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  <w:r>
        <w:rPr>
          <w:rFonts w:hint="eastAsia"/>
        </w:rPr>
        <w:t>中交一公局集团海外事业部</w:t>
      </w:r>
      <w:bookmarkStart w:id="0" w:name="_GoBack"/>
      <w:r>
        <w:rPr>
          <w:rFonts w:hint="eastAsia"/>
        </w:rPr>
        <w:t>喀麦隆项目瓷砖招标</w:t>
      </w:r>
      <w:bookmarkEnd w:id="0"/>
      <w:r>
        <w:rPr>
          <w:rFonts w:hint="eastAsia"/>
        </w:rPr>
        <w:t>采购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1、招标依据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1.1本招标依照《中华人民共和国招标投标法》、《中国交建国内工程项目设备物资采购招标文件范本（2013年版）》、《中交一公局海外事业部部设备物资采购管理办法》的相关要求进行。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2、项目概况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本项目位于首都雅温得市中心，国家520阅兵大道南端（阅兵大道的地位相当于北京长安街，总理府为北端起点），紧邻区域地标建筑——部委1#办公大楼（巧克力大厦），处于喀麦隆政治与商务中心区的最核心地段，地理位置优越。项目地块西至N2国道，南至Nouvelle路，东西向长约170米，南北向近106米，占地面积为1.8万㎡。地块位置坐标N 3°51' 36''，E 11°31' 22''。总建筑面积6755.6M2，其中架空层684.8M2，地上面积6070.8M2，建筑高度36.7米，共10层，层高3.2米。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3、招标内容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中交一公局集团海外事业部（以下简称招标人）以公开招标的方式采购瓷砖一批，详见附件清单。本次招标数量为初步估算数量，实际采购数量会根据最终深化图纸有所调整；物资采购资金，统一由中交一公局集团海外分公司支付；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4、投标人资质要求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4.1、投标人必须具有独立法人资格，且为满足招标采购物资清单要求相应生产能力的生产厂家，代理商需为厂家正式授权区域总代理，非普通经销商。可提供材料生产资质和相关质量管理体系认证；以及权威机构出示的对应本次招标产品质量检测报告，资金实力符合招标人要求的；且有海外供货业绩；注册资金不低于1000万人民币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4.2、投标人应提供工商注册文件、税务登记证、生产许可证、质量体系认证文件等资料，法人代表身份证等扫描件，均需加盖公章；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4.3、投标人具有良好的财务资金状况，及经营方面良好的信誉，需提供近三年销售业绩，近三年至少有两项国家或省级大中型重点工程的供货业绩，包括合同执行能力及提供服务的效果等，属于中交系统“战略供应商名录”内，或符合一公局（海外事业部）供应商管理规定，经海外事业部审核入围合格的厂商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4.4、中交系统供应商评审进入黑名单或有海外供货质量问题不良记录,无资格参与本次投标。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4.5 初次入围供应商首次签订合同时一般无预付款，若有预付款要求必须提供海外事业部财务认可的预付款保函(不超过合同额的10%)，交货后质量保留金不低于合同额的5%（有效期不低于一年）。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4.6本次招标不接受联合体投标。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5、投标方式及有效期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5.1本次招标公告于2019年6月4日18时至2019年6月9日18时在中国交建设备物资采购信息平台（网址：http://empm.ccccltd.cn）供应商门户（http://114.255.239.58/PMS/）上发布，投标人必须于截止日之前在网上响应参与此次招标。投标人并于2019年4月5日15时至2019年6月9日18时通过中国交建设备物资采购信息平台下载电子版招标文件；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6、投标注意事项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6.1 投标人应严格按照招标人要求时间进行网上操作投标；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6.2 若在网上投标过程中出现界面操作问题，请及时联系招标人；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6.3报价有效期不低于六个月,否则作为非标处理；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6.4投标报价单要作为单独附件上传（需提交报价明细）；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7、投标地址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详细地址：登陆中国交建物资采购管理网站http://ec.ccccltd.cn/PMS/参与投标；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邮  编：100024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邮箱：kongdd@cfhec.com ; gjb-wz@cfhec.com,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电话： 010 -65168359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联系人：孔东东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8、投标截止日期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网上投标截止时间为：2019年6月13日11时。投标人应通过中国交建设备物资采购信息平台（网址http://114.255.239.58/PMS/）上传投标文件，递交时间即成功上传时间;且投标文件采取电子版投标，全部采用PDF格式，投标人不得擅自延期投标日期,否则后果自负;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9开标时间及地点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9.1开标时间：2019年6月13日11时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9.2开标地点：北京市朝阳区管庄世通大厦A座11层1122通过登陆中国交建物资采购管理网站http://ec.ccccltd.cn/PMS/开标；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说明：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1.投标时需一并提交产品小样，最终定标以样品为准。</w:t>
      </w:r>
    </w:p>
    <w:p>
      <w:pPr>
        <w:spacing w:line="360" w:lineRule="auto"/>
      </w:pPr>
      <w:r>
        <w:rPr>
          <w:rFonts w:hint="eastAsia"/>
        </w:rPr>
        <w:t>2.付款方式为离港后支付合同额的60%，货到现场验收合格后两个月内支付40%，验收合格一年后支付尾款。（投标视为同意此条款，后续不再更改）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F724E"/>
    <w:rsid w:val="410B038E"/>
    <w:rsid w:val="604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  <w:sz w:val="28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2019-06-05T05:50:00Z</dcterms:created>
  <dc:creator>Dream丶Jean</dc:creator>
  <cp:lastModifiedBy>Dream丶Jean</cp:lastModifiedBy>
  <dcterms:modified xsi:type="dcterms:W3CDTF">2019-06-05T05:54:03Z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