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2B" w:rsidRPr="0065262B" w:rsidRDefault="0065262B" w:rsidP="0065262B">
      <w:pPr>
        <w:jc w:val="center"/>
        <w:rPr>
          <w:sz w:val="32"/>
          <w:szCs w:val="32"/>
        </w:rPr>
      </w:pPr>
      <w:r w:rsidRPr="0065262B">
        <w:rPr>
          <w:rFonts w:hint="eastAsia"/>
          <w:sz w:val="32"/>
          <w:szCs w:val="32"/>
        </w:rPr>
        <w:t>关于取消、调整部分政府性基金有关政策的通知</w:t>
      </w:r>
    </w:p>
    <w:p w:rsidR="0065262B" w:rsidRPr="005A6A75" w:rsidRDefault="0065262B" w:rsidP="0065262B">
      <w:pPr>
        <w:jc w:val="center"/>
        <w:rPr>
          <w:rFonts w:ascii="仿宋" w:eastAsia="仿宋" w:hAnsi="仿宋"/>
          <w:sz w:val="32"/>
          <w:szCs w:val="32"/>
        </w:rPr>
      </w:pPr>
      <w:r w:rsidRPr="005A6A75">
        <w:rPr>
          <w:rFonts w:ascii="仿宋" w:eastAsia="仿宋" w:hAnsi="仿宋" w:hint="eastAsia"/>
          <w:sz w:val="32"/>
          <w:szCs w:val="32"/>
        </w:rPr>
        <w:t>财税[2017]18号</w:t>
      </w:r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  <w:r w:rsidRPr="005A6A75">
        <w:rPr>
          <w:rFonts w:ascii="仿宋" w:eastAsia="仿宋" w:hAnsi="仿宋" w:hint="eastAsia"/>
          <w:sz w:val="32"/>
          <w:szCs w:val="32"/>
        </w:rPr>
        <w:t>发展改革委、住房城乡建设部、商务部、水利部、税务总局、中国残联，各省、自治区、直辖市财政厅（局）：</w:t>
      </w:r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  <w:r w:rsidRPr="005A6A75">
        <w:rPr>
          <w:rFonts w:ascii="仿宋" w:eastAsia="仿宋" w:hAnsi="仿宋" w:hint="eastAsia"/>
          <w:sz w:val="32"/>
          <w:szCs w:val="32"/>
        </w:rPr>
        <w:t xml:space="preserve">　　为切实减轻企业负担，促进实体经济发展，经国务院批准，现就取消、调整部分政府性基金有关政策通知如下：</w:t>
      </w:r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  <w:r w:rsidRPr="005A6A75">
        <w:rPr>
          <w:rFonts w:ascii="仿宋" w:eastAsia="仿宋" w:hAnsi="仿宋" w:hint="eastAsia"/>
          <w:sz w:val="32"/>
          <w:szCs w:val="32"/>
        </w:rPr>
        <w:t xml:space="preserve">　　一、取消城市公用事业附加和新型墙</w:t>
      </w:r>
      <w:proofErr w:type="gramStart"/>
      <w:r w:rsidRPr="005A6A75">
        <w:rPr>
          <w:rFonts w:ascii="仿宋" w:eastAsia="仿宋" w:hAnsi="仿宋" w:hint="eastAsia"/>
          <w:sz w:val="32"/>
          <w:szCs w:val="32"/>
        </w:rPr>
        <w:t>体材</w:t>
      </w:r>
      <w:proofErr w:type="gramEnd"/>
      <w:r w:rsidRPr="005A6A75">
        <w:rPr>
          <w:rFonts w:ascii="仿宋" w:eastAsia="仿宋" w:hAnsi="仿宋" w:hint="eastAsia"/>
          <w:sz w:val="32"/>
          <w:szCs w:val="32"/>
        </w:rPr>
        <w:t>料专项基金。以前年度欠缴或预缴的上述政府性基金，相关执收单位应当足额征收或及时清算，并按照财政部门规定的渠道全额上缴国库或多退少补。</w:t>
      </w:r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  <w:r w:rsidRPr="005A6A75">
        <w:rPr>
          <w:rFonts w:ascii="仿宋" w:eastAsia="仿宋" w:hAnsi="仿宋" w:hint="eastAsia"/>
          <w:sz w:val="32"/>
          <w:szCs w:val="32"/>
        </w:rPr>
        <w:t xml:space="preserve">　　二、调整残疾人就业保障金征收政策</w:t>
      </w:r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  <w:r w:rsidRPr="005A6A75">
        <w:rPr>
          <w:rFonts w:ascii="仿宋" w:eastAsia="仿宋" w:hAnsi="仿宋" w:hint="eastAsia"/>
          <w:sz w:val="32"/>
          <w:szCs w:val="32"/>
        </w:rPr>
        <w:t xml:space="preserve">　　（一）扩大残疾人就业保障金免征范围。将残疾人就业保障金免征范围，由自工商注册登记之日起3年内，在职职工总数20人（含）以下小微企业，调整为在职职工总数30人（含）以下的企业。调整免征范围后，工商注册登记未满3年、在职职工总数30人（含）以下的企业，可在剩余时期内按规定免征残疾人就业保障金。</w:t>
      </w:r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  <w:r w:rsidRPr="005A6A75">
        <w:rPr>
          <w:rFonts w:ascii="仿宋" w:eastAsia="仿宋" w:hAnsi="仿宋" w:hint="eastAsia"/>
          <w:sz w:val="32"/>
          <w:szCs w:val="32"/>
        </w:rPr>
        <w:t xml:space="preserve">　　（二）设置残疾人就业保障金征收标准上限。用人单位在职职工年平均工资未超过当地社会平均工资（用人单位所在地统计部门公布的上年度城镇单位就业人员平均工资）3倍（含）的，按用人单位在职职工年平均工资计征残疾人就</w:t>
      </w:r>
      <w:r w:rsidRPr="005A6A75">
        <w:rPr>
          <w:rFonts w:ascii="仿宋" w:eastAsia="仿宋" w:hAnsi="仿宋" w:hint="eastAsia"/>
          <w:sz w:val="32"/>
          <w:szCs w:val="32"/>
        </w:rPr>
        <w:lastRenderedPageBreak/>
        <w:t>业保障金；超过当地社会平均工资3倍以上的，按当地社会平均工资3倍计征残疾人就业保障金。用人单位在职职工年平均工资的计算口径，按照国家统计局关于工资总额组成的有关规定执行。</w:t>
      </w:r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  <w:r w:rsidRPr="005A6A75">
        <w:rPr>
          <w:rFonts w:ascii="仿宋" w:eastAsia="仿宋" w:hAnsi="仿宋" w:hint="eastAsia"/>
          <w:sz w:val="32"/>
          <w:szCs w:val="32"/>
        </w:rPr>
        <w:t xml:space="preserve">　　三、“十三五”期间，省、自治区、直辖市人民政府可以结合当地经济发展水平、相关公共事业和设施保障状况、社会承受能力等因素，自主决定免征、停征或减征地方水利建设基金、地方水库移民扶持基金。各省、自治区、直辖市财政部门应当将本地区出台的减免政策报财政部备案。</w:t>
      </w:r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  <w:r w:rsidRPr="005A6A75">
        <w:rPr>
          <w:rFonts w:ascii="仿宋" w:eastAsia="仿宋" w:hAnsi="仿宋" w:hint="eastAsia"/>
          <w:sz w:val="32"/>
          <w:szCs w:val="32"/>
        </w:rPr>
        <w:t xml:space="preserve">　　四、各级财政部门要切实做好经费保障工作，妥善安排相关部门和单位预算，保障其依法履行职责，积极支持相关事业发展。</w:t>
      </w:r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  <w:r w:rsidRPr="005A6A75">
        <w:rPr>
          <w:rFonts w:ascii="仿宋" w:eastAsia="仿宋" w:hAnsi="仿宋" w:hint="eastAsia"/>
          <w:sz w:val="32"/>
          <w:szCs w:val="32"/>
        </w:rPr>
        <w:t xml:space="preserve">　　五、各级地区、有关部门和单位要通过广播、电视、报纸、网络等媒体，加强政策宣传解读，及时发布信息，做好舆论引导。</w:t>
      </w:r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  <w:r w:rsidRPr="005A6A75">
        <w:rPr>
          <w:rFonts w:ascii="仿宋" w:eastAsia="仿宋" w:hAnsi="仿宋" w:hint="eastAsia"/>
          <w:sz w:val="32"/>
          <w:szCs w:val="32"/>
        </w:rPr>
        <w:t xml:space="preserve">　　六、各地区、有关部门和单位要严格执行政府性基金管理有关规定，对公布取消、调整或减免的政府性基金，不得以任何理由拖延或者拒绝执行。有关部门要加强政策落实情况的监督检查，对违反规定的，应当按照《预算法》、《财政违法行为处罚处分条例》等法律、行政法规规定予以处理。</w:t>
      </w:r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  <w:r w:rsidRPr="005A6A75">
        <w:rPr>
          <w:rFonts w:ascii="仿宋" w:eastAsia="仿宋" w:hAnsi="仿宋" w:hint="eastAsia"/>
          <w:sz w:val="32"/>
          <w:szCs w:val="32"/>
        </w:rPr>
        <w:t xml:space="preserve">　　七、本通知自2017年4月1日起执行。《财政部关于征收城市公用事业附加的几项规定》（〔64〕</w:t>
      </w:r>
      <w:proofErr w:type="gramStart"/>
      <w:r w:rsidRPr="005A6A75">
        <w:rPr>
          <w:rFonts w:ascii="仿宋" w:eastAsia="仿宋" w:hAnsi="仿宋" w:hint="eastAsia"/>
          <w:sz w:val="32"/>
          <w:szCs w:val="32"/>
        </w:rPr>
        <w:t>财预王字</w:t>
      </w:r>
      <w:proofErr w:type="gramEnd"/>
      <w:r w:rsidRPr="005A6A75">
        <w:rPr>
          <w:rFonts w:ascii="仿宋" w:eastAsia="仿宋" w:hAnsi="仿宋" w:hint="eastAsia"/>
          <w:sz w:val="32"/>
          <w:szCs w:val="32"/>
        </w:rPr>
        <w:t>第380号）、</w:t>
      </w:r>
      <w:r w:rsidRPr="005A6A75">
        <w:rPr>
          <w:rFonts w:ascii="仿宋" w:eastAsia="仿宋" w:hAnsi="仿宋" w:hint="eastAsia"/>
          <w:sz w:val="32"/>
          <w:szCs w:val="32"/>
        </w:rPr>
        <w:lastRenderedPageBreak/>
        <w:t>《财政部 国家发展改革委关于印发&lt;新型墙</w:t>
      </w:r>
      <w:proofErr w:type="gramStart"/>
      <w:r w:rsidRPr="005A6A75">
        <w:rPr>
          <w:rFonts w:ascii="仿宋" w:eastAsia="仿宋" w:hAnsi="仿宋" w:hint="eastAsia"/>
          <w:sz w:val="32"/>
          <w:szCs w:val="32"/>
        </w:rPr>
        <w:t>体材</w:t>
      </w:r>
      <w:proofErr w:type="gramEnd"/>
      <w:r w:rsidRPr="005A6A75">
        <w:rPr>
          <w:rFonts w:ascii="仿宋" w:eastAsia="仿宋" w:hAnsi="仿宋" w:hint="eastAsia"/>
          <w:sz w:val="32"/>
          <w:szCs w:val="32"/>
        </w:rPr>
        <w:t>料专项基金征收使用管理办法&gt;的通知》（财综〔2007〕77号）同时废止。</w:t>
      </w:r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</w:p>
    <w:p w:rsidR="00FA3356" w:rsidRDefault="0065262B" w:rsidP="00FA3356">
      <w:pPr>
        <w:ind w:left="4800" w:hangingChars="1500" w:hanging="4800"/>
        <w:rPr>
          <w:rFonts w:ascii="仿宋" w:eastAsia="仿宋" w:hAnsi="仿宋" w:hint="eastAsia"/>
          <w:sz w:val="32"/>
          <w:szCs w:val="32"/>
        </w:rPr>
      </w:pPr>
      <w:r w:rsidRPr="005A6A75">
        <w:rPr>
          <w:rFonts w:ascii="仿宋" w:eastAsia="仿宋" w:hAnsi="仿宋" w:hint="eastAsia"/>
          <w:sz w:val="32"/>
          <w:szCs w:val="32"/>
        </w:rPr>
        <w:t xml:space="preserve">　　                                                        财 政 部</w:t>
      </w:r>
    </w:p>
    <w:p w:rsidR="0065262B" w:rsidRPr="005A6A75" w:rsidRDefault="0065262B" w:rsidP="00FA3356">
      <w:pPr>
        <w:ind w:leftChars="2052" w:left="4309"/>
        <w:rPr>
          <w:rFonts w:ascii="仿宋" w:eastAsia="仿宋" w:hAnsi="仿宋"/>
          <w:sz w:val="32"/>
          <w:szCs w:val="32"/>
        </w:rPr>
      </w:pPr>
      <w:r w:rsidRPr="005A6A75">
        <w:rPr>
          <w:rFonts w:ascii="仿宋" w:eastAsia="仿宋" w:hAnsi="仿宋" w:hint="eastAsia"/>
          <w:sz w:val="32"/>
          <w:szCs w:val="32"/>
        </w:rPr>
        <w:t>2017年3月15日</w:t>
      </w:r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  <w:r w:rsidRPr="005A6A75">
        <w:rPr>
          <w:rFonts w:ascii="仿宋" w:eastAsia="仿宋" w:hAnsi="仿宋"/>
          <w:sz w:val="32"/>
          <w:szCs w:val="32"/>
        </w:rPr>
        <w:t xml:space="preserve">    </w:t>
      </w:r>
    </w:p>
    <w:p w:rsidR="0065262B" w:rsidRPr="005A6A75" w:rsidRDefault="0065262B" w:rsidP="0065262B">
      <w:pPr>
        <w:rPr>
          <w:rFonts w:ascii="仿宋" w:eastAsia="仿宋" w:hAnsi="仿宋"/>
          <w:sz w:val="32"/>
          <w:szCs w:val="32"/>
        </w:rPr>
      </w:pPr>
      <w:r w:rsidRPr="005A6A75">
        <w:rPr>
          <w:rFonts w:ascii="仿宋" w:eastAsia="仿宋" w:hAnsi="仿宋"/>
          <w:sz w:val="32"/>
          <w:szCs w:val="32"/>
        </w:rPr>
        <w:t xml:space="preserve"> </w:t>
      </w:r>
    </w:p>
    <w:p w:rsidR="0090608A" w:rsidRPr="005A6A75" w:rsidRDefault="0090608A">
      <w:pPr>
        <w:rPr>
          <w:rFonts w:ascii="仿宋" w:eastAsia="仿宋" w:hAnsi="仿宋"/>
          <w:sz w:val="32"/>
          <w:szCs w:val="32"/>
        </w:rPr>
      </w:pPr>
    </w:p>
    <w:sectPr w:rsidR="0090608A" w:rsidRPr="005A6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AA" w:rsidRDefault="003D30AA" w:rsidP="005A6A75">
      <w:r>
        <w:separator/>
      </w:r>
    </w:p>
  </w:endnote>
  <w:endnote w:type="continuationSeparator" w:id="0">
    <w:p w:rsidR="003D30AA" w:rsidRDefault="003D30AA" w:rsidP="005A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AA" w:rsidRDefault="003D30AA" w:rsidP="005A6A75">
      <w:r>
        <w:separator/>
      </w:r>
    </w:p>
  </w:footnote>
  <w:footnote w:type="continuationSeparator" w:id="0">
    <w:p w:rsidR="003D30AA" w:rsidRDefault="003D30AA" w:rsidP="005A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2B"/>
    <w:rsid w:val="00196679"/>
    <w:rsid w:val="002D3EB2"/>
    <w:rsid w:val="003D30AA"/>
    <w:rsid w:val="005A6A75"/>
    <w:rsid w:val="0065262B"/>
    <w:rsid w:val="0090608A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D3EB2"/>
    <w:rPr>
      <w:b/>
      <w:bCs/>
    </w:rPr>
  </w:style>
  <w:style w:type="paragraph" w:styleId="a4">
    <w:name w:val="header"/>
    <w:basedOn w:val="a"/>
    <w:link w:val="Char"/>
    <w:uiPriority w:val="99"/>
    <w:unhideWhenUsed/>
    <w:rsid w:val="005A6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6A7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6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6A7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A33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33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D3EB2"/>
    <w:rPr>
      <w:b/>
      <w:bCs/>
    </w:rPr>
  </w:style>
  <w:style w:type="paragraph" w:styleId="a4">
    <w:name w:val="header"/>
    <w:basedOn w:val="a"/>
    <w:link w:val="Char"/>
    <w:uiPriority w:val="99"/>
    <w:unhideWhenUsed/>
    <w:rsid w:val="005A6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6A7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6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6A7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A33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33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173</Words>
  <Characters>989</Characters>
  <Application>Microsoft Office Word</Application>
  <DocSecurity>0</DocSecurity>
  <Lines>8</Lines>
  <Paragraphs>2</Paragraphs>
  <ScaleCrop>false</ScaleCrop>
  <Company>china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2017-08-10T06:17:00Z</cp:lastPrinted>
  <dcterms:created xsi:type="dcterms:W3CDTF">2017-03-23T05:18:00Z</dcterms:created>
  <dcterms:modified xsi:type="dcterms:W3CDTF">2017-08-10T06:17:00Z</dcterms:modified>
</cp:coreProperties>
</file>