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r>
        <w:rPr>
          <w:rFonts w:ascii="宋体" w:eastAsia="宋体" w:cs="宋体"/>
          <w:b/>
          <w:bCs/>
          <w:sz w:val="44"/>
          <w:szCs w:val="44"/>
        </w:rPr>
        <w:t>2017</w:t>
      </w:r>
      <w:r w:rsidR="00AE67D1">
        <w:rPr>
          <w:rFonts w:ascii="宋体" w:eastAsia="宋体" w:cs="宋体" w:hint="eastAsia"/>
          <w:b/>
          <w:bCs/>
          <w:sz w:val="44"/>
          <w:szCs w:val="44"/>
        </w:rPr>
        <w:t>年</w:t>
      </w:r>
      <w:r>
        <w:rPr>
          <w:rFonts w:ascii="宋体" w:eastAsia="宋体" w:cs="宋体" w:hint="eastAsia"/>
          <w:b/>
          <w:bCs/>
          <w:sz w:val="44"/>
          <w:szCs w:val="44"/>
        </w:rPr>
        <w:t>部门决算公开参考文本</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661B7F" w:rsidP="002833B3">
      <w:pPr>
        <w:autoSpaceDE w:val="0"/>
        <w:autoSpaceDN w:val="0"/>
        <w:adjustRightInd w:val="0"/>
        <w:spacing w:line="540" w:lineRule="exact"/>
        <w:jc w:val="center"/>
        <w:rPr>
          <w:rFonts w:ascii="Times New Roman" w:eastAsia="宋体" w:hAnsi="Times New Roman" w:cs="Times New Roman"/>
          <w:b/>
          <w:bCs/>
          <w:sz w:val="52"/>
          <w:szCs w:val="52"/>
        </w:rPr>
      </w:pPr>
      <w:r>
        <w:rPr>
          <w:rFonts w:ascii="楷体_GB2312" w:eastAsia="楷体_GB2312" w:hAnsi="Times New Roman" w:cs="楷体_GB2312" w:hint="eastAsia"/>
          <w:b/>
          <w:bCs/>
          <w:i/>
          <w:iCs/>
          <w:sz w:val="52"/>
          <w:szCs w:val="52"/>
        </w:rPr>
        <w:t>土地储备中心</w:t>
      </w:r>
      <w:r w:rsidR="002833B3">
        <w:rPr>
          <w:rFonts w:ascii="宋体" w:eastAsia="宋体" w:hAnsi="Times New Roman" w:cs="宋体"/>
          <w:b/>
          <w:bCs/>
          <w:sz w:val="52"/>
          <w:szCs w:val="52"/>
        </w:rPr>
        <w:t>2017</w:t>
      </w:r>
      <w:r w:rsidR="002833B3">
        <w:rPr>
          <w:rFonts w:ascii="宋体" w:eastAsia="宋体" w:hAnsi="Times New Roman" w:cs="宋体" w:hint="eastAsia"/>
          <w:b/>
          <w:bCs/>
          <w:sz w:val="52"/>
          <w:szCs w:val="52"/>
        </w:rPr>
        <w:t>年度部门决算</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Pr="00661B7F"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目录</w:t>
      </w: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第一部分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hint="eastAsia"/>
          <w:sz w:val="32"/>
          <w:szCs w:val="32"/>
        </w:rPr>
        <w:t>概况</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一、</w:t>
      </w:r>
      <w:r>
        <w:rPr>
          <w:rFonts w:ascii="Times New Roman" w:eastAsia="宋体" w:hAnsi="Times New Roman" w:cs="Times New Roman"/>
          <w:szCs w:val="21"/>
        </w:rPr>
        <w:tab/>
      </w:r>
      <w:r>
        <w:rPr>
          <w:rFonts w:ascii="仿宋_GB2312" w:eastAsia="仿宋_GB2312" w:hAnsi="Times New Roman" w:cs="仿宋_GB2312" w:hint="eastAsia"/>
          <w:sz w:val="32"/>
          <w:szCs w:val="32"/>
        </w:rPr>
        <w:t>主要职责</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二、</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lastRenderedPageBreak/>
        <w:t>第二部分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2833B3" w:rsidRDefault="002833B3" w:rsidP="002833B3">
      <w:pPr>
        <w:autoSpaceDE w:val="0"/>
        <w:autoSpaceDN w:val="0"/>
        <w:adjustRightInd w:val="0"/>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第三部分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第四部分名词解释</w:t>
      </w: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第一部分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hint="eastAsia"/>
          <w:b/>
          <w:bCs/>
          <w:sz w:val="36"/>
          <w:szCs w:val="36"/>
        </w:rPr>
        <w:t>概况</w:t>
      </w:r>
    </w:p>
    <w:p w:rsidR="002833B3" w:rsidRDefault="002833B3" w:rsidP="002833B3">
      <w:pPr>
        <w:autoSpaceDE w:val="0"/>
        <w:autoSpaceDN w:val="0"/>
        <w:adjustRightInd w:val="0"/>
        <w:spacing w:line="540" w:lineRule="exact"/>
        <w:ind w:firstLine="640"/>
        <w:jc w:val="left"/>
        <w:rPr>
          <w:rFonts w:ascii="Times New Roman" w:eastAsia="宋体" w:hAnsi="Times New Roman" w:cs="Times New Roman"/>
          <w:sz w:val="32"/>
          <w:szCs w:val="32"/>
        </w:rPr>
      </w:pPr>
    </w:p>
    <w:p w:rsidR="002833B3" w:rsidRDefault="002833B3" w:rsidP="002833B3">
      <w:pPr>
        <w:autoSpaceDE w:val="0"/>
        <w:autoSpaceDN w:val="0"/>
        <w:adjustRightInd w:val="0"/>
        <w:spacing w:line="540" w:lineRule="exact"/>
        <w:ind w:firstLine="640"/>
        <w:jc w:val="left"/>
        <w:rPr>
          <w:rFonts w:ascii="黑体" w:eastAsia="黑体" w:hAnsi="Times New Roman" w:cs="黑体" w:hint="eastAsia"/>
          <w:sz w:val="32"/>
          <w:szCs w:val="32"/>
        </w:rPr>
      </w:pPr>
      <w:r>
        <w:rPr>
          <w:rFonts w:ascii="黑体" w:eastAsia="黑体" w:hAnsi="Times New Roman" w:cs="黑体" w:hint="eastAsia"/>
          <w:sz w:val="32"/>
          <w:szCs w:val="32"/>
        </w:rPr>
        <w:t>一、主要职责</w:t>
      </w:r>
    </w:p>
    <w:p w:rsidR="007132F9" w:rsidRDefault="007132F9" w:rsidP="007132F9">
      <w:pPr>
        <w:numPr>
          <w:ilvl w:val="0"/>
          <w:numId w:val="1"/>
        </w:numPr>
        <w:spacing w:line="540" w:lineRule="exact"/>
        <w:ind w:left="1240"/>
        <w:rPr>
          <w:rFonts w:ascii="仿宋" w:eastAsia="仿宋" w:hAnsi="仿宋" w:cs="仿宋" w:hint="eastAsia"/>
          <w:sz w:val="32"/>
          <w:szCs w:val="32"/>
        </w:rPr>
      </w:pPr>
      <w:r>
        <w:rPr>
          <w:rFonts w:ascii="仿宋" w:eastAsia="仿宋" w:hAnsi="仿宋" w:cs="仿宋" w:hint="eastAsia"/>
          <w:sz w:val="32"/>
          <w:szCs w:val="32"/>
        </w:rPr>
        <w:t>按照国家、省、市关于土地的法律法规，负责土地储备工作。</w:t>
      </w:r>
    </w:p>
    <w:p w:rsidR="007132F9" w:rsidRDefault="007132F9" w:rsidP="007132F9">
      <w:pPr>
        <w:numPr>
          <w:ilvl w:val="0"/>
          <w:numId w:val="1"/>
        </w:numPr>
        <w:spacing w:line="540" w:lineRule="exact"/>
        <w:ind w:left="1240"/>
        <w:rPr>
          <w:rFonts w:ascii="仿宋" w:eastAsia="仿宋" w:hAnsi="仿宋" w:cs="仿宋" w:hint="eastAsia"/>
          <w:sz w:val="32"/>
          <w:szCs w:val="32"/>
        </w:rPr>
      </w:pPr>
      <w:r>
        <w:rPr>
          <w:rFonts w:ascii="仿宋" w:eastAsia="仿宋" w:hAnsi="仿宋" w:cs="仿宋" w:hint="eastAsia"/>
          <w:sz w:val="32"/>
          <w:szCs w:val="32"/>
        </w:rPr>
        <w:t>根据辖区内土地利用规划和城市规划要求，拟订土寺收购储备和供应计划，报区政府批准后执行。</w:t>
      </w:r>
    </w:p>
    <w:p w:rsidR="007132F9" w:rsidRDefault="007132F9" w:rsidP="007132F9">
      <w:pPr>
        <w:numPr>
          <w:ilvl w:val="0"/>
          <w:numId w:val="1"/>
        </w:numPr>
        <w:spacing w:line="540" w:lineRule="exact"/>
        <w:ind w:left="1240"/>
        <w:rPr>
          <w:rFonts w:ascii="仿宋" w:eastAsia="仿宋" w:hAnsi="仿宋" w:cs="仿宋" w:hint="eastAsia"/>
          <w:sz w:val="32"/>
          <w:szCs w:val="32"/>
        </w:rPr>
      </w:pPr>
      <w:r>
        <w:rPr>
          <w:rFonts w:ascii="仿宋" w:eastAsia="仿宋" w:hAnsi="仿宋" w:cs="仿宋" w:hint="eastAsia"/>
          <w:sz w:val="32"/>
          <w:szCs w:val="32"/>
        </w:rPr>
        <w:lastRenderedPageBreak/>
        <w:t>根据区政府批准的土地储备（供应）计划，开展土地储备资源的调查。统计工作，并依照有关规定以国有存量土地及其他需要储备的土地进行收购储备。</w:t>
      </w:r>
    </w:p>
    <w:p w:rsidR="007132F9" w:rsidRDefault="007132F9" w:rsidP="007132F9">
      <w:pPr>
        <w:numPr>
          <w:ilvl w:val="0"/>
          <w:numId w:val="1"/>
        </w:numPr>
        <w:spacing w:line="540" w:lineRule="exact"/>
        <w:ind w:left="1240"/>
        <w:rPr>
          <w:rFonts w:ascii="仿宋" w:eastAsia="仿宋" w:hAnsi="仿宋" w:cs="仿宋" w:hint="eastAsia"/>
          <w:sz w:val="32"/>
          <w:szCs w:val="32"/>
        </w:rPr>
      </w:pPr>
      <w:r>
        <w:rPr>
          <w:rFonts w:ascii="仿宋" w:eastAsia="仿宋" w:hAnsi="仿宋" w:cs="仿宋" w:hint="eastAsia"/>
          <w:sz w:val="32"/>
          <w:szCs w:val="32"/>
        </w:rPr>
        <w:t>负责对已收购储备的土地按照规划和出让要求进行前期开发、保护、管理和临时利用</w:t>
      </w:r>
    </w:p>
    <w:p w:rsidR="007132F9" w:rsidRDefault="007132F9" w:rsidP="007132F9">
      <w:pPr>
        <w:numPr>
          <w:ilvl w:val="0"/>
          <w:numId w:val="1"/>
        </w:numPr>
        <w:spacing w:line="540" w:lineRule="exact"/>
        <w:ind w:left="1240"/>
        <w:rPr>
          <w:rFonts w:ascii="仿宋" w:eastAsia="仿宋" w:hAnsi="仿宋" w:cs="仿宋" w:hint="eastAsia"/>
          <w:sz w:val="32"/>
          <w:szCs w:val="32"/>
        </w:rPr>
      </w:pPr>
      <w:r>
        <w:rPr>
          <w:rFonts w:ascii="仿宋" w:eastAsia="仿宋" w:hAnsi="仿宋" w:cs="仿宋" w:hint="eastAsia"/>
          <w:sz w:val="32"/>
          <w:szCs w:val="32"/>
        </w:rPr>
        <w:t>根据区政府决定，会同有关部门承担连辖区内土地储备（供应）的融资工作</w:t>
      </w:r>
    </w:p>
    <w:p w:rsidR="007132F9" w:rsidRDefault="007132F9" w:rsidP="007132F9">
      <w:pPr>
        <w:numPr>
          <w:ilvl w:val="0"/>
          <w:numId w:val="1"/>
        </w:numPr>
        <w:spacing w:line="540" w:lineRule="exact"/>
        <w:ind w:left="1240"/>
        <w:rPr>
          <w:rFonts w:ascii="仿宋" w:eastAsia="仿宋" w:hAnsi="仿宋" w:cs="仿宋" w:hint="eastAsia"/>
          <w:sz w:val="32"/>
          <w:szCs w:val="32"/>
        </w:rPr>
      </w:pPr>
      <w:r>
        <w:rPr>
          <w:rFonts w:ascii="仿宋" w:eastAsia="仿宋" w:hAnsi="仿宋" w:cs="仿宋" w:hint="eastAsia"/>
          <w:sz w:val="32"/>
          <w:szCs w:val="32"/>
        </w:rPr>
        <w:t>负责辖区内土地收购整理的成本核算及拟供应土地价格的评估测算</w:t>
      </w:r>
    </w:p>
    <w:p w:rsidR="007132F9" w:rsidRDefault="007132F9" w:rsidP="007132F9">
      <w:pPr>
        <w:numPr>
          <w:ilvl w:val="0"/>
          <w:numId w:val="1"/>
        </w:numPr>
        <w:spacing w:line="540" w:lineRule="exact"/>
        <w:ind w:left="1240"/>
        <w:rPr>
          <w:rFonts w:ascii="仿宋" w:eastAsia="仿宋" w:hAnsi="仿宋" w:cs="仿宋" w:hint="eastAsia"/>
          <w:sz w:val="32"/>
          <w:szCs w:val="32"/>
        </w:rPr>
      </w:pPr>
      <w:r>
        <w:rPr>
          <w:rFonts w:ascii="仿宋" w:eastAsia="仿宋" w:hAnsi="仿宋" w:cs="仿宋" w:hint="eastAsia"/>
          <w:sz w:val="32"/>
          <w:szCs w:val="32"/>
        </w:rPr>
        <w:t>按昭财政有关规定，负责相关资金的管理工作</w:t>
      </w:r>
    </w:p>
    <w:p w:rsidR="007132F9" w:rsidRDefault="007132F9" w:rsidP="007132F9">
      <w:pPr>
        <w:numPr>
          <w:ilvl w:val="0"/>
          <w:numId w:val="1"/>
        </w:numPr>
        <w:spacing w:line="540" w:lineRule="exact"/>
        <w:ind w:left="1240"/>
        <w:rPr>
          <w:rFonts w:ascii="仿宋" w:eastAsia="仿宋" w:hAnsi="仿宋" w:cs="仿宋" w:hint="eastAsia"/>
          <w:sz w:val="32"/>
          <w:szCs w:val="32"/>
        </w:rPr>
      </w:pPr>
      <w:r>
        <w:rPr>
          <w:rFonts w:ascii="仿宋" w:eastAsia="仿宋" w:hAnsi="仿宋" w:cs="仿宋" w:hint="eastAsia"/>
          <w:sz w:val="32"/>
          <w:szCs w:val="32"/>
        </w:rPr>
        <w:t>负责收集、整理辖区内土地储备信息资料，为土地储备、供应及房地产市场宏观调控提供决策依据</w:t>
      </w:r>
    </w:p>
    <w:p w:rsidR="007132F9" w:rsidRDefault="007132F9" w:rsidP="007132F9">
      <w:pPr>
        <w:numPr>
          <w:ilvl w:val="0"/>
          <w:numId w:val="1"/>
        </w:numPr>
        <w:spacing w:line="540" w:lineRule="exact"/>
        <w:ind w:left="1240"/>
        <w:rPr>
          <w:rFonts w:ascii="仿宋" w:eastAsia="仿宋" w:hAnsi="仿宋" w:cs="仿宋" w:hint="eastAsia"/>
          <w:sz w:val="32"/>
          <w:szCs w:val="32"/>
        </w:rPr>
      </w:pPr>
      <w:r>
        <w:rPr>
          <w:rFonts w:ascii="仿宋" w:eastAsia="仿宋" w:hAnsi="仿宋" w:cs="仿宋" w:hint="eastAsia"/>
          <w:sz w:val="32"/>
          <w:szCs w:val="32"/>
        </w:rPr>
        <w:t>承担区政府交办的其他工作</w:t>
      </w:r>
    </w:p>
    <w:p w:rsidR="007132F9" w:rsidRDefault="007132F9" w:rsidP="007132F9">
      <w:pPr>
        <w:spacing w:line="540" w:lineRule="exact"/>
        <w:rPr>
          <w:rFonts w:ascii="仿宋" w:eastAsia="仿宋" w:hAnsi="仿宋" w:cs="仿宋" w:hint="eastAsia"/>
          <w:sz w:val="32"/>
          <w:szCs w:val="32"/>
        </w:rPr>
      </w:pPr>
    </w:p>
    <w:p w:rsidR="007132F9" w:rsidRPr="007132F9" w:rsidRDefault="007132F9" w:rsidP="002833B3">
      <w:pPr>
        <w:autoSpaceDE w:val="0"/>
        <w:autoSpaceDN w:val="0"/>
        <w:adjustRightInd w:val="0"/>
        <w:spacing w:line="540" w:lineRule="exact"/>
        <w:ind w:firstLine="640"/>
        <w:jc w:val="left"/>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二、部门决算单位构成</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纳入</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b/>
          <w:bCs/>
          <w:sz w:val="32"/>
          <w:szCs w:val="32"/>
        </w:rPr>
        <w:t>2017</w:t>
      </w:r>
      <w:r>
        <w:rPr>
          <w:rFonts w:ascii="仿宋_GB2312" w:eastAsia="仿宋_GB2312" w:hAnsi="Times New Roman" w:cs="仿宋_GB2312" w:hint="eastAsia"/>
          <w:b/>
          <w:bCs/>
          <w:sz w:val="32"/>
          <w:szCs w:val="32"/>
        </w:rPr>
        <w:t>年部门决算编制范围的二级预算单位包括：</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2"/>
          <w:szCs w:val="32"/>
        </w:rPr>
      </w:pPr>
      <w:r>
        <w:rPr>
          <w:rFonts w:ascii="宋体" w:eastAsia="宋体" w:hAnsi="Times New Roman" w:cs="宋体" w:hint="eastAsia"/>
          <w:b/>
          <w:bCs/>
          <w:sz w:val="36"/>
          <w:szCs w:val="36"/>
        </w:rPr>
        <w:t>第二部分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年度部门决算公开报表</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6"/>
          <w:szCs w:val="36"/>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第三部分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年度部门决算情况说明</w:t>
      </w:r>
    </w:p>
    <w:p w:rsidR="002833B3" w:rsidRDefault="002833B3" w:rsidP="002833B3">
      <w:pPr>
        <w:autoSpaceDE w:val="0"/>
        <w:autoSpaceDN w:val="0"/>
        <w:adjustRightInd w:val="0"/>
        <w:spacing w:line="540" w:lineRule="exact"/>
        <w:rPr>
          <w:rFonts w:ascii="Times New Roman" w:eastAsia="宋体" w:hAnsi="Times New Roman" w:cs="Times New Roman"/>
          <w:b/>
          <w:bCs/>
          <w:sz w:val="36"/>
          <w:szCs w:val="36"/>
        </w:rPr>
      </w:pPr>
    </w:p>
    <w:p w:rsidR="002833B3" w:rsidRDefault="002833B3" w:rsidP="002833B3">
      <w:pPr>
        <w:autoSpaceDE w:val="0"/>
        <w:autoSpaceDN w:val="0"/>
        <w:adjustRightInd w:val="0"/>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lastRenderedPageBreak/>
        <w:t>一、收入支出决算总体情况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（一）收入总计</w:t>
      </w:r>
      <w:r w:rsidR="00841B41">
        <w:rPr>
          <w:rFonts w:ascii="仿宋_GB2312" w:eastAsia="仿宋_GB2312" w:hAnsi="宋体" w:hint="eastAsia"/>
          <w:sz w:val="32"/>
          <w:szCs w:val="32"/>
        </w:rPr>
        <w:t>25.48</w:t>
      </w:r>
      <w:r>
        <w:rPr>
          <w:rFonts w:ascii="楷体_GB2312" w:eastAsia="楷体_GB2312" w:hAnsi="Times New Roman" w:cs="楷体_GB2312" w:hint="eastAsia"/>
          <w:b/>
          <w:bCs/>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sidR="00841B41">
        <w:rPr>
          <w:rFonts w:ascii="仿宋_GB2312" w:eastAsia="仿宋_GB2312" w:hAnsi="宋体" w:hint="eastAsia"/>
          <w:sz w:val="32"/>
          <w:szCs w:val="32"/>
        </w:rPr>
        <w:t>25.48</w:t>
      </w:r>
      <w:r>
        <w:rPr>
          <w:rFonts w:ascii="仿宋_GB2312" w:eastAsia="仿宋_GB2312" w:hAnsi="Times New Roman" w:cs="仿宋_GB2312" w:hint="eastAsia"/>
          <w:sz w:val="32"/>
          <w:szCs w:val="32"/>
        </w:rPr>
        <w:t>万元，其中：一般公共预算财政拨款收入</w:t>
      </w:r>
      <w:r w:rsidR="00841B41">
        <w:rPr>
          <w:rFonts w:ascii="仿宋_GB2312" w:eastAsia="仿宋_GB2312" w:hAnsi="宋体" w:hint="eastAsia"/>
          <w:sz w:val="32"/>
          <w:szCs w:val="32"/>
        </w:rPr>
        <w:t>25.48</w:t>
      </w:r>
      <w:r>
        <w:rPr>
          <w:rFonts w:ascii="仿宋_GB2312" w:eastAsia="仿宋_GB2312" w:hAnsi="Times New Roman" w:cs="仿宋_GB2312" w:hint="eastAsia"/>
          <w:sz w:val="32"/>
          <w:szCs w:val="32"/>
        </w:rPr>
        <w:t>万元，政府性基金预算财政拨款收入万元。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事业收入万元，主要是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其他收入万元，主要是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用事业基金弥补收支差额万元，主要是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上年结转和结余万元，主要是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（二）支出总计</w:t>
      </w:r>
      <w:r w:rsidR="00841B41">
        <w:rPr>
          <w:rFonts w:ascii="仿宋_GB2312" w:eastAsia="仿宋_GB2312" w:hAnsi="宋体" w:hint="eastAsia"/>
          <w:sz w:val="32"/>
          <w:szCs w:val="32"/>
        </w:rPr>
        <w:t>25.48</w:t>
      </w:r>
      <w:r>
        <w:rPr>
          <w:rFonts w:ascii="楷体_GB2312" w:eastAsia="楷体_GB2312" w:hAnsi="Times New Roman" w:cs="楷体_GB2312" w:hint="eastAsia"/>
          <w:b/>
          <w:bCs/>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sidR="00841B41">
        <w:rPr>
          <w:rFonts w:ascii="仿宋_GB2312" w:eastAsia="仿宋_GB2312" w:hAnsi="宋体" w:hint="eastAsia"/>
          <w:sz w:val="32"/>
          <w:szCs w:val="32"/>
        </w:rPr>
        <w:t>25.48</w:t>
      </w:r>
      <w:r>
        <w:rPr>
          <w:rFonts w:ascii="仿宋_GB2312" w:eastAsia="仿宋_GB2312" w:hAnsi="Times New Roman" w:cs="仿宋_GB2312" w:hint="eastAsia"/>
          <w:sz w:val="32"/>
          <w:szCs w:val="32"/>
        </w:rPr>
        <w:t>万元，主要是为保障机构正常运转、完成日常工作任务而发生的各项支出，其中：工资福利支出</w:t>
      </w:r>
      <w:r w:rsidR="00841B41" w:rsidRPr="00841B41">
        <w:rPr>
          <w:rFonts w:ascii="仿宋_GB2312" w:eastAsia="仿宋_GB2312" w:hAnsi="Times New Roman" w:cs="仿宋_GB2312"/>
          <w:sz w:val="32"/>
          <w:szCs w:val="32"/>
        </w:rPr>
        <w:t>17.89</w:t>
      </w:r>
      <w:r>
        <w:rPr>
          <w:rFonts w:ascii="仿宋_GB2312" w:eastAsia="仿宋_GB2312" w:hAnsi="Times New Roman" w:cs="仿宋_GB2312" w:hint="eastAsia"/>
          <w:sz w:val="32"/>
          <w:szCs w:val="32"/>
        </w:rPr>
        <w:t>万元，对个人和家庭的补助支出</w:t>
      </w:r>
      <w:r w:rsidR="00841B41" w:rsidRPr="00841B41">
        <w:rPr>
          <w:rFonts w:ascii="仿宋_GB2312" w:eastAsia="仿宋_GB2312" w:hAnsi="Times New Roman" w:cs="仿宋_GB2312"/>
          <w:sz w:val="32"/>
          <w:szCs w:val="32"/>
        </w:rPr>
        <w:t>2.62</w:t>
      </w:r>
      <w:r>
        <w:rPr>
          <w:rFonts w:ascii="仿宋_GB2312" w:eastAsia="仿宋_GB2312" w:hAnsi="Times New Roman" w:cs="仿宋_GB2312" w:hint="eastAsia"/>
          <w:sz w:val="32"/>
          <w:szCs w:val="32"/>
        </w:rPr>
        <w:t>万元，商品和服务支出</w:t>
      </w:r>
      <w:r w:rsidR="00841B41" w:rsidRPr="00841B41">
        <w:rPr>
          <w:rFonts w:ascii="仿宋_GB2312" w:eastAsia="仿宋_GB2312" w:hAnsi="Times New Roman" w:cs="仿宋_GB2312"/>
          <w:sz w:val="32"/>
          <w:szCs w:val="32"/>
        </w:rPr>
        <w:t>4.97</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等原因形成的结余。</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财政拨款支出决算反映</w:t>
      </w:r>
      <w:r w:rsidR="005E5D78">
        <w:rPr>
          <w:rFonts w:ascii="楷体_GB2312" w:eastAsia="楷体_GB2312" w:hAnsi="Times New Roman" w:cs="楷体_GB2312" w:hint="eastAsia"/>
          <w:b/>
          <w:bCs/>
          <w:i/>
          <w:iCs/>
          <w:sz w:val="36"/>
          <w:szCs w:val="36"/>
        </w:rPr>
        <w:t>土储中心</w:t>
      </w:r>
      <w:r>
        <w:rPr>
          <w:rFonts w:ascii="楷体_GB2312" w:eastAsia="楷体_GB2312" w:hAnsi="Times New Roman" w:cs="楷体_GB2312" w:hint="eastAsia"/>
          <w:b/>
          <w:bCs/>
          <w:i/>
          <w:iCs/>
          <w:sz w:val="36"/>
          <w:szCs w:val="36"/>
        </w:rPr>
        <w:t>部门</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年整体财政</w:t>
      </w:r>
      <w:r>
        <w:rPr>
          <w:rFonts w:ascii="仿宋_GB2312" w:eastAsia="仿宋_GB2312" w:hAnsi="Times New Roman" w:cs="仿宋_GB2312" w:hint="eastAsia"/>
          <w:sz w:val="32"/>
          <w:szCs w:val="32"/>
        </w:rPr>
        <w:lastRenderedPageBreak/>
        <w:t>拨款支出情况，既包括使用当年财政拨款发生的支出，也包括使用以前年度财政拨款结转和结余资金发生的支出。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年度财政拨款支出万元，其中：基本支出</w:t>
      </w:r>
      <w:r w:rsidR="005E5D78">
        <w:rPr>
          <w:rFonts w:ascii="仿宋_GB2312" w:eastAsia="仿宋_GB2312" w:hAnsi="宋体" w:hint="eastAsia"/>
          <w:sz w:val="32"/>
          <w:szCs w:val="32"/>
        </w:rPr>
        <w:t>25.48</w:t>
      </w:r>
      <w:r>
        <w:rPr>
          <w:rFonts w:ascii="仿宋_GB2312" w:eastAsia="仿宋_GB2312" w:hAnsi="Times New Roman" w:cs="仿宋_GB2312" w:hint="eastAsia"/>
          <w:sz w:val="32"/>
          <w:szCs w:val="32"/>
        </w:rPr>
        <w:t>万元，项目支出</w:t>
      </w:r>
      <w:r w:rsidR="005E5D78">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（二）具体情况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5E5D78">
        <w:rPr>
          <w:rFonts w:ascii="仿宋_GB2312" w:eastAsia="仿宋_GB2312" w:hAnsi="宋体" w:hint="eastAsia"/>
          <w:sz w:val="32"/>
          <w:szCs w:val="32"/>
        </w:rPr>
        <w:t>25.48</w:t>
      </w:r>
      <w:r>
        <w:rPr>
          <w:rFonts w:ascii="仿宋_GB2312" w:eastAsia="仿宋_GB2312" w:hAnsi="Times New Roman" w:cs="仿宋_GB2312" w:hint="eastAsia"/>
          <w:sz w:val="32"/>
          <w:szCs w:val="32"/>
        </w:rPr>
        <w:t>万元，按支出功能分类科目分，包括</w:t>
      </w:r>
      <w:r w:rsidR="005E5D78" w:rsidRPr="005E5D78">
        <w:rPr>
          <w:rFonts w:ascii="仿宋_GB2312" w:eastAsia="仿宋_GB2312" w:hAnsi="Times New Roman" w:cs="仿宋_GB2312" w:hint="eastAsia"/>
          <w:sz w:val="32"/>
          <w:szCs w:val="32"/>
        </w:rPr>
        <w:t>国土海洋气象等支出</w:t>
      </w:r>
      <w:r w:rsidR="005E5D78" w:rsidRPr="005E5D78">
        <w:rPr>
          <w:rFonts w:ascii="仿宋_GB2312" w:eastAsia="仿宋_GB2312" w:hAnsi="Times New Roman" w:cs="仿宋_GB2312"/>
          <w:sz w:val="32"/>
          <w:szCs w:val="32"/>
        </w:rPr>
        <w:t>23.5</w:t>
      </w:r>
      <w:r>
        <w:rPr>
          <w:rFonts w:ascii="仿宋_GB2312" w:eastAsia="仿宋_GB2312" w:hAnsi="Times New Roman" w:cs="仿宋_GB2312" w:hint="eastAsia"/>
          <w:sz w:val="32"/>
          <w:szCs w:val="32"/>
        </w:rPr>
        <w:t>万元，</w:t>
      </w:r>
      <w:r w:rsidR="005E5D78" w:rsidRPr="005E5D78">
        <w:rPr>
          <w:rFonts w:ascii="仿宋_GB2312" w:eastAsia="仿宋_GB2312" w:hAnsi="Times New Roman" w:cs="仿宋_GB2312" w:hint="eastAsia"/>
          <w:sz w:val="32"/>
          <w:szCs w:val="32"/>
        </w:rPr>
        <w:t>住房改革支出</w:t>
      </w:r>
      <w:r w:rsidR="005E5D78" w:rsidRPr="005E5D78">
        <w:rPr>
          <w:rFonts w:ascii="仿宋_GB2312" w:eastAsia="仿宋_GB2312" w:hAnsi="Times New Roman" w:cs="仿宋_GB2312"/>
          <w:sz w:val="32"/>
          <w:szCs w:val="32"/>
        </w:rPr>
        <w:t>1.98</w:t>
      </w:r>
      <w:r w:rsidR="005E5D78">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sidR="005E5D78" w:rsidRPr="005E5D78">
        <w:rPr>
          <w:rFonts w:ascii="仿宋_GB2312" w:eastAsia="仿宋_GB2312" w:hAnsi="Times New Roman" w:cs="仿宋_GB2312" w:hint="eastAsia"/>
          <w:sz w:val="32"/>
          <w:szCs w:val="32"/>
        </w:rPr>
        <w:t xml:space="preserve"> 国土海洋气象等支出</w:t>
      </w:r>
      <w:r w:rsidR="005E5D78" w:rsidRPr="005E5D78">
        <w:rPr>
          <w:rFonts w:ascii="仿宋_GB2312" w:eastAsia="仿宋_GB2312" w:hAnsi="Times New Roman" w:cs="仿宋_GB2312"/>
          <w:sz w:val="32"/>
          <w:szCs w:val="32"/>
        </w:rPr>
        <w:t>23.5</w:t>
      </w:r>
      <w:r w:rsidR="005E5D78">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sidR="005E5D78" w:rsidRPr="005E5D78">
        <w:rPr>
          <w:rFonts w:ascii="仿宋_GB2312" w:eastAsia="仿宋_GB2312" w:hAnsi="Times New Roman" w:cs="仿宋_GB2312" w:hint="eastAsia"/>
          <w:sz w:val="32"/>
          <w:szCs w:val="32"/>
        </w:rPr>
        <w:t>事业运行</w:t>
      </w:r>
      <w:r w:rsidR="005E5D78" w:rsidRPr="005E5D78">
        <w:rPr>
          <w:rFonts w:ascii="仿宋_GB2312" w:eastAsia="仿宋_GB2312" w:hAnsi="Times New Roman" w:cs="仿宋_GB2312"/>
          <w:sz w:val="32"/>
          <w:szCs w:val="32"/>
        </w:rPr>
        <w:t>23.5</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sidR="005E5D78" w:rsidRPr="005E5D78">
        <w:rPr>
          <w:rFonts w:ascii="仿宋_GB2312" w:eastAsia="仿宋_GB2312" w:hAnsi="Times New Roman" w:cs="仿宋_GB2312" w:hint="eastAsia"/>
          <w:sz w:val="32"/>
          <w:szCs w:val="32"/>
        </w:rPr>
        <w:t>住房改革支出</w:t>
      </w:r>
      <w:r w:rsidR="005E5D78" w:rsidRPr="005E5D78">
        <w:rPr>
          <w:rFonts w:ascii="仿宋_GB2312" w:eastAsia="仿宋_GB2312" w:hAnsi="Times New Roman" w:cs="仿宋_GB2312"/>
          <w:sz w:val="32"/>
          <w:szCs w:val="32"/>
        </w:rPr>
        <w:t>1.98</w:t>
      </w:r>
      <w:r w:rsidR="005E5D78">
        <w:rPr>
          <w:rFonts w:ascii="仿宋_GB2312" w:eastAsia="仿宋_GB2312" w:hAnsi="Times New Roman" w:cs="仿宋_GB2312" w:hint="eastAsia"/>
          <w:sz w:val="32"/>
          <w:szCs w:val="32"/>
        </w:rPr>
        <w:t>万元为住房公积金</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2833B3" w:rsidRDefault="002833B3" w:rsidP="00AE67D1">
      <w:pPr>
        <w:autoSpaceDE w:val="0"/>
        <w:autoSpaceDN w:val="0"/>
        <w:adjustRightInd w:val="0"/>
        <w:spacing w:line="540" w:lineRule="exact"/>
        <w:ind w:leftChars="100" w:left="530" w:hangingChars="100" w:hanging="32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w:t>
      </w:r>
      <w:r w:rsidR="005E5D78">
        <w:rPr>
          <w:rFonts w:ascii="仿宋_GB2312" w:eastAsia="仿宋_GB2312" w:hAnsi="Times New Roman" w:cs="仿宋_GB2312" w:hint="eastAsia"/>
          <w:sz w:val="32"/>
          <w:szCs w:val="32"/>
        </w:rPr>
        <w:t>2.1</w:t>
      </w:r>
      <w:r>
        <w:rPr>
          <w:rFonts w:ascii="仿宋_GB2312" w:eastAsia="仿宋_GB2312" w:hAnsi="Times New Roman" w:cs="仿宋_GB2312" w:hint="eastAsia"/>
          <w:sz w:val="32"/>
          <w:szCs w:val="32"/>
        </w:rPr>
        <w:t>万元，其中：因公出国（境）费万元，公务接待费万元，公务用车购置及运行维护费</w:t>
      </w:r>
      <w:r w:rsidR="005E5D78">
        <w:rPr>
          <w:rFonts w:ascii="仿宋_GB2312" w:eastAsia="仿宋_GB2312" w:hAnsi="Times New Roman" w:cs="仿宋_GB2312" w:hint="eastAsia"/>
          <w:sz w:val="32"/>
          <w:szCs w:val="32"/>
        </w:rPr>
        <w:t>2.1</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年减少（增加）</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万元，下降（增长）</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因公出国（境）费万元，主要用于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年参加出国（境）团组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人次。</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公务接待费万元，主要用于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年国内公务接待累计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批次，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w:t>
      </w:r>
      <w:r w:rsidR="005E5D78">
        <w:rPr>
          <w:rFonts w:ascii="仿宋_GB2312" w:eastAsia="仿宋_GB2312" w:hAnsi="Times New Roman" w:cs="仿宋_GB2312" w:hint="eastAsia"/>
          <w:sz w:val="32"/>
          <w:szCs w:val="32"/>
        </w:rPr>
        <w:t>2.1</w:t>
      </w:r>
      <w:r>
        <w:rPr>
          <w:rFonts w:ascii="仿宋_GB2312" w:eastAsia="仿宋_GB2312" w:hAnsi="Times New Roman" w:cs="仿宋_GB2312" w:hint="eastAsia"/>
          <w:sz w:val="32"/>
          <w:szCs w:val="32"/>
        </w:rPr>
        <w:t>万元，其中：公务用车购置费万元，公务用车运行维护费</w:t>
      </w:r>
      <w:r w:rsidR="005E5D78">
        <w:rPr>
          <w:rFonts w:ascii="仿宋_GB2312" w:eastAsia="仿宋_GB2312" w:hAnsi="Times New Roman" w:cs="仿宋_GB2312" w:hint="eastAsia"/>
          <w:sz w:val="32"/>
          <w:szCs w:val="32"/>
        </w:rPr>
        <w:t>2.1</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w:t>
      </w:r>
      <w:r>
        <w:rPr>
          <w:rFonts w:ascii="仿宋_GB2312" w:eastAsia="仿宋_GB2312" w:hAnsi="Times New Roman" w:cs="仿宋_GB2312" w:hint="eastAsia"/>
          <w:sz w:val="32"/>
          <w:szCs w:val="32"/>
        </w:rPr>
        <w:lastRenderedPageBreak/>
        <w:t>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辆，年末公务用车保有量</w:t>
      </w:r>
      <w:r w:rsidR="005E5D78">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辆。</w:t>
      </w:r>
    </w:p>
    <w:p w:rsidR="002833B3" w:rsidRDefault="002833B3" w:rsidP="002833B3">
      <w:pPr>
        <w:autoSpaceDE w:val="0"/>
        <w:autoSpaceDN w:val="0"/>
        <w:adjustRightInd w:val="0"/>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五、其他重要事项的情况说明</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（一）机关运行经费支出情况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机关运行经费支出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年增加（减少）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万元，增长（降低）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，主要原因是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（二）政府采购支出情况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政府采购支出总额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万元，政府采购服务支出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（三）国有资产占用情况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共有车辆</w:t>
      </w:r>
      <w:r w:rsidR="00610BA0">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辆，其中：副省级以上领导干部用车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辆，一般公务用车</w:t>
      </w:r>
      <w:r w:rsidR="00610BA0">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辆；单位价值</w:t>
      </w:r>
      <w:bookmarkStart w:id="0" w:name="_GoBack"/>
      <w:bookmarkEnd w:id="0"/>
      <w:r>
        <w:rPr>
          <w:rFonts w:ascii="仿宋_GB2312" w:eastAsia="仿宋_GB2312" w:hAnsi="Times New Roman" w:cs="仿宋_GB2312" w:hint="eastAsia"/>
          <w:sz w:val="32"/>
          <w:szCs w:val="32"/>
        </w:rPr>
        <w:t>万元以上大型设备</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台（套）。</w:t>
      </w:r>
    </w:p>
    <w:p w:rsidR="002833B3" w:rsidRDefault="002833B3" w:rsidP="002833B3">
      <w:pPr>
        <w:autoSpaceDE w:val="0"/>
        <w:autoSpaceDN w:val="0"/>
        <w:adjustRightInd w:val="0"/>
        <w:spacing w:line="540" w:lineRule="exact"/>
        <w:ind w:firstLine="72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（四）预算绩效管理工作开展情况</w:t>
      </w:r>
    </w:p>
    <w:p w:rsidR="002833B3" w:rsidRDefault="002833B3" w:rsidP="002833B3">
      <w:pPr>
        <w:autoSpaceDE w:val="0"/>
        <w:autoSpaceDN w:val="0"/>
        <w:adjustRightInd w:val="0"/>
        <w:ind w:firstLine="640"/>
        <w:rPr>
          <w:rFonts w:ascii="仿宋_GB2312" w:eastAsia="仿宋_GB2312" w:hAnsi="Times New Roman" w:cs="仿宋_GB2312"/>
          <w:sz w:val="32"/>
          <w:szCs w:val="32"/>
          <w:u w:val="single"/>
        </w:rPr>
      </w:pPr>
      <w:r>
        <w:rPr>
          <w:rFonts w:ascii="仿宋_GB2312" w:eastAsia="仿宋_GB2312" w:hAnsi="Times New Roman" w:cs="仿宋_GB2312" w:hint="eastAsia"/>
          <w:sz w:val="32"/>
          <w:szCs w:val="32"/>
        </w:rPr>
        <w:t>根据财政预算管理要求，我厅（委、局）组织对</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年度预算项目支出全面开展绩效自评，共涉及预算支出项目</w:t>
      </w:r>
    </w:p>
    <w:p w:rsidR="002833B3" w:rsidRDefault="002833B3" w:rsidP="002833B3">
      <w:pPr>
        <w:autoSpaceDE w:val="0"/>
        <w:autoSpaceDN w:val="0"/>
        <w:adjustRightInd w:val="0"/>
        <w:rPr>
          <w:rFonts w:ascii="Times New Roman" w:eastAsia="仿宋_GB2312" w:hAnsi="Times New Roman" w:cs="Times New Roman"/>
          <w:sz w:val="32"/>
          <w:szCs w:val="32"/>
        </w:rPr>
      </w:pP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个，涉及资金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万元，自评覆盖率（开展绩效自评的项目数</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年初批复绩效目标的项目数）达到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，自评平均分（开展绩效自评的项目分数总和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开展绩效自评的项目数）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分。</w:t>
      </w:r>
    </w:p>
    <w:p w:rsidR="002A6FC8" w:rsidRDefault="002833B3" w:rsidP="002833B3">
      <w:pPr>
        <w:rPr>
          <w:rFonts w:ascii="仿宋_GB2312" w:eastAsia="仿宋_GB2312" w:hAnsi="Times New Roman" w:cs="仿宋_GB2312"/>
          <w:sz w:val="32"/>
          <w:szCs w:val="32"/>
        </w:rPr>
      </w:pPr>
      <w:r>
        <w:rPr>
          <w:rFonts w:ascii="仿宋_GB2312" w:eastAsia="仿宋_GB2312" w:hAnsi="Times New Roman" w:cs="仿宋_GB2312" w:hint="eastAsia"/>
          <w:sz w:val="32"/>
          <w:szCs w:val="32"/>
        </w:rPr>
        <w:t>通过绩效自评发现预算项目管理主要存在以下问题：</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……。下一步将采取以下措施加以改</w:t>
      </w:r>
      <w:r>
        <w:rPr>
          <w:rFonts w:ascii="仿宋_GB2312" w:eastAsia="仿宋_GB2312" w:hAnsi="Times New Roman" w:cs="仿宋_GB2312" w:hint="eastAsia"/>
          <w:sz w:val="32"/>
          <w:szCs w:val="32"/>
        </w:rPr>
        <w:lastRenderedPageBreak/>
        <w:t>进：</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w:t>
      </w:r>
    </w:p>
    <w:p w:rsidR="009E4B14" w:rsidRPr="009E4B14" w:rsidRDefault="009E4B14" w:rsidP="002833B3"/>
    <w:sectPr w:rsidR="009E4B14" w:rsidRPr="009E4B14" w:rsidSect="00796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EDE" w:rsidRDefault="002F2EDE" w:rsidP="009E4B14">
      <w:r>
        <w:separator/>
      </w:r>
    </w:p>
  </w:endnote>
  <w:endnote w:type="continuationSeparator" w:id="1">
    <w:p w:rsidR="002F2EDE" w:rsidRDefault="002F2EDE" w:rsidP="009E4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EDE" w:rsidRDefault="002F2EDE" w:rsidP="009E4B14">
      <w:r>
        <w:separator/>
      </w:r>
    </w:p>
  </w:footnote>
  <w:footnote w:type="continuationSeparator" w:id="1">
    <w:p w:rsidR="002F2EDE" w:rsidRDefault="002F2EDE" w:rsidP="009E4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3A8A3"/>
    <w:multiLevelType w:val="singleLevel"/>
    <w:tmpl w:val="5993A8A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B3"/>
    <w:rsid w:val="00104978"/>
    <w:rsid w:val="001B6E3C"/>
    <w:rsid w:val="00226A78"/>
    <w:rsid w:val="002833B3"/>
    <w:rsid w:val="002A3E4A"/>
    <w:rsid w:val="002A6FC8"/>
    <w:rsid w:val="002F2EDE"/>
    <w:rsid w:val="005E5D78"/>
    <w:rsid w:val="00610BA0"/>
    <w:rsid w:val="00661B7F"/>
    <w:rsid w:val="006C7F9A"/>
    <w:rsid w:val="007132F9"/>
    <w:rsid w:val="007962FC"/>
    <w:rsid w:val="00841B41"/>
    <w:rsid w:val="009E4B14"/>
    <w:rsid w:val="00AE67D1"/>
    <w:rsid w:val="00BD2B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B14"/>
    <w:rPr>
      <w:sz w:val="18"/>
      <w:szCs w:val="18"/>
    </w:rPr>
  </w:style>
  <w:style w:type="paragraph" w:styleId="a4">
    <w:name w:val="footer"/>
    <w:basedOn w:val="a"/>
    <w:link w:val="Char0"/>
    <w:uiPriority w:val="99"/>
    <w:semiHidden/>
    <w:unhideWhenUsed/>
    <w:rsid w:val="009E4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B1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微软用户</cp:lastModifiedBy>
  <cp:revision>11</cp:revision>
  <dcterms:created xsi:type="dcterms:W3CDTF">2018-08-13T02:09:00Z</dcterms:created>
  <dcterms:modified xsi:type="dcterms:W3CDTF">2019-01-30T07:11:00Z</dcterms:modified>
</cp:coreProperties>
</file>