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旅行社</w:t>
      </w:r>
      <w:r>
        <w:rPr>
          <w:rFonts w:hint="eastAsia" w:ascii="方正小标宋简体" w:hAnsi="方正小标宋简体" w:eastAsia="方正小标宋简体" w:cs="方正小标宋简体"/>
          <w:b w:val="0"/>
          <w:bCs/>
          <w:kern w:val="0"/>
          <w:sz w:val="44"/>
          <w:szCs w:val="44"/>
          <w:lang w:eastAsia="zh-CN"/>
        </w:rPr>
        <w:t>设立初审</w:t>
      </w:r>
      <w:r>
        <w:rPr>
          <w:rFonts w:hint="eastAsia" w:ascii="方正小标宋简体" w:hAnsi="方正小标宋简体" w:eastAsia="方正小标宋简体" w:cs="方正小标宋简体"/>
          <w:b w:val="0"/>
          <w:bCs/>
          <w:kern w:val="0"/>
          <w:sz w:val="44"/>
          <w:szCs w:val="44"/>
        </w:rPr>
        <w:t>事中事后监管办法</w:t>
      </w:r>
    </w:p>
    <w:p>
      <w:pPr>
        <w:rPr>
          <w:kern w:val="0"/>
        </w:rPr>
      </w:pPr>
    </w:p>
    <w:p>
      <w:pPr>
        <w:pStyle w:val="8"/>
        <w:rPr>
          <w:rFonts w:ascii="仿宋_GB2312" w:eastAsia="仿宋_GB2312"/>
          <w:kern w:val="0"/>
          <w:sz w:val="34"/>
          <w:szCs w:val="34"/>
        </w:rPr>
      </w:pPr>
      <w:r>
        <w:rPr>
          <w:rFonts w:hint="eastAsia" w:ascii="仿宋_GB2312" w:eastAsia="仿宋_GB2312"/>
          <w:kern w:val="0"/>
          <w:sz w:val="32"/>
          <w:szCs w:val="32"/>
        </w:rPr>
        <w:t xml:space="preserve">    </w:t>
      </w:r>
      <w:r>
        <w:rPr>
          <w:rFonts w:hint="eastAsia" w:ascii="仿宋_GB2312" w:eastAsia="仿宋_GB2312"/>
          <w:kern w:val="0"/>
          <w:sz w:val="34"/>
          <w:szCs w:val="34"/>
        </w:rPr>
        <w:t>为切实加强经营国内和入境旅游业务的旅行社设立许可初审事项的事中事后监管，规范行政行为，根据《中华人民共和国旅游法》、国务院《旅行社条例》和《盘锦人民政府关于进一步深化事中事后监管工作实施方案》，特制定如下监管制度。</w:t>
      </w:r>
    </w:p>
    <w:p>
      <w:pPr>
        <w:pStyle w:val="8"/>
        <w:rPr>
          <w:rFonts w:ascii="仿宋_GB2312" w:eastAsia="仿宋_GB2312"/>
          <w:kern w:val="0"/>
          <w:sz w:val="34"/>
          <w:szCs w:val="34"/>
        </w:rPr>
      </w:pPr>
      <w:r>
        <w:rPr>
          <w:rFonts w:hint="eastAsia" w:ascii="仿宋_GB2312" w:eastAsia="仿宋_GB2312"/>
          <w:b/>
          <w:bCs/>
          <w:kern w:val="0"/>
          <w:sz w:val="34"/>
          <w:szCs w:val="34"/>
        </w:rPr>
        <w:t xml:space="preserve">    </w:t>
      </w:r>
      <w:r>
        <w:rPr>
          <w:rFonts w:hint="eastAsia" w:ascii="黑体" w:hAnsi="黑体" w:eastAsia="黑体" w:cs="黑体"/>
          <w:b w:val="0"/>
          <w:bCs w:val="0"/>
          <w:kern w:val="0"/>
          <w:sz w:val="34"/>
          <w:szCs w:val="34"/>
        </w:rPr>
        <w:t>一、监督检查对象</w:t>
      </w:r>
    </w:p>
    <w:p>
      <w:pPr>
        <w:pStyle w:val="8"/>
        <w:rPr>
          <w:rFonts w:ascii="仿宋_GB2312" w:eastAsia="仿宋_GB2312"/>
          <w:kern w:val="0"/>
          <w:sz w:val="34"/>
          <w:szCs w:val="34"/>
        </w:rPr>
      </w:pPr>
      <w:r>
        <w:rPr>
          <w:rFonts w:hint="eastAsia" w:ascii="仿宋_GB2312" w:eastAsia="仿宋_GB2312"/>
          <w:kern w:val="0"/>
          <w:sz w:val="34"/>
          <w:szCs w:val="34"/>
        </w:rPr>
        <w:t xml:space="preserve">   </w:t>
      </w:r>
      <w:r>
        <w:rPr>
          <w:rFonts w:hint="eastAsia" w:ascii="仿宋_GB2312" w:eastAsia="仿宋_GB2312"/>
          <w:kern w:val="0"/>
          <w:sz w:val="34"/>
          <w:szCs w:val="34"/>
          <w:lang w:eastAsia="zh-CN"/>
        </w:rPr>
        <w:t>兴隆台区</w:t>
      </w:r>
      <w:bookmarkStart w:id="0" w:name="_GoBack"/>
      <w:bookmarkEnd w:id="0"/>
      <w:r>
        <w:rPr>
          <w:rFonts w:hint="eastAsia" w:ascii="仿宋_GB2312" w:eastAsia="仿宋_GB2312"/>
          <w:kern w:val="0"/>
          <w:sz w:val="34"/>
          <w:szCs w:val="34"/>
        </w:rPr>
        <w:t>申请（取得）经许可经营国内和入境旅游业务的旅行社。</w:t>
      </w:r>
    </w:p>
    <w:p>
      <w:pPr>
        <w:pStyle w:val="8"/>
        <w:rPr>
          <w:rFonts w:ascii="仿宋_GB2312" w:eastAsia="仿宋_GB2312"/>
          <w:kern w:val="0"/>
          <w:sz w:val="34"/>
          <w:szCs w:val="34"/>
        </w:rPr>
      </w:pPr>
      <w:r>
        <w:rPr>
          <w:rFonts w:hint="eastAsia" w:ascii="仿宋_GB2312" w:eastAsia="仿宋_GB2312"/>
          <w:b/>
          <w:bCs/>
          <w:kern w:val="0"/>
          <w:sz w:val="34"/>
          <w:szCs w:val="34"/>
        </w:rPr>
        <w:t xml:space="preserve">   </w:t>
      </w:r>
      <w:r>
        <w:rPr>
          <w:rFonts w:hint="eastAsia" w:ascii="黑体" w:hAnsi="黑体" w:eastAsia="黑体" w:cs="黑体"/>
          <w:b w:val="0"/>
          <w:bCs w:val="0"/>
          <w:kern w:val="0"/>
          <w:sz w:val="34"/>
          <w:szCs w:val="34"/>
        </w:rPr>
        <w:t>二、监督检查内容</w:t>
      </w:r>
    </w:p>
    <w:p>
      <w:pPr>
        <w:pStyle w:val="8"/>
        <w:rPr>
          <w:rFonts w:ascii="仿宋_GB2312" w:eastAsia="仿宋_GB2312"/>
          <w:kern w:val="0"/>
          <w:sz w:val="34"/>
          <w:szCs w:val="34"/>
        </w:rPr>
      </w:pPr>
      <w:r>
        <w:rPr>
          <w:rFonts w:hint="eastAsia" w:ascii="仿宋_GB2312" w:eastAsia="仿宋_GB2312"/>
          <w:kern w:val="0"/>
          <w:sz w:val="34"/>
          <w:szCs w:val="34"/>
        </w:rPr>
        <w:t xml:space="preserve">   1、经营旅行社业务是否依法取得经营许可，重点查处出租、出借及非法转让旅行社业务经营许可证。</w:t>
      </w:r>
    </w:p>
    <w:p>
      <w:pPr>
        <w:pStyle w:val="8"/>
        <w:rPr>
          <w:rFonts w:ascii="仿宋_GB2312" w:eastAsia="仿宋_GB2312"/>
          <w:kern w:val="0"/>
          <w:sz w:val="34"/>
          <w:szCs w:val="34"/>
        </w:rPr>
      </w:pPr>
      <w:r>
        <w:rPr>
          <w:rFonts w:hint="eastAsia" w:ascii="仿宋_GB2312" w:eastAsia="仿宋_GB2312"/>
          <w:kern w:val="0"/>
          <w:sz w:val="34"/>
          <w:szCs w:val="34"/>
        </w:rPr>
        <w:t xml:space="preserve">   2、旅行社经营行为是否合法，重点查处无资质或超范围经营旅游业务的违法行为，查处以不合理低价从事旅游经营活动行为；查处通过安排购物或者另行付费旅游项目获取回扣等不正当利益的行为。</w:t>
      </w:r>
    </w:p>
    <w:p>
      <w:pPr>
        <w:pStyle w:val="8"/>
        <w:rPr>
          <w:rFonts w:ascii="仿宋_GB2312" w:eastAsia="仿宋_GB2312"/>
          <w:kern w:val="0"/>
          <w:sz w:val="34"/>
          <w:szCs w:val="34"/>
        </w:rPr>
      </w:pPr>
      <w:r>
        <w:rPr>
          <w:rFonts w:hint="eastAsia" w:ascii="仿宋_GB2312" w:eastAsia="仿宋_GB2312"/>
          <w:kern w:val="0"/>
          <w:sz w:val="34"/>
          <w:szCs w:val="34"/>
        </w:rPr>
        <w:t xml:space="preserve">   3、旅行社安全管理情况，检查是否建立和落实安全责任制、安全规章制度和操作规程情况；使用旅游租包车的合法性和规范性的情况。</w:t>
      </w:r>
    </w:p>
    <w:p>
      <w:pPr>
        <w:pStyle w:val="8"/>
        <w:rPr>
          <w:rFonts w:ascii="仿宋_GB2312" w:eastAsia="仿宋_GB2312"/>
          <w:kern w:val="0"/>
          <w:sz w:val="34"/>
          <w:szCs w:val="34"/>
        </w:rPr>
      </w:pPr>
      <w:r>
        <w:rPr>
          <w:rFonts w:hint="eastAsia" w:ascii="仿宋_GB2312" w:eastAsia="仿宋_GB2312"/>
          <w:kern w:val="0"/>
          <w:sz w:val="34"/>
          <w:szCs w:val="34"/>
        </w:rPr>
        <w:t xml:space="preserve">    4、旅行社</w:t>
      </w:r>
      <w:r>
        <w:rPr>
          <w:rFonts w:hint="eastAsia" w:ascii="仿宋_GB2312" w:hAnsi="仿宋" w:eastAsia="仿宋_GB2312" w:cs="仿宋"/>
          <w:sz w:val="34"/>
          <w:szCs w:val="34"/>
        </w:rPr>
        <w:t>分支机构、服务网点备案情况。</w:t>
      </w:r>
    </w:p>
    <w:p>
      <w:pPr>
        <w:pStyle w:val="8"/>
        <w:ind w:firstLine="645"/>
        <w:rPr>
          <w:rFonts w:hint="eastAsia" w:ascii="黑体" w:hAnsi="黑体" w:eastAsia="黑体" w:cs="黑体"/>
          <w:b w:val="0"/>
          <w:bCs w:val="0"/>
          <w:kern w:val="0"/>
          <w:sz w:val="34"/>
          <w:szCs w:val="34"/>
        </w:rPr>
      </w:pPr>
      <w:r>
        <w:rPr>
          <w:rFonts w:hint="eastAsia" w:ascii="黑体" w:hAnsi="黑体" w:eastAsia="黑体" w:cs="黑体"/>
          <w:b w:val="0"/>
          <w:bCs w:val="0"/>
          <w:kern w:val="0"/>
          <w:sz w:val="34"/>
          <w:szCs w:val="34"/>
        </w:rPr>
        <w:t>三、监督检查方式</w:t>
      </w:r>
    </w:p>
    <w:p>
      <w:pPr>
        <w:pStyle w:val="8"/>
        <w:ind w:firstLine="645"/>
        <w:rPr>
          <w:rFonts w:ascii="仿宋_GB2312" w:eastAsia="仿宋_GB2312"/>
          <w:bCs/>
          <w:kern w:val="0"/>
          <w:sz w:val="34"/>
          <w:szCs w:val="34"/>
        </w:rPr>
      </w:pPr>
      <w:r>
        <w:rPr>
          <w:rFonts w:hint="eastAsia" w:ascii="仿宋_GB2312" w:eastAsia="仿宋_GB2312"/>
          <w:bCs/>
          <w:kern w:val="0"/>
          <w:sz w:val="34"/>
          <w:szCs w:val="34"/>
        </w:rPr>
        <w:t>实地检查、随机抽查、联合执法检查、建立诚信档案</w:t>
      </w:r>
    </w:p>
    <w:p>
      <w:pPr>
        <w:pStyle w:val="8"/>
        <w:ind w:firstLine="645"/>
        <w:rPr>
          <w:rFonts w:hint="eastAsia" w:ascii="黑体" w:hAnsi="黑体" w:eastAsia="黑体" w:cs="黑体"/>
          <w:b w:val="0"/>
          <w:bCs w:val="0"/>
          <w:kern w:val="0"/>
          <w:sz w:val="34"/>
          <w:szCs w:val="34"/>
        </w:rPr>
      </w:pPr>
      <w:r>
        <w:rPr>
          <w:rFonts w:hint="eastAsia" w:ascii="黑体" w:hAnsi="黑体" w:eastAsia="黑体" w:cs="黑体"/>
          <w:b w:val="0"/>
          <w:bCs w:val="0"/>
          <w:kern w:val="0"/>
          <w:sz w:val="34"/>
          <w:szCs w:val="34"/>
        </w:rPr>
        <w:t>四、监督检查措施</w:t>
      </w:r>
    </w:p>
    <w:p>
      <w:pPr>
        <w:pStyle w:val="8"/>
        <w:rPr>
          <w:rFonts w:ascii="仿宋_GB2312" w:eastAsia="仿宋_GB2312"/>
          <w:kern w:val="0"/>
          <w:sz w:val="34"/>
          <w:szCs w:val="34"/>
        </w:rPr>
      </w:pPr>
      <w:r>
        <w:rPr>
          <w:rFonts w:hint="eastAsia" w:ascii="仿宋_GB2312" w:eastAsia="仿宋_GB2312"/>
          <w:kern w:val="0"/>
          <w:sz w:val="34"/>
          <w:szCs w:val="34"/>
        </w:rPr>
        <w:t xml:space="preserve">    1、实地检查：派执法人员以明查或暗访的形式，前往旅行社经营场所，对旅行社经营情况、旅游市场秩序、导游服务质量及持证情况、政策法规执行情况等相关内容开展实地检查。</w:t>
      </w:r>
    </w:p>
    <w:p>
      <w:pPr>
        <w:pStyle w:val="8"/>
        <w:rPr>
          <w:rFonts w:ascii="仿宋_GB2312" w:eastAsia="仿宋_GB2312"/>
          <w:kern w:val="0"/>
          <w:sz w:val="34"/>
          <w:szCs w:val="34"/>
        </w:rPr>
      </w:pPr>
      <w:r>
        <w:rPr>
          <w:rFonts w:hint="eastAsia" w:ascii="仿宋_GB2312" w:eastAsia="仿宋_GB2312"/>
          <w:kern w:val="0"/>
          <w:sz w:val="34"/>
          <w:szCs w:val="34"/>
        </w:rPr>
        <w:t xml:space="preserve">   2、随机抽查：根据工作需要，随机抽取5到10家旅行社，并抽取执法人员等作为暗访人员，以旅游者的身份参加旅行社组织的旅游团队，对旅行社零负团费、导游服务质量进行抽查。</w:t>
      </w:r>
    </w:p>
    <w:p>
      <w:pPr>
        <w:pStyle w:val="8"/>
        <w:rPr>
          <w:rFonts w:ascii="仿宋_GB2312" w:eastAsia="仿宋_GB2312"/>
          <w:kern w:val="0"/>
          <w:sz w:val="34"/>
          <w:szCs w:val="34"/>
        </w:rPr>
      </w:pPr>
      <w:r>
        <w:rPr>
          <w:rFonts w:hint="eastAsia" w:ascii="仿宋_GB2312" w:eastAsia="仿宋_GB2312"/>
          <w:kern w:val="0"/>
          <w:sz w:val="34"/>
          <w:szCs w:val="34"/>
        </w:rPr>
        <w:t xml:space="preserve">   3、联合执法检查：每年两次以上与公安、工商、物价、交通等相关部门联动，对旅游市场中存在的问题开展检查整治。</w:t>
      </w:r>
    </w:p>
    <w:p>
      <w:pPr>
        <w:pStyle w:val="8"/>
        <w:rPr>
          <w:rFonts w:ascii="仿宋_GB2312" w:eastAsia="仿宋_GB2312"/>
          <w:kern w:val="0"/>
          <w:sz w:val="34"/>
          <w:szCs w:val="34"/>
        </w:rPr>
      </w:pPr>
      <w:r>
        <w:rPr>
          <w:rFonts w:hint="eastAsia" w:ascii="仿宋_GB2312" w:eastAsia="仿宋_GB2312"/>
          <w:kern w:val="0"/>
          <w:sz w:val="34"/>
          <w:szCs w:val="34"/>
        </w:rPr>
        <w:t xml:space="preserve">   4、建立诚信档案：以旅行社日常监管信息、投诉信息、检查信息、服务质量评价信息等为基础，及时准确地对旅行社诚信状况作出科学评价，定期向社会和旅游者发布红黑榜。</w:t>
      </w:r>
    </w:p>
    <w:p>
      <w:pPr>
        <w:pStyle w:val="8"/>
        <w:rPr>
          <w:rFonts w:hint="eastAsia" w:ascii="黑体" w:hAnsi="黑体" w:eastAsia="黑体" w:cs="黑体"/>
          <w:b w:val="0"/>
          <w:bCs w:val="0"/>
          <w:kern w:val="0"/>
          <w:sz w:val="34"/>
          <w:szCs w:val="34"/>
        </w:rPr>
      </w:pPr>
      <w:r>
        <w:rPr>
          <w:rFonts w:hint="eastAsia" w:ascii="仿宋_GB2312" w:eastAsia="仿宋_GB2312"/>
          <w:b/>
          <w:bCs/>
          <w:kern w:val="0"/>
          <w:sz w:val="34"/>
          <w:szCs w:val="34"/>
        </w:rPr>
        <w:t xml:space="preserve">   </w:t>
      </w:r>
      <w:r>
        <w:rPr>
          <w:rFonts w:hint="eastAsia" w:ascii="黑体" w:hAnsi="黑体" w:eastAsia="黑体" w:cs="黑体"/>
          <w:b w:val="0"/>
          <w:bCs w:val="0"/>
          <w:kern w:val="0"/>
          <w:sz w:val="34"/>
          <w:szCs w:val="34"/>
        </w:rPr>
        <w:t xml:space="preserve"> 五、监督检查程序</w:t>
      </w:r>
    </w:p>
    <w:p>
      <w:pPr>
        <w:pStyle w:val="8"/>
        <w:rPr>
          <w:rFonts w:ascii="仿宋_GB2312" w:eastAsia="仿宋_GB2312"/>
          <w:kern w:val="0"/>
          <w:sz w:val="34"/>
          <w:szCs w:val="34"/>
        </w:rPr>
      </w:pPr>
      <w:r>
        <w:rPr>
          <w:rFonts w:hint="eastAsia" w:ascii="仿宋_GB2312" w:eastAsia="仿宋_GB2312"/>
          <w:kern w:val="0"/>
          <w:sz w:val="34"/>
          <w:szCs w:val="34"/>
        </w:rPr>
        <w:t xml:space="preserve">   1、制定监督检查实施方案。</w:t>
      </w:r>
    </w:p>
    <w:p>
      <w:pPr>
        <w:pStyle w:val="8"/>
        <w:rPr>
          <w:rFonts w:ascii="仿宋_GB2312" w:eastAsia="仿宋_GB2312"/>
          <w:kern w:val="0"/>
          <w:sz w:val="34"/>
          <w:szCs w:val="34"/>
        </w:rPr>
      </w:pPr>
      <w:r>
        <w:rPr>
          <w:rFonts w:hint="eastAsia" w:ascii="仿宋_GB2312" w:eastAsia="仿宋_GB2312"/>
          <w:kern w:val="0"/>
          <w:sz w:val="34"/>
          <w:szCs w:val="34"/>
        </w:rPr>
        <w:t xml:space="preserve">   2、两名以上执法人员参加监督检查。向被检查人出示有效行政执法证件，说明来意，告知其享有的合法权利和应当履行的法定义务。</w:t>
      </w:r>
    </w:p>
    <w:p>
      <w:pPr>
        <w:pStyle w:val="8"/>
        <w:rPr>
          <w:rFonts w:ascii="仿宋_GB2312" w:eastAsia="仿宋_GB2312"/>
          <w:kern w:val="0"/>
          <w:sz w:val="34"/>
          <w:szCs w:val="34"/>
        </w:rPr>
      </w:pPr>
      <w:r>
        <w:rPr>
          <w:rFonts w:hint="eastAsia" w:ascii="仿宋_GB2312" w:eastAsia="仿宋_GB2312"/>
          <w:kern w:val="0"/>
          <w:sz w:val="34"/>
          <w:szCs w:val="34"/>
        </w:rPr>
        <w:t xml:space="preserve">   3、监督检查人员对旅行社经营管理情况逐项检查并制作现场检查（勘验）笔录，交当事人确认签字；被检查单位的有关负责人拒绝签字的，执法人员应当将情况记录在案。</w:t>
      </w:r>
    </w:p>
    <w:p>
      <w:pPr>
        <w:pStyle w:val="8"/>
        <w:rPr>
          <w:rFonts w:ascii="仿宋_GB2312" w:eastAsia="仿宋_GB2312"/>
          <w:kern w:val="0"/>
          <w:sz w:val="34"/>
          <w:szCs w:val="34"/>
        </w:rPr>
      </w:pPr>
      <w:r>
        <w:rPr>
          <w:rFonts w:hint="eastAsia" w:ascii="仿宋_GB2312" w:eastAsia="仿宋_GB2312"/>
          <w:kern w:val="0"/>
          <w:sz w:val="34"/>
          <w:szCs w:val="34"/>
        </w:rPr>
        <w:t xml:space="preserve">   4、发现被检查人存在违反旅行社管理法律法规的行为，制作《责令改正违法行为通知书》。</w:t>
      </w:r>
    </w:p>
    <w:p>
      <w:pPr>
        <w:pStyle w:val="8"/>
        <w:rPr>
          <w:rFonts w:ascii="仿宋_GB2312" w:eastAsia="仿宋_GB2312"/>
          <w:kern w:val="0"/>
          <w:sz w:val="34"/>
          <w:szCs w:val="34"/>
        </w:rPr>
      </w:pPr>
      <w:r>
        <w:rPr>
          <w:rFonts w:hint="eastAsia" w:ascii="仿宋_GB2312" w:eastAsia="仿宋_GB2312"/>
          <w:b/>
          <w:bCs/>
          <w:kern w:val="0"/>
          <w:sz w:val="34"/>
          <w:szCs w:val="34"/>
        </w:rPr>
        <w:t xml:space="preserve">   </w:t>
      </w:r>
      <w:r>
        <w:rPr>
          <w:rFonts w:hint="eastAsia" w:ascii="黑体" w:hAnsi="黑体" w:eastAsia="黑体" w:cs="黑体"/>
          <w:b w:val="0"/>
          <w:bCs w:val="0"/>
          <w:kern w:val="0"/>
          <w:sz w:val="34"/>
          <w:szCs w:val="34"/>
        </w:rPr>
        <w:t xml:space="preserve"> 六、事后监督检查处理</w:t>
      </w:r>
    </w:p>
    <w:p>
      <w:pPr>
        <w:pStyle w:val="8"/>
        <w:rPr>
          <w:rFonts w:ascii="仿宋_GB2312" w:eastAsia="仿宋_GB2312"/>
          <w:kern w:val="0"/>
          <w:sz w:val="34"/>
          <w:szCs w:val="34"/>
        </w:rPr>
      </w:pPr>
      <w:r>
        <w:rPr>
          <w:rFonts w:hint="eastAsia" w:ascii="仿宋_GB2312" w:eastAsia="仿宋_GB2312"/>
          <w:kern w:val="0"/>
          <w:sz w:val="34"/>
          <w:szCs w:val="34"/>
        </w:rPr>
        <w:t xml:space="preserve">   1、对于发现的问题，按照《旅游法》、《旅行社条例》等法律法规规章进行处理。</w:t>
      </w:r>
    </w:p>
    <w:p>
      <w:pPr>
        <w:rPr>
          <w:rFonts w:ascii="仿宋_GB2312" w:hAnsi="仿宋" w:eastAsia="仿宋_GB2312" w:cs="仿宋"/>
          <w:kern w:val="1"/>
          <w:sz w:val="34"/>
          <w:szCs w:val="34"/>
        </w:rPr>
      </w:pPr>
      <w:r>
        <w:rPr>
          <w:rFonts w:hint="eastAsia" w:ascii="仿宋_GB2312" w:eastAsia="仿宋_GB2312"/>
          <w:kern w:val="0"/>
          <w:sz w:val="34"/>
          <w:szCs w:val="34"/>
        </w:rPr>
        <w:t xml:space="preserve">   2、</w:t>
      </w:r>
      <w:r>
        <w:rPr>
          <w:rFonts w:hint="eastAsia" w:ascii="仿宋_GB2312" w:hAnsi="仿宋" w:eastAsia="仿宋_GB2312" w:cs="仿宋"/>
          <w:kern w:val="1"/>
          <w:sz w:val="34"/>
          <w:szCs w:val="34"/>
        </w:rPr>
        <w:t>符合撤销、吊销与注销情形的，依法按有关规定进行处理，办理注销手续。</w:t>
      </w:r>
    </w:p>
    <w:p>
      <w:pPr>
        <w:rPr>
          <w:rFonts w:ascii="仿宋_GB2312" w:hAnsi="仿宋" w:eastAsia="仿宋_GB2312" w:cs="仿宋"/>
          <w:kern w:val="1"/>
          <w:sz w:val="32"/>
          <w:szCs w:val="32"/>
        </w:rPr>
      </w:pPr>
    </w:p>
    <w:p>
      <w:pPr>
        <w:rPr>
          <w:rFonts w:ascii="仿宋_GB2312" w:eastAsia="仿宋_GB2312"/>
          <w:kern w:val="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52CFE"/>
    <w:rsid w:val="000416F8"/>
    <w:rsid w:val="00060469"/>
    <w:rsid w:val="000E750F"/>
    <w:rsid w:val="001B5B3F"/>
    <w:rsid w:val="002166DC"/>
    <w:rsid w:val="00284608"/>
    <w:rsid w:val="00287808"/>
    <w:rsid w:val="002E3F8B"/>
    <w:rsid w:val="00351E6A"/>
    <w:rsid w:val="00390BE0"/>
    <w:rsid w:val="003C512D"/>
    <w:rsid w:val="004167BC"/>
    <w:rsid w:val="00470A04"/>
    <w:rsid w:val="004A71E4"/>
    <w:rsid w:val="0055455C"/>
    <w:rsid w:val="006D7EA3"/>
    <w:rsid w:val="0070512C"/>
    <w:rsid w:val="00752354"/>
    <w:rsid w:val="0077246E"/>
    <w:rsid w:val="007776EF"/>
    <w:rsid w:val="008A355A"/>
    <w:rsid w:val="00902E8B"/>
    <w:rsid w:val="009649C2"/>
    <w:rsid w:val="00A30E8F"/>
    <w:rsid w:val="00AB2CD0"/>
    <w:rsid w:val="00B52CFE"/>
    <w:rsid w:val="00C63B9B"/>
    <w:rsid w:val="00C83567"/>
    <w:rsid w:val="00D837A6"/>
    <w:rsid w:val="00EA1B06"/>
    <w:rsid w:val="00EB6B9F"/>
    <w:rsid w:val="00F72954"/>
    <w:rsid w:val="00FC540D"/>
    <w:rsid w:val="28C203AE"/>
    <w:rsid w:val="374271CE"/>
    <w:rsid w:val="4B5B04B1"/>
    <w:rsid w:val="617069D4"/>
    <w:rsid w:val="626A2A01"/>
    <w:rsid w:val="6CFE0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line="240" w:lineRule="auto"/>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8">
    <w:name w:val="No Spacing"/>
    <w:qFormat/>
    <w:uiPriority w:val="1"/>
    <w:pPr>
      <w:widowControl w:val="0"/>
      <w:spacing w:line="240" w:lineRule="auto"/>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Words>
  <Characters>972</Characters>
  <Lines>8</Lines>
  <Paragraphs>2</Paragraphs>
  <ScaleCrop>false</ScaleCrop>
  <LinksUpToDate>false</LinksUpToDate>
  <CharactersWithSpaces>1140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2017-04-24T03:11:00Z</dcterms:created>
  <dc:creator>刘秋梅</dc:creator>
  <cp:lastModifiedBy>~靜靜の聆聽~</cp:lastModifiedBy>
  <dcterms:modified xsi:type="dcterms:W3CDTF">2017-11-20T06:55:48Z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