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278" w:rsidRDefault="001A2278" w:rsidP="003956DA">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盘山县生态种畜场</w:t>
      </w:r>
    </w:p>
    <w:p w:rsidR="001A2278" w:rsidRPr="00B27024" w:rsidRDefault="001A2278" w:rsidP="00B27024">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单位部门预</w:t>
      </w:r>
      <w:r w:rsidRPr="00B27024">
        <w:rPr>
          <w:rFonts w:ascii="宋体" w:hAnsi="宋体" w:cs="宋体" w:hint="eastAsia"/>
          <w:b/>
          <w:bCs/>
          <w:kern w:val="36"/>
          <w:sz w:val="48"/>
          <w:szCs w:val="48"/>
        </w:rPr>
        <w:t>算</w:t>
      </w:r>
      <w:r>
        <w:rPr>
          <w:rFonts w:ascii="宋体" w:hAnsi="宋体" w:cs="宋体" w:hint="eastAsia"/>
          <w:b/>
          <w:bCs/>
          <w:kern w:val="36"/>
          <w:sz w:val="48"/>
          <w:szCs w:val="48"/>
        </w:rPr>
        <w:t>情况说明</w:t>
      </w:r>
      <w:r>
        <w:rPr>
          <w:rFonts w:ascii="宋体" w:hAnsi="宋体" w:cs="宋体"/>
          <w:b/>
          <w:bCs/>
          <w:kern w:val="36"/>
          <w:sz w:val="48"/>
          <w:szCs w:val="48"/>
        </w:rPr>
        <w:t>(2017</w:t>
      </w:r>
      <w:r>
        <w:rPr>
          <w:rFonts w:ascii="宋体" w:hAnsi="宋体" w:cs="宋体" w:hint="eastAsia"/>
          <w:b/>
          <w:bCs/>
          <w:kern w:val="36"/>
          <w:sz w:val="48"/>
          <w:szCs w:val="48"/>
        </w:rPr>
        <w:t>年</w:t>
      </w:r>
      <w:r>
        <w:rPr>
          <w:rFonts w:ascii="宋体" w:hAnsi="宋体" w:cs="宋体"/>
          <w:b/>
          <w:bCs/>
          <w:kern w:val="36"/>
          <w:sz w:val="48"/>
          <w:szCs w:val="48"/>
        </w:rPr>
        <w:t>)</w:t>
      </w:r>
    </w:p>
    <w:p w:rsidR="001A2278" w:rsidRDefault="001A2278" w:rsidP="00B27024">
      <w:pPr>
        <w:widowControl/>
        <w:spacing w:before="100" w:beforeAutospacing="1" w:after="100" w:afterAutospacing="1"/>
        <w:jc w:val="left"/>
        <w:rPr>
          <w:rFonts w:ascii="宋体" w:cs="宋体"/>
          <w:kern w:val="0"/>
          <w:sz w:val="24"/>
        </w:rPr>
      </w:pPr>
      <w:r w:rsidRPr="002852EE">
        <w:rPr>
          <w:rFonts w:ascii="宋体" w:hAnsi="宋体" w:cs="宋体" w:hint="eastAsia"/>
          <w:b/>
          <w:kern w:val="0"/>
          <w:sz w:val="32"/>
          <w:szCs w:val="32"/>
        </w:rPr>
        <w:t xml:space="preserve">　</w:t>
      </w:r>
      <w:r w:rsidRPr="00B27024">
        <w:rPr>
          <w:rFonts w:ascii="宋体" w:hAnsi="宋体" w:cs="宋体" w:hint="eastAsia"/>
          <w:kern w:val="0"/>
          <w:sz w:val="24"/>
        </w:rPr>
        <w:t xml:space="preserve">　</w:t>
      </w:r>
    </w:p>
    <w:p w:rsidR="001A2278" w:rsidRPr="00B27024" w:rsidRDefault="001A2278" w:rsidP="003956DA">
      <w:pPr>
        <w:widowControl/>
        <w:spacing w:before="100" w:beforeAutospacing="1" w:after="100" w:afterAutospacing="1"/>
        <w:jc w:val="left"/>
        <w:rPr>
          <w:rFonts w:ascii="宋体" w:cs="宋体"/>
          <w:kern w:val="0"/>
          <w:sz w:val="24"/>
        </w:rPr>
      </w:pPr>
      <w:r w:rsidRPr="00B27024">
        <w:rPr>
          <w:rFonts w:ascii="宋体" w:hAnsi="宋体" w:cs="宋体" w:hint="eastAsia"/>
          <w:kern w:val="0"/>
          <w:sz w:val="24"/>
        </w:rPr>
        <w:t>一、</w:t>
      </w:r>
      <w:r>
        <w:rPr>
          <w:rFonts w:ascii="宋体" w:hAnsi="宋体" w:cs="宋体" w:hint="eastAsia"/>
          <w:kern w:val="0"/>
          <w:sz w:val="24"/>
        </w:rPr>
        <w:t>盘山县生态种畜场</w:t>
      </w:r>
      <w:r w:rsidRPr="00B27024">
        <w:rPr>
          <w:rFonts w:ascii="宋体" w:hAnsi="宋体" w:cs="宋体" w:hint="eastAsia"/>
          <w:kern w:val="0"/>
          <w:sz w:val="24"/>
        </w:rPr>
        <w:t>主要职责</w:t>
      </w:r>
      <w:r>
        <w:rPr>
          <w:rFonts w:ascii="宋体" w:hAnsi="宋体" w:cs="宋体" w:hint="eastAsia"/>
          <w:kern w:val="0"/>
          <w:sz w:val="24"/>
        </w:rPr>
        <w:t>、机构设置</w:t>
      </w:r>
    </w:p>
    <w:p w:rsidR="001A2278" w:rsidRPr="00B46C98" w:rsidRDefault="001A2278" w:rsidP="003956DA">
      <w:pPr>
        <w:widowControl/>
        <w:spacing w:before="100" w:beforeAutospacing="1" w:after="100" w:afterAutospacing="1"/>
        <w:jc w:val="left"/>
        <w:rPr>
          <w:rFonts w:ascii="宋体" w:cs="宋体"/>
          <w:kern w:val="0"/>
          <w:sz w:val="24"/>
        </w:rPr>
      </w:pPr>
      <w:r w:rsidRPr="00B46C98">
        <w:rPr>
          <w:rFonts w:ascii="宋体" w:hAnsi="宋体" w:cs="宋体" w:hint="eastAsia"/>
          <w:kern w:val="0"/>
          <w:sz w:val="24"/>
        </w:rPr>
        <w:t xml:space="preserve">　　</w:t>
      </w:r>
      <w:r w:rsidRPr="00B46C98">
        <w:rPr>
          <w:rFonts w:ascii="宋体" w:cs="宋体"/>
          <w:kern w:val="0"/>
          <w:sz w:val="24"/>
        </w:rPr>
        <w:t>  </w:t>
      </w:r>
      <w:r w:rsidRPr="00B46C98">
        <w:rPr>
          <w:rFonts w:ascii="宋体" w:hAnsi="宋体" w:cs="宋体" w:hint="eastAsia"/>
          <w:kern w:val="0"/>
          <w:sz w:val="24"/>
        </w:rPr>
        <w:t>主要</w:t>
      </w:r>
      <w:r w:rsidRPr="00B46C98">
        <w:rPr>
          <w:rFonts w:hint="eastAsia"/>
          <w:sz w:val="24"/>
        </w:rPr>
        <w:t>职责：负责良种猪及二元母猪、杂交肥猪繁育及推广工作；负责良种畜禽的品质改良实验工作；负责实现瘦肉型杂交猪的研究与推广工作；负责畜禽养殖新技术的研究，养殖技术难点的公关工作。</w:t>
      </w:r>
    </w:p>
    <w:p w:rsidR="001A2278" w:rsidRDefault="001A2278" w:rsidP="00A8583D">
      <w:pPr>
        <w:widowControl/>
        <w:spacing w:before="100" w:beforeAutospacing="1" w:after="100" w:afterAutospacing="1"/>
        <w:jc w:val="left"/>
        <w:rPr>
          <w:sz w:val="24"/>
        </w:rPr>
      </w:pPr>
      <w:r w:rsidRPr="00B46C98">
        <w:rPr>
          <w:rFonts w:ascii="宋体" w:hAnsi="宋体" w:cs="宋体"/>
          <w:kern w:val="0"/>
          <w:sz w:val="24"/>
        </w:rPr>
        <w:t xml:space="preserve">    </w:t>
      </w:r>
      <w:r>
        <w:rPr>
          <w:rFonts w:ascii="宋体" w:hAnsi="宋体" w:cs="宋体" w:hint="eastAsia"/>
          <w:kern w:val="0"/>
          <w:sz w:val="24"/>
        </w:rPr>
        <w:t>机构设置：</w:t>
      </w:r>
      <w:r w:rsidRPr="00B46C98">
        <w:rPr>
          <w:rFonts w:ascii="宋体" w:hAnsi="宋体" w:cs="宋体"/>
          <w:kern w:val="0"/>
          <w:sz w:val="24"/>
        </w:rPr>
        <w:t xml:space="preserve">  </w:t>
      </w:r>
      <w:r w:rsidRPr="00B46C98">
        <w:rPr>
          <w:rFonts w:hint="eastAsia"/>
          <w:sz w:val="24"/>
        </w:rPr>
        <w:t>内设行政科室</w:t>
      </w:r>
      <w:r w:rsidRPr="00B46C98">
        <w:rPr>
          <w:sz w:val="24"/>
        </w:rPr>
        <w:t>2</w:t>
      </w:r>
      <w:r w:rsidRPr="00B46C98">
        <w:rPr>
          <w:rFonts w:hint="eastAsia"/>
          <w:sz w:val="24"/>
        </w:rPr>
        <w:t>个，专业科室</w:t>
      </w:r>
      <w:r w:rsidRPr="00B46C98">
        <w:rPr>
          <w:sz w:val="24"/>
        </w:rPr>
        <w:t>2</w:t>
      </w:r>
      <w:r w:rsidRPr="00B46C98">
        <w:rPr>
          <w:rFonts w:hint="eastAsia"/>
          <w:sz w:val="24"/>
        </w:rPr>
        <w:t>个。</w:t>
      </w:r>
    </w:p>
    <w:p w:rsidR="001A2278" w:rsidRPr="007F7923" w:rsidRDefault="001A2278" w:rsidP="00A8583D">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二、</w:t>
      </w:r>
      <w:r>
        <w:rPr>
          <w:rFonts w:ascii="宋体" w:hAnsi="宋体" w:cs="宋体" w:hint="eastAsia"/>
          <w:kern w:val="0"/>
          <w:sz w:val="24"/>
        </w:rPr>
        <w:t>盘山县生态种畜场</w:t>
      </w:r>
      <w:r w:rsidRPr="007F7923">
        <w:rPr>
          <w:rFonts w:ascii="宋体" w:hAnsi="宋体" w:cs="宋体"/>
          <w:kern w:val="0"/>
          <w:sz w:val="24"/>
        </w:rPr>
        <w:t>201</w:t>
      </w:r>
      <w:r>
        <w:rPr>
          <w:rFonts w:ascii="宋体" w:hAnsi="宋体" w:cs="宋体"/>
          <w:kern w:val="0"/>
          <w:sz w:val="24"/>
        </w:rPr>
        <w:t>7</w:t>
      </w:r>
      <w:r w:rsidRPr="007F7923">
        <w:rPr>
          <w:rFonts w:ascii="宋体" w:hAnsi="宋体" w:cs="宋体" w:hint="eastAsia"/>
          <w:kern w:val="0"/>
          <w:sz w:val="24"/>
        </w:rPr>
        <w:t>年部门预算情况说明</w:t>
      </w:r>
    </w:p>
    <w:p w:rsidR="001A2278" w:rsidRDefault="001A2278" w:rsidP="00A8583D">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w:t>
      </w:r>
      <w:r w:rsidRPr="007F7923">
        <w:rPr>
          <w:rFonts w:ascii="宋体" w:hAnsi="宋体" w:hint="eastAsia"/>
          <w:sz w:val="24"/>
        </w:rPr>
        <w:t>（一）</w:t>
      </w:r>
      <w:r w:rsidRPr="007F7923">
        <w:rPr>
          <w:rFonts w:ascii="宋体" w:hAnsi="宋体"/>
          <w:sz w:val="24"/>
        </w:rPr>
        <w:t>201</w:t>
      </w:r>
      <w:r>
        <w:rPr>
          <w:rFonts w:ascii="宋体" w:hAnsi="宋体"/>
          <w:sz w:val="24"/>
        </w:rPr>
        <w:t>7</w:t>
      </w:r>
      <w:r w:rsidRPr="007F7923">
        <w:rPr>
          <w:rFonts w:ascii="宋体" w:hAnsi="宋体" w:hint="eastAsia"/>
          <w:sz w:val="24"/>
        </w:rPr>
        <w:t>年收支预算的总体说明</w:t>
      </w:r>
      <w:r w:rsidRPr="007F7923">
        <w:rPr>
          <w:rFonts w:ascii="宋体"/>
          <w:sz w:val="24"/>
        </w:rPr>
        <w:br/>
      </w:r>
      <w:r w:rsidRPr="007F7923">
        <w:rPr>
          <w:rFonts w:ascii="宋体" w:hAnsi="宋体" w:hint="eastAsia"/>
          <w:sz w:val="24"/>
        </w:rPr>
        <w:t xml:space="preserve">　　按照综合预算的原则，</w:t>
      </w:r>
      <w:r w:rsidRPr="007F7923">
        <w:rPr>
          <w:rFonts w:ascii="宋体" w:hAnsi="宋体" w:cs="宋体"/>
          <w:kern w:val="0"/>
          <w:sz w:val="24"/>
        </w:rPr>
        <w:t>xx</w:t>
      </w:r>
      <w:r w:rsidRPr="007F7923">
        <w:rPr>
          <w:rFonts w:ascii="宋体" w:hAnsi="宋体" w:cs="宋体" w:hint="eastAsia"/>
          <w:kern w:val="0"/>
          <w:sz w:val="24"/>
        </w:rPr>
        <w:t>单位</w:t>
      </w:r>
      <w:r w:rsidRPr="007F7923">
        <w:rPr>
          <w:rFonts w:ascii="宋体" w:hAnsi="宋体" w:hint="eastAsia"/>
          <w:sz w:val="24"/>
        </w:rPr>
        <w:t>所有收入和支出纳入部门预算管理。收入包括：财政拨款收入、纳入预算管理的行政事业性收费等非税收入；支出包括：一般公共服务支出、社会保障和就业支出、医疗卫生与计划生育支出等，</w:t>
      </w:r>
      <w:r w:rsidRPr="007F7923">
        <w:rPr>
          <w:rFonts w:ascii="宋体" w:hAnsi="宋体" w:cs="宋体"/>
          <w:kern w:val="0"/>
          <w:sz w:val="24"/>
        </w:rPr>
        <w:t>xx</w:t>
      </w:r>
      <w:r w:rsidRPr="007F7923">
        <w:rPr>
          <w:rFonts w:ascii="宋体" w:hAnsi="宋体" w:cs="宋体" w:hint="eastAsia"/>
          <w:kern w:val="0"/>
          <w:sz w:val="24"/>
        </w:rPr>
        <w:t>单位</w:t>
      </w:r>
      <w:r w:rsidRPr="007F7923">
        <w:rPr>
          <w:rFonts w:ascii="宋体" w:hAnsi="宋体" w:hint="eastAsia"/>
          <w:sz w:val="24"/>
        </w:rPr>
        <w:t>收支总预算</w:t>
      </w:r>
      <w:r>
        <w:rPr>
          <w:rFonts w:ascii="宋体" w:hAnsi="宋体"/>
          <w:sz w:val="24"/>
        </w:rPr>
        <w:t xml:space="preserve"> 45</w:t>
      </w:r>
      <w:r w:rsidRPr="007F7923">
        <w:rPr>
          <w:rFonts w:ascii="宋体" w:hAnsi="宋体" w:hint="eastAsia"/>
          <w:sz w:val="24"/>
        </w:rPr>
        <w:t>万元。</w:t>
      </w:r>
      <w:r w:rsidRPr="007F7923">
        <w:rPr>
          <w:rFonts w:ascii="宋体"/>
          <w:sz w:val="24"/>
        </w:rPr>
        <w:br/>
      </w:r>
      <w:r w:rsidRPr="007F7923">
        <w:rPr>
          <w:rFonts w:ascii="宋体" w:hAnsi="宋体" w:hint="eastAsia"/>
          <w:sz w:val="24"/>
        </w:rPr>
        <w:t xml:space="preserve">　　（二）</w:t>
      </w:r>
      <w:r w:rsidRPr="007F7923">
        <w:rPr>
          <w:rFonts w:ascii="宋体" w:hAnsi="宋体"/>
          <w:sz w:val="24"/>
        </w:rPr>
        <w:t>201</w:t>
      </w:r>
      <w:r>
        <w:rPr>
          <w:rFonts w:ascii="宋体" w:hAnsi="宋体"/>
          <w:sz w:val="24"/>
        </w:rPr>
        <w:t>7</w:t>
      </w:r>
      <w:r w:rsidRPr="007F7923">
        <w:rPr>
          <w:rFonts w:ascii="宋体" w:hAnsi="宋体" w:hint="eastAsia"/>
          <w:sz w:val="24"/>
        </w:rPr>
        <w:t>年“三公”经费预算情况说明</w:t>
      </w:r>
      <w:r w:rsidRPr="007F7923">
        <w:rPr>
          <w:rFonts w:ascii="宋体"/>
          <w:sz w:val="24"/>
        </w:rPr>
        <w:br/>
      </w:r>
      <w:r w:rsidRPr="007F7923">
        <w:rPr>
          <w:rFonts w:ascii="宋体" w:hAnsi="宋体" w:hint="eastAsia"/>
          <w:sz w:val="24"/>
        </w:rPr>
        <w:t xml:space="preserve">　　</w:t>
      </w:r>
      <w:r w:rsidRPr="007F7923">
        <w:rPr>
          <w:rFonts w:ascii="宋体" w:hAnsi="宋体"/>
          <w:sz w:val="24"/>
        </w:rPr>
        <w:t>201</w:t>
      </w:r>
      <w:r>
        <w:rPr>
          <w:rFonts w:ascii="宋体" w:hAnsi="宋体"/>
          <w:sz w:val="24"/>
        </w:rPr>
        <w:t>7</w:t>
      </w:r>
      <w:r w:rsidRPr="007F7923">
        <w:rPr>
          <w:rFonts w:ascii="宋体" w:hAnsi="宋体" w:hint="eastAsia"/>
          <w:sz w:val="24"/>
        </w:rPr>
        <w:t>年“三公”经费预算数</w:t>
      </w:r>
      <w:r>
        <w:rPr>
          <w:rFonts w:ascii="宋体" w:hAnsi="宋体"/>
          <w:sz w:val="24"/>
        </w:rPr>
        <w:t xml:space="preserve">  0</w:t>
      </w:r>
      <w:r w:rsidRPr="007F7923">
        <w:rPr>
          <w:rFonts w:ascii="宋体" w:hAnsi="宋体" w:hint="eastAsia"/>
          <w:sz w:val="24"/>
        </w:rPr>
        <w:t>万元，其中：公务接待费</w:t>
      </w:r>
      <w:r w:rsidRPr="007F7923">
        <w:rPr>
          <w:rFonts w:ascii="宋体" w:hAnsi="宋体"/>
          <w:sz w:val="24"/>
        </w:rPr>
        <w:t xml:space="preserve">  </w:t>
      </w:r>
      <w:r>
        <w:rPr>
          <w:rFonts w:ascii="宋体"/>
          <w:sz w:val="24"/>
        </w:rPr>
        <w:t>0</w:t>
      </w:r>
      <w:r w:rsidRPr="007F7923">
        <w:rPr>
          <w:rFonts w:ascii="宋体" w:hAnsi="宋体"/>
          <w:sz w:val="24"/>
        </w:rPr>
        <w:t xml:space="preserve">  </w:t>
      </w:r>
      <w:r w:rsidRPr="007F7923">
        <w:rPr>
          <w:rFonts w:ascii="宋体" w:hAnsi="宋体" w:hint="eastAsia"/>
          <w:sz w:val="24"/>
        </w:rPr>
        <w:t>万元，公务用车运行费</w:t>
      </w:r>
      <w:r w:rsidRPr="007F7923">
        <w:rPr>
          <w:rFonts w:ascii="宋体" w:hAnsi="宋体"/>
          <w:sz w:val="24"/>
        </w:rPr>
        <w:t xml:space="preserve"> </w:t>
      </w:r>
      <w:r>
        <w:rPr>
          <w:rFonts w:ascii="宋体"/>
          <w:sz w:val="24"/>
        </w:rPr>
        <w:t>0</w:t>
      </w:r>
      <w:r w:rsidRPr="007F7923">
        <w:rPr>
          <w:rFonts w:ascii="宋体" w:hAnsi="宋体"/>
          <w:sz w:val="24"/>
        </w:rPr>
        <w:t xml:space="preserve">  </w:t>
      </w:r>
      <w:r w:rsidRPr="007F7923">
        <w:rPr>
          <w:rFonts w:ascii="宋体" w:hAnsi="宋体" w:hint="eastAsia"/>
          <w:sz w:val="24"/>
        </w:rPr>
        <w:t>万元，</w:t>
      </w:r>
      <w:r w:rsidRPr="007F7923">
        <w:rPr>
          <w:rFonts w:ascii="宋体" w:hAnsi="宋体"/>
          <w:sz w:val="24"/>
        </w:rPr>
        <w:t>201</w:t>
      </w:r>
      <w:r>
        <w:rPr>
          <w:rFonts w:ascii="宋体" w:hAnsi="宋体"/>
          <w:sz w:val="24"/>
        </w:rPr>
        <w:t>7</w:t>
      </w:r>
      <w:r w:rsidRPr="007F7923">
        <w:rPr>
          <w:rFonts w:ascii="宋体" w:hAnsi="宋体" w:hint="eastAsia"/>
          <w:sz w:val="24"/>
        </w:rPr>
        <w:t>年预算数比</w:t>
      </w:r>
      <w:r w:rsidRPr="007F7923">
        <w:rPr>
          <w:rFonts w:ascii="宋体" w:hAnsi="宋体"/>
          <w:sz w:val="24"/>
        </w:rPr>
        <w:t>201</w:t>
      </w:r>
      <w:r>
        <w:rPr>
          <w:rFonts w:ascii="宋体" w:hAnsi="宋体"/>
          <w:sz w:val="24"/>
        </w:rPr>
        <w:t>6</w:t>
      </w:r>
      <w:r w:rsidRPr="007F7923">
        <w:rPr>
          <w:rFonts w:ascii="宋体" w:hAnsi="宋体" w:hint="eastAsia"/>
          <w:sz w:val="24"/>
        </w:rPr>
        <w:t>年预算数增加（减少）</w:t>
      </w:r>
      <w:r w:rsidRPr="007F7923">
        <w:rPr>
          <w:rFonts w:ascii="宋体" w:hAnsi="宋体"/>
          <w:sz w:val="24"/>
        </w:rPr>
        <w:t xml:space="preserve">  </w:t>
      </w:r>
      <w:r>
        <w:rPr>
          <w:rFonts w:ascii="宋体"/>
          <w:sz w:val="24"/>
        </w:rPr>
        <w:t>0</w:t>
      </w:r>
      <w:r w:rsidRPr="007F7923">
        <w:rPr>
          <w:rFonts w:ascii="宋体" w:hAnsi="宋体"/>
          <w:sz w:val="24"/>
        </w:rPr>
        <w:t xml:space="preserve">  </w:t>
      </w:r>
      <w:r w:rsidRPr="007F7923">
        <w:rPr>
          <w:rFonts w:ascii="宋体" w:hAnsi="宋体" w:hint="eastAsia"/>
          <w:sz w:val="24"/>
        </w:rPr>
        <w:t>万元，其中：公务接待费比</w:t>
      </w:r>
      <w:r w:rsidRPr="007F7923">
        <w:rPr>
          <w:rFonts w:ascii="宋体" w:hAnsi="宋体"/>
          <w:sz w:val="24"/>
        </w:rPr>
        <w:t>201</w:t>
      </w:r>
      <w:r>
        <w:rPr>
          <w:rFonts w:ascii="宋体" w:hAnsi="宋体"/>
          <w:sz w:val="24"/>
        </w:rPr>
        <w:t>6</w:t>
      </w:r>
      <w:r w:rsidRPr="007F7923">
        <w:rPr>
          <w:rFonts w:ascii="宋体" w:hAnsi="宋体" w:hint="eastAsia"/>
          <w:sz w:val="24"/>
        </w:rPr>
        <w:t>年增加（减少）</w:t>
      </w:r>
      <w:r>
        <w:rPr>
          <w:rFonts w:ascii="宋体"/>
          <w:sz w:val="24"/>
        </w:rPr>
        <w:t>0</w:t>
      </w:r>
      <w:r>
        <w:rPr>
          <w:rFonts w:ascii="宋体" w:hAnsi="宋体"/>
          <w:sz w:val="24"/>
        </w:rPr>
        <w:t xml:space="preserve">   </w:t>
      </w:r>
      <w:r>
        <w:rPr>
          <w:rFonts w:ascii="宋体" w:hAnsi="宋体" w:hint="eastAsia"/>
          <w:sz w:val="24"/>
        </w:rPr>
        <w:t>万元，</w:t>
      </w:r>
      <w:r w:rsidRPr="007F7923">
        <w:rPr>
          <w:rFonts w:ascii="宋体" w:hAnsi="宋体" w:hint="eastAsia"/>
          <w:sz w:val="24"/>
        </w:rPr>
        <w:t>公务用车运行费比</w:t>
      </w:r>
      <w:r w:rsidRPr="007F7923">
        <w:rPr>
          <w:rFonts w:ascii="宋体" w:hAnsi="宋体"/>
          <w:sz w:val="24"/>
        </w:rPr>
        <w:t>201</w:t>
      </w:r>
      <w:r>
        <w:rPr>
          <w:rFonts w:ascii="宋体" w:hAnsi="宋体"/>
          <w:sz w:val="24"/>
        </w:rPr>
        <w:t>6</w:t>
      </w:r>
      <w:r w:rsidRPr="007F7923">
        <w:rPr>
          <w:rFonts w:ascii="宋体" w:hAnsi="宋体" w:hint="eastAsia"/>
          <w:sz w:val="24"/>
        </w:rPr>
        <w:t>年增加（减少）</w:t>
      </w:r>
      <w:r w:rsidRPr="007F7923">
        <w:rPr>
          <w:rFonts w:ascii="宋体" w:hAnsi="宋体"/>
          <w:sz w:val="24"/>
        </w:rPr>
        <w:t xml:space="preserve"> </w:t>
      </w:r>
      <w:r>
        <w:rPr>
          <w:rFonts w:ascii="宋体"/>
          <w:sz w:val="24"/>
        </w:rPr>
        <w:t>0</w:t>
      </w:r>
      <w:r>
        <w:rPr>
          <w:rFonts w:ascii="宋体" w:hAnsi="宋体"/>
          <w:sz w:val="24"/>
        </w:rPr>
        <w:t xml:space="preserve"> </w:t>
      </w:r>
      <w:r w:rsidRPr="007F7923">
        <w:rPr>
          <w:rFonts w:ascii="宋体" w:hAnsi="宋体"/>
          <w:sz w:val="24"/>
        </w:rPr>
        <w:t xml:space="preserve"> </w:t>
      </w:r>
      <w:r>
        <w:rPr>
          <w:rFonts w:ascii="宋体" w:hAnsi="宋体" w:hint="eastAsia"/>
          <w:sz w:val="24"/>
        </w:rPr>
        <w:t>万元</w:t>
      </w:r>
      <w:r>
        <w:rPr>
          <w:rFonts w:ascii="宋体"/>
          <w:sz w:val="24"/>
        </w:rPr>
        <w:t>.</w:t>
      </w:r>
      <w:r w:rsidRPr="007F7923">
        <w:rPr>
          <w:rFonts w:ascii="宋体" w:hAnsi="宋体"/>
          <w:sz w:val="24"/>
        </w:rPr>
        <w:t xml:space="preserve">       </w:t>
      </w:r>
    </w:p>
    <w:p w:rsidR="001A2278" w:rsidRPr="007C338C" w:rsidRDefault="001A2278" w:rsidP="00D4198B">
      <w:pPr>
        <w:ind w:firstLineChars="200" w:firstLine="480"/>
        <w:rPr>
          <w:rFonts w:ascii="宋体"/>
          <w:sz w:val="24"/>
        </w:rPr>
      </w:pPr>
      <w:r w:rsidRPr="007C338C">
        <w:rPr>
          <w:rFonts w:ascii="宋体" w:hAnsi="宋体" w:hint="eastAsia"/>
          <w:sz w:val="24"/>
        </w:rPr>
        <w:t>三、预算收支增减变化情况说明</w:t>
      </w:r>
    </w:p>
    <w:p w:rsidR="001A2278" w:rsidRPr="007C338C" w:rsidRDefault="001A2278" w:rsidP="00D4198B">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年收入预算</w:t>
      </w:r>
      <w:r>
        <w:rPr>
          <w:rFonts w:ascii="宋体" w:hAnsi="宋体"/>
          <w:sz w:val="24"/>
        </w:rPr>
        <w:t>45</w:t>
      </w:r>
      <w:r w:rsidRPr="007C338C">
        <w:rPr>
          <w:rFonts w:ascii="宋体" w:hAnsi="宋体" w:hint="eastAsia"/>
          <w:sz w:val="24"/>
        </w:rPr>
        <w:t>万元，比上年</w:t>
      </w:r>
      <w:r>
        <w:rPr>
          <w:rFonts w:ascii="宋体" w:hAnsi="宋体" w:hint="eastAsia"/>
          <w:sz w:val="24"/>
        </w:rPr>
        <w:t>减少</w:t>
      </w:r>
      <w:r>
        <w:rPr>
          <w:rFonts w:ascii="宋体" w:hAnsi="宋体"/>
          <w:sz w:val="24"/>
        </w:rPr>
        <w:t>2</w:t>
      </w:r>
      <w:r w:rsidRPr="007C338C">
        <w:rPr>
          <w:rFonts w:ascii="宋体" w:hAnsi="宋体" w:hint="eastAsia"/>
          <w:sz w:val="24"/>
        </w:rPr>
        <w:t>万元，</w:t>
      </w:r>
      <w:r>
        <w:rPr>
          <w:rFonts w:ascii="宋体" w:hAnsi="宋体" w:hint="eastAsia"/>
          <w:sz w:val="24"/>
        </w:rPr>
        <w:t>下降</w:t>
      </w:r>
      <w:r>
        <w:rPr>
          <w:rFonts w:ascii="宋体" w:hAnsi="宋体"/>
          <w:sz w:val="24"/>
        </w:rPr>
        <w:t>3</w:t>
      </w:r>
      <w:r w:rsidRPr="007C338C">
        <w:rPr>
          <w:rFonts w:ascii="宋体" w:hAnsi="宋体"/>
          <w:sz w:val="24"/>
        </w:rPr>
        <w:t xml:space="preserve"> %</w:t>
      </w:r>
      <w:r w:rsidRPr="007C338C">
        <w:rPr>
          <w:rFonts w:ascii="宋体" w:hAnsi="宋体" w:hint="eastAsia"/>
          <w:sz w:val="24"/>
        </w:rPr>
        <w:t>，其中：财政拨款收入</w:t>
      </w:r>
      <w:r>
        <w:rPr>
          <w:rFonts w:ascii="宋体" w:hAnsi="宋体"/>
          <w:sz w:val="24"/>
        </w:rPr>
        <w:t>45</w:t>
      </w:r>
      <w:r w:rsidRPr="007C338C">
        <w:rPr>
          <w:rFonts w:ascii="宋体" w:hAnsi="宋体" w:hint="eastAsia"/>
          <w:sz w:val="24"/>
        </w:rPr>
        <w:t>万元，同比</w:t>
      </w:r>
      <w:r>
        <w:rPr>
          <w:rFonts w:ascii="宋体" w:hAnsi="宋体" w:hint="eastAsia"/>
          <w:sz w:val="24"/>
        </w:rPr>
        <w:t>减少</w:t>
      </w:r>
      <w:r>
        <w:rPr>
          <w:rFonts w:ascii="宋体" w:hAnsi="宋体"/>
          <w:sz w:val="24"/>
        </w:rPr>
        <w:t>2</w:t>
      </w:r>
      <w:r w:rsidRPr="007C338C">
        <w:rPr>
          <w:rFonts w:ascii="宋体" w:hAnsi="宋体" w:hint="eastAsia"/>
          <w:sz w:val="24"/>
        </w:rPr>
        <w:t>万元，</w:t>
      </w:r>
      <w:r>
        <w:rPr>
          <w:rFonts w:ascii="宋体" w:hAnsi="宋体" w:hint="eastAsia"/>
          <w:sz w:val="24"/>
        </w:rPr>
        <w:t>下降</w:t>
      </w:r>
      <w:r>
        <w:rPr>
          <w:rFonts w:ascii="宋体" w:hAnsi="宋体"/>
          <w:sz w:val="24"/>
        </w:rPr>
        <w:t>3</w:t>
      </w:r>
      <w:r w:rsidRPr="007C338C">
        <w:rPr>
          <w:rFonts w:ascii="宋体" w:hAnsi="宋体"/>
          <w:sz w:val="24"/>
        </w:rPr>
        <w:t xml:space="preserve"> %</w:t>
      </w:r>
      <w:r w:rsidRPr="007C338C">
        <w:rPr>
          <w:rFonts w:ascii="宋体" w:hAnsi="宋体" w:hint="eastAsia"/>
          <w:sz w:val="24"/>
        </w:rPr>
        <w:t>；非税收入</w:t>
      </w:r>
      <w:r>
        <w:rPr>
          <w:rFonts w:ascii="宋体"/>
          <w:sz w:val="24"/>
        </w:rPr>
        <w:t>0</w:t>
      </w:r>
      <w:r w:rsidRPr="007C338C">
        <w:rPr>
          <w:rFonts w:ascii="宋体" w:hAnsi="宋体" w:hint="eastAsia"/>
          <w:sz w:val="24"/>
        </w:rPr>
        <w:t>万元，同比增加</w:t>
      </w:r>
      <w:r>
        <w:rPr>
          <w:rFonts w:ascii="宋体"/>
          <w:sz w:val="24"/>
        </w:rPr>
        <w:t>0</w:t>
      </w:r>
      <w:r w:rsidRPr="007C338C">
        <w:rPr>
          <w:rFonts w:ascii="宋体" w:hAnsi="宋体" w:hint="eastAsia"/>
          <w:sz w:val="24"/>
        </w:rPr>
        <w:t>万元，增长</w:t>
      </w:r>
      <w:r>
        <w:rPr>
          <w:rFonts w:ascii="宋体"/>
          <w:sz w:val="24"/>
        </w:rPr>
        <w:t>0</w:t>
      </w:r>
      <w:r w:rsidRPr="007C338C">
        <w:rPr>
          <w:rFonts w:ascii="宋体" w:hAnsi="宋体"/>
          <w:sz w:val="24"/>
        </w:rPr>
        <w:t>%</w:t>
      </w:r>
      <w:r>
        <w:rPr>
          <w:rFonts w:ascii="宋体" w:hAnsi="宋体" w:hint="eastAsia"/>
          <w:sz w:val="24"/>
        </w:rPr>
        <w:t>，</w:t>
      </w:r>
      <w:r w:rsidRPr="004462A3">
        <w:rPr>
          <w:rFonts w:ascii="宋体" w:hAnsi="宋体" w:hint="eastAsia"/>
          <w:sz w:val="24"/>
        </w:rPr>
        <w:t>基金收入</w:t>
      </w:r>
      <w:r w:rsidRPr="004462A3">
        <w:rPr>
          <w:rFonts w:ascii="宋体"/>
          <w:sz w:val="24"/>
        </w:rPr>
        <w:t>0</w:t>
      </w:r>
      <w:r w:rsidRPr="004462A3">
        <w:rPr>
          <w:rFonts w:ascii="宋体" w:hAnsi="宋体" w:hint="eastAsia"/>
          <w:sz w:val="24"/>
        </w:rPr>
        <w:t>万元，同比增加</w:t>
      </w:r>
      <w:r w:rsidRPr="004462A3">
        <w:rPr>
          <w:rFonts w:ascii="宋体"/>
          <w:sz w:val="24"/>
        </w:rPr>
        <w:t>0</w:t>
      </w:r>
      <w:r w:rsidRPr="004462A3">
        <w:rPr>
          <w:rFonts w:ascii="宋体" w:hAnsi="宋体" w:hint="eastAsia"/>
          <w:sz w:val="24"/>
        </w:rPr>
        <w:t>万元，增长</w:t>
      </w:r>
      <w:r w:rsidRPr="004462A3">
        <w:rPr>
          <w:rFonts w:ascii="宋体" w:hAnsi="宋体"/>
          <w:sz w:val="24"/>
        </w:rPr>
        <w:t>0%</w:t>
      </w:r>
      <w:r w:rsidRPr="007C338C">
        <w:rPr>
          <w:rFonts w:ascii="宋体" w:hAnsi="宋体" w:hint="eastAsia"/>
          <w:sz w:val="24"/>
        </w:rPr>
        <w:t>。</w:t>
      </w:r>
    </w:p>
    <w:p w:rsidR="001A2278" w:rsidRPr="007C338C" w:rsidRDefault="001A2278" w:rsidP="00D4198B">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年预算总支出</w:t>
      </w:r>
      <w:r>
        <w:rPr>
          <w:rFonts w:ascii="宋体" w:hAnsi="宋体"/>
          <w:sz w:val="24"/>
        </w:rPr>
        <w:t>45</w:t>
      </w:r>
      <w:r w:rsidRPr="007C338C">
        <w:rPr>
          <w:rFonts w:ascii="宋体" w:hAnsi="宋体" w:hint="eastAsia"/>
          <w:sz w:val="24"/>
        </w:rPr>
        <w:t>万元，同比</w:t>
      </w:r>
      <w:r>
        <w:rPr>
          <w:rFonts w:ascii="宋体" w:hAnsi="宋体" w:hint="eastAsia"/>
          <w:sz w:val="24"/>
        </w:rPr>
        <w:t>减少支</w:t>
      </w:r>
      <w:r w:rsidRPr="007C338C">
        <w:rPr>
          <w:rFonts w:ascii="宋体" w:hAnsi="宋体" w:hint="eastAsia"/>
          <w:sz w:val="24"/>
        </w:rPr>
        <w:t>出</w:t>
      </w:r>
      <w:r>
        <w:rPr>
          <w:rFonts w:ascii="宋体" w:hAnsi="宋体"/>
          <w:sz w:val="24"/>
        </w:rPr>
        <w:t>2</w:t>
      </w:r>
      <w:r w:rsidRPr="007C338C">
        <w:rPr>
          <w:rFonts w:ascii="宋体" w:hAnsi="宋体" w:hint="eastAsia"/>
          <w:sz w:val="24"/>
        </w:rPr>
        <w:t>万元，</w:t>
      </w:r>
      <w:r>
        <w:rPr>
          <w:rFonts w:ascii="宋体" w:hAnsi="宋体" w:hint="eastAsia"/>
          <w:sz w:val="24"/>
        </w:rPr>
        <w:t>下降</w:t>
      </w:r>
      <w:r>
        <w:rPr>
          <w:rFonts w:ascii="宋体" w:hAnsi="宋体"/>
          <w:sz w:val="24"/>
        </w:rPr>
        <w:t>3</w:t>
      </w:r>
      <w:r w:rsidRPr="007C338C">
        <w:rPr>
          <w:rFonts w:ascii="宋体" w:hAnsi="宋体"/>
          <w:sz w:val="24"/>
        </w:rPr>
        <w:t>%</w:t>
      </w:r>
      <w:r w:rsidRPr="007C338C">
        <w:rPr>
          <w:rFonts w:ascii="宋体" w:hAnsi="宋体" w:hint="eastAsia"/>
          <w:sz w:val="24"/>
        </w:rPr>
        <w:t>，其中：基本支出</w:t>
      </w:r>
      <w:r>
        <w:rPr>
          <w:rFonts w:ascii="宋体" w:hAnsi="宋体" w:hint="eastAsia"/>
          <w:sz w:val="24"/>
        </w:rPr>
        <w:t>减少</w:t>
      </w:r>
      <w:r>
        <w:rPr>
          <w:rFonts w:ascii="宋体" w:hAnsi="宋体"/>
          <w:sz w:val="24"/>
        </w:rPr>
        <w:t>2</w:t>
      </w:r>
      <w:r w:rsidRPr="007C338C">
        <w:rPr>
          <w:rFonts w:ascii="宋体" w:hAnsi="宋体" w:hint="eastAsia"/>
          <w:sz w:val="24"/>
        </w:rPr>
        <w:t>万元，</w:t>
      </w:r>
      <w:r>
        <w:rPr>
          <w:rFonts w:ascii="宋体" w:hAnsi="宋体" w:hint="eastAsia"/>
          <w:sz w:val="24"/>
        </w:rPr>
        <w:t>下降</w:t>
      </w:r>
      <w:r>
        <w:rPr>
          <w:rFonts w:ascii="宋体" w:hAnsi="宋体"/>
          <w:sz w:val="24"/>
        </w:rPr>
        <w:t>4</w:t>
      </w:r>
      <w:r w:rsidRPr="007C338C">
        <w:rPr>
          <w:rFonts w:ascii="宋体" w:hAnsi="宋体"/>
          <w:sz w:val="24"/>
        </w:rPr>
        <w:t xml:space="preserve"> %</w:t>
      </w:r>
      <w:r w:rsidRPr="007C338C">
        <w:rPr>
          <w:rFonts w:ascii="宋体" w:hAnsi="宋体" w:hint="eastAsia"/>
          <w:sz w:val="24"/>
        </w:rPr>
        <w:t>；项目支出与上年持平</w:t>
      </w:r>
      <w:r>
        <w:rPr>
          <w:rFonts w:ascii="宋体" w:hAnsi="宋体" w:hint="eastAsia"/>
          <w:sz w:val="24"/>
        </w:rPr>
        <w:t>。基金支出</w:t>
      </w:r>
      <w:r w:rsidRPr="004462A3">
        <w:rPr>
          <w:rFonts w:ascii="宋体"/>
          <w:sz w:val="24"/>
        </w:rPr>
        <w:t>0</w:t>
      </w:r>
      <w:r w:rsidRPr="004462A3">
        <w:rPr>
          <w:rFonts w:ascii="宋体" w:hAnsi="宋体" w:hint="eastAsia"/>
          <w:sz w:val="24"/>
        </w:rPr>
        <w:t>万元，同比增加</w:t>
      </w:r>
      <w:r w:rsidRPr="004462A3">
        <w:rPr>
          <w:rFonts w:ascii="宋体"/>
          <w:sz w:val="24"/>
        </w:rPr>
        <w:t>0</w:t>
      </w:r>
      <w:r w:rsidRPr="004462A3">
        <w:rPr>
          <w:rFonts w:ascii="宋体" w:hAnsi="宋体" w:hint="eastAsia"/>
          <w:sz w:val="24"/>
        </w:rPr>
        <w:t>万元，增长</w:t>
      </w:r>
      <w:r w:rsidRPr="004462A3">
        <w:rPr>
          <w:rFonts w:ascii="宋体" w:hAnsi="宋体"/>
          <w:sz w:val="24"/>
        </w:rPr>
        <w:t>0%</w:t>
      </w:r>
      <w:r w:rsidRPr="007C338C">
        <w:rPr>
          <w:rFonts w:ascii="宋体" w:hAnsi="宋体" w:hint="eastAsia"/>
          <w:sz w:val="24"/>
        </w:rPr>
        <w:t>。</w:t>
      </w:r>
    </w:p>
    <w:p w:rsidR="001A2278" w:rsidRPr="007C338C" w:rsidRDefault="001A2278" w:rsidP="00D4198B">
      <w:pPr>
        <w:ind w:firstLineChars="200" w:firstLine="480"/>
        <w:jc w:val="left"/>
        <w:rPr>
          <w:rFonts w:ascii="宋体"/>
          <w:sz w:val="24"/>
        </w:rPr>
      </w:pPr>
      <w:r w:rsidRPr="007C338C">
        <w:rPr>
          <w:rFonts w:ascii="宋体" w:hAnsi="宋体" w:hint="eastAsia"/>
          <w:sz w:val="24"/>
        </w:rPr>
        <w:t>四、机关运行经费安排情况说明</w:t>
      </w:r>
    </w:p>
    <w:p w:rsidR="001A2278" w:rsidRPr="007C338C" w:rsidRDefault="001A2278" w:rsidP="00D4198B">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3.9</w:t>
      </w:r>
      <w:r w:rsidRPr="007C338C">
        <w:rPr>
          <w:rFonts w:ascii="宋体" w:hAnsi="宋体" w:hint="eastAsia"/>
          <w:sz w:val="24"/>
        </w:rPr>
        <w:t>万元。</w:t>
      </w:r>
      <w:r w:rsidRPr="007C338C">
        <w:rPr>
          <w:rFonts w:ascii="宋体" w:hAnsi="宋体"/>
          <w:sz w:val="24"/>
        </w:rPr>
        <w:t xml:space="preserve"> </w:t>
      </w:r>
    </w:p>
    <w:p w:rsidR="001A2278" w:rsidRPr="007C338C" w:rsidRDefault="001A2278" w:rsidP="00D4198B">
      <w:pPr>
        <w:ind w:firstLineChars="200" w:firstLine="480"/>
        <w:jc w:val="left"/>
        <w:rPr>
          <w:rFonts w:ascii="宋体"/>
          <w:sz w:val="24"/>
        </w:rPr>
      </w:pPr>
      <w:r w:rsidRPr="007C338C">
        <w:rPr>
          <w:rFonts w:ascii="宋体" w:hAnsi="宋体" w:hint="eastAsia"/>
          <w:sz w:val="24"/>
        </w:rPr>
        <w:t>五、政府采购安排情况说明</w:t>
      </w:r>
    </w:p>
    <w:p w:rsidR="001A2278" w:rsidRPr="007C338C" w:rsidRDefault="001A2278" w:rsidP="00D4198B">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1A2278" w:rsidRPr="007C338C" w:rsidRDefault="001A2278" w:rsidP="00D4198B">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1A2278" w:rsidRPr="007C338C" w:rsidRDefault="001A2278" w:rsidP="00D4198B">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1A2278" w:rsidRPr="007C338C" w:rsidRDefault="001A2278" w:rsidP="00D4198B">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A2278" w:rsidRPr="007C338C" w:rsidRDefault="001A2278" w:rsidP="00D4198B">
      <w:pPr>
        <w:rPr>
          <w:rFonts w:ascii="宋体"/>
          <w:sz w:val="24"/>
        </w:rPr>
      </w:pPr>
    </w:p>
    <w:p w:rsidR="001A2278" w:rsidRPr="00B27024" w:rsidRDefault="001A2278" w:rsidP="0051223E">
      <w:pPr>
        <w:widowControl/>
        <w:spacing w:before="100" w:beforeAutospacing="1" w:after="100" w:afterAutospacing="1"/>
        <w:ind w:firstLine="465"/>
        <w:jc w:val="left"/>
        <w:rPr>
          <w:rFonts w:ascii="宋体" w:cs="宋体"/>
          <w:kern w:val="0"/>
          <w:sz w:val="24"/>
        </w:rPr>
      </w:pPr>
    </w:p>
    <w:p w:rsidR="001A2278" w:rsidRDefault="001A2278" w:rsidP="00A8583D">
      <w:pPr>
        <w:widowControl/>
        <w:spacing w:before="100" w:beforeAutospacing="1" w:after="100" w:afterAutospacing="1"/>
        <w:jc w:val="left"/>
        <w:rPr>
          <w:rFonts w:ascii="宋体" w:cs="宋体"/>
          <w:kern w:val="0"/>
          <w:sz w:val="24"/>
        </w:rPr>
      </w:pPr>
    </w:p>
    <w:p w:rsidR="001A2278" w:rsidRDefault="001A2278" w:rsidP="00297079">
      <w:pPr>
        <w:widowControl/>
        <w:spacing w:before="100" w:beforeAutospacing="1" w:after="100" w:afterAutospacing="1"/>
        <w:ind w:firstLine="480"/>
        <w:jc w:val="left"/>
        <w:rPr>
          <w:rFonts w:ascii="宋体" w:cs="宋体"/>
          <w:kern w:val="0"/>
          <w:sz w:val="24"/>
        </w:rPr>
      </w:pPr>
    </w:p>
    <w:p w:rsidR="001A2278" w:rsidRDefault="001A2278"/>
    <w:sectPr w:rsidR="001A2278" w:rsidSect="002111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278" w:rsidRDefault="001A2278" w:rsidP="003956DA">
      <w:r>
        <w:separator/>
      </w:r>
    </w:p>
  </w:endnote>
  <w:endnote w:type="continuationSeparator" w:id="0">
    <w:p w:rsidR="001A2278" w:rsidRDefault="001A2278" w:rsidP="00395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278" w:rsidRDefault="001A2278" w:rsidP="003956DA">
      <w:r>
        <w:separator/>
      </w:r>
    </w:p>
  </w:footnote>
  <w:footnote w:type="continuationSeparator" w:id="0">
    <w:p w:rsidR="001A2278" w:rsidRDefault="001A2278" w:rsidP="003956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24"/>
    <w:rsid w:val="000245CE"/>
    <w:rsid w:val="00050C1F"/>
    <w:rsid w:val="000821E7"/>
    <w:rsid w:val="00095C0F"/>
    <w:rsid w:val="000B28F7"/>
    <w:rsid w:val="000B3FDA"/>
    <w:rsid w:val="000B49E0"/>
    <w:rsid w:val="000C5767"/>
    <w:rsid w:val="000E05CA"/>
    <w:rsid w:val="00101BCE"/>
    <w:rsid w:val="00152F80"/>
    <w:rsid w:val="001A2278"/>
    <w:rsid w:val="001B10BF"/>
    <w:rsid w:val="001C3A97"/>
    <w:rsid w:val="00200AD8"/>
    <w:rsid w:val="002111D3"/>
    <w:rsid w:val="002264A6"/>
    <w:rsid w:val="0023372B"/>
    <w:rsid w:val="00246F2D"/>
    <w:rsid w:val="0025536A"/>
    <w:rsid w:val="00270F80"/>
    <w:rsid w:val="002852EE"/>
    <w:rsid w:val="00297079"/>
    <w:rsid w:val="002C0608"/>
    <w:rsid w:val="002D08A3"/>
    <w:rsid w:val="002E0D30"/>
    <w:rsid w:val="00311895"/>
    <w:rsid w:val="003523E6"/>
    <w:rsid w:val="00387931"/>
    <w:rsid w:val="003956DA"/>
    <w:rsid w:val="003C2A25"/>
    <w:rsid w:val="003E612A"/>
    <w:rsid w:val="00403950"/>
    <w:rsid w:val="00424B68"/>
    <w:rsid w:val="00441729"/>
    <w:rsid w:val="004462A3"/>
    <w:rsid w:val="00455C01"/>
    <w:rsid w:val="00470B35"/>
    <w:rsid w:val="00490B59"/>
    <w:rsid w:val="004B338F"/>
    <w:rsid w:val="004B6F8E"/>
    <w:rsid w:val="0051223E"/>
    <w:rsid w:val="005140D0"/>
    <w:rsid w:val="00532413"/>
    <w:rsid w:val="0053471E"/>
    <w:rsid w:val="005444F4"/>
    <w:rsid w:val="00571B74"/>
    <w:rsid w:val="00580136"/>
    <w:rsid w:val="005A6638"/>
    <w:rsid w:val="005C0EDE"/>
    <w:rsid w:val="005E0298"/>
    <w:rsid w:val="005F4059"/>
    <w:rsid w:val="005F4106"/>
    <w:rsid w:val="00631CD9"/>
    <w:rsid w:val="00676581"/>
    <w:rsid w:val="006818CC"/>
    <w:rsid w:val="006834FC"/>
    <w:rsid w:val="00690B95"/>
    <w:rsid w:val="0069126C"/>
    <w:rsid w:val="006B1AC7"/>
    <w:rsid w:val="006C0879"/>
    <w:rsid w:val="006D7A4E"/>
    <w:rsid w:val="00721AA1"/>
    <w:rsid w:val="007766D9"/>
    <w:rsid w:val="00786753"/>
    <w:rsid w:val="007938A7"/>
    <w:rsid w:val="0079465F"/>
    <w:rsid w:val="007C338C"/>
    <w:rsid w:val="007D0617"/>
    <w:rsid w:val="007F6717"/>
    <w:rsid w:val="007F7923"/>
    <w:rsid w:val="00835223"/>
    <w:rsid w:val="0085037D"/>
    <w:rsid w:val="00866E7B"/>
    <w:rsid w:val="00866F04"/>
    <w:rsid w:val="00892B08"/>
    <w:rsid w:val="008C3863"/>
    <w:rsid w:val="008C67D4"/>
    <w:rsid w:val="008D5176"/>
    <w:rsid w:val="008F40C3"/>
    <w:rsid w:val="008F5FD9"/>
    <w:rsid w:val="0090591A"/>
    <w:rsid w:val="009623D6"/>
    <w:rsid w:val="00A24774"/>
    <w:rsid w:val="00A47E0E"/>
    <w:rsid w:val="00A67AD8"/>
    <w:rsid w:val="00A71393"/>
    <w:rsid w:val="00A8583D"/>
    <w:rsid w:val="00AE55BA"/>
    <w:rsid w:val="00B27024"/>
    <w:rsid w:val="00B27F4C"/>
    <w:rsid w:val="00B46C98"/>
    <w:rsid w:val="00B52FAC"/>
    <w:rsid w:val="00B539A0"/>
    <w:rsid w:val="00B61E61"/>
    <w:rsid w:val="00BD0852"/>
    <w:rsid w:val="00BD4DEB"/>
    <w:rsid w:val="00C5012F"/>
    <w:rsid w:val="00C571FB"/>
    <w:rsid w:val="00C72988"/>
    <w:rsid w:val="00C77619"/>
    <w:rsid w:val="00C87B88"/>
    <w:rsid w:val="00CB1DEF"/>
    <w:rsid w:val="00CC0E55"/>
    <w:rsid w:val="00CE3E20"/>
    <w:rsid w:val="00CE6319"/>
    <w:rsid w:val="00D35C4E"/>
    <w:rsid w:val="00D4198B"/>
    <w:rsid w:val="00D53391"/>
    <w:rsid w:val="00DD4AE9"/>
    <w:rsid w:val="00DE2D8B"/>
    <w:rsid w:val="00DE4F7E"/>
    <w:rsid w:val="00E525C7"/>
    <w:rsid w:val="00E67CA5"/>
    <w:rsid w:val="00EA283B"/>
    <w:rsid w:val="00ED404D"/>
    <w:rsid w:val="00ED7DA9"/>
    <w:rsid w:val="00EF69FC"/>
    <w:rsid w:val="00F35AD5"/>
    <w:rsid w:val="00F40C89"/>
    <w:rsid w:val="00F46B9B"/>
    <w:rsid w:val="00F52C7D"/>
    <w:rsid w:val="00F62A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D3"/>
    <w:pPr>
      <w:widowControl w:val="0"/>
      <w:jc w:val="both"/>
    </w:pPr>
    <w:rPr>
      <w:szCs w:val="24"/>
    </w:rPr>
  </w:style>
  <w:style w:type="paragraph" w:styleId="Heading1">
    <w:name w:val="heading 1"/>
    <w:basedOn w:val="Normal"/>
    <w:link w:val="Heading1Char"/>
    <w:uiPriority w:val="99"/>
    <w:qFormat/>
    <w:rsid w:val="00B2702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3FDA"/>
    <w:rPr>
      <w:rFonts w:cs="Times New Roman"/>
      <w:b/>
      <w:bCs/>
      <w:kern w:val="44"/>
      <w:sz w:val="44"/>
      <w:szCs w:val="44"/>
    </w:rPr>
  </w:style>
  <w:style w:type="character" w:styleId="Hyperlink">
    <w:name w:val="Hyperlink"/>
    <w:basedOn w:val="DefaultParagraphFont"/>
    <w:uiPriority w:val="99"/>
    <w:rsid w:val="00B27024"/>
    <w:rPr>
      <w:rFonts w:cs="Times New Roman"/>
      <w:color w:val="6F6F6F"/>
      <w:u w:val="none"/>
      <w:effect w:val="none"/>
    </w:rPr>
  </w:style>
  <w:style w:type="paragraph" w:styleId="NormalWeb">
    <w:name w:val="Normal (Web)"/>
    <w:basedOn w:val="Normal"/>
    <w:uiPriority w:val="99"/>
    <w:rsid w:val="00B27024"/>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3956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956DA"/>
    <w:rPr>
      <w:rFonts w:cs="Times New Roman"/>
      <w:kern w:val="2"/>
      <w:sz w:val="18"/>
      <w:szCs w:val="18"/>
    </w:rPr>
  </w:style>
  <w:style w:type="paragraph" w:styleId="Footer">
    <w:name w:val="footer"/>
    <w:basedOn w:val="Normal"/>
    <w:link w:val="FooterChar"/>
    <w:uiPriority w:val="99"/>
    <w:rsid w:val="003956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956DA"/>
    <w:rPr>
      <w:rFonts w:cs="Times New Roman"/>
      <w:kern w:val="2"/>
      <w:sz w:val="18"/>
      <w:szCs w:val="18"/>
    </w:rPr>
  </w:style>
  <w:style w:type="paragraph" w:styleId="BalloonText">
    <w:name w:val="Balloon Text"/>
    <w:basedOn w:val="Normal"/>
    <w:link w:val="BalloonTextChar"/>
    <w:uiPriority w:val="99"/>
    <w:rsid w:val="0051223E"/>
    <w:rPr>
      <w:sz w:val="18"/>
      <w:szCs w:val="18"/>
    </w:rPr>
  </w:style>
  <w:style w:type="character" w:customStyle="1" w:styleId="BalloonTextChar">
    <w:name w:val="Balloon Text Char"/>
    <w:basedOn w:val="DefaultParagraphFont"/>
    <w:link w:val="BalloonText"/>
    <w:uiPriority w:val="99"/>
    <w:locked/>
    <w:rsid w:val="0051223E"/>
    <w:rPr>
      <w:rFonts w:cs="Times New Roman"/>
      <w:kern w:val="2"/>
      <w:sz w:val="18"/>
      <w:szCs w:val="18"/>
    </w:rPr>
  </w:style>
  <w:style w:type="paragraph" w:customStyle="1" w:styleId="p0">
    <w:name w:val="p0"/>
    <w:basedOn w:val="Normal"/>
    <w:uiPriority w:val="99"/>
    <w:rsid w:val="00D4198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000382876">
      <w:marLeft w:val="0"/>
      <w:marRight w:val="0"/>
      <w:marTop w:val="0"/>
      <w:marBottom w:val="0"/>
      <w:divBdr>
        <w:top w:val="none" w:sz="0" w:space="0" w:color="auto"/>
        <w:left w:val="none" w:sz="0" w:space="0" w:color="auto"/>
        <w:bottom w:val="none" w:sz="0" w:space="0" w:color="auto"/>
        <w:right w:val="none" w:sz="0" w:space="0" w:color="auto"/>
      </w:divBdr>
      <w:divsChild>
        <w:div w:id="2000382878">
          <w:marLeft w:val="0"/>
          <w:marRight w:val="0"/>
          <w:marTop w:val="0"/>
          <w:marBottom w:val="0"/>
          <w:divBdr>
            <w:top w:val="none" w:sz="0" w:space="0" w:color="auto"/>
            <w:left w:val="none" w:sz="0" w:space="0" w:color="auto"/>
            <w:bottom w:val="none" w:sz="0" w:space="0" w:color="auto"/>
            <w:right w:val="none" w:sz="0" w:space="0" w:color="auto"/>
          </w:divBdr>
          <w:divsChild>
            <w:div w:id="2000382875">
              <w:marLeft w:val="0"/>
              <w:marRight w:val="0"/>
              <w:marTop w:val="0"/>
              <w:marBottom w:val="0"/>
              <w:divBdr>
                <w:top w:val="none" w:sz="0" w:space="0" w:color="auto"/>
                <w:left w:val="none" w:sz="0" w:space="0" w:color="auto"/>
                <w:bottom w:val="none" w:sz="0" w:space="0" w:color="auto"/>
                <w:right w:val="none" w:sz="0" w:space="0" w:color="auto"/>
              </w:divBdr>
              <w:divsChild>
                <w:div w:id="2000382873">
                  <w:marLeft w:val="0"/>
                  <w:marRight w:val="0"/>
                  <w:marTop w:val="0"/>
                  <w:marBottom w:val="0"/>
                  <w:divBdr>
                    <w:top w:val="none" w:sz="0" w:space="0" w:color="auto"/>
                    <w:left w:val="none" w:sz="0" w:space="0" w:color="auto"/>
                    <w:bottom w:val="none" w:sz="0" w:space="0" w:color="auto"/>
                    <w:right w:val="none" w:sz="0" w:space="0" w:color="auto"/>
                  </w:divBdr>
                </w:div>
                <w:div w:id="2000382877">
                  <w:marLeft w:val="0"/>
                  <w:marRight w:val="0"/>
                  <w:marTop w:val="0"/>
                  <w:marBottom w:val="0"/>
                  <w:divBdr>
                    <w:top w:val="none" w:sz="0" w:space="0" w:color="auto"/>
                    <w:left w:val="none" w:sz="0" w:space="0" w:color="auto"/>
                    <w:bottom w:val="none" w:sz="0" w:space="0" w:color="auto"/>
                    <w:right w:val="none" w:sz="0" w:space="0" w:color="auto"/>
                  </w:divBdr>
                  <w:divsChild>
                    <w:div w:id="2000382872">
                      <w:marLeft w:val="0"/>
                      <w:marRight w:val="0"/>
                      <w:marTop w:val="0"/>
                      <w:marBottom w:val="0"/>
                      <w:divBdr>
                        <w:top w:val="none" w:sz="0" w:space="0" w:color="auto"/>
                        <w:left w:val="none" w:sz="0" w:space="0" w:color="auto"/>
                        <w:bottom w:val="none" w:sz="0" w:space="0" w:color="auto"/>
                        <w:right w:val="none" w:sz="0" w:space="0" w:color="auto"/>
                      </w:divBdr>
                      <w:divsChild>
                        <w:div w:id="20003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454</Words>
  <Characters>2593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PC</cp:lastModifiedBy>
  <cp:revision>6</cp:revision>
  <cp:lastPrinted>2016-08-26T02:13:00Z</cp:lastPrinted>
  <dcterms:created xsi:type="dcterms:W3CDTF">2017-01-19T06:04:00Z</dcterms:created>
  <dcterms:modified xsi:type="dcterms:W3CDTF">2017-11-06T12:34:00Z</dcterms:modified>
</cp:coreProperties>
</file>