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56" w:rsidRPr="006B6C56" w:rsidRDefault="006B6C56">
      <w:pPr>
        <w:jc w:val="center"/>
        <w:rPr>
          <w:b/>
          <w:bCs/>
          <w:color w:val="000000" w:themeColor="text1"/>
          <w:sz w:val="44"/>
          <w:szCs w:val="44"/>
        </w:rPr>
      </w:pPr>
      <w:r w:rsidRPr="006B6C56">
        <w:rPr>
          <w:rFonts w:hint="eastAsia"/>
          <w:b/>
          <w:bCs/>
          <w:color w:val="000000" w:themeColor="text1"/>
          <w:sz w:val="44"/>
          <w:szCs w:val="44"/>
        </w:rPr>
        <w:t>盘锦市组织专家检查港口行业领域</w:t>
      </w:r>
    </w:p>
    <w:p w:rsidR="009344E7" w:rsidRPr="006B6C56" w:rsidRDefault="006B6C56">
      <w:pPr>
        <w:jc w:val="center"/>
        <w:rPr>
          <w:b/>
          <w:bCs/>
          <w:color w:val="000000" w:themeColor="text1"/>
          <w:sz w:val="44"/>
          <w:szCs w:val="44"/>
        </w:rPr>
      </w:pPr>
      <w:r w:rsidRPr="006B6C56">
        <w:rPr>
          <w:rFonts w:hint="eastAsia"/>
          <w:b/>
          <w:bCs/>
          <w:color w:val="000000" w:themeColor="text1"/>
          <w:sz w:val="44"/>
          <w:szCs w:val="44"/>
        </w:rPr>
        <w:t>安全生产工作</w:t>
      </w:r>
    </w:p>
    <w:p w:rsidR="009344E7" w:rsidRPr="006B6C56" w:rsidRDefault="009344E7">
      <w:pPr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p w:rsidR="009344E7" w:rsidRPr="006B6C56" w:rsidRDefault="006B6C56" w:rsidP="00A544E9">
      <w:pPr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为切实加强安全生产管理工作，深刻吸取近期重大事故教训，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2018年11月27至28日，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盘锦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市专门成立了安全生产督查组，聘请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安全生产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专家连续两天到港口企业</w:t>
      </w:r>
      <w:r w:rsidR="002E5D2D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安全生产</w:t>
      </w:r>
      <w:r w:rsidR="002E5D2D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工作进行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了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专项检查。</w:t>
      </w:r>
    </w:p>
    <w:p w:rsidR="0048597B" w:rsidRDefault="00897EA9" w:rsidP="00040C2A">
      <w:pPr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督查组重点检查了盘锦港集团第一分公司、第二分公司、集装箱分公司和辽宁海航实业公司，盘锦长春港务公司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等企业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码头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储罐区、消防设备、配电间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等</w:t>
      </w:r>
      <w:r w:rsidR="00635675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作业现场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和安全管理内业资料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共发现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企业存在安全</w:t>
      </w:r>
      <w:r w:rsidR="0048597B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教育培训针对性不强、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从业人员</w:t>
      </w:r>
      <w:r w:rsidR="0048597B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培训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不到位、</w:t>
      </w:r>
      <w:r w:rsidR="0048597B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消防设备不符合规定等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安全</w:t>
      </w:r>
      <w:r w:rsidR="0048597B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隐患问题35项，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并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责成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监管部门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下达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了安全隐患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通知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单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要求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企业于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限期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整改。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通过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检查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，进一步了解和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掌握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全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市港口行业安全生产管理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情况，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同时对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企业在安全管理中存在的</w:t>
      </w:r>
      <w:r w:rsidR="006B6C56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重点和</w:t>
      </w:r>
      <w:r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难点问题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 w:rsidR="0048597B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提出了具体的指导性意见</w:t>
      </w:r>
      <w:r w:rsidR="0048597B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9344E7" w:rsidRPr="004570DB" w:rsidRDefault="00A544E9" w:rsidP="00040C2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检查组要求，港口行业主管部门要切实履行安全监管责任，企业要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全面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落实好安全生产主体责任，继续深入开展安全生产</w:t>
      </w:r>
      <w:r w:rsidR="0040584F">
        <w:rPr>
          <w:rFonts w:ascii="仿宋" w:eastAsia="仿宋" w:hAnsi="仿宋" w:cs="仿宋" w:hint="eastAsia"/>
          <w:color w:val="000000" w:themeColor="text1"/>
          <w:sz w:val="32"/>
          <w:szCs w:val="32"/>
        </w:rPr>
        <w:t>检查和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隐患排查治理</w:t>
      </w:r>
      <w:r w:rsidR="0040584F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工作，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及时发现</w:t>
      </w:r>
      <w:r w:rsidR="0040584F">
        <w:rPr>
          <w:rFonts w:ascii="仿宋" w:eastAsia="仿宋" w:hAnsi="仿宋" w:cs="仿宋" w:hint="eastAsia"/>
          <w:color w:val="000000" w:themeColor="text1"/>
          <w:sz w:val="32"/>
          <w:szCs w:val="32"/>
        </w:rPr>
        <w:t>并消除安全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隐患</w:t>
      </w:r>
      <w:r w:rsidR="00635675">
        <w:rPr>
          <w:rFonts w:ascii="仿宋" w:eastAsia="仿宋" w:hAnsi="仿宋" w:cs="仿宋" w:hint="eastAsia"/>
          <w:color w:val="000000" w:themeColor="text1"/>
          <w:sz w:val="32"/>
          <w:szCs w:val="32"/>
        </w:rPr>
        <w:t>问题</w:t>
      </w:r>
      <w:r w:rsidR="0040584F">
        <w:rPr>
          <w:rFonts w:ascii="仿宋" w:eastAsia="仿宋" w:hAnsi="仿宋" w:cs="仿宋" w:hint="eastAsia"/>
          <w:color w:val="000000" w:themeColor="text1"/>
          <w:sz w:val="32"/>
          <w:szCs w:val="32"/>
        </w:rPr>
        <w:t>，严防各类生产安全事故的发生</w:t>
      </w:r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，确保全市安全生产形势的持续稳定</w:t>
      </w:r>
      <w:bookmarkStart w:id="0" w:name="_GoBack"/>
      <w:bookmarkEnd w:id="0"/>
      <w:r w:rsidR="00897EA9" w:rsidRPr="006B6C56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sectPr w:rsidR="009344E7" w:rsidRPr="004570DB" w:rsidSect="009344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B26" w:rsidRDefault="006A3B26" w:rsidP="006C1216">
      <w:r>
        <w:separator/>
      </w:r>
    </w:p>
  </w:endnote>
  <w:endnote w:type="continuationSeparator" w:id="0">
    <w:p w:rsidR="006A3B26" w:rsidRDefault="006A3B26" w:rsidP="006C1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369"/>
      <w:docPartObj>
        <w:docPartGallery w:val="Page Numbers (Bottom of Page)"/>
        <w:docPartUnique/>
      </w:docPartObj>
    </w:sdtPr>
    <w:sdtContent>
      <w:p w:rsidR="006C1216" w:rsidRDefault="00AC783F">
        <w:pPr>
          <w:pStyle w:val="a5"/>
          <w:jc w:val="center"/>
        </w:pPr>
        <w:fldSimple w:instr=" PAGE   \* MERGEFORMAT ">
          <w:r w:rsidR="003B4FEA" w:rsidRPr="003B4FEA">
            <w:rPr>
              <w:noProof/>
              <w:lang w:val="zh-CN"/>
            </w:rPr>
            <w:t>1</w:t>
          </w:r>
        </w:fldSimple>
      </w:p>
    </w:sdtContent>
  </w:sdt>
  <w:p w:rsidR="006C1216" w:rsidRDefault="006C12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B26" w:rsidRDefault="006A3B26" w:rsidP="006C1216">
      <w:r>
        <w:separator/>
      </w:r>
    </w:p>
  </w:footnote>
  <w:footnote w:type="continuationSeparator" w:id="0">
    <w:p w:rsidR="006A3B26" w:rsidRDefault="006A3B26" w:rsidP="006C1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6E1B5E"/>
    <w:rsid w:val="00040C2A"/>
    <w:rsid w:val="00167AC6"/>
    <w:rsid w:val="002E5D2D"/>
    <w:rsid w:val="003B4FEA"/>
    <w:rsid w:val="0040584F"/>
    <w:rsid w:val="004570DB"/>
    <w:rsid w:val="0048597B"/>
    <w:rsid w:val="00635675"/>
    <w:rsid w:val="006A3B26"/>
    <w:rsid w:val="006B6C56"/>
    <w:rsid w:val="006C1216"/>
    <w:rsid w:val="00751D58"/>
    <w:rsid w:val="00802096"/>
    <w:rsid w:val="00897EA9"/>
    <w:rsid w:val="008E3297"/>
    <w:rsid w:val="009344E7"/>
    <w:rsid w:val="00A544E9"/>
    <w:rsid w:val="00AC783F"/>
    <w:rsid w:val="00BA2807"/>
    <w:rsid w:val="00CB3A8B"/>
    <w:rsid w:val="206E1B5E"/>
    <w:rsid w:val="72E3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4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6C56"/>
    <w:rPr>
      <w:sz w:val="18"/>
      <w:szCs w:val="18"/>
    </w:rPr>
  </w:style>
  <w:style w:type="character" w:customStyle="1" w:styleId="Char">
    <w:name w:val="批注框文本 Char"/>
    <w:basedOn w:val="a0"/>
    <w:link w:val="a3"/>
    <w:rsid w:val="006B6C56"/>
    <w:rPr>
      <w:kern w:val="2"/>
      <w:sz w:val="18"/>
      <w:szCs w:val="18"/>
    </w:rPr>
  </w:style>
  <w:style w:type="paragraph" w:styleId="a4">
    <w:name w:val="header"/>
    <w:basedOn w:val="a"/>
    <w:link w:val="Char0"/>
    <w:rsid w:val="006C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121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6C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C12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2018-11-30T07:02:00Z</cp:lastPrinted>
  <dcterms:created xsi:type="dcterms:W3CDTF">2018-11-29T01:46:00Z</dcterms:created>
  <dcterms:modified xsi:type="dcterms:W3CDTF">2018-11-30T07:11:00Z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