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19" w:rsidRDefault="00A37819" w:rsidP="00A37819">
      <w:pPr>
        <w:spacing w:line="560" w:lineRule="exact"/>
        <w:ind w:right="64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盘锦市公共资源交易项目投标供应商信用承诺书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    为营造我</w:t>
      </w:r>
      <w:r>
        <w:rPr>
          <w:rFonts w:ascii="宋体" w:hAnsi="宋体" w:cs="宋体" w:hint="eastAsia"/>
          <w:kern w:val="0"/>
          <w:sz w:val="24"/>
        </w:rPr>
        <w:t>市</w:t>
      </w:r>
      <w:r w:rsidRPr="00E663CB">
        <w:rPr>
          <w:rFonts w:ascii="宋体" w:hAnsi="宋体" w:cs="宋体" w:hint="eastAsia"/>
          <w:kern w:val="0"/>
          <w:sz w:val="24"/>
        </w:rPr>
        <w:t>公开、公平、公正、诚实守信的公共资源交易环境，树立诚信守法的投标人形象，本人代表本单位</w:t>
      </w:r>
      <w:proofErr w:type="gramStart"/>
      <w:r w:rsidRPr="00E663CB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E663CB">
        <w:rPr>
          <w:rFonts w:ascii="宋体" w:hAnsi="宋体" w:cs="宋体" w:hint="eastAsia"/>
          <w:kern w:val="0"/>
          <w:sz w:val="24"/>
        </w:rPr>
        <w:t>以下承诺：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    （一）本单位对所提交的企（事）业单位基本信息、企（事）业负责人、项目负责人、技术负责人、从业资质和资格、业绩、财务状况、信誉等所有资料，均合法、真实、准确、有效，无任何伪造、修改、虚假成份，并对所提供资料的真实性负责；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（二）严格依照国家和</w:t>
      </w:r>
      <w:r>
        <w:rPr>
          <w:rFonts w:ascii="宋体" w:hAnsi="宋体" w:cs="宋体" w:hint="eastAsia"/>
          <w:kern w:val="0"/>
          <w:sz w:val="24"/>
        </w:rPr>
        <w:t>相关</w:t>
      </w:r>
      <w:r w:rsidRPr="00E663CB">
        <w:rPr>
          <w:rFonts w:ascii="宋体" w:hAnsi="宋体" w:cs="宋体" w:hint="eastAsia"/>
          <w:kern w:val="0"/>
          <w:sz w:val="24"/>
        </w:rPr>
        <w:t>招标投标的法律、法规、规章、规范性文件，参加公共资源招标投标活动；</w:t>
      </w:r>
      <w:r>
        <w:rPr>
          <w:rFonts w:ascii="宋体" w:hAnsi="宋体" w:cs="宋体" w:hint="eastAsia"/>
          <w:kern w:val="0"/>
          <w:sz w:val="24"/>
        </w:rPr>
        <w:t>执行盘锦市公共资源交易监督管理规定，</w:t>
      </w:r>
      <w:r w:rsidRPr="00E663CB">
        <w:rPr>
          <w:rFonts w:ascii="宋体" w:hAnsi="宋体" w:cs="宋体" w:hint="eastAsia"/>
          <w:kern w:val="0"/>
          <w:sz w:val="24"/>
        </w:rPr>
        <w:t>积极履行社会责任，促进廉政建设；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（三）严格遵守即时信息公示规定，</w:t>
      </w:r>
      <w:proofErr w:type="gramStart"/>
      <w:r w:rsidRPr="00E663CB">
        <w:rPr>
          <w:rFonts w:ascii="宋体" w:hAnsi="宋体" w:cs="宋体" w:hint="eastAsia"/>
          <w:kern w:val="0"/>
          <w:sz w:val="24"/>
        </w:rPr>
        <w:t>及时维护</w:t>
      </w:r>
      <w:proofErr w:type="gramEnd"/>
      <w:r w:rsidRPr="00E663CB">
        <w:rPr>
          <w:rFonts w:ascii="宋体" w:hAnsi="宋体" w:cs="宋体" w:hint="eastAsia"/>
          <w:kern w:val="0"/>
          <w:sz w:val="24"/>
        </w:rPr>
        <w:t>和更新公共资源交易</w:t>
      </w:r>
      <w:r>
        <w:rPr>
          <w:rFonts w:ascii="宋体" w:hAnsi="宋体" w:cs="宋体" w:hint="eastAsia"/>
          <w:kern w:val="0"/>
          <w:sz w:val="24"/>
        </w:rPr>
        <w:t>信息</w:t>
      </w:r>
      <w:r w:rsidRPr="00E663CB">
        <w:rPr>
          <w:rFonts w:ascii="宋体" w:hAnsi="宋体" w:cs="宋体" w:hint="eastAsia"/>
          <w:kern w:val="0"/>
          <w:sz w:val="24"/>
        </w:rPr>
        <w:t>库中信息；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   </w:t>
      </w:r>
      <w:r>
        <w:rPr>
          <w:rFonts w:ascii="宋体" w:hAnsi="宋体" w:cs="宋体" w:hint="eastAsia"/>
          <w:kern w:val="0"/>
          <w:sz w:val="24"/>
        </w:rPr>
        <w:t>（四）自我约束、自我管理、严守秘密、</w:t>
      </w:r>
      <w:r w:rsidRPr="00E663CB">
        <w:rPr>
          <w:rFonts w:ascii="宋体" w:hAnsi="宋体" w:cs="宋体" w:hint="eastAsia"/>
          <w:kern w:val="0"/>
          <w:sz w:val="24"/>
        </w:rPr>
        <w:t>守合同、重信用，不参与</w:t>
      </w:r>
      <w:proofErr w:type="gramStart"/>
      <w:r w:rsidRPr="00E663CB">
        <w:rPr>
          <w:rFonts w:ascii="宋体" w:hAnsi="宋体" w:cs="宋体" w:hint="eastAsia"/>
          <w:kern w:val="0"/>
          <w:sz w:val="24"/>
        </w:rPr>
        <w:t>围标串标</w:t>
      </w:r>
      <w:proofErr w:type="gramEnd"/>
      <w:r w:rsidRPr="00E663CB">
        <w:rPr>
          <w:rFonts w:ascii="宋体" w:hAnsi="宋体" w:cs="宋体" w:hint="eastAsia"/>
          <w:kern w:val="0"/>
          <w:sz w:val="24"/>
        </w:rPr>
        <w:t>、弄虚作假、骗取中标、干扰评标、违约毁约等行为，自觉维护公共资源招标投标的良好秩序；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（五）自觉接受政府、行业组织、社会公众、新闻舆论的监督；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（六）本单位自愿接受有关行政监督部门的依法检查。如发生违法违规或不良行为，自愿接受有关行政监督部门依法给予的行政处罚（处理），并依法承担赔偿责任和刑事责任；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（七）本人已认真阅读了上述承诺，并向本单位员工作了宣传教育。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</w:p>
    <w:p w:rsidR="00A37819" w:rsidRPr="00E663CB" w:rsidRDefault="00A37819" w:rsidP="00A37819">
      <w:pPr>
        <w:widowControl/>
        <w:spacing w:line="540" w:lineRule="exact"/>
        <w:ind w:firstLineChars="1700" w:firstLine="4080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法定代表人签名</w:t>
      </w:r>
    </w:p>
    <w:p w:rsidR="00A37819" w:rsidRPr="00E663CB" w:rsidRDefault="00A37819" w:rsidP="00A37819">
      <w:pPr>
        <w:widowControl/>
        <w:spacing w:line="540" w:lineRule="exact"/>
        <w:ind w:firstLineChars="1700" w:firstLine="4080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企业名称（盖章）：                                       </w:t>
      </w:r>
    </w:p>
    <w:p w:rsidR="00A37819" w:rsidRPr="00E663CB" w:rsidRDefault="00A37819" w:rsidP="00A3781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</w:p>
    <w:p w:rsidR="00A37819" w:rsidRPr="00E663CB" w:rsidRDefault="00A37819" w:rsidP="00A37819">
      <w:pPr>
        <w:widowControl/>
        <w:spacing w:line="540" w:lineRule="exact"/>
        <w:ind w:firstLineChars="1700" w:firstLine="4080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年    月    日</w:t>
      </w:r>
    </w:p>
    <w:p w:rsidR="00C611CC" w:rsidRDefault="00C611CC">
      <w:bookmarkStart w:id="0" w:name="_GoBack"/>
      <w:bookmarkEnd w:id="0"/>
    </w:p>
    <w:sectPr w:rsidR="00C6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DD" w:rsidRDefault="00A320DD" w:rsidP="00A37819">
      <w:r>
        <w:separator/>
      </w:r>
    </w:p>
  </w:endnote>
  <w:endnote w:type="continuationSeparator" w:id="0">
    <w:p w:rsidR="00A320DD" w:rsidRDefault="00A320DD" w:rsidP="00A3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DD" w:rsidRDefault="00A320DD" w:rsidP="00A37819">
      <w:r>
        <w:separator/>
      </w:r>
    </w:p>
  </w:footnote>
  <w:footnote w:type="continuationSeparator" w:id="0">
    <w:p w:rsidR="00A320DD" w:rsidRDefault="00A320DD" w:rsidP="00A37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9D"/>
    <w:rsid w:val="00A320DD"/>
    <w:rsid w:val="00A37819"/>
    <w:rsid w:val="00C611CC"/>
    <w:rsid w:val="00F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2019-04-25T06:43:00Z</dcterms:created>
  <dcterms:modified xsi:type="dcterms:W3CDTF">2019-04-25T06:43:00Z</dcterms:modified>
</cp:coreProperties>
</file>