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F0C" w:rsidRDefault="002E03BA" w:rsidP="002E03BA">
      <w:pPr>
        <w:wordWrap w:val="0"/>
        <w:spacing w:line="160" w:lineRule="atLeast"/>
        <w:ind w:right="640"/>
        <w:jc w:val="center"/>
        <w:rPr>
          <w:rFonts w:ascii="宋体" w:hAnsi="宋体"/>
          <w:b/>
          <w:sz w:val="30"/>
          <w:szCs w:val="30"/>
          <w:u w:val="single"/>
        </w:rPr>
      </w:pPr>
      <w:r>
        <w:rPr>
          <w:rFonts w:ascii="宋体" w:hAnsi="宋体" w:hint="eastAsia"/>
          <w:b/>
          <w:sz w:val="30"/>
          <w:szCs w:val="30"/>
        </w:rPr>
        <w:t xml:space="preserve">                      </w:t>
      </w:r>
      <w:r w:rsidR="00570F0C">
        <w:rPr>
          <w:rFonts w:ascii="宋体" w:hAnsi="宋体" w:hint="eastAsia"/>
          <w:b/>
          <w:sz w:val="30"/>
          <w:szCs w:val="30"/>
        </w:rPr>
        <w:t>合同编号：</w:t>
      </w:r>
      <w:bookmarkStart w:id="0" w:name="f01"/>
    </w:p>
    <w:bookmarkEnd w:id="0"/>
    <w:p w:rsidR="00570F0C" w:rsidRDefault="00570F0C" w:rsidP="00570F0C">
      <w:pPr>
        <w:wordWrap w:val="0"/>
        <w:spacing w:line="160" w:lineRule="atLeast"/>
        <w:ind w:right="40"/>
        <w:jc w:val="right"/>
        <w:rPr>
          <w:rFonts w:ascii="宋体" w:hAnsi="宋体"/>
          <w:b/>
          <w:sz w:val="30"/>
          <w:szCs w:val="30"/>
          <w:u w:val="single"/>
        </w:rPr>
      </w:pPr>
    </w:p>
    <w:p w:rsidR="00570F0C" w:rsidRDefault="00570F0C" w:rsidP="00570F0C">
      <w:pPr>
        <w:spacing w:line="160" w:lineRule="atLeast"/>
        <w:rPr>
          <w:rFonts w:ascii="宋体" w:hAnsi="宋体"/>
          <w:b/>
          <w:sz w:val="72"/>
          <w:szCs w:val="72"/>
        </w:rPr>
      </w:pPr>
    </w:p>
    <w:p w:rsidR="00570F0C" w:rsidRDefault="00570F0C" w:rsidP="00570F0C">
      <w:pPr>
        <w:spacing w:line="160" w:lineRule="atLeast"/>
        <w:jc w:val="center"/>
        <w:rPr>
          <w:rFonts w:ascii="宋体" w:hAnsi="宋体"/>
          <w:b/>
          <w:sz w:val="52"/>
          <w:szCs w:val="52"/>
        </w:rPr>
      </w:pPr>
      <w:r>
        <w:rPr>
          <w:rFonts w:ascii="宋体" w:hAnsi="宋体" w:hint="eastAsia"/>
          <w:b/>
          <w:sz w:val="72"/>
          <w:szCs w:val="72"/>
        </w:rPr>
        <w:t>盘锦市政府</w:t>
      </w:r>
      <w:r w:rsidR="00C77119">
        <w:rPr>
          <w:rFonts w:ascii="宋体" w:hAnsi="宋体" w:hint="eastAsia"/>
          <w:b/>
          <w:sz w:val="72"/>
          <w:szCs w:val="72"/>
        </w:rPr>
        <w:t>购买服务</w:t>
      </w:r>
      <w:r>
        <w:rPr>
          <w:rFonts w:ascii="宋体" w:hAnsi="宋体" w:hint="eastAsia"/>
          <w:b/>
          <w:sz w:val="72"/>
          <w:szCs w:val="72"/>
        </w:rPr>
        <w:t>项目</w:t>
      </w:r>
    </w:p>
    <w:p w:rsidR="00B87199" w:rsidRDefault="00B87199" w:rsidP="00570F0C">
      <w:pPr>
        <w:spacing w:line="160" w:lineRule="atLeast"/>
        <w:jc w:val="center"/>
        <w:rPr>
          <w:rFonts w:ascii="宋体" w:hAnsi="宋体"/>
          <w:b/>
          <w:sz w:val="52"/>
          <w:szCs w:val="52"/>
        </w:rPr>
      </w:pPr>
    </w:p>
    <w:p w:rsidR="00B87199" w:rsidRPr="00B87199" w:rsidRDefault="00B87199" w:rsidP="00570F0C">
      <w:pPr>
        <w:spacing w:line="160" w:lineRule="atLeast"/>
        <w:jc w:val="center"/>
        <w:rPr>
          <w:rFonts w:asciiTheme="majorEastAsia" w:eastAsiaTheme="majorEastAsia" w:hAnsiTheme="majorEastAsia"/>
          <w:b/>
          <w:sz w:val="52"/>
          <w:szCs w:val="52"/>
        </w:rPr>
      </w:pPr>
      <w:r>
        <w:rPr>
          <w:rFonts w:asciiTheme="majorEastAsia" w:eastAsiaTheme="majorEastAsia" w:hAnsiTheme="majorEastAsia" w:hint="eastAsia"/>
          <w:b/>
          <w:sz w:val="52"/>
          <w:szCs w:val="52"/>
        </w:rPr>
        <w:t>(</w:t>
      </w:r>
      <w:r w:rsidRPr="00B87199">
        <w:rPr>
          <w:rFonts w:asciiTheme="majorEastAsia" w:eastAsiaTheme="majorEastAsia" w:hAnsiTheme="majorEastAsia" w:hint="eastAsia"/>
          <w:b/>
          <w:sz w:val="52"/>
          <w:szCs w:val="52"/>
        </w:rPr>
        <w:t>勘察设计及监理</w:t>
      </w:r>
      <w:r>
        <w:rPr>
          <w:rFonts w:asciiTheme="majorEastAsia" w:eastAsiaTheme="majorEastAsia" w:hAnsiTheme="majorEastAsia" w:hint="eastAsia"/>
          <w:b/>
          <w:sz w:val="52"/>
          <w:szCs w:val="52"/>
        </w:rPr>
        <w:t>服务)</w:t>
      </w:r>
    </w:p>
    <w:p w:rsidR="00B87199" w:rsidRPr="00B87199" w:rsidRDefault="00B87199" w:rsidP="00570F0C">
      <w:pPr>
        <w:spacing w:line="160" w:lineRule="atLeast"/>
        <w:jc w:val="center"/>
        <w:rPr>
          <w:rFonts w:ascii="宋体" w:hAnsi="宋体"/>
          <w:b/>
          <w:sz w:val="52"/>
          <w:szCs w:val="52"/>
        </w:rPr>
      </w:pPr>
    </w:p>
    <w:p w:rsidR="00570F0C" w:rsidRPr="00B87199" w:rsidRDefault="00570F0C" w:rsidP="00570F0C">
      <w:pPr>
        <w:spacing w:line="160" w:lineRule="atLeast"/>
        <w:jc w:val="center"/>
        <w:rPr>
          <w:rFonts w:ascii="黑体" w:eastAsia="黑体" w:hAnsi="宋体"/>
          <w:b/>
          <w:sz w:val="110"/>
          <w:szCs w:val="110"/>
        </w:rPr>
      </w:pPr>
      <w:r w:rsidRPr="00B87199">
        <w:rPr>
          <w:rFonts w:ascii="黑体" w:eastAsia="黑体" w:hAnsi="宋体" w:hint="eastAsia"/>
          <w:b/>
          <w:sz w:val="110"/>
          <w:szCs w:val="110"/>
        </w:rPr>
        <w:t>合</w:t>
      </w:r>
      <w:r w:rsidR="00B87199" w:rsidRPr="00B87199">
        <w:rPr>
          <w:rFonts w:ascii="黑体" w:eastAsia="黑体" w:hAnsi="宋体" w:hint="eastAsia"/>
          <w:b/>
          <w:sz w:val="110"/>
          <w:szCs w:val="110"/>
        </w:rPr>
        <w:t xml:space="preserve">  </w:t>
      </w:r>
      <w:r w:rsidRPr="00B87199">
        <w:rPr>
          <w:rFonts w:ascii="黑体" w:eastAsia="黑体" w:hAnsi="宋体" w:hint="eastAsia"/>
          <w:b/>
          <w:sz w:val="110"/>
          <w:szCs w:val="110"/>
        </w:rPr>
        <w:t>同</w:t>
      </w:r>
      <w:r w:rsidR="00B87199" w:rsidRPr="00B87199">
        <w:rPr>
          <w:rFonts w:ascii="黑体" w:eastAsia="黑体" w:hAnsi="宋体" w:hint="eastAsia"/>
          <w:b/>
          <w:sz w:val="110"/>
          <w:szCs w:val="110"/>
        </w:rPr>
        <w:t xml:space="preserve">  </w:t>
      </w:r>
      <w:r w:rsidRPr="00B87199">
        <w:rPr>
          <w:rFonts w:ascii="黑体" w:eastAsia="黑体" w:hAnsi="宋体" w:hint="eastAsia"/>
          <w:b/>
          <w:sz w:val="110"/>
          <w:szCs w:val="110"/>
        </w:rPr>
        <w:t>书</w:t>
      </w:r>
    </w:p>
    <w:p w:rsidR="00570F0C" w:rsidRDefault="00570F0C" w:rsidP="00570F0C">
      <w:pPr>
        <w:spacing w:line="160" w:lineRule="atLeast"/>
        <w:jc w:val="center"/>
        <w:rPr>
          <w:rFonts w:ascii="宋体" w:hAnsi="宋体"/>
          <w:b/>
          <w:sz w:val="32"/>
          <w:szCs w:val="32"/>
        </w:rPr>
      </w:pPr>
    </w:p>
    <w:p w:rsidR="00570F0C" w:rsidRDefault="00570F0C" w:rsidP="00570F0C">
      <w:pPr>
        <w:spacing w:line="160" w:lineRule="atLeast"/>
        <w:jc w:val="center"/>
        <w:rPr>
          <w:rFonts w:ascii="宋体" w:hAnsi="宋体"/>
          <w:b/>
          <w:sz w:val="32"/>
          <w:szCs w:val="32"/>
        </w:rPr>
      </w:pPr>
    </w:p>
    <w:p w:rsidR="00570F0C" w:rsidRDefault="00570F0C" w:rsidP="00570F0C">
      <w:pPr>
        <w:spacing w:line="160" w:lineRule="atLeast"/>
        <w:jc w:val="center"/>
        <w:rPr>
          <w:rFonts w:ascii="宋体" w:hAnsi="宋体"/>
          <w:b/>
          <w:sz w:val="32"/>
          <w:szCs w:val="32"/>
        </w:rPr>
      </w:pPr>
    </w:p>
    <w:p w:rsidR="00570F0C" w:rsidRDefault="00570F0C" w:rsidP="00570F0C">
      <w:pPr>
        <w:spacing w:line="160" w:lineRule="atLeast"/>
        <w:jc w:val="center"/>
        <w:rPr>
          <w:rFonts w:ascii="宋体" w:hAnsi="宋体"/>
          <w:b/>
          <w:sz w:val="32"/>
          <w:szCs w:val="32"/>
        </w:rPr>
      </w:pPr>
    </w:p>
    <w:p w:rsidR="00570F0C" w:rsidRDefault="00570F0C" w:rsidP="00570F0C">
      <w:pPr>
        <w:spacing w:line="160" w:lineRule="atLeast"/>
        <w:ind w:firstLineChars="495" w:firstLine="1590"/>
        <w:rPr>
          <w:rFonts w:ascii="宋体" w:hAnsi="宋体"/>
          <w:b/>
          <w:sz w:val="32"/>
          <w:szCs w:val="32"/>
        </w:rPr>
      </w:pPr>
    </w:p>
    <w:p w:rsidR="00570F0C" w:rsidRPr="00E35CB9" w:rsidRDefault="00494680" w:rsidP="00570F0C">
      <w:pPr>
        <w:tabs>
          <w:tab w:val="left" w:pos="1260"/>
          <w:tab w:val="left" w:pos="1620"/>
          <w:tab w:val="left" w:pos="6840"/>
          <w:tab w:val="left" w:pos="7020"/>
          <w:tab w:val="left" w:pos="7200"/>
        </w:tabs>
        <w:spacing w:line="160" w:lineRule="atLeast"/>
        <w:ind w:firstLineChars="300" w:firstLine="1084"/>
        <w:rPr>
          <w:rFonts w:ascii="宋体" w:hAnsi="宋体"/>
          <w:b/>
          <w:sz w:val="36"/>
          <w:szCs w:val="36"/>
        </w:rPr>
      </w:pPr>
      <w:r>
        <w:rPr>
          <w:rFonts w:ascii="宋体" w:hAnsi="宋体" w:hint="eastAsia"/>
          <w:b/>
          <w:sz w:val="36"/>
          <w:szCs w:val="36"/>
        </w:rPr>
        <w:t>甲方</w:t>
      </w:r>
      <w:r w:rsidR="00570F0C">
        <w:rPr>
          <w:rFonts w:ascii="宋体" w:hAnsi="宋体" w:hint="eastAsia"/>
          <w:b/>
          <w:sz w:val="36"/>
          <w:szCs w:val="36"/>
        </w:rPr>
        <w:t>：</w:t>
      </w:r>
      <w:r w:rsidR="004629A0" w:rsidRPr="00E35CB9">
        <w:rPr>
          <w:rFonts w:ascii="宋体" w:hAnsi="宋体"/>
          <w:b/>
          <w:sz w:val="36"/>
          <w:szCs w:val="36"/>
        </w:rPr>
        <w:t xml:space="preserve"> </w:t>
      </w:r>
    </w:p>
    <w:p w:rsidR="00570F0C" w:rsidRDefault="00494680" w:rsidP="00570F0C">
      <w:pPr>
        <w:tabs>
          <w:tab w:val="left" w:pos="1260"/>
          <w:tab w:val="left" w:pos="1620"/>
          <w:tab w:val="left" w:pos="6840"/>
          <w:tab w:val="left" w:pos="7020"/>
          <w:tab w:val="left" w:pos="7200"/>
        </w:tabs>
        <w:spacing w:line="160" w:lineRule="atLeast"/>
        <w:ind w:firstLineChars="300" w:firstLine="1084"/>
        <w:rPr>
          <w:rFonts w:ascii="宋体" w:hAnsi="宋体"/>
          <w:b/>
          <w:sz w:val="36"/>
          <w:szCs w:val="36"/>
        </w:rPr>
      </w:pPr>
      <w:r>
        <w:rPr>
          <w:rFonts w:ascii="宋体" w:hAnsi="宋体" w:hint="eastAsia"/>
          <w:b/>
          <w:sz w:val="36"/>
          <w:szCs w:val="36"/>
        </w:rPr>
        <w:t>乙方</w:t>
      </w:r>
      <w:r w:rsidR="00570F0C">
        <w:rPr>
          <w:rFonts w:ascii="宋体" w:hAnsi="宋体" w:hint="eastAsia"/>
          <w:b/>
          <w:sz w:val="36"/>
          <w:szCs w:val="36"/>
        </w:rPr>
        <w:t>：</w:t>
      </w:r>
    </w:p>
    <w:p w:rsidR="00570F0C" w:rsidRDefault="00570F0C" w:rsidP="00570F0C">
      <w:pPr>
        <w:spacing w:line="160" w:lineRule="atLeast"/>
        <w:ind w:firstLineChars="300" w:firstLine="1084"/>
        <w:rPr>
          <w:rFonts w:ascii="宋体" w:hAnsi="宋体"/>
          <w:b/>
          <w:sz w:val="36"/>
          <w:szCs w:val="36"/>
        </w:rPr>
      </w:pPr>
      <w:r>
        <w:rPr>
          <w:rFonts w:ascii="宋体" w:hAnsi="宋体" w:hint="eastAsia"/>
          <w:b/>
          <w:sz w:val="36"/>
          <w:szCs w:val="36"/>
        </w:rPr>
        <w:t>合同签订地点：</w:t>
      </w:r>
      <w:bookmarkStart w:id="1" w:name="f04"/>
      <w:r w:rsidRPr="005A5A77">
        <w:rPr>
          <w:rFonts w:ascii="宋体" w:hAnsi="宋体" w:hint="eastAsia"/>
          <w:b/>
          <w:sz w:val="36"/>
          <w:szCs w:val="36"/>
        </w:rPr>
        <w:t>盘锦市公共采购交易中心</w:t>
      </w:r>
      <w:bookmarkEnd w:id="1"/>
    </w:p>
    <w:p w:rsidR="00570F0C" w:rsidRDefault="00570F0C" w:rsidP="00570F0C">
      <w:pPr>
        <w:spacing w:line="160" w:lineRule="atLeast"/>
        <w:ind w:firstLineChars="300" w:firstLine="964"/>
        <w:rPr>
          <w:rFonts w:ascii="黑体" w:eastAsia="黑体" w:hAnsi="宋体"/>
          <w:b/>
          <w:sz w:val="32"/>
          <w:szCs w:val="32"/>
        </w:rPr>
      </w:pPr>
    </w:p>
    <w:p w:rsidR="00570F0C" w:rsidRDefault="00570F0C" w:rsidP="00570F0C">
      <w:pPr>
        <w:widowControl/>
        <w:shd w:val="clear" w:color="auto" w:fill="FFFFFF"/>
        <w:tabs>
          <w:tab w:val="left" w:pos="420"/>
        </w:tabs>
        <w:spacing w:line="360" w:lineRule="auto"/>
        <w:outlineLvl w:val="0"/>
        <w:rPr>
          <w:rFonts w:ascii="宋体" w:hAnsi="宋体"/>
          <w:b/>
          <w:sz w:val="36"/>
          <w:szCs w:val="36"/>
        </w:rPr>
      </w:pPr>
    </w:p>
    <w:p w:rsidR="001C7217" w:rsidRDefault="001C7217" w:rsidP="00570F0C">
      <w:pPr>
        <w:widowControl/>
        <w:shd w:val="clear" w:color="auto" w:fill="FFFFFF"/>
        <w:tabs>
          <w:tab w:val="left" w:pos="420"/>
        </w:tabs>
        <w:spacing w:line="360" w:lineRule="auto"/>
        <w:outlineLvl w:val="0"/>
        <w:rPr>
          <w:rFonts w:ascii="宋体" w:hAnsi="宋体"/>
          <w:b/>
          <w:sz w:val="36"/>
          <w:szCs w:val="36"/>
        </w:rPr>
      </w:pPr>
    </w:p>
    <w:p w:rsidR="00570F0C" w:rsidRDefault="00570F0C"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双方根据《中华人民共和国合同法》和有关法律法规，遵循平等、自愿、公平和诚实信用原则，同意按照下面的条款和条件订立本合同，共同信守。</w:t>
      </w:r>
    </w:p>
    <w:p w:rsidR="00570F0C" w:rsidRDefault="00570F0C" w:rsidP="005460DF">
      <w:pPr>
        <w:widowControl/>
        <w:shd w:val="clear" w:color="auto" w:fill="FFFFFF"/>
        <w:tabs>
          <w:tab w:val="left" w:pos="420"/>
        </w:tabs>
        <w:spacing w:line="360" w:lineRule="auto"/>
        <w:ind w:firstLineChars="200" w:firstLine="482"/>
        <w:jc w:val="left"/>
        <w:outlineLvl w:val="0"/>
        <w:rPr>
          <w:rFonts w:ascii="仿宋_GB2312" w:eastAsia="仿宋_GB2312" w:hAnsi="宋体"/>
          <w:b/>
          <w:sz w:val="24"/>
        </w:rPr>
      </w:pPr>
      <w:r>
        <w:rPr>
          <w:rFonts w:ascii="仿宋_GB2312" w:eastAsia="仿宋_GB2312" w:hAnsi="宋体" w:hint="eastAsia"/>
          <w:b/>
          <w:sz w:val="24"/>
        </w:rPr>
        <w:t>一、合同标的</w:t>
      </w:r>
    </w:p>
    <w:p w:rsidR="00570F0C" w:rsidRPr="00711A92" w:rsidRDefault="00570F0C" w:rsidP="005460DF">
      <w:pPr>
        <w:pStyle w:val="4"/>
        <w:ind w:firstLineChars="200" w:firstLine="480"/>
        <w:rPr>
          <w:rFonts w:ascii="仿宋_GB2312" w:eastAsia="仿宋_GB2312" w:hAnsi="宋体" w:cs="Lucida Sans Unicode"/>
          <w:b w:val="0"/>
        </w:rPr>
      </w:pPr>
      <w:bookmarkStart w:id="2" w:name="_Toc383957733"/>
      <w:bookmarkStart w:id="3" w:name="_Toc384040590"/>
      <w:bookmarkStart w:id="4" w:name="_Toc384823511"/>
      <w:bookmarkStart w:id="5" w:name="_Toc384925454"/>
      <w:bookmarkStart w:id="6" w:name="_Toc384937417"/>
      <w:bookmarkStart w:id="7" w:name="_Toc418014077"/>
      <w:bookmarkStart w:id="8" w:name="_Toc418024976"/>
      <w:r w:rsidRPr="00711A92">
        <w:rPr>
          <w:rFonts w:ascii="仿宋_GB2312" w:eastAsia="仿宋_GB2312" w:hAnsi="宋体" w:cs="Lucida Sans Unicode" w:hint="eastAsia"/>
          <w:b w:val="0"/>
          <w:bCs w:val="0"/>
        </w:rPr>
        <w:t>A</w:t>
      </w:r>
      <w:r w:rsidR="00711A92">
        <w:rPr>
          <w:rFonts w:ascii="仿宋_GB2312" w:eastAsia="仿宋_GB2312" w:hAnsi="宋体" w:cs="Lucida Sans Unicode" w:hint="eastAsia"/>
          <w:b w:val="0"/>
          <w:bCs w:val="0"/>
        </w:rPr>
        <w:t>.</w:t>
      </w:r>
      <w:hyperlink r:id="rId7" w:anchor="_Toc383529958" w:history="1">
        <w:r w:rsidRPr="00711A92">
          <w:rPr>
            <w:rFonts w:ascii="仿宋_GB2312" w:eastAsia="仿宋_GB2312" w:hAnsi="宋体" w:cs="Lucida Sans Unicode" w:hint="eastAsia"/>
            <w:b w:val="0"/>
          </w:rPr>
          <w:t>设计阶段</w:t>
        </w:r>
        <w:bookmarkEnd w:id="2"/>
        <w:bookmarkEnd w:id="3"/>
        <w:bookmarkEnd w:id="4"/>
        <w:bookmarkEnd w:id="5"/>
        <w:bookmarkEnd w:id="6"/>
        <w:bookmarkEnd w:id="7"/>
        <w:bookmarkEnd w:id="8"/>
      </w:hyperlink>
    </w:p>
    <w:p w:rsidR="00272810"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w:t>
      </w:r>
      <w:r w:rsidR="00272810"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272810" w:rsidRPr="00711A92">
        <w:rPr>
          <w:rFonts w:ascii="仿宋_GB2312" w:eastAsia="仿宋_GB2312" w:hAnsi="宋体" w:cs="Lucida Sans Unicode" w:hint="eastAsia"/>
          <w:sz w:val="24"/>
        </w:rPr>
        <w:t>编制承建单位的招标文件技术需求</w:t>
      </w:r>
      <w:r w:rsidR="00B17CE8" w:rsidRPr="00711A92">
        <w:rPr>
          <w:rFonts w:ascii="仿宋_GB2312" w:eastAsia="仿宋_GB2312" w:hAnsi="宋体" w:cs="Lucida Sans Unicode" w:hint="eastAsia"/>
          <w:sz w:val="24"/>
        </w:rPr>
        <w:t>，并提交</w:t>
      </w:r>
      <w:r w:rsidR="00B17CE8" w:rsidRPr="00711A92">
        <w:rPr>
          <w:rFonts w:ascii="仿宋_GB2312" w:eastAsia="仿宋_GB2312" w:hAnsi="宋体" w:cs="Lucida Sans Unicode"/>
          <w:sz w:val="24"/>
        </w:rPr>
        <w:t>设计合同评审意见。</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2.</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商签设计合同并监督管理设计合同的实施；</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3.</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提出设计要求，参与设计方案的选定</w:t>
      </w:r>
      <w:r w:rsidR="00B17CE8" w:rsidRPr="00711A92">
        <w:rPr>
          <w:rFonts w:ascii="仿宋_GB2312" w:eastAsia="仿宋_GB2312" w:hAnsi="宋体" w:cs="Lucida Sans Unicode" w:hint="eastAsia"/>
          <w:sz w:val="24"/>
        </w:rPr>
        <w:t>，提交设计方案评审意见</w:t>
      </w:r>
      <w:r w:rsidR="0073525D" w:rsidRPr="00711A92">
        <w:rPr>
          <w:rFonts w:ascii="仿宋_GB2312" w:eastAsia="仿宋_GB2312" w:hAnsi="宋体" w:cs="Lucida Sans Unicode" w:hint="eastAsia"/>
          <w:sz w:val="24"/>
        </w:rPr>
        <w:t>，组织会签形成纪要及时存档</w:t>
      </w:r>
      <w:r w:rsidR="00B17CE8" w:rsidRPr="00711A92">
        <w:rPr>
          <w:rFonts w:ascii="仿宋_GB2312" w:eastAsia="仿宋_GB2312" w:hAnsi="宋体" w:cs="Lucida Sans Unicode" w:hint="eastAsia"/>
          <w:sz w:val="24"/>
        </w:rPr>
        <w:t>。</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4.</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审查设计和概（预）算</w:t>
      </w:r>
      <w:r w:rsidR="00B17CE8" w:rsidRPr="00711A92">
        <w:rPr>
          <w:rFonts w:ascii="仿宋_GB2312" w:eastAsia="仿宋_GB2312" w:hAnsi="宋体" w:cs="Lucida Sans Unicode" w:hint="eastAsia"/>
          <w:sz w:val="24"/>
        </w:rPr>
        <w:t>，提交设计概预算评审意见。</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5.</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组织设备、材料的询价和订货；</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6.</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组织施工图纸会审、现场复</w:t>
      </w:r>
      <w:proofErr w:type="gramStart"/>
      <w:r w:rsidR="00570F0C" w:rsidRPr="00711A92">
        <w:rPr>
          <w:rFonts w:ascii="仿宋_GB2312" w:eastAsia="仿宋_GB2312" w:hAnsi="宋体" w:cs="Lucida Sans Unicode" w:hint="eastAsia"/>
          <w:sz w:val="24"/>
        </w:rPr>
        <w:t>勘</w:t>
      </w:r>
      <w:proofErr w:type="gramEnd"/>
      <w:r w:rsidR="00570F0C" w:rsidRPr="00711A92">
        <w:rPr>
          <w:rFonts w:ascii="仿宋_GB2312" w:eastAsia="仿宋_GB2312" w:hAnsi="宋体" w:cs="Lucida Sans Unicode" w:hint="eastAsia"/>
          <w:sz w:val="24"/>
        </w:rPr>
        <w:t>，代表</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参与工程勘察设计，现场监督设计单位严格按照</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工程勘察的要求仔细勘察</w:t>
      </w:r>
      <w:r w:rsidR="00B17CE8" w:rsidRPr="00711A92">
        <w:rPr>
          <w:rFonts w:ascii="仿宋_GB2312" w:eastAsia="仿宋_GB2312" w:hAnsi="宋体" w:cs="Lucida Sans Unicode" w:hint="eastAsia"/>
          <w:sz w:val="24"/>
        </w:rPr>
        <w:t>，并</w:t>
      </w:r>
      <w:r w:rsidR="00B17CE8" w:rsidRPr="00711A92">
        <w:rPr>
          <w:rFonts w:ascii="仿宋_GB2312" w:eastAsia="仿宋_GB2312" w:hAnsi="宋体" w:cs="Lucida Sans Unicode"/>
          <w:sz w:val="24"/>
        </w:rPr>
        <w:t>提交施工图纸评审意见</w:t>
      </w:r>
      <w:r w:rsidR="0073525D" w:rsidRPr="00711A92">
        <w:rPr>
          <w:rFonts w:ascii="仿宋_GB2312" w:eastAsia="仿宋_GB2312" w:hAnsi="宋体" w:cs="Lucida Sans Unicode"/>
          <w:sz w:val="24"/>
        </w:rPr>
        <w:t>，形成审核意见记录，作为工程竣工文件的组成部分存档保管</w:t>
      </w:r>
      <w:r w:rsidR="00B17CE8" w:rsidRPr="00711A92">
        <w:rPr>
          <w:rFonts w:ascii="仿宋_GB2312" w:eastAsia="仿宋_GB2312" w:hAnsi="宋体" w:cs="Lucida Sans Unicode"/>
          <w:sz w:val="24"/>
        </w:rPr>
        <w:t>。</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7.</w:t>
      </w:r>
      <w:r w:rsidR="00570F0C" w:rsidRPr="00711A92">
        <w:rPr>
          <w:rFonts w:ascii="仿宋_GB2312" w:eastAsia="仿宋_GB2312" w:hAnsi="宋体" w:cs="Lucida Sans Unicode" w:hint="eastAsia"/>
          <w:sz w:val="24"/>
        </w:rPr>
        <w:t>严格监督现场勘察工作，确保设计方案的合理性、准确性和可行性；</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8.</w:t>
      </w:r>
      <w:r w:rsidR="00570F0C" w:rsidRPr="00711A92">
        <w:rPr>
          <w:rFonts w:ascii="仿宋_GB2312" w:eastAsia="仿宋_GB2312" w:hAnsi="宋体" w:cs="Lucida Sans Unicode" w:hint="eastAsia"/>
          <w:sz w:val="24"/>
        </w:rPr>
        <w:t>督促设计单位落实</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的设计要求；</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9.</w:t>
      </w:r>
      <w:r w:rsidR="00570F0C" w:rsidRPr="00711A92">
        <w:rPr>
          <w:rFonts w:ascii="仿宋_GB2312" w:eastAsia="仿宋_GB2312" w:hAnsi="宋体" w:cs="Lucida Sans Unicode" w:hint="eastAsia"/>
          <w:sz w:val="24"/>
        </w:rPr>
        <w:t>审核线缆路由、设备安装的具体位置，要求做到经济、合理；</w:t>
      </w:r>
    </w:p>
    <w:p w:rsidR="00046698"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10.</w:t>
      </w:r>
      <w:r w:rsidR="00570F0C" w:rsidRPr="00711A92">
        <w:rPr>
          <w:rFonts w:ascii="仿宋_GB2312" w:eastAsia="仿宋_GB2312" w:hAnsi="宋体" w:cs="Lucida Sans Unicode" w:hint="eastAsia"/>
          <w:sz w:val="24"/>
        </w:rPr>
        <w:t>参与施工图的审核，主要针对主、辅材使用预算以及线缆路由位置和跨越障碍物的合理性进行严格审核，并对设计方案中存在的其他问题提出意见和建议；</w:t>
      </w:r>
    </w:p>
    <w:p w:rsidR="00570F0C" w:rsidRPr="00711A92" w:rsidRDefault="00570F0C" w:rsidP="005460DF">
      <w:pPr>
        <w:pStyle w:val="4"/>
        <w:ind w:firstLineChars="200" w:firstLine="480"/>
        <w:rPr>
          <w:rFonts w:ascii="仿宋_GB2312" w:eastAsia="仿宋_GB2312" w:hAnsi="宋体" w:cs="Lucida Sans Unicode"/>
          <w:b w:val="0"/>
          <w:bCs w:val="0"/>
        </w:rPr>
      </w:pPr>
      <w:r w:rsidRPr="00711A92">
        <w:rPr>
          <w:rFonts w:ascii="仿宋_GB2312" w:eastAsia="仿宋_GB2312" w:hAnsi="宋体" w:cs="Lucida Sans Unicode" w:hint="eastAsia"/>
          <w:b w:val="0"/>
          <w:bCs w:val="0"/>
        </w:rPr>
        <w:t>B</w:t>
      </w:r>
      <w:r w:rsidR="00711A92">
        <w:rPr>
          <w:rFonts w:ascii="仿宋_GB2312" w:eastAsia="仿宋_GB2312" w:hAnsi="宋体" w:cs="Lucida Sans Unicode" w:hint="eastAsia"/>
          <w:b w:val="0"/>
          <w:bCs w:val="0"/>
        </w:rPr>
        <w:t>.</w:t>
      </w:r>
      <w:hyperlink r:id="rId8" w:anchor="_Toc383529959" w:history="1">
        <w:r w:rsidRPr="00711A92">
          <w:rPr>
            <w:rFonts w:ascii="仿宋_GB2312" w:eastAsia="仿宋_GB2312" w:hAnsi="宋体" w:cs="Lucida Sans Unicode" w:hint="eastAsia"/>
            <w:b w:val="0"/>
          </w:rPr>
          <w:t>施工阶段</w:t>
        </w:r>
      </w:hyperlink>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审核施工单位编写的开工报告；</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2.</w:t>
      </w:r>
      <w:r w:rsidR="00570F0C" w:rsidRPr="00711A92">
        <w:rPr>
          <w:rFonts w:ascii="仿宋_GB2312" w:eastAsia="仿宋_GB2312" w:hAnsi="宋体" w:cs="Lucida Sans Unicode" w:hint="eastAsia"/>
          <w:sz w:val="24"/>
        </w:rPr>
        <w:t>审核施工单位的资质；</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3.</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审查、批准施工单位提出的施工组织设计、安全技术措施、施工技术方案和施工进度计划，并监督检查实施情况；</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4.</w:t>
      </w:r>
      <w:r w:rsidR="00570F0C" w:rsidRPr="00711A92">
        <w:rPr>
          <w:rFonts w:ascii="仿宋_GB2312" w:eastAsia="仿宋_GB2312" w:hAnsi="宋体" w:cs="Lucida Sans Unicode" w:hint="eastAsia"/>
          <w:sz w:val="24"/>
        </w:rPr>
        <w:t>审查施工单位提供的材料和设备清单及其所列的规格和质量证明资料；</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5.</w:t>
      </w:r>
      <w:r w:rsidR="00570F0C" w:rsidRPr="00711A92">
        <w:rPr>
          <w:rFonts w:ascii="仿宋_GB2312" w:eastAsia="仿宋_GB2312" w:hAnsi="宋体" w:cs="Lucida Sans Unicode" w:hint="eastAsia"/>
          <w:sz w:val="24"/>
        </w:rPr>
        <w:t>检查施工单位执行工程施工合同和规范标准情况；</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6.</w:t>
      </w:r>
      <w:r w:rsidR="00570F0C" w:rsidRPr="00711A92">
        <w:rPr>
          <w:rFonts w:ascii="仿宋_GB2312" w:eastAsia="仿宋_GB2312" w:hAnsi="宋体" w:cs="Lucida Sans Unicode" w:hint="eastAsia"/>
          <w:sz w:val="24"/>
        </w:rPr>
        <w:t>检查工程使用的材料、构件和设备的质量；</w:t>
      </w:r>
    </w:p>
    <w:p w:rsidR="004531DA"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7.</w:t>
      </w:r>
      <w:r w:rsidR="004531DA" w:rsidRPr="00711A92">
        <w:rPr>
          <w:rFonts w:ascii="仿宋_GB2312" w:eastAsia="仿宋_GB2312" w:hAnsi="宋体" w:cs="Lucida Sans Unicode" w:hint="eastAsia"/>
          <w:sz w:val="24"/>
        </w:rPr>
        <w:t>运用信息系统检测分析工具和仪器设备对机房环境的温湿度、防雷接地、</w:t>
      </w:r>
      <w:r w:rsidR="004531DA" w:rsidRPr="00711A92">
        <w:rPr>
          <w:rFonts w:ascii="仿宋_GB2312" w:eastAsia="仿宋_GB2312" w:hAnsi="宋体" w:cs="Lucida Sans Unicode" w:hint="eastAsia"/>
          <w:sz w:val="24"/>
        </w:rPr>
        <w:lastRenderedPageBreak/>
        <w:t>供电质量</w:t>
      </w:r>
      <w:r w:rsidR="002271D6" w:rsidRPr="00711A92">
        <w:rPr>
          <w:rFonts w:ascii="仿宋_GB2312" w:eastAsia="仿宋_GB2312" w:hAnsi="宋体" w:cs="Lucida Sans Unicode" w:hint="eastAsia"/>
          <w:sz w:val="24"/>
        </w:rPr>
        <w:t>、</w:t>
      </w:r>
      <w:r w:rsidR="004531DA" w:rsidRPr="00711A92">
        <w:rPr>
          <w:rFonts w:ascii="仿宋_GB2312" w:eastAsia="仿宋_GB2312" w:hAnsi="宋体" w:cs="Lucida Sans Unicode" w:hint="eastAsia"/>
          <w:sz w:val="24"/>
        </w:rPr>
        <w:t>综合布线系统</w:t>
      </w:r>
      <w:r w:rsidR="002271D6" w:rsidRPr="00711A92">
        <w:rPr>
          <w:rFonts w:ascii="仿宋_GB2312" w:eastAsia="仿宋_GB2312" w:hAnsi="宋体" w:cs="Lucida Sans Unicode" w:hint="eastAsia"/>
          <w:sz w:val="24"/>
        </w:rPr>
        <w:t>、</w:t>
      </w:r>
      <w:r w:rsidR="004531DA" w:rsidRPr="00711A92">
        <w:rPr>
          <w:rFonts w:ascii="仿宋_GB2312" w:eastAsia="仿宋_GB2312" w:hAnsi="宋体" w:cs="Lucida Sans Unicode" w:hint="eastAsia"/>
          <w:sz w:val="24"/>
        </w:rPr>
        <w:t>应用系统进行检测，</w:t>
      </w:r>
      <w:r w:rsidR="0073525D" w:rsidRPr="00711A92">
        <w:rPr>
          <w:rFonts w:ascii="仿宋_GB2312" w:eastAsia="仿宋_GB2312" w:hAnsi="宋体" w:cs="Lucida Sans Unicode" w:hint="eastAsia"/>
          <w:sz w:val="24"/>
        </w:rPr>
        <w:t>同时对设计房屋装修等土建部分的工程项目进行相关质量检测，严格</w:t>
      </w:r>
      <w:r w:rsidR="004531DA" w:rsidRPr="00711A92">
        <w:rPr>
          <w:rFonts w:ascii="仿宋_GB2312" w:eastAsia="仿宋_GB2312" w:hAnsi="宋体" w:cs="Lucida Sans Unicode" w:hint="eastAsia"/>
          <w:sz w:val="24"/>
        </w:rPr>
        <w:t>保证工程质量。</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8.</w:t>
      </w:r>
      <w:r w:rsidR="00570F0C" w:rsidRPr="00711A92">
        <w:rPr>
          <w:rFonts w:ascii="仿宋_GB2312" w:eastAsia="仿宋_GB2312" w:hAnsi="宋体" w:cs="Lucida Sans Unicode" w:hint="eastAsia"/>
          <w:sz w:val="24"/>
        </w:rPr>
        <w:t>审批施工单位报送的施工总进度计划；审批施工单位编制的年、季、月度施工计划；分阶段协调施工进度计划，及时提出调整意见，督促施工单位实施进度计划；</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9.</w:t>
      </w:r>
      <w:r w:rsidR="00570F0C" w:rsidRPr="00711A92">
        <w:rPr>
          <w:rFonts w:ascii="仿宋_GB2312" w:eastAsia="仿宋_GB2312" w:hAnsi="宋体" w:cs="Lucida Sans Unicode" w:hint="eastAsia"/>
          <w:sz w:val="24"/>
        </w:rPr>
        <w:t>检查施工单位在工程项目上的安全生产规章制度和安全监管机构的建立、健全及专职安全生产管理人员配备情况，督促施工单位检查分包单位的安全生产规章制度的建立情况；</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10.</w:t>
      </w:r>
      <w:r w:rsidR="00570F0C" w:rsidRPr="00711A92">
        <w:rPr>
          <w:rFonts w:ascii="仿宋_GB2312" w:eastAsia="仿宋_GB2312" w:hAnsi="宋体" w:cs="Lucida Sans Unicode" w:hint="eastAsia"/>
          <w:sz w:val="24"/>
        </w:rPr>
        <w:t>监督施工单位按照施工组织设计中的安全技术措施和专项施工组织方案组织施工，及时制止违规施工作业；定期巡视检查施工过程中的危险性较大的工程作业情况；检查施工现场各种安全标志和安全防护措施是否符合强制性标准要求，并检查安全生产费用的使用情况；督促施工单位进行安全自查工作，并对施工单位资产情况进行抽查，参加</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组织的安全生产专项检查；</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11.</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进行数据设备安放选址，协调设计单位、施工单位及业主等各方，确保工程按工期顺利实施；</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12.</w:t>
      </w:r>
      <w:r w:rsidR="00570F0C" w:rsidRPr="00711A92">
        <w:rPr>
          <w:rFonts w:ascii="仿宋_GB2312" w:eastAsia="仿宋_GB2312" w:hAnsi="宋体" w:cs="Lucida Sans Unicode" w:hint="eastAsia"/>
          <w:sz w:val="24"/>
        </w:rPr>
        <w:t>所有项目实施旁站监理，监督工程进度，检查工程施工质量，做好隐蔽工程的签证和现场影像记录收集及系统录入；</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13.</w:t>
      </w:r>
      <w:r w:rsidR="00570F0C" w:rsidRPr="00711A92">
        <w:rPr>
          <w:rFonts w:ascii="仿宋_GB2312" w:eastAsia="仿宋_GB2312" w:hAnsi="宋体" w:cs="Lucida Sans Unicode" w:hint="eastAsia"/>
          <w:sz w:val="24"/>
        </w:rPr>
        <w:t>组织分项工程和隐蔽工程的检查、验收、签发工程付款凭证，负责施工现场签证；</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14.</w:t>
      </w:r>
      <w:r w:rsidR="00570F0C" w:rsidRPr="00711A92">
        <w:rPr>
          <w:rFonts w:ascii="仿宋_GB2312" w:eastAsia="仿宋_GB2312" w:hAnsi="宋体" w:cs="Lucida Sans Unicode" w:hint="eastAsia"/>
          <w:sz w:val="24"/>
        </w:rPr>
        <w:t>根据施工进度计划协助招标人编制用款计划；审核经质量验收合格的工程量，并签证工程款支付申请表；协助招标人进行工程竣工结算和审核工作；</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15.</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组织设计单位和施工单位进行竣工初步验收，审核竣工验收报告，并提供监理报告；</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16.</w:t>
      </w:r>
      <w:r w:rsidR="00570F0C" w:rsidRPr="00711A92">
        <w:rPr>
          <w:rFonts w:ascii="仿宋_GB2312" w:eastAsia="仿宋_GB2312" w:hAnsi="宋体" w:cs="Lucida Sans Unicode" w:hint="eastAsia"/>
          <w:sz w:val="24"/>
        </w:rPr>
        <w:t>审查施工单位提交的交工文件，协助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整理合同文件和工程档案资料；</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17.</w:t>
      </w:r>
      <w:r w:rsidR="00570F0C" w:rsidRPr="00711A92">
        <w:rPr>
          <w:rFonts w:ascii="仿宋_GB2312" w:eastAsia="仿宋_GB2312" w:hAnsi="宋体" w:cs="Lucida Sans Unicode" w:hint="eastAsia"/>
          <w:sz w:val="24"/>
        </w:rPr>
        <w:t>工程施工</w:t>
      </w:r>
      <w:r w:rsidR="00494680">
        <w:rPr>
          <w:rFonts w:ascii="仿宋_GB2312" w:eastAsia="仿宋_GB2312" w:hAnsi="宋体" w:cs="Lucida Sans Unicode" w:hint="eastAsia"/>
          <w:sz w:val="24"/>
        </w:rPr>
        <w:t>乙方</w:t>
      </w:r>
      <w:r w:rsidR="00570F0C" w:rsidRPr="00711A92">
        <w:rPr>
          <w:rFonts w:ascii="仿宋_GB2312" w:eastAsia="仿宋_GB2312" w:hAnsi="宋体" w:cs="Lucida Sans Unicode" w:hint="eastAsia"/>
          <w:sz w:val="24"/>
        </w:rPr>
        <w:t>在实施监理过程中，发现存在安全事故隐患的，应当要求施工单位整改；情况严重的，应当要求施工单位暂时停止施工，并及时报告</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。施工单位拒不整改或者不停止施工的，工程施工</w:t>
      </w:r>
      <w:r w:rsidR="00494680">
        <w:rPr>
          <w:rFonts w:ascii="仿宋_GB2312" w:eastAsia="仿宋_GB2312" w:hAnsi="宋体" w:cs="Lucida Sans Unicode" w:hint="eastAsia"/>
          <w:sz w:val="24"/>
        </w:rPr>
        <w:t>乙方</w:t>
      </w:r>
      <w:r w:rsidR="00570F0C" w:rsidRPr="00711A92">
        <w:rPr>
          <w:rFonts w:ascii="仿宋_GB2312" w:eastAsia="仿宋_GB2312" w:hAnsi="宋体" w:cs="Lucida Sans Unicode" w:hint="eastAsia"/>
          <w:sz w:val="24"/>
        </w:rPr>
        <w:t>应当及时向有关主管部门报告；</w:t>
      </w:r>
    </w:p>
    <w:p w:rsidR="00570F0C" w:rsidRPr="00711A92" w:rsidRDefault="00570F0C" w:rsidP="005460DF">
      <w:pPr>
        <w:pStyle w:val="4"/>
        <w:ind w:firstLineChars="200" w:firstLine="480"/>
        <w:rPr>
          <w:rFonts w:ascii="仿宋_GB2312" w:eastAsia="仿宋_GB2312" w:hAnsi="宋体" w:cs="Lucida Sans Unicode"/>
          <w:b w:val="0"/>
          <w:bCs w:val="0"/>
        </w:rPr>
      </w:pPr>
      <w:r w:rsidRPr="00711A92">
        <w:rPr>
          <w:rFonts w:ascii="仿宋_GB2312" w:eastAsia="仿宋_GB2312" w:hAnsi="宋体" w:cs="Lucida Sans Unicode" w:hint="eastAsia"/>
          <w:b w:val="0"/>
          <w:bCs w:val="0"/>
        </w:rPr>
        <w:t>C</w:t>
      </w:r>
      <w:r w:rsidR="00711A92">
        <w:rPr>
          <w:rFonts w:ascii="仿宋_GB2312" w:eastAsia="仿宋_GB2312" w:hAnsi="宋体" w:cs="Lucida Sans Unicode" w:hint="eastAsia"/>
          <w:b w:val="0"/>
          <w:bCs w:val="0"/>
        </w:rPr>
        <w:t>.</w:t>
      </w:r>
      <w:hyperlink r:id="rId9" w:anchor="_Toc383529963" w:history="1">
        <w:r w:rsidRPr="00711A92">
          <w:rPr>
            <w:rFonts w:ascii="仿宋_GB2312" w:eastAsia="仿宋_GB2312" w:hAnsi="宋体" w:cs="Lucida Sans Unicode" w:hint="eastAsia"/>
            <w:b w:val="0"/>
          </w:rPr>
          <w:t>保修阶段</w:t>
        </w:r>
      </w:hyperlink>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w:t>
      </w:r>
      <w:r w:rsidR="00494680">
        <w:rPr>
          <w:rFonts w:ascii="仿宋_GB2312" w:eastAsia="仿宋_GB2312" w:hAnsi="宋体" w:cs="Lucida Sans Unicode" w:hint="eastAsia"/>
          <w:sz w:val="24"/>
        </w:rPr>
        <w:t>乙方</w:t>
      </w:r>
      <w:r w:rsidR="00570F0C" w:rsidRPr="00711A92">
        <w:rPr>
          <w:rFonts w:ascii="仿宋_GB2312" w:eastAsia="仿宋_GB2312" w:hAnsi="宋体" w:cs="Lucida Sans Unicode" w:hint="eastAsia"/>
          <w:sz w:val="24"/>
        </w:rPr>
        <w:t>应依据委托监理合同确定质量保修期的监理工作范围；</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lastRenderedPageBreak/>
        <w:t>2.</w:t>
      </w:r>
      <w:r w:rsidR="00570F0C" w:rsidRPr="00711A92">
        <w:rPr>
          <w:rFonts w:ascii="仿宋_GB2312" w:eastAsia="仿宋_GB2312" w:hAnsi="宋体" w:cs="Lucida Sans Unicode" w:hint="eastAsia"/>
          <w:sz w:val="24"/>
        </w:rPr>
        <w:t>负责对</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提出的工程质量缺陷进行检查和记录，对施工单位进行修复的工程质量进行验收；</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3.</w:t>
      </w:r>
      <w:r w:rsidR="00570F0C" w:rsidRPr="00711A92">
        <w:rPr>
          <w:rFonts w:ascii="仿宋_GB2312" w:eastAsia="仿宋_GB2312" w:hAnsi="宋体" w:cs="Lucida Sans Unicode" w:hint="eastAsia"/>
          <w:sz w:val="24"/>
        </w:rPr>
        <w:t>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对工程质量缺陷原因进行调查分析并确定责任归属，对非施工单位原因造成的工程质量缺陷，核实修复工程的费用和签发支付证明，并报</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w:t>
      </w:r>
    </w:p>
    <w:p w:rsidR="00570F0C" w:rsidRPr="00711A92" w:rsidRDefault="00711A92" w:rsidP="005460DF">
      <w:pPr>
        <w:snapToGrid w:val="0"/>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4.</w:t>
      </w:r>
      <w:r w:rsidR="00570F0C" w:rsidRPr="00711A92">
        <w:rPr>
          <w:rFonts w:ascii="仿宋_GB2312" w:eastAsia="仿宋_GB2312" w:hAnsi="宋体" w:cs="Lucida Sans Unicode" w:hint="eastAsia"/>
          <w:sz w:val="24"/>
        </w:rPr>
        <w:t>保修期结束后协助</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结算工程保修金。</w:t>
      </w:r>
    </w:p>
    <w:p w:rsidR="00570F0C" w:rsidRPr="00711A92" w:rsidRDefault="00570F0C" w:rsidP="005460DF">
      <w:pPr>
        <w:pStyle w:val="a0"/>
        <w:numPr>
          <w:ilvl w:val="0"/>
          <w:numId w:val="0"/>
        </w:numPr>
        <w:ind w:firstLineChars="200" w:firstLine="480"/>
        <w:rPr>
          <w:rFonts w:ascii="仿宋_GB2312" w:eastAsia="仿宋_GB2312" w:hAnsi="宋体" w:cs="Lucida Sans Unicode"/>
          <w:b w:val="0"/>
          <w:spacing w:val="0"/>
          <w:sz w:val="24"/>
        </w:rPr>
      </w:pPr>
      <w:bookmarkStart w:id="9" w:name="_Toc460859194"/>
      <w:r w:rsidRPr="00711A92">
        <w:rPr>
          <w:rFonts w:ascii="仿宋_GB2312" w:eastAsia="仿宋_GB2312" w:hAnsi="宋体" w:cs="Lucida Sans Unicode" w:hint="eastAsia"/>
          <w:b w:val="0"/>
          <w:spacing w:val="0"/>
          <w:sz w:val="24"/>
        </w:rPr>
        <w:t>D</w:t>
      </w:r>
      <w:r w:rsidR="00711A92">
        <w:rPr>
          <w:rFonts w:ascii="仿宋_GB2312" w:eastAsia="仿宋_GB2312" w:hAnsi="宋体" w:cs="Lucida Sans Unicode" w:hint="eastAsia"/>
          <w:b w:val="0"/>
          <w:spacing w:val="0"/>
          <w:sz w:val="24"/>
        </w:rPr>
        <w:t>.</w:t>
      </w:r>
      <w:r w:rsidRPr="00711A92">
        <w:rPr>
          <w:rFonts w:ascii="仿宋_GB2312" w:eastAsia="仿宋_GB2312" w:hAnsi="宋体" w:cs="Lucida Sans Unicode" w:hint="eastAsia"/>
          <w:b w:val="0"/>
          <w:spacing w:val="0"/>
          <w:sz w:val="24"/>
        </w:rPr>
        <w:t>监理工作目标</w:t>
      </w:r>
      <w:bookmarkEnd w:id="9"/>
    </w:p>
    <w:p w:rsidR="00570F0C" w:rsidRPr="00711A92" w:rsidRDefault="00711A92"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1.</w:t>
      </w:r>
      <w:r w:rsidR="00570F0C" w:rsidRPr="00711A92">
        <w:rPr>
          <w:rFonts w:ascii="仿宋_GB2312" w:eastAsia="仿宋_GB2312" w:hAnsi="宋体" w:cs="Lucida Sans Unicode" w:hint="eastAsia"/>
          <w:sz w:val="24"/>
        </w:rPr>
        <w:t>工程质量目标：优良工程。</w:t>
      </w:r>
    </w:p>
    <w:p w:rsidR="00570F0C" w:rsidRPr="00711A92" w:rsidRDefault="00711A92"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2.</w:t>
      </w:r>
      <w:r w:rsidR="00570F0C" w:rsidRPr="00711A92">
        <w:rPr>
          <w:rFonts w:ascii="仿宋_GB2312" w:eastAsia="仿宋_GB2312" w:hAnsi="宋体" w:cs="Lucida Sans Unicode" w:hint="eastAsia"/>
          <w:sz w:val="24"/>
        </w:rPr>
        <w:t>工程进度目标：在</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要求完成期限内完成。</w:t>
      </w:r>
    </w:p>
    <w:p w:rsidR="00570F0C" w:rsidRPr="00711A92" w:rsidRDefault="00711A92"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3.</w:t>
      </w:r>
      <w:r w:rsidR="00570F0C" w:rsidRPr="00711A92">
        <w:rPr>
          <w:rFonts w:ascii="仿宋_GB2312" w:eastAsia="仿宋_GB2312" w:hAnsi="宋体" w:cs="Lucida Sans Unicode" w:hint="eastAsia"/>
          <w:sz w:val="24"/>
        </w:rPr>
        <w:t>工程投资目标：总投资控制在批复的投资预算以内。</w:t>
      </w:r>
    </w:p>
    <w:p w:rsidR="00570F0C" w:rsidRPr="00711A92" w:rsidRDefault="00711A92"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4.</w:t>
      </w:r>
      <w:r w:rsidR="00570F0C" w:rsidRPr="00711A92">
        <w:rPr>
          <w:rFonts w:ascii="仿宋_GB2312" w:eastAsia="仿宋_GB2312" w:hAnsi="宋体" w:cs="Lucida Sans Unicode" w:hint="eastAsia"/>
          <w:sz w:val="24"/>
        </w:rPr>
        <w:t>工程安全目标：确保项目实施全过程安全可控，杜绝人员安全、信息安全和通信安全事故的发生，坚决杜绝任何事故的发生</w:t>
      </w:r>
    </w:p>
    <w:p w:rsidR="00570F0C" w:rsidRPr="00711A92" w:rsidRDefault="00711A92"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5.</w:t>
      </w:r>
      <w:r w:rsidR="00570F0C" w:rsidRPr="00711A92">
        <w:rPr>
          <w:rFonts w:ascii="仿宋_GB2312" w:eastAsia="仿宋_GB2312" w:hAnsi="宋体" w:cs="Lucida Sans Unicode" w:hint="eastAsia"/>
          <w:sz w:val="24"/>
        </w:rPr>
        <w:t>工程协调目标：保证在工程周期内协调好相关各方关系，提交一个项目资料齐全、准确，</w:t>
      </w:r>
      <w:r w:rsidR="00494680">
        <w:rPr>
          <w:rFonts w:ascii="仿宋_GB2312" w:eastAsia="仿宋_GB2312" w:hAnsi="宋体" w:cs="Lucida Sans Unicode" w:hint="eastAsia"/>
          <w:sz w:val="24"/>
        </w:rPr>
        <w:t>甲方</w:t>
      </w:r>
      <w:r w:rsidR="00570F0C" w:rsidRPr="00711A92">
        <w:rPr>
          <w:rFonts w:ascii="仿宋_GB2312" w:eastAsia="仿宋_GB2312" w:hAnsi="宋体" w:cs="Lucida Sans Unicode" w:hint="eastAsia"/>
          <w:sz w:val="24"/>
        </w:rPr>
        <w:t>满意的优良工程。</w:t>
      </w:r>
    </w:p>
    <w:p w:rsidR="004C022C" w:rsidRPr="00711A92" w:rsidRDefault="00711A92"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6.</w:t>
      </w:r>
      <w:r w:rsidR="00A134CE" w:rsidRPr="00711A92">
        <w:rPr>
          <w:rFonts w:ascii="仿宋_GB2312" w:eastAsia="仿宋_GB2312" w:hAnsi="宋体" w:cs="Lucida Sans Unicode" w:hint="eastAsia"/>
          <w:sz w:val="24"/>
        </w:rPr>
        <w:t>工程</w:t>
      </w:r>
      <w:r w:rsidR="00A134CE" w:rsidRPr="00711A92">
        <w:rPr>
          <w:rFonts w:ascii="仿宋_GB2312" w:eastAsia="仿宋_GB2312" w:hAnsi="宋体" w:cs="Lucida Sans Unicode"/>
          <w:sz w:val="24"/>
        </w:rPr>
        <w:t>建设目标</w:t>
      </w:r>
      <w:r w:rsidR="00A134CE" w:rsidRPr="00711A92">
        <w:rPr>
          <w:rFonts w:ascii="仿宋_GB2312" w:eastAsia="仿宋_GB2312" w:hAnsi="宋体" w:cs="Lucida Sans Unicode" w:hint="eastAsia"/>
          <w:sz w:val="24"/>
        </w:rPr>
        <w:t>：</w:t>
      </w:r>
      <w:r w:rsidR="00A134CE" w:rsidRPr="00711A92">
        <w:rPr>
          <w:rFonts w:ascii="仿宋_GB2312" w:eastAsia="仿宋_GB2312" w:hAnsi="宋体" w:cs="Lucida Sans Unicode"/>
          <w:sz w:val="24"/>
        </w:rPr>
        <w:t>针对工程建设内容，组织相对固定的技术专家、行业专家团队，分阶段召开专家评审会，为项目建设提供专家咨询意见。</w:t>
      </w:r>
    </w:p>
    <w:p w:rsidR="00570F0C" w:rsidRPr="00711A92" w:rsidRDefault="00570F0C" w:rsidP="005460DF">
      <w:pPr>
        <w:spacing w:line="360" w:lineRule="auto"/>
        <w:ind w:firstLineChars="200" w:firstLine="480"/>
        <w:rPr>
          <w:rFonts w:ascii="仿宋_GB2312" w:eastAsia="仿宋_GB2312" w:hAnsi="宋体" w:cs="Lucida Sans Unicode"/>
          <w:sz w:val="24"/>
        </w:rPr>
      </w:pPr>
      <w:r w:rsidRPr="00711A92">
        <w:rPr>
          <w:rFonts w:ascii="仿宋_GB2312" w:eastAsia="仿宋_GB2312" w:hAnsi="宋体" w:cs="Lucida Sans Unicode" w:hint="eastAsia"/>
          <w:sz w:val="24"/>
        </w:rPr>
        <w:t>监理工作主要是对本工程项目进行目标控制，尽可能好地实现工程项目的投资目标，进度目标和质量目标。通过风险管理、项目目标规划和项目目标的动态控制，使本工程的实际投资不超过计划投资(此处未考虑上级规定的人工、材料调价等因素)，实际建设周期不超过计划建设周期，实际质量达到预期的目标和标准。</w:t>
      </w:r>
    </w:p>
    <w:p w:rsidR="00570F0C" w:rsidRPr="00F040D0" w:rsidRDefault="00711A92" w:rsidP="005460DF">
      <w:pPr>
        <w:widowControl/>
        <w:shd w:val="clear" w:color="auto" w:fill="FFFFFF"/>
        <w:tabs>
          <w:tab w:val="left" w:pos="420"/>
        </w:tabs>
        <w:spacing w:line="360" w:lineRule="auto"/>
        <w:ind w:firstLineChars="200" w:firstLine="482"/>
        <w:jc w:val="left"/>
        <w:outlineLvl w:val="0"/>
        <w:rPr>
          <w:rFonts w:ascii="仿宋_GB2312" w:eastAsia="仿宋_GB2312" w:hAnsi="宋体"/>
          <w:b/>
          <w:sz w:val="24"/>
        </w:rPr>
      </w:pPr>
      <w:r>
        <w:rPr>
          <w:rFonts w:ascii="仿宋_GB2312" w:eastAsia="仿宋_GB2312" w:hAnsi="宋体" w:hint="eastAsia"/>
          <w:b/>
          <w:sz w:val="24"/>
        </w:rPr>
        <w:t>二</w:t>
      </w:r>
      <w:r w:rsidR="00570F0C" w:rsidRPr="00F040D0">
        <w:rPr>
          <w:rFonts w:ascii="仿宋_GB2312" w:eastAsia="仿宋_GB2312" w:hAnsi="宋体" w:hint="eastAsia"/>
          <w:b/>
          <w:sz w:val="24"/>
        </w:rPr>
        <w:t>、合同金额</w:t>
      </w:r>
    </w:p>
    <w:p w:rsidR="00570F0C" w:rsidRPr="00F040D0" w:rsidRDefault="00570F0C" w:rsidP="005460DF">
      <w:pPr>
        <w:widowControl/>
        <w:shd w:val="clear" w:color="auto" w:fill="FFFFFF"/>
        <w:tabs>
          <w:tab w:val="left" w:pos="420"/>
        </w:tabs>
        <w:spacing w:line="360" w:lineRule="auto"/>
        <w:ind w:firstLineChars="200" w:firstLine="480"/>
        <w:jc w:val="left"/>
        <w:outlineLvl w:val="0"/>
        <w:rPr>
          <w:rFonts w:ascii="仿宋_GB2312" w:eastAsia="仿宋_GB2312" w:hAnsi="宋体"/>
          <w:sz w:val="24"/>
        </w:rPr>
      </w:pPr>
      <w:r w:rsidRPr="00F040D0">
        <w:rPr>
          <w:rFonts w:ascii="仿宋_GB2312" w:eastAsia="仿宋_GB2312" w:hAnsi="宋体" w:hint="eastAsia"/>
          <w:sz w:val="24"/>
        </w:rPr>
        <w:t>合同的总金额为人民币（大写）：</w:t>
      </w:r>
      <w:bookmarkStart w:id="10" w:name="f08"/>
      <w:r w:rsidR="006068D8">
        <w:rPr>
          <w:rFonts w:ascii="仿宋_GB2312" w:eastAsia="仿宋_GB2312" w:hAnsi="宋体" w:hint="eastAsia"/>
          <w:sz w:val="24"/>
          <w:u w:val="single"/>
        </w:rPr>
        <w:t xml:space="preserve">   </w:t>
      </w:r>
      <w:r w:rsidR="00711A92">
        <w:rPr>
          <w:rFonts w:ascii="仿宋_GB2312" w:eastAsia="仿宋_GB2312" w:hAnsi="宋体" w:hint="eastAsia"/>
          <w:sz w:val="24"/>
          <w:u w:val="single"/>
        </w:rPr>
        <w:t xml:space="preserve">    </w:t>
      </w:r>
      <w:r w:rsidR="006068D8" w:rsidRPr="005460DF">
        <w:rPr>
          <w:rFonts w:ascii="仿宋_GB2312" w:eastAsia="仿宋_GB2312" w:hAnsi="宋体" w:hint="eastAsia"/>
          <w:sz w:val="24"/>
        </w:rPr>
        <w:t>元整</w:t>
      </w:r>
      <w:bookmarkEnd w:id="10"/>
      <w:r w:rsidRPr="00F040D0">
        <w:rPr>
          <w:rFonts w:ascii="仿宋_GB2312" w:eastAsia="仿宋_GB2312" w:hAnsi="宋体" w:hint="eastAsia"/>
          <w:sz w:val="24"/>
        </w:rPr>
        <w:t>，小写：</w:t>
      </w:r>
      <w:r w:rsidR="006068D8">
        <w:rPr>
          <w:rFonts w:ascii="仿宋_GB2312" w:eastAsia="仿宋_GB2312" w:hAnsi="宋体" w:hint="eastAsia"/>
          <w:sz w:val="24"/>
          <w:u w:val="single"/>
        </w:rPr>
        <w:t xml:space="preserve">      </w:t>
      </w:r>
      <w:r w:rsidRPr="00F040D0">
        <w:rPr>
          <w:rFonts w:ascii="仿宋_GB2312" w:eastAsia="仿宋_GB2312" w:hAnsi="宋体" w:hint="eastAsia"/>
          <w:sz w:val="24"/>
        </w:rPr>
        <w:t>元。</w:t>
      </w:r>
    </w:p>
    <w:p w:rsidR="00570F0C" w:rsidRPr="00F040D0" w:rsidRDefault="00711A92" w:rsidP="005460DF">
      <w:pPr>
        <w:widowControl/>
        <w:shd w:val="clear" w:color="auto" w:fill="FFFFFF"/>
        <w:tabs>
          <w:tab w:val="left" w:pos="420"/>
        </w:tabs>
        <w:spacing w:line="360" w:lineRule="auto"/>
        <w:ind w:firstLineChars="200" w:firstLine="482"/>
        <w:jc w:val="left"/>
        <w:outlineLvl w:val="0"/>
        <w:rPr>
          <w:rFonts w:ascii="仿宋_GB2312" w:eastAsia="仿宋_GB2312" w:hAnsi="宋体"/>
          <w:b/>
          <w:sz w:val="24"/>
        </w:rPr>
      </w:pPr>
      <w:r>
        <w:rPr>
          <w:rFonts w:ascii="仿宋_GB2312" w:eastAsia="仿宋_GB2312" w:hAnsi="宋体" w:hint="eastAsia"/>
          <w:b/>
          <w:sz w:val="24"/>
        </w:rPr>
        <w:t>三</w:t>
      </w:r>
      <w:r w:rsidR="00570F0C" w:rsidRPr="00F040D0">
        <w:rPr>
          <w:rFonts w:ascii="仿宋_GB2312" w:eastAsia="仿宋_GB2312" w:hAnsi="宋体" w:hint="eastAsia"/>
          <w:b/>
          <w:sz w:val="24"/>
        </w:rPr>
        <w:t>、付款条件</w:t>
      </w:r>
    </w:p>
    <w:p w:rsidR="002E03BA" w:rsidRPr="00AE380B" w:rsidRDefault="002E03BA" w:rsidP="002E03BA">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乙方</w:t>
      </w:r>
      <w:r w:rsidRPr="00AE380B">
        <w:rPr>
          <w:rFonts w:ascii="仿宋_GB2312" w:eastAsia="仿宋_GB2312" w:hAnsi="宋体" w:cs="Lucida Sans Unicode" w:hint="eastAsia"/>
          <w:sz w:val="24"/>
        </w:rPr>
        <w:t>完成</w:t>
      </w:r>
      <w:r>
        <w:rPr>
          <w:rFonts w:ascii="仿宋_GB2312" w:eastAsia="仿宋_GB2312" w:hAnsi="宋体" w:cs="Lucida Sans Unicode" w:hint="eastAsia"/>
          <w:sz w:val="24"/>
        </w:rPr>
        <w:t>本</w:t>
      </w:r>
      <w:r w:rsidRPr="00AE380B">
        <w:rPr>
          <w:rFonts w:ascii="仿宋_GB2312" w:eastAsia="仿宋_GB2312" w:hAnsi="宋体" w:cs="Lucida Sans Unicode" w:hint="eastAsia"/>
          <w:sz w:val="24"/>
        </w:rPr>
        <w:t>项目工作后，出具正式报告，经</w:t>
      </w:r>
      <w:r>
        <w:rPr>
          <w:rFonts w:ascii="仿宋_GB2312" w:eastAsia="仿宋_GB2312" w:hAnsi="宋体" w:cs="Lucida Sans Unicode" w:hint="eastAsia"/>
          <w:sz w:val="24"/>
        </w:rPr>
        <w:t>甲方</w:t>
      </w:r>
      <w:r w:rsidRPr="00AE380B">
        <w:rPr>
          <w:rFonts w:ascii="仿宋_GB2312" w:eastAsia="仿宋_GB2312" w:hAnsi="宋体" w:cs="Lucida Sans Unicode" w:hint="eastAsia"/>
          <w:sz w:val="24"/>
        </w:rPr>
        <w:t>验收合格后,到</w:t>
      </w:r>
      <w:r>
        <w:rPr>
          <w:rFonts w:ascii="仿宋_GB2312" w:eastAsia="仿宋_GB2312" w:hAnsi="宋体" w:cs="Lucida Sans Unicode" w:hint="eastAsia"/>
          <w:sz w:val="24"/>
        </w:rPr>
        <w:t>(甲方)</w:t>
      </w:r>
      <w:r w:rsidRPr="00AE380B">
        <w:rPr>
          <w:rFonts w:ascii="仿宋_GB2312" w:eastAsia="仿宋_GB2312" w:hAnsi="宋体" w:cs="Lucida Sans Unicode" w:hint="eastAsia"/>
          <w:sz w:val="24"/>
        </w:rPr>
        <w:t>支取合同款项。</w:t>
      </w:r>
    </w:p>
    <w:p w:rsidR="002D13C3" w:rsidRPr="00B0662E" w:rsidRDefault="00711A92" w:rsidP="002D13C3">
      <w:pPr>
        <w:spacing w:line="360" w:lineRule="auto"/>
        <w:ind w:firstLineChars="200" w:firstLine="482"/>
        <w:rPr>
          <w:rFonts w:ascii="仿宋_GB2312" w:eastAsia="仿宋_GB2312" w:hAnsi="宋体" w:cs="Lucida Sans Unicode"/>
          <w:b/>
          <w:sz w:val="24"/>
        </w:rPr>
      </w:pPr>
      <w:r>
        <w:rPr>
          <w:rFonts w:ascii="仿宋_GB2312" w:eastAsia="仿宋_GB2312" w:hAnsi="宋体" w:hint="eastAsia"/>
          <w:b/>
          <w:sz w:val="24"/>
        </w:rPr>
        <w:t>四</w:t>
      </w:r>
      <w:r w:rsidR="00570F0C" w:rsidRPr="00F040D0">
        <w:rPr>
          <w:rFonts w:ascii="仿宋_GB2312" w:eastAsia="仿宋_GB2312" w:hAnsi="宋体" w:hint="eastAsia"/>
          <w:b/>
          <w:sz w:val="24"/>
        </w:rPr>
        <w:t>、</w:t>
      </w:r>
      <w:r w:rsidR="002D13C3" w:rsidRPr="00B0662E">
        <w:rPr>
          <w:rFonts w:ascii="仿宋_GB2312" w:eastAsia="仿宋_GB2312" w:hAnsi="宋体" w:cs="Lucida Sans Unicode" w:hint="eastAsia"/>
          <w:b/>
          <w:sz w:val="24"/>
        </w:rPr>
        <w:t>完成时限</w:t>
      </w:r>
    </w:p>
    <w:p w:rsidR="002D13C3" w:rsidRDefault="002D13C3" w:rsidP="002D13C3">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实地查验，提供相关资料工作结束后</w:t>
      </w:r>
      <w:r w:rsidRPr="00D0343E">
        <w:rPr>
          <w:rFonts w:ascii="仿宋_GB2312" w:eastAsia="仿宋_GB2312" w:hAnsi="宋体" w:cs="Lucida Sans Unicode" w:hint="eastAsia"/>
          <w:sz w:val="24"/>
          <w:u w:val="single"/>
        </w:rPr>
        <w:t xml:space="preserve">    </w:t>
      </w:r>
      <w:r>
        <w:rPr>
          <w:rFonts w:ascii="仿宋_GB2312" w:eastAsia="仿宋_GB2312" w:hAnsi="宋体" w:cs="Lucida Sans Unicode" w:hint="eastAsia"/>
          <w:sz w:val="24"/>
        </w:rPr>
        <w:t>日内提供报告。</w:t>
      </w:r>
    </w:p>
    <w:p w:rsidR="00570F0C" w:rsidRPr="00F040D0" w:rsidRDefault="00711A92" w:rsidP="002D13C3">
      <w:pPr>
        <w:widowControl/>
        <w:shd w:val="clear" w:color="auto" w:fill="FFFFFF"/>
        <w:tabs>
          <w:tab w:val="left" w:pos="420"/>
        </w:tabs>
        <w:spacing w:line="360" w:lineRule="auto"/>
        <w:ind w:firstLineChars="200" w:firstLine="482"/>
        <w:jc w:val="left"/>
        <w:outlineLvl w:val="0"/>
        <w:rPr>
          <w:rFonts w:ascii="仿宋_GB2312" w:eastAsia="仿宋_GB2312" w:hAnsi="宋体" w:cs="Lucida Sans Unicode"/>
          <w:b/>
          <w:sz w:val="24"/>
        </w:rPr>
      </w:pPr>
      <w:r>
        <w:rPr>
          <w:rFonts w:ascii="仿宋_GB2312" w:eastAsia="仿宋_GB2312" w:hAnsi="宋体" w:hint="eastAsia"/>
          <w:b/>
          <w:sz w:val="24"/>
        </w:rPr>
        <w:t>五</w:t>
      </w:r>
      <w:r w:rsidR="00570F0C" w:rsidRPr="00F040D0">
        <w:rPr>
          <w:rFonts w:ascii="仿宋_GB2312" w:eastAsia="仿宋_GB2312" w:hAnsi="宋体" w:hint="eastAsia"/>
          <w:b/>
          <w:sz w:val="24"/>
        </w:rPr>
        <w:t>、售后服务</w:t>
      </w:r>
    </w:p>
    <w:p w:rsidR="00570F0C" w:rsidRPr="00F040D0" w:rsidRDefault="00570F0C" w:rsidP="005460DF">
      <w:pPr>
        <w:spacing w:line="360" w:lineRule="auto"/>
        <w:ind w:firstLineChars="200" w:firstLine="480"/>
        <w:jc w:val="left"/>
        <w:rPr>
          <w:rFonts w:ascii="仿宋_GB2312" w:eastAsia="仿宋_GB2312" w:hAnsi="宋体"/>
          <w:sz w:val="24"/>
        </w:rPr>
      </w:pPr>
      <w:r w:rsidRPr="00F040D0">
        <w:rPr>
          <w:rFonts w:ascii="仿宋_GB2312" w:eastAsia="仿宋_GB2312" w:hAnsi="宋体" w:hint="eastAsia"/>
          <w:sz w:val="24"/>
        </w:rPr>
        <w:t>1</w:t>
      </w:r>
      <w:r w:rsidR="005460DF">
        <w:rPr>
          <w:rFonts w:ascii="仿宋_GB2312" w:eastAsia="仿宋_GB2312" w:hAnsi="宋体" w:hint="eastAsia"/>
          <w:sz w:val="24"/>
        </w:rPr>
        <w:t>.</w:t>
      </w:r>
      <w:r w:rsidR="00494680">
        <w:rPr>
          <w:rFonts w:ascii="仿宋_GB2312" w:eastAsia="仿宋_GB2312" w:hAnsi="宋体" w:hint="eastAsia"/>
          <w:sz w:val="24"/>
        </w:rPr>
        <w:t>乙方</w:t>
      </w:r>
      <w:r w:rsidRPr="00F040D0">
        <w:rPr>
          <w:rFonts w:ascii="仿宋_GB2312" w:eastAsia="仿宋_GB2312" w:hAnsi="宋体" w:hint="eastAsia"/>
          <w:sz w:val="24"/>
        </w:rPr>
        <w:t>免费提供本标的监理服务的全套监理竣工文件</w:t>
      </w:r>
      <w:r w:rsidR="005460DF">
        <w:rPr>
          <w:rFonts w:ascii="仿宋_GB2312" w:eastAsia="仿宋_GB2312" w:hAnsi="宋体" w:hint="eastAsia"/>
          <w:sz w:val="24"/>
        </w:rPr>
        <w:t>；</w:t>
      </w:r>
    </w:p>
    <w:p w:rsidR="00570F0C" w:rsidRPr="00F040D0" w:rsidRDefault="00570F0C" w:rsidP="005460DF">
      <w:pPr>
        <w:snapToGrid w:val="0"/>
        <w:spacing w:line="360" w:lineRule="auto"/>
        <w:ind w:firstLineChars="200" w:firstLine="480"/>
        <w:rPr>
          <w:rFonts w:ascii="仿宋_GB2312" w:eastAsia="仿宋_GB2312" w:hAnsi="宋体"/>
          <w:sz w:val="24"/>
        </w:rPr>
      </w:pPr>
      <w:r w:rsidRPr="00F040D0">
        <w:rPr>
          <w:rFonts w:ascii="仿宋_GB2312" w:eastAsia="仿宋_GB2312" w:hAnsi="宋体" w:hint="eastAsia"/>
          <w:sz w:val="24"/>
        </w:rPr>
        <w:t>2</w:t>
      </w:r>
      <w:r w:rsidR="005460DF">
        <w:rPr>
          <w:rFonts w:ascii="仿宋_GB2312" w:eastAsia="仿宋_GB2312" w:hAnsi="宋体" w:hint="eastAsia"/>
          <w:sz w:val="24"/>
        </w:rPr>
        <w:t>.</w:t>
      </w:r>
      <w:r w:rsidRPr="00F040D0">
        <w:rPr>
          <w:rFonts w:ascii="仿宋_GB2312" w:eastAsia="仿宋_GB2312" w:hAnsi="宋体" w:hint="eastAsia"/>
          <w:sz w:val="24"/>
        </w:rPr>
        <w:t>在工程后期投入足够的</w:t>
      </w:r>
      <w:proofErr w:type="gramStart"/>
      <w:r w:rsidR="00494680">
        <w:rPr>
          <w:rFonts w:ascii="仿宋_GB2312" w:eastAsia="仿宋_GB2312" w:hAnsi="宋体" w:hint="eastAsia"/>
          <w:sz w:val="24"/>
        </w:rPr>
        <w:t>乙方</w:t>
      </w:r>
      <w:r w:rsidRPr="00F040D0">
        <w:rPr>
          <w:rFonts w:ascii="仿宋_GB2312" w:eastAsia="仿宋_GB2312" w:hAnsi="宋体" w:hint="eastAsia"/>
          <w:sz w:val="24"/>
        </w:rPr>
        <w:t>员确保</w:t>
      </w:r>
      <w:proofErr w:type="gramEnd"/>
      <w:r w:rsidRPr="00F040D0">
        <w:rPr>
          <w:rFonts w:ascii="仿宋_GB2312" w:eastAsia="仿宋_GB2312" w:hAnsi="宋体" w:hint="eastAsia"/>
          <w:sz w:val="24"/>
        </w:rPr>
        <w:t>工程收尾工作顺利进行，保证工程售后</w:t>
      </w:r>
      <w:r w:rsidRPr="00F040D0">
        <w:rPr>
          <w:rFonts w:ascii="仿宋_GB2312" w:eastAsia="仿宋_GB2312" w:hAnsi="宋体" w:hint="eastAsia"/>
          <w:sz w:val="24"/>
        </w:rPr>
        <w:lastRenderedPageBreak/>
        <w:t>的质量控制目标：全面提高工程质量，工程初验合格率达到100％；</w:t>
      </w:r>
    </w:p>
    <w:p w:rsidR="00570F0C" w:rsidRPr="00F040D0" w:rsidRDefault="00570F0C" w:rsidP="005460DF">
      <w:pPr>
        <w:snapToGrid w:val="0"/>
        <w:spacing w:line="360" w:lineRule="auto"/>
        <w:ind w:firstLineChars="181" w:firstLine="434"/>
        <w:rPr>
          <w:rFonts w:ascii="仿宋_GB2312" w:eastAsia="仿宋_GB2312" w:hAnsi="宋体"/>
          <w:sz w:val="24"/>
        </w:rPr>
      </w:pPr>
      <w:r w:rsidRPr="00F040D0">
        <w:rPr>
          <w:rFonts w:ascii="仿宋_GB2312" w:eastAsia="仿宋_GB2312" w:hAnsi="宋体" w:hint="eastAsia"/>
          <w:sz w:val="24"/>
        </w:rPr>
        <w:t>3</w:t>
      </w:r>
      <w:r w:rsidR="005460DF">
        <w:rPr>
          <w:rFonts w:ascii="仿宋_GB2312" w:eastAsia="仿宋_GB2312" w:hAnsi="宋体" w:hint="eastAsia"/>
          <w:sz w:val="24"/>
        </w:rPr>
        <w:t>.</w:t>
      </w:r>
      <w:r w:rsidRPr="00F040D0">
        <w:rPr>
          <w:rFonts w:ascii="仿宋_GB2312" w:eastAsia="仿宋_GB2312" w:hAnsi="宋体" w:hint="eastAsia"/>
          <w:sz w:val="24"/>
        </w:rPr>
        <w:t>在工程后期投入足够的人员与物质力量确保进度控制目标，在</w:t>
      </w:r>
      <w:r w:rsidR="00494680">
        <w:rPr>
          <w:rFonts w:ascii="仿宋_GB2312" w:eastAsia="仿宋_GB2312" w:hAnsi="宋体" w:hint="eastAsia"/>
          <w:sz w:val="24"/>
        </w:rPr>
        <w:t>甲方</w:t>
      </w:r>
      <w:r w:rsidRPr="00F040D0">
        <w:rPr>
          <w:rFonts w:ascii="仿宋_GB2312" w:eastAsia="仿宋_GB2312" w:hAnsi="宋体" w:hint="eastAsia"/>
          <w:sz w:val="24"/>
        </w:rPr>
        <w:t>要求的工期期限内完成；</w:t>
      </w:r>
    </w:p>
    <w:p w:rsidR="00570F0C" w:rsidRPr="00F040D0" w:rsidRDefault="00570F0C" w:rsidP="005460DF">
      <w:pPr>
        <w:snapToGrid w:val="0"/>
        <w:spacing w:line="360" w:lineRule="auto"/>
        <w:ind w:firstLineChars="181" w:firstLine="434"/>
        <w:rPr>
          <w:rFonts w:ascii="仿宋_GB2312" w:eastAsia="仿宋_GB2312" w:hAnsi="宋体"/>
          <w:sz w:val="24"/>
        </w:rPr>
      </w:pPr>
      <w:r w:rsidRPr="00F040D0">
        <w:rPr>
          <w:rFonts w:ascii="仿宋_GB2312" w:eastAsia="仿宋_GB2312" w:hAnsi="宋体" w:hint="eastAsia"/>
          <w:sz w:val="24"/>
        </w:rPr>
        <w:t>4</w:t>
      </w:r>
      <w:r w:rsidR="005460DF">
        <w:rPr>
          <w:rFonts w:ascii="仿宋_GB2312" w:eastAsia="仿宋_GB2312" w:hAnsi="宋体" w:hint="eastAsia"/>
          <w:sz w:val="24"/>
        </w:rPr>
        <w:t>.</w:t>
      </w:r>
      <w:r w:rsidRPr="00F040D0">
        <w:rPr>
          <w:rFonts w:ascii="仿宋_GB2312" w:eastAsia="仿宋_GB2312" w:hAnsi="宋体" w:hint="eastAsia"/>
          <w:sz w:val="24"/>
        </w:rPr>
        <w:t>在工程后期投入专业能力强的</w:t>
      </w:r>
      <w:proofErr w:type="gramStart"/>
      <w:r w:rsidR="00494680">
        <w:rPr>
          <w:rFonts w:ascii="仿宋_GB2312" w:eastAsia="仿宋_GB2312" w:hAnsi="宋体" w:hint="eastAsia"/>
          <w:sz w:val="24"/>
        </w:rPr>
        <w:t>乙方</w:t>
      </w:r>
      <w:r w:rsidRPr="00F040D0">
        <w:rPr>
          <w:rFonts w:ascii="仿宋_GB2312" w:eastAsia="仿宋_GB2312" w:hAnsi="宋体" w:hint="eastAsia"/>
          <w:sz w:val="24"/>
        </w:rPr>
        <w:t>员</w:t>
      </w:r>
      <w:proofErr w:type="gramEnd"/>
      <w:r w:rsidRPr="00F040D0">
        <w:rPr>
          <w:rFonts w:ascii="仿宋_GB2312" w:eastAsia="仿宋_GB2312" w:hAnsi="宋体" w:hint="eastAsia"/>
          <w:sz w:val="24"/>
        </w:rPr>
        <w:t>配合</w:t>
      </w:r>
      <w:r w:rsidR="00494680">
        <w:rPr>
          <w:rFonts w:ascii="仿宋_GB2312" w:eastAsia="仿宋_GB2312" w:hAnsi="宋体" w:hint="eastAsia"/>
          <w:sz w:val="24"/>
        </w:rPr>
        <w:t>甲方</w:t>
      </w:r>
      <w:r w:rsidRPr="00F040D0">
        <w:rPr>
          <w:rFonts w:ascii="仿宋_GB2312" w:eastAsia="仿宋_GB2312" w:hAnsi="宋体" w:hint="eastAsia"/>
          <w:sz w:val="24"/>
        </w:rPr>
        <w:t>的后期造价控制目标的把控，严格监理，使本工程的实际造价不超过计划造价</w:t>
      </w:r>
      <w:r w:rsidR="005460DF">
        <w:rPr>
          <w:rFonts w:ascii="仿宋_GB2312" w:eastAsia="仿宋_GB2312" w:hAnsi="宋体" w:hint="eastAsia"/>
          <w:sz w:val="24"/>
        </w:rPr>
        <w:t>；</w:t>
      </w:r>
    </w:p>
    <w:p w:rsidR="00570F0C" w:rsidRPr="00F040D0" w:rsidRDefault="00570F0C" w:rsidP="005460DF">
      <w:pPr>
        <w:snapToGrid w:val="0"/>
        <w:spacing w:line="360" w:lineRule="auto"/>
        <w:ind w:firstLineChars="181" w:firstLine="434"/>
        <w:rPr>
          <w:rFonts w:ascii="仿宋_GB2312" w:eastAsia="仿宋_GB2312" w:hAnsi="宋体"/>
          <w:sz w:val="24"/>
        </w:rPr>
      </w:pPr>
      <w:r w:rsidRPr="00F040D0">
        <w:rPr>
          <w:rFonts w:ascii="仿宋_GB2312" w:eastAsia="仿宋_GB2312" w:hAnsi="宋体" w:hint="eastAsia"/>
          <w:sz w:val="24"/>
        </w:rPr>
        <w:t>5</w:t>
      </w:r>
      <w:r w:rsidR="005460DF">
        <w:rPr>
          <w:rFonts w:ascii="仿宋_GB2312" w:eastAsia="仿宋_GB2312" w:hAnsi="宋体" w:hint="eastAsia"/>
          <w:sz w:val="24"/>
        </w:rPr>
        <w:t>.</w:t>
      </w:r>
      <w:r w:rsidRPr="00F040D0">
        <w:rPr>
          <w:rFonts w:ascii="仿宋_GB2312" w:eastAsia="仿宋_GB2312" w:hAnsi="宋体" w:hint="eastAsia"/>
          <w:sz w:val="24"/>
        </w:rPr>
        <w:t>在工程后期投入专业的</w:t>
      </w:r>
      <w:proofErr w:type="gramStart"/>
      <w:r w:rsidR="00494680">
        <w:rPr>
          <w:rFonts w:ascii="仿宋_GB2312" w:eastAsia="仿宋_GB2312" w:hAnsi="宋体" w:hint="eastAsia"/>
          <w:sz w:val="24"/>
        </w:rPr>
        <w:t>乙方</w:t>
      </w:r>
      <w:r w:rsidRPr="00F040D0">
        <w:rPr>
          <w:rFonts w:ascii="仿宋_GB2312" w:eastAsia="仿宋_GB2312" w:hAnsi="宋体" w:hint="eastAsia"/>
          <w:sz w:val="24"/>
        </w:rPr>
        <w:t>员</w:t>
      </w:r>
      <w:proofErr w:type="gramEnd"/>
      <w:r w:rsidRPr="00F040D0">
        <w:rPr>
          <w:rFonts w:ascii="仿宋_GB2312" w:eastAsia="仿宋_GB2312" w:hAnsi="宋体" w:hint="eastAsia"/>
          <w:sz w:val="24"/>
        </w:rPr>
        <w:t>配合</w:t>
      </w:r>
      <w:r w:rsidR="00494680">
        <w:rPr>
          <w:rFonts w:ascii="仿宋_GB2312" w:eastAsia="仿宋_GB2312" w:hAnsi="宋体" w:hint="eastAsia"/>
          <w:sz w:val="24"/>
        </w:rPr>
        <w:t>甲方</w:t>
      </w:r>
      <w:r w:rsidRPr="00F040D0">
        <w:rPr>
          <w:rFonts w:ascii="仿宋_GB2312" w:eastAsia="仿宋_GB2312" w:hAnsi="宋体" w:hint="eastAsia"/>
          <w:sz w:val="24"/>
        </w:rPr>
        <w:t>的资料收集和归档等。</w:t>
      </w:r>
    </w:p>
    <w:p w:rsidR="00570F0C" w:rsidRPr="00F040D0" w:rsidRDefault="005460DF" w:rsidP="005460DF">
      <w:pPr>
        <w:widowControl/>
        <w:shd w:val="clear" w:color="auto" w:fill="FFFFFF"/>
        <w:tabs>
          <w:tab w:val="left" w:pos="420"/>
        </w:tabs>
        <w:spacing w:line="360" w:lineRule="auto"/>
        <w:ind w:firstLineChars="200" w:firstLine="482"/>
        <w:jc w:val="left"/>
        <w:outlineLvl w:val="0"/>
        <w:rPr>
          <w:rFonts w:ascii="仿宋_GB2312" w:eastAsia="仿宋_GB2312" w:hAnsi="宋体"/>
          <w:b/>
          <w:sz w:val="24"/>
        </w:rPr>
      </w:pPr>
      <w:r>
        <w:rPr>
          <w:rFonts w:ascii="仿宋_GB2312" w:eastAsia="仿宋_GB2312" w:hAnsi="宋体" w:hint="eastAsia"/>
          <w:b/>
          <w:sz w:val="24"/>
        </w:rPr>
        <w:t>六</w:t>
      </w:r>
      <w:r w:rsidR="00570F0C" w:rsidRPr="00F040D0">
        <w:rPr>
          <w:rFonts w:ascii="仿宋_GB2312" w:eastAsia="仿宋_GB2312" w:hAnsi="宋体" w:hint="eastAsia"/>
          <w:b/>
          <w:sz w:val="24"/>
        </w:rPr>
        <w:t>、违约责任</w:t>
      </w:r>
    </w:p>
    <w:p w:rsidR="00570F0C" w:rsidRPr="00F040D0" w:rsidRDefault="005460DF" w:rsidP="005460DF">
      <w:pPr>
        <w:widowControl/>
        <w:shd w:val="clear" w:color="auto" w:fill="FFFFFF"/>
        <w:tabs>
          <w:tab w:val="left" w:pos="420"/>
        </w:tabs>
        <w:spacing w:line="360" w:lineRule="auto"/>
        <w:ind w:firstLineChars="200" w:firstLine="480"/>
        <w:jc w:val="left"/>
        <w:outlineLvl w:val="0"/>
        <w:rPr>
          <w:rFonts w:ascii="仿宋_GB2312" w:eastAsia="仿宋_GB2312" w:hAnsi="宋体" w:cs="Lucida Sans Unicode"/>
          <w:sz w:val="24"/>
        </w:rPr>
      </w:pPr>
      <w:r>
        <w:rPr>
          <w:rFonts w:ascii="仿宋_GB2312" w:eastAsia="仿宋_GB2312" w:hAnsi="宋体" w:cs="Lucida Sans Unicode" w:hint="eastAsia"/>
          <w:sz w:val="24"/>
        </w:rPr>
        <w:t>1.</w:t>
      </w:r>
      <w:r w:rsidR="00570F0C" w:rsidRPr="00F040D0">
        <w:rPr>
          <w:rFonts w:ascii="仿宋_GB2312" w:eastAsia="仿宋_GB2312" w:hAnsi="宋体" w:cs="Lucida Sans Unicode" w:hint="eastAsia"/>
          <w:sz w:val="24"/>
        </w:rPr>
        <w:t>如验收时项目不符合</w:t>
      </w:r>
      <w:r w:rsidR="00494680">
        <w:rPr>
          <w:rFonts w:ascii="仿宋_GB2312" w:eastAsia="仿宋_GB2312" w:hAnsi="宋体" w:cs="Lucida Sans Unicode" w:hint="eastAsia"/>
          <w:sz w:val="24"/>
        </w:rPr>
        <w:t>甲方</w:t>
      </w:r>
      <w:r w:rsidR="00570F0C" w:rsidRPr="00F040D0">
        <w:rPr>
          <w:rFonts w:ascii="仿宋_GB2312" w:eastAsia="仿宋_GB2312" w:hAnsi="宋体" w:cs="Lucida Sans Unicode" w:hint="eastAsia"/>
          <w:sz w:val="24"/>
        </w:rPr>
        <w:t>验收标准或达不到国家标准，</w:t>
      </w:r>
      <w:r w:rsidR="00494680">
        <w:rPr>
          <w:rFonts w:ascii="仿宋_GB2312" w:eastAsia="仿宋_GB2312" w:hAnsi="宋体" w:cs="Lucida Sans Unicode" w:hint="eastAsia"/>
          <w:sz w:val="24"/>
        </w:rPr>
        <w:t>乙方</w:t>
      </w:r>
      <w:r w:rsidR="00570F0C" w:rsidRPr="00F040D0">
        <w:rPr>
          <w:rFonts w:ascii="仿宋_GB2312" w:eastAsia="仿宋_GB2312" w:hAnsi="宋体" w:cs="Lucida Sans Unicode" w:hint="eastAsia"/>
          <w:sz w:val="24"/>
        </w:rPr>
        <w:t>无条件组织各参建单位进行整改，直到符合</w:t>
      </w:r>
      <w:r w:rsidR="00494680">
        <w:rPr>
          <w:rFonts w:ascii="仿宋_GB2312" w:eastAsia="仿宋_GB2312" w:hAnsi="宋体" w:cs="Lucida Sans Unicode" w:hint="eastAsia"/>
          <w:sz w:val="24"/>
        </w:rPr>
        <w:t>甲方</w:t>
      </w:r>
      <w:r w:rsidR="00570F0C" w:rsidRPr="00F040D0">
        <w:rPr>
          <w:rFonts w:ascii="仿宋_GB2312" w:eastAsia="仿宋_GB2312" w:hAnsi="宋体" w:cs="Lucida Sans Unicode" w:hint="eastAsia"/>
          <w:sz w:val="24"/>
        </w:rPr>
        <w:t>验收标准或国家标准为止。</w:t>
      </w:r>
    </w:p>
    <w:p w:rsidR="00272810" w:rsidRPr="004629A0" w:rsidRDefault="00B85286" w:rsidP="005460DF">
      <w:pPr>
        <w:widowControl/>
        <w:shd w:val="clear" w:color="auto" w:fill="FFFFFF"/>
        <w:tabs>
          <w:tab w:val="left" w:pos="420"/>
        </w:tabs>
        <w:spacing w:line="360" w:lineRule="auto"/>
        <w:ind w:firstLineChars="200" w:firstLine="480"/>
        <w:jc w:val="left"/>
        <w:outlineLvl w:val="0"/>
        <w:rPr>
          <w:rFonts w:ascii="仿宋_GB2312" w:eastAsia="仿宋_GB2312" w:hAnsi="宋体" w:cs="Lucida Sans Unicode"/>
          <w:sz w:val="24"/>
        </w:rPr>
      </w:pPr>
      <w:r w:rsidRPr="00F040D0">
        <w:rPr>
          <w:rFonts w:ascii="仿宋_GB2312" w:eastAsia="仿宋_GB2312" w:hAnsi="宋体" w:cs="Lucida Sans Unicode" w:hint="eastAsia"/>
          <w:sz w:val="24"/>
        </w:rPr>
        <w:t>2</w:t>
      </w:r>
      <w:r w:rsidR="005460DF">
        <w:rPr>
          <w:rFonts w:ascii="仿宋_GB2312" w:eastAsia="仿宋_GB2312" w:hAnsi="宋体" w:cs="Lucida Sans Unicode" w:hint="eastAsia"/>
          <w:sz w:val="24"/>
        </w:rPr>
        <w:t>.</w:t>
      </w:r>
      <w:r w:rsidR="00494680">
        <w:rPr>
          <w:rFonts w:ascii="仿宋_GB2312" w:eastAsia="仿宋_GB2312" w:hAnsi="宋体" w:cs="Lucida Sans Unicode" w:hint="eastAsia"/>
          <w:sz w:val="24"/>
        </w:rPr>
        <w:t>乙方</w:t>
      </w:r>
      <w:r w:rsidRPr="00F040D0">
        <w:rPr>
          <w:rFonts w:ascii="仿宋_GB2312" w:eastAsia="仿宋_GB2312" w:hAnsi="宋体" w:cs="Lucida Sans Unicode" w:hint="eastAsia"/>
          <w:sz w:val="24"/>
        </w:rPr>
        <w:t>须按照投标书中响应的项目组成员名单，派驻现场人员，</w:t>
      </w:r>
      <w:r w:rsidR="0073525D" w:rsidRPr="00F040D0">
        <w:rPr>
          <w:rFonts w:ascii="仿宋_GB2312" w:eastAsia="仿宋_GB2312" w:hAnsi="宋体" w:cs="Lucida Sans Unicode" w:hint="eastAsia"/>
          <w:sz w:val="24"/>
        </w:rPr>
        <w:t>或委派出具有相应力量水平的人员，</w:t>
      </w:r>
      <w:r w:rsidRPr="00F040D0">
        <w:rPr>
          <w:rFonts w:ascii="仿宋_GB2312" w:eastAsia="仿宋_GB2312" w:hAnsi="宋体" w:cs="Lucida Sans Unicode" w:hint="eastAsia"/>
          <w:sz w:val="24"/>
        </w:rPr>
        <w:t>保证项目服务质量和及时性，否则按照违约处理，总监理工程师违约1天</w:t>
      </w:r>
      <w:r w:rsidR="0073525D" w:rsidRPr="00F040D0">
        <w:rPr>
          <w:rFonts w:ascii="仿宋_GB2312" w:eastAsia="仿宋_GB2312" w:hAnsi="宋体" w:cs="Lucida Sans Unicode" w:hint="eastAsia"/>
          <w:sz w:val="24"/>
        </w:rPr>
        <w:t>将处以</w:t>
      </w:r>
      <w:r w:rsidRPr="00F040D0">
        <w:rPr>
          <w:rFonts w:ascii="仿宋_GB2312" w:eastAsia="仿宋_GB2312" w:hAnsi="宋体" w:cs="Lucida Sans Unicode" w:hint="eastAsia"/>
          <w:sz w:val="24"/>
        </w:rPr>
        <w:t>罚款2</w:t>
      </w:r>
      <w:r w:rsidRPr="00F040D0">
        <w:rPr>
          <w:rFonts w:ascii="仿宋_GB2312" w:eastAsia="仿宋_GB2312" w:hAnsi="宋体" w:cs="Lucida Sans Unicode"/>
          <w:sz w:val="24"/>
        </w:rPr>
        <w:t>00</w:t>
      </w:r>
      <w:r w:rsidRPr="00F040D0">
        <w:rPr>
          <w:rFonts w:ascii="仿宋_GB2312" w:eastAsia="仿宋_GB2312" w:hAnsi="宋体" w:cs="Lucida Sans Unicode" w:hint="eastAsia"/>
          <w:sz w:val="24"/>
        </w:rPr>
        <w:t>元；其他人员违约1天</w:t>
      </w:r>
      <w:r w:rsidR="0073525D" w:rsidRPr="00F040D0">
        <w:rPr>
          <w:rFonts w:ascii="仿宋_GB2312" w:eastAsia="仿宋_GB2312" w:hAnsi="宋体" w:cs="Lucida Sans Unicode" w:hint="eastAsia"/>
          <w:sz w:val="24"/>
        </w:rPr>
        <w:t>将处以</w:t>
      </w:r>
      <w:r w:rsidRPr="00F040D0">
        <w:rPr>
          <w:rFonts w:ascii="仿宋_GB2312" w:eastAsia="仿宋_GB2312" w:hAnsi="宋体" w:cs="Lucida Sans Unicode" w:hint="eastAsia"/>
          <w:sz w:val="24"/>
        </w:rPr>
        <w:t>罚款1</w:t>
      </w:r>
      <w:r w:rsidRPr="00F040D0">
        <w:rPr>
          <w:rFonts w:ascii="仿宋_GB2312" w:eastAsia="仿宋_GB2312" w:hAnsi="宋体" w:cs="Lucida Sans Unicode"/>
          <w:sz w:val="24"/>
        </w:rPr>
        <w:t>00</w:t>
      </w:r>
      <w:r w:rsidRPr="00F040D0">
        <w:rPr>
          <w:rFonts w:ascii="仿宋_GB2312" w:eastAsia="仿宋_GB2312" w:hAnsi="宋体" w:cs="Lucida Sans Unicode" w:hint="eastAsia"/>
          <w:sz w:val="24"/>
        </w:rPr>
        <w:t>元。</w:t>
      </w:r>
    </w:p>
    <w:p w:rsidR="00570F0C" w:rsidRDefault="005460DF" w:rsidP="005460DF">
      <w:pPr>
        <w:widowControl/>
        <w:shd w:val="clear" w:color="auto" w:fill="FFFFFF"/>
        <w:tabs>
          <w:tab w:val="left" w:pos="420"/>
        </w:tabs>
        <w:spacing w:line="360" w:lineRule="auto"/>
        <w:ind w:firstLineChars="200" w:firstLine="482"/>
        <w:jc w:val="left"/>
        <w:outlineLvl w:val="0"/>
        <w:rPr>
          <w:rFonts w:ascii="仿宋_GB2312" w:eastAsia="仿宋_GB2312" w:hAnsi="宋体"/>
          <w:b/>
          <w:sz w:val="24"/>
        </w:rPr>
      </w:pPr>
      <w:r>
        <w:rPr>
          <w:rFonts w:ascii="仿宋_GB2312" w:eastAsia="仿宋_GB2312" w:hAnsi="宋体" w:hint="eastAsia"/>
          <w:b/>
          <w:sz w:val="24"/>
        </w:rPr>
        <w:t>七</w:t>
      </w:r>
      <w:r w:rsidR="00570F0C">
        <w:rPr>
          <w:rFonts w:ascii="仿宋_GB2312" w:eastAsia="仿宋_GB2312" w:hAnsi="宋体" w:hint="eastAsia"/>
          <w:b/>
          <w:sz w:val="24"/>
        </w:rPr>
        <w:t>、合同生效</w:t>
      </w:r>
    </w:p>
    <w:p w:rsidR="00570F0C" w:rsidRDefault="00570F0C"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本合同经双方法人代表或授权代表签字盖章后生效。</w:t>
      </w:r>
    </w:p>
    <w:p w:rsidR="00711A92" w:rsidRDefault="00711A92" w:rsidP="005460DF">
      <w:pPr>
        <w:spacing w:line="360" w:lineRule="auto"/>
        <w:ind w:firstLineChars="200" w:firstLine="480"/>
        <w:rPr>
          <w:rFonts w:ascii="仿宋_GB2312" w:eastAsia="仿宋_GB2312" w:hAnsi="宋体" w:cs="Lucida Sans Unicode"/>
          <w:sz w:val="24"/>
        </w:rPr>
      </w:pPr>
      <w:r>
        <w:rPr>
          <w:rFonts w:ascii="仿宋_GB2312" w:eastAsia="仿宋_GB2312" w:hAnsi="宋体" w:cs="Lucida Sans Unicode" w:hint="eastAsia"/>
          <w:sz w:val="24"/>
        </w:rPr>
        <w:t>本合同一式四份，</w:t>
      </w:r>
      <w:r w:rsidR="00494680">
        <w:rPr>
          <w:rFonts w:ascii="仿宋_GB2312" w:eastAsia="仿宋_GB2312" w:hAnsi="宋体" w:cs="Lucida Sans Unicode" w:hint="eastAsia"/>
          <w:sz w:val="24"/>
        </w:rPr>
        <w:t>甲方</w:t>
      </w:r>
      <w:r w:rsidR="005460DF">
        <w:rPr>
          <w:rFonts w:ascii="仿宋_GB2312" w:eastAsia="仿宋_GB2312" w:hAnsi="宋体" w:cs="Lucida Sans Unicode" w:hint="eastAsia"/>
          <w:sz w:val="24"/>
        </w:rPr>
        <w:t>、</w:t>
      </w:r>
      <w:r w:rsidR="00494680">
        <w:rPr>
          <w:rFonts w:ascii="仿宋_GB2312" w:eastAsia="仿宋_GB2312" w:hAnsi="宋体" w:cs="Lucida Sans Unicode" w:hint="eastAsia"/>
          <w:sz w:val="24"/>
        </w:rPr>
        <w:t>乙方</w:t>
      </w:r>
      <w:r>
        <w:rPr>
          <w:rFonts w:ascii="仿宋_GB2312" w:eastAsia="仿宋_GB2312" w:hAnsi="宋体" w:cs="Lucida Sans Unicode" w:hint="eastAsia"/>
          <w:sz w:val="24"/>
        </w:rPr>
        <w:t>各</w:t>
      </w:r>
      <w:r w:rsidR="005460DF">
        <w:rPr>
          <w:rFonts w:ascii="仿宋_GB2312" w:eastAsia="仿宋_GB2312" w:hAnsi="宋体" w:cs="Lucida Sans Unicode" w:hint="eastAsia"/>
          <w:sz w:val="24"/>
        </w:rPr>
        <w:t>执</w:t>
      </w:r>
      <w:r>
        <w:rPr>
          <w:rFonts w:ascii="仿宋_GB2312" w:eastAsia="仿宋_GB2312" w:hAnsi="宋体" w:cs="Lucida Sans Unicode" w:hint="eastAsia"/>
          <w:sz w:val="24"/>
        </w:rPr>
        <w:t>一份、盘锦市公共采购交易监督管理办公室</w:t>
      </w:r>
      <w:r w:rsidR="00494680">
        <w:rPr>
          <w:rFonts w:ascii="仿宋_GB2312" w:eastAsia="仿宋_GB2312" w:hAnsi="宋体" w:cs="Lucida Sans Unicode" w:hint="eastAsia"/>
          <w:sz w:val="24"/>
        </w:rPr>
        <w:t>一份</w:t>
      </w:r>
      <w:r>
        <w:rPr>
          <w:rFonts w:ascii="仿宋_GB2312" w:eastAsia="仿宋_GB2312" w:hAnsi="宋体" w:cs="Lucida Sans Unicode" w:hint="eastAsia"/>
          <w:sz w:val="24"/>
        </w:rPr>
        <w:t>、盘锦市公共采购交易中心一份。</w:t>
      </w:r>
    </w:p>
    <w:p w:rsidR="00570F0C" w:rsidRPr="00711A92" w:rsidRDefault="00570F0C" w:rsidP="00570F0C">
      <w:pPr>
        <w:widowControl/>
        <w:shd w:val="clear" w:color="auto" w:fill="FFFFFF"/>
        <w:tabs>
          <w:tab w:val="left" w:pos="420"/>
        </w:tabs>
        <w:spacing w:line="360" w:lineRule="auto"/>
        <w:ind w:firstLineChars="250" w:firstLine="600"/>
        <w:jc w:val="left"/>
        <w:outlineLvl w:val="0"/>
        <w:rPr>
          <w:rFonts w:ascii="仿宋_GB2312" w:eastAsia="仿宋_GB2312" w:hAnsi="宋体"/>
          <w:sz w:val="24"/>
        </w:rPr>
      </w:pPr>
    </w:p>
    <w:tbl>
      <w:tblPr>
        <w:tblW w:w="0" w:type="auto"/>
        <w:tblLayout w:type="fixed"/>
        <w:tblLook w:val="04A0"/>
      </w:tblPr>
      <w:tblGrid>
        <w:gridCol w:w="4261"/>
        <w:gridCol w:w="4261"/>
      </w:tblGrid>
      <w:tr w:rsidR="00570F0C" w:rsidTr="00570F0C">
        <w:tc>
          <w:tcPr>
            <w:tcW w:w="4261" w:type="dxa"/>
          </w:tcPr>
          <w:p w:rsidR="00570F0C" w:rsidRDefault="00494680">
            <w:pPr>
              <w:widowControl/>
              <w:shd w:val="clear" w:color="auto" w:fill="FFFFFF"/>
              <w:tabs>
                <w:tab w:val="left" w:pos="420"/>
              </w:tabs>
              <w:spacing w:line="360" w:lineRule="auto"/>
              <w:jc w:val="left"/>
              <w:outlineLvl w:val="0"/>
              <w:rPr>
                <w:rFonts w:ascii="仿宋_GB2312" w:eastAsia="仿宋_GB2312" w:hAnsi="宋体"/>
                <w:sz w:val="24"/>
              </w:rPr>
            </w:pPr>
            <w:bookmarkStart w:id="11" w:name="B1"/>
            <w:bookmarkEnd w:id="11"/>
            <w:r>
              <w:rPr>
                <w:rFonts w:ascii="仿宋_GB2312" w:eastAsia="仿宋_GB2312" w:hAnsi="宋体" w:hint="eastAsia"/>
                <w:sz w:val="24"/>
              </w:rPr>
              <w:t>甲方</w:t>
            </w:r>
            <w:r w:rsidR="00570F0C">
              <w:rPr>
                <w:rFonts w:ascii="仿宋_GB2312" w:eastAsia="仿宋_GB2312" w:hAnsi="宋体" w:hint="eastAsia"/>
                <w:sz w:val="24"/>
              </w:rPr>
              <w:t>（公章）：</w:t>
            </w:r>
            <w:r w:rsidR="00570F0C">
              <w:rPr>
                <w:rFonts w:ascii="仿宋_GB2312" w:eastAsia="仿宋_GB2312" w:hAnsi="宋体" w:hint="eastAsia"/>
                <w:sz w:val="24"/>
              </w:rPr>
              <w:tab/>
            </w:r>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法定代表人</w:t>
            </w:r>
            <w:r w:rsidR="00BB15F4">
              <w:rPr>
                <w:rFonts w:ascii="仿宋_GB2312" w:eastAsia="仿宋_GB2312" w:hAnsi="宋体" w:hint="eastAsia"/>
                <w:sz w:val="24"/>
              </w:rPr>
              <w:t xml:space="preserve"> </w:t>
            </w:r>
            <w:r>
              <w:rPr>
                <w:rFonts w:ascii="仿宋_GB2312" w:eastAsia="仿宋_GB2312" w:hAnsi="宋体" w:hint="eastAsia"/>
                <w:sz w:val="24"/>
              </w:rPr>
              <w:t>(签字)：</w:t>
            </w:r>
            <w:bookmarkStart w:id="12" w:name="f12"/>
            <w:bookmarkEnd w:id="12"/>
          </w:p>
          <w:p w:rsidR="00570F0C" w:rsidRDefault="00BB15F4">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委托代理人(签字)</w:t>
            </w:r>
            <w:r w:rsidR="00570F0C">
              <w:rPr>
                <w:rFonts w:ascii="仿宋_GB2312" w:eastAsia="仿宋_GB2312" w:hAnsi="宋体" w:hint="eastAsia"/>
                <w:sz w:val="24"/>
              </w:rPr>
              <w:t>：</w:t>
            </w:r>
            <w:bookmarkStart w:id="13" w:name="f20"/>
            <w:bookmarkEnd w:id="13"/>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联系电话：</w:t>
            </w:r>
            <w:bookmarkStart w:id="14" w:name="f13"/>
            <w:bookmarkEnd w:id="14"/>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 xml:space="preserve">日期：      </w:t>
            </w:r>
            <w:bookmarkStart w:id="15" w:name="f25"/>
            <w:bookmarkEnd w:id="15"/>
            <w:r>
              <w:rPr>
                <w:rFonts w:ascii="仿宋_GB2312" w:eastAsia="仿宋_GB2312" w:hAnsi="宋体" w:hint="eastAsia"/>
                <w:sz w:val="24"/>
              </w:rPr>
              <w:t xml:space="preserve"> 年    </w:t>
            </w:r>
            <w:bookmarkStart w:id="16" w:name="f26"/>
            <w:bookmarkEnd w:id="16"/>
            <w:r>
              <w:rPr>
                <w:rFonts w:ascii="仿宋_GB2312" w:eastAsia="仿宋_GB2312" w:hAnsi="宋体" w:hint="eastAsia"/>
                <w:sz w:val="24"/>
              </w:rPr>
              <w:t xml:space="preserve"> 月   </w:t>
            </w:r>
            <w:bookmarkStart w:id="17" w:name="f27"/>
            <w:bookmarkEnd w:id="17"/>
            <w:r>
              <w:rPr>
                <w:rFonts w:ascii="仿宋_GB2312" w:eastAsia="仿宋_GB2312" w:hAnsi="宋体" w:hint="eastAsia"/>
                <w:sz w:val="24"/>
              </w:rPr>
              <w:t xml:space="preserve"> 日</w:t>
            </w:r>
          </w:p>
          <w:p w:rsidR="00570F0C" w:rsidRDefault="00570F0C">
            <w:pPr>
              <w:widowControl/>
              <w:tabs>
                <w:tab w:val="left" w:pos="420"/>
              </w:tabs>
              <w:spacing w:line="360" w:lineRule="auto"/>
              <w:jc w:val="left"/>
              <w:outlineLvl w:val="0"/>
              <w:rPr>
                <w:rFonts w:ascii="仿宋_GB2312" w:eastAsia="仿宋_GB2312" w:hAnsi="宋体"/>
                <w:sz w:val="24"/>
              </w:rPr>
            </w:pPr>
          </w:p>
        </w:tc>
        <w:tc>
          <w:tcPr>
            <w:tcW w:w="4261" w:type="dxa"/>
            <w:hideMark/>
          </w:tcPr>
          <w:p w:rsidR="00570F0C" w:rsidRDefault="00494680">
            <w:pPr>
              <w:widowControl/>
              <w:shd w:val="clear" w:color="auto" w:fill="FFFFFF"/>
              <w:tabs>
                <w:tab w:val="left" w:pos="420"/>
              </w:tabs>
              <w:spacing w:line="360" w:lineRule="auto"/>
              <w:jc w:val="left"/>
              <w:outlineLvl w:val="0"/>
              <w:rPr>
                <w:rFonts w:ascii="仿宋_GB2312" w:eastAsia="仿宋_GB2312" w:hAnsi="宋体"/>
                <w:sz w:val="24"/>
              </w:rPr>
            </w:pPr>
            <w:bookmarkStart w:id="18" w:name="B2"/>
            <w:bookmarkEnd w:id="18"/>
            <w:r>
              <w:rPr>
                <w:rFonts w:ascii="仿宋_GB2312" w:eastAsia="仿宋_GB2312" w:hAnsi="宋体" w:hint="eastAsia"/>
                <w:sz w:val="24"/>
              </w:rPr>
              <w:t>乙方</w:t>
            </w:r>
            <w:r w:rsidR="00570F0C">
              <w:rPr>
                <w:rFonts w:ascii="仿宋_GB2312" w:eastAsia="仿宋_GB2312" w:hAnsi="宋体" w:hint="eastAsia"/>
                <w:sz w:val="24"/>
              </w:rPr>
              <w:t>(公章)：</w:t>
            </w:r>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法定代表人</w:t>
            </w:r>
            <w:r w:rsidR="00BB15F4">
              <w:rPr>
                <w:rFonts w:ascii="仿宋_GB2312" w:eastAsia="仿宋_GB2312" w:hAnsi="宋体" w:hint="eastAsia"/>
                <w:sz w:val="24"/>
              </w:rPr>
              <w:t xml:space="preserve"> </w:t>
            </w:r>
            <w:r>
              <w:rPr>
                <w:rFonts w:ascii="仿宋_GB2312" w:eastAsia="仿宋_GB2312" w:hAnsi="宋体" w:hint="eastAsia"/>
                <w:sz w:val="24"/>
              </w:rPr>
              <w:t>(签字)：</w:t>
            </w:r>
            <w:bookmarkStart w:id="19" w:name="f15"/>
            <w:bookmarkEnd w:id="19"/>
          </w:p>
          <w:p w:rsidR="00BB15F4" w:rsidRDefault="00BB15F4" w:rsidP="00BB15F4">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委托代理人(签字)：</w:t>
            </w:r>
          </w:p>
          <w:p w:rsidR="00570F0C" w:rsidRDefault="00570F0C" w:rsidP="00BB15F4">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联系电话：</w:t>
            </w:r>
            <w:bookmarkStart w:id="20" w:name="f16"/>
            <w:bookmarkEnd w:id="20"/>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r>
              <w:rPr>
                <w:rFonts w:ascii="仿宋_GB2312" w:eastAsia="仿宋_GB2312" w:hAnsi="宋体" w:hint="eastAsia"/>
                <w:sz w:val="24"/>
              </w:rPr>
              <w:t>开户行：</w:t>
            </w:r>
            <w:bookmarkStart w:id="21" w:name="f18"/>
            <w:bookmarkEnd w:id="21"/>
          </w:p>
          <w:p w:rsidR="00570F0C" w:rsidRDefault="00570F0C">
            <w:pPr>
              <w:widowControl/>
              <w:shd w:val="clear" w:color="auto" w:fill="FFFFFF"/>
              <w:tabs>
                <w:tab w:val="left" w:pos="420"/>
              </w:tabs>
              <w:spacing w:line="360" w:lineRule="auto"/>
              <w:jc w:val="left"/>
              <w:outlineLvl w:val="0"/>
              <w:rPr>
                <w:rFonts w:ascii="仿宋_GB2312" w:eastAsia="仿宋_GB2312" w:hAnsi="宋体"/>
                <w:sz w:val="24"/>
              </w:rPr>
            </w:pPr>
            <w:proofErr w:type="gramStart"/>
            <w:r>
              <w:rPr>
                <w:rFonts w:ascii="仿宋_GB2312" w:eastAsia="仿宋_GB2312" w:hAnsi="宋体" w:hint="eastAsia"/>
                <w:sz w:val="24"/>
              </w:rPr>
              <w:t>帐号</w:t>
            </w:r>
            <w:proofErr w:type="gramEnd"/>
            <w:r>
              <w:rPr>
                <w:rFonts w:ascii="仿宋_GB2312" w:eastAsia="仿宋_GB2312" w:hAnsi="宋体" w:hint="eastAsia"/>
                <w:sz w:val="24"/>
              </w:rPr>
              <w:t>：</w:t>
            </w:r>
            <w:bookmarkStart w:id="22" w:name="f19"/>
            <w:bookmarkEnd w:id="22"/>
          </w:p>
          <w:p w:rsidR="00570F0C" w:rsidRDefault="00570F0C">
            <w:pPr>
              <w:widowControl/>
              <w:shd w:val="clear" w:color="auto" w:fill="FFFFFF"/>
              <w:tabs>
                <w:tab w:val="left" w:pos="420"/>
              </w:tabs>
              <w:spacing w:line="360" w:lineRule="auto"/>
              <w:jc w:val="left"/>
              <w:outlineLvl w:val="0"/>
            </w:pPr>
            <w:r>
              <w:rPr>
                <w:rFonts w:ascii="仿宋_GB2312" w:eastAsia="仿宋_GB2312" w:hAnsi="宋体" w:hint="eastAsia"/>
                <w:sz w:val="24"/>
              </w:rPr>
              <w:t xml:space="preserve">日期： </w:t>
            </w:r>
            <w:bookmarkStart w:id="23" w:name="f22"/>
            <w:bookmarkEnd w:id="23"/>
            <w:r>
              <w:rPr>
                <w:rFonts w:ascii="仿宋_GB2312" w:eastAsia="仿宋_GB2312" w:hAnsi="宋体" w:hint="eastAsia"/>
                <w:sz w:val="24"/>
              </w:rPr>
              <w:t xml:space="preserve"> 年  </w:t>
            </w:r>
            <w:bookmarkStart w:id="24" w:name="f23"/>
            <w:bookmarkEnd w:id="24"/>
            <w:r>
              <w:rPr>
                <w:rFonts w:ascii="仿宋_GB2312" w:eastAsia="仿宋_GB2312" w:hAnsi="宋体" w:hint="eastAsia"/>
                <w:sz w:val="24"/>
              </w:rPr>
              <w:t xml:space="preserve"> 月 </w:t>
            </w:r>
            <w:bookmarkStart w:id="25" w:name="f24"/>
            <w:bookmarkEnd w:id="25"/>
            <w:r>
              <w:rPr>
                <w:rFonts w:ascii="仿宋_GB2312" w:eastAsia="仿宋_GB2312" w:hAnsi="宋体" w:hint="eastAsia"/>
                <w:sz w:val="24"/>
              </w:rPr>
              <w:t xml:space="preserve"> 日</w:t>
            </w:r>
          </w:p>
        </w:tc>
      </w:tr>
    </w:tbl>
    <w:p w:rsidR="008543BB" w:rsidRDefault="008543BB">
      <w:bookmarkStart w:id="26" w:name="A"/>
      <w:bookmarkEnd w:id="26"/>
    </w:p>
    <w:sectPr w:rsidR="008543BB" w:rsidSect="008543B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1472" w:rsidRDefault="002C1472" w:rsidP="00F040D0">
      <w:r>
        <w:separator/>
      </w:r>
    </w:p>
  </w:endnote>
  <w:endnote w:type="continuationSeparator" w:id="0">
    <w:p w:rsidR="002C1472" w:rsidRDefault="002C1472" w:rsidP="00F040D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0" w:usb1="080E0000" w:usb2="00000010" w:usb3="00000000" w:csb0="00040000"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1472" w:rsidRDefault="002C1472" w:rsidP="00F040D0">
      <w:r>
        <w:separator/>
      </w:r>
    </w:p>
  </w:footnote>
  <w:footnote w:type="continuationSeparator" w:id="0">
    <w:p w:rsidR="002C1472" w:rsidRDefault="002C1472" w:rsidP="00F040D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F73E2F"/>
    <w:multiLevelType w:val="hybridMultilevel"/>
    <w:tmpl w:val="8B8628CE"/>
    <w:lvl w:ilvl="0" w:tplc="04090015">
      <w:start w:val="1"/>
      <w:numFmt w:val="decimal"/>
      <w:lvlText w:val="%1."/>
      <w:lvlJc w:val="left"/>
      <w:pPr>
        <w:tabs>
          <w:tab w:val="num" w:pos="420"/>
        </w:tabs>
        <w:ind w:left="420" w:hanging="4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2405D8"/>
    <w:multiLevelType w:val="multilevel"/>
    <w:tmpl w:val="132405D8"/>
    <w:lvl w:ilvl="0">
      <w:start w:val="1"/>
      <w:numFmt w:val="decimal"/>
      <w:lvlText w:val="%1)"/>
      <w:lvlJc w:val="left"/>
      <w:pPr>
        <w:ind w:left="900" w:hanging="420"/>
      </w:pPr>
    </w:lvl>
    <w:lvl w:ilvl="1" w:tentative="1">
      <w:start w:val="1"/>
      <w:numFmt w:val="lowerLetter"/>
      <w:lvlText w:val="%2)"/>
      <w:lvlJc w:val="left"/>
      <w:pPr>
        <w:ind w:left="1320" w:hanging="420"/>
      </w:pPr>
    </w:lvl>
    <w:lvl w:ilvl="2" w:tentative="1">
      <w:start w:val="1"/>
      <w:numFmt w:val="lowerRoman"/>
      <w:lvlText w:val="%3."/>
      <w:lvlJc w:val="right"/>
      <w:pPr>
        <w:ind w:left="1740" w:hanging="420"/>
      </w:pPr>
    </w:lvl>
    <w:lvl w:ilvl="3" w:tentative="1">
      <w:start w:val="1"/>
      <w:numFmt w:val="decimal"/>
      <w:lvlText w:val="%4."/>
      <w:lvlJc w:val="left"/>
      <w:pPr>
        <w:ind w:left="2160" w:hanging="420"/>
      </w:pPr>
    </w:lvl>
    <w:lvl w:ilvl="4" w:tentative="1">
      <w:start w:val="1"/>
      <w:numFmt w:val="lowerLetter"/>
      <w:lvlText w:val="%5)"/>
      <w:lvlJc w:val="left"/>
      <w:pPr>
        <w:ind w:left="2580" w:hanging="420"/>
      </w:pPr>
    </w:lvl>
    <w:lvl w:ilvl="5" w:tentative="1">
      <w:start w:val="1"/>
      <w:numFmt w:val="lowerRoman"/>
      <w:lvlText w:val="%6."/>
      <w:lvlJc w:val="right"/>
      <w:pPr>
        <w:ind w:left="3000" w:hanging="420"/>
      </w:pPr>
    </w:lvl>
    <w:lvl w:ilvl="6" w:tentative="1">
      <w:start w:val="1"/>
      <w:numFmt w:val="decimal"/>
      <w:lvlText w:val="%7."/>
      <w:lvlJc w:val="left"/>
      <w:pPr>
        <w:ind w:left="3420" w:hanging="420"/>
      </w:pPr>
    </w:lvl>
    <w:lvl w:ilvl="7" w:tentative="1">
      <w:start w:val="1"/>
      <w:numFmt w:val="lowerLetter"/>
      <w:lvlText w:val="%8)"/>
      <w:lvlJc w:val="left"/>
      <w:pPr>
        <w:ind w:left="3840" w:hanging="420"/>
      </w:pPr>
    </w:lvl>
    <w:lvl w:ilvl="8" w:tentative="1">
      <w:start w:val="1"/>
      <w:numFmt w:val="lowerRoman"/>
      <w:lvlText w:val="%9."/>
      <w:lvlJc w:val="right"/>
      <w:pPr>
        <w:ind w:left="4260" w:hanging="420"/>
      </w:pPr>
    </w:lvl>
  </w:abstractNum>
  <w:abstractNum w:abstractNumId="2">
    <w:nsid w:val="22FC6491"/>
    <w:multiLevelType w:val="multilevel"/>
    <w:tmpl w:val="2594145A"/>
    <w:lvl w:ilvl="0">
      <w:start w:val="1"/>
      <w:numFmt w:val="chineseCountingThousand"/>
      <w:pStyle w:val="a"/>
      <w:suff w:val="space"/>
      <w:lvlText w:val="第%1部分  "/>
      <w:lvlJc w:val="center"/>
      <w:pPr>
        <w:ind w:left="0" w:firstLine="964"/>
      </w:pPr>
    </w:lvl>
    <w:lvl w:ilvl="1">
      <w:start w:val="1"/>
      <w:numFmt w:val="decimal"/>
      <w:pStyle w:val="a0"/>
      <w:isLgl/>
      <w:suff w:val="space"/>
      <w:lvlText w:val="%1.%2"/>
      <w:lvlJc w:val="left"/>
      <w:pPr>
        <w:ind w:left="0" w:firstLine="0"/>
      </w:pPr>
    </w:lvl>
    <w:lvl w:ilvl="2">
      <w:start w:val="1"/>
      <w:numFmt w:val="decimal"/>
      <w:pStyle w:val="a1"/>
      <w:isLgl/>
      <w:suff w:val="space"/>
      <w:lvlText w:val="%1.%2.%3"/>
      <w:lvlJc w:val="left"/>
      <w:pPr>
        <w:ind w:left="0" w:firstLine="0"/>
      </w:pPr>
    </w:lvl>
    <w:lvl w:ilvl="3">
      <w:start w:val="1"/>
      <w:numFmt w:val="decimal"/>
      <w:pStyle w:val="a2"/>
      <w:isLgl/>
      <w:suff w:val="space"/>
      <w:lvlText w:val="%1.%2.%3.%4"/>
      <w:lvlJc w:val="left"/>
      <w:pPr>
        <w:ind w:left="0" w:firstLine="0"/>
      </w:pPr>
    </w:lvl>
    <w:lvl w:ilvl="4">
      <w:start w:val="1"/>
      <w:numFmt w:val="decimal"/>
      <w:pStyle w:val="a3"/>
      <w:isLgl/>
      <w:suff w:val="space"/>
      <w:lvlText w:val="%1.%2.%3.%4.%5"/>
      <w:lvlJc w:val="left"/>
      <w:pPr>
        <w:ind w:left="0" w:firstLine="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
    <w:nsid w:val="3EF1533C"/>
    <w:multiLevelType w:val="hybridMultilevel"/>
    <w:tmpl w:val="16FC3F42"/>
    <w:lvl w:ilvl="0" w:tplc="A36AAF42">
      <w:start w:val="1"/>
      <w:numFmt w:val="decimal"/>
      <w:lvlText w:val="%1 "/>
      <w:lvlJc w:val="left"/>
      <w:pPr>
        <w:ind w:left="846"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abstractNum w:abstractNumId="4">
    <w:nsid w:val="60084D94"/>
    <w:multiLevelType w:val="hybridMultilevel"/>
    <w:tmpl w:val="88FA749C"/>
    <w:lvl w:ilvl="0" w:tplc="9358F9C0">
      <w:start w:val="1"/>
      <w:numFmt w:val="decimal"/>
      <w:lvlText w:val="%1 "/>
      <w:lvlJc w:val="left"/>
      <w:pPr>
        <w:ind w:left="846" w:hanging="420"/>
      </w:pPr>
    </w:lvl>
    <w:lvl w:ilvl="1" w:tplc="04090019">
      <w:start w:val="1"/>
      <w:numFmt w:val="lowerLetter"/>
      <w:lvlText w:val="%2)"/>
      <w:lvlJc w:val="left"/>
      <w:pPr>
        <w:ind w:left="1274" w:hanging="420"/>
      </w:pPr>
    </w:lvl>
    <w:lvl w:ilvl="2" w:tplc="0409001B">
      <w:start w:val="1"/>
      <w:numFmt w:val="lowerRoman"/>
      <w:lvlText w:val="%3."/>
      <w:lvlJc w:val="right"/>
      <w:pPr>
        <w:ind w:left="1694" w:hanging="420"/>
      </w:pPr>
    </w:lvl>
    <w:lvl w:ilvl="3" w:tplc="0409000F">
      <w:start w:val="1"/>
      <w:numFmt w:val="decimal"/>
      <w:lvlText w:val="%4."/>
      <w:lvlJc w:val="left"/>
      <w:pPr>
        <w:ind w:left="2114" w:hanging="420"/>
      </w:pPr>
    </w:lvl>
    <w:lvl w:ilvl="4" w:tplc="04090019">
      <w:start w:val="1"/>
      <w:numFmt w:val="lowerLetter"/>
      <w:lvlText w:val="%5)"/>
      <w:lvlJc w:val="left"/>
      <w:pPr>
        <w:ind w:left="2534" w:hanging="420"/>
      </w:pPr>
    </w:lvl>
    <w:lvl w:ilvl="5" w:tplc="0409001B">
      <w:start w:val="1"/>
      <w:numFmt w:val="lowerRoman"/>
      <w:lvlText w:val="%6."/>
      <w:lvlJc w:val="right"/>
      <w:pPr>
        <w:ind w:left="2954" w:hanging="420"/>
      </w:pPr>
    </w:lvl>
    <w:lvl w:ilvl="6" w:tplc="0409000F">
      <w:start w:val="1"/>
      <w:numFmt w:val="decimal"/>
      <w:lvlText w:val="%7."/>
      <w:lvlJc w:val="left"/>
      <w:pPr>
        <w:ind w:left="3374" w:hanging="420"/>
      </w:pPr>
    </w:lvl>
    <w:lvl w:ilvl="7" w:tplc="04090019">
      <w:start w:val="1"/>
      <w:numFmt w:val="lowerLetter"/>
      <w:lvlText w:val="%8)"/>
      <w:lvlJc w:val="left"/>
      <w:pPr>
        <w:ind w:left="3794" w:hanging="420"/>
      </w:pPr>
    </w:lvl>
    <w:lvl w:ilvl="8" w:tplc="0409001B">
      <w:start w:val="1"/>
      <w:numFmt w:val="lowerRoman"/>
      <w:lvlText w:val="%9."/>
      <w:lvlJc w:val="right"/>
      <w:pPr>
        <w:ind w:left="4214" w:hanging="420"/>
      </w:pPr>
    </w:lvl>
  </w:abstractNum>
  <w:abstractNum w:abstractNumId="5">
    <w:nsid w:val="6292587E"/>
    <w:multiLevelType w:val="hybridMultilevel"/>
    <w:tmpl w:val="D55EFA26"/>
    <w:lvl w:ilvl="0" w:tplc="ACA48F48">
      <w:start w:val="1"/>
      <w:numFmt w:val="decimal"/>
      <w:lvlText w:val="%1 "/>
      <w:lvlJc w:val="left"/>
      <w:pPr>
        <w:ind w:left="846" w:hanging="420"/>
      </w:p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start w:val="1"/>
      <w:numFmt w:val="lowerRoman"/>
      <w:lvlText w:val="%9."/>
      <w:lvlJc w:val="right"/>
      <w:pPr>
        <w:ind w:left="3780" w:hanging="42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68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70F0C"/>
    <w:rsid w:val="00046698"/>
    <w:rsid w:val="00117B63"/>
    <w:rsid w:val="001C7217"/>
    <w:rsid w:val="002271D6"/>
    <w:rsid w:val="00272810"/>
    <w:rsid w:val="00281C88"/>
    <w:rsid w:val="002C1472"/>
    <w:rsid w:val="002D13C3"/>
    <w:rsid w:val="002E03BA"/>
    <w:rsid w:val="003178A2"/>
    <w:rsid w:val="00334F85"/>
    <w:rsid w:val="0042434C"/>
    <w:rsid w:val="004531DA"/>
    <w:rsid w:val="004629A0"/>
    <w:rsid w:val="00462D0F"/>
    <w:rsid w:val="00465FF3"/>
    <w:rsid w:val="00494680"/>
    <w:rsid w:val="004C022C"/>
    <w:rsid w:val="0050731A"/>
    <w:rsid w:val="0052327E"/>
    <w:rsid w:val="005460DF"/>
    <w:rsid w:val="00556EA8"/>
    <w:rsid w:val="00570F0C"/>
    <w:rsid w:val="005952B6"/>
    <w:rsid w:val="005A5A77"/>
    <w:rsid w:val="005F6040"/>
    <w:rsid w:val="006068D8"/>
    <w:rsid w:val="006A688A"/>
    <w:rsid w:val="006F2303"/>
    <w:rsid w:val="00711A92"/>
    <w:rsid w:val="0073525D"/>
    <w:rsid w:val="00744CF5"/>
    <w:rsid w:val="00752F47"/>
    <w:rsid w:val="00777A29"/>
    <w:rsid w:val="007A35E2"/>
    <w:rsid w:val="007B10F0"/>
    <w:rsid w:val="007C2AE9"/>
    <w:rsid w:val="007C4CD0"/>
    <w:rsid w:val="008504EB"/>
    <w:rsid w:val="008543BB"/>
    <w:rsid w:val="00912D6A"/>
    <w:rsid w:val="00975B2E"/>
    <w:rsid w:val="00A134CE"/>
    <w:rsid w:val="00AC5FB5"/>
    <w:rsid w:val="00AC7A3E"/>
    <w:rsid w:val="00AF48A8"/>
    <w:rsid w:val="00B14295"/>
    <w:rsid w:val="00B17CE8"/>
    <w:rsid w:val="00B73077"/>
    <w:rsid w:val="00B85286"/>
    <w:rsid w:val="00B86BE2"/>
    <w:rsid w:val="00B87199"/>
    <w:rsid w:val="00BB15F4"/>
    <w:rsid w:val="00C560CE"/>
    <w:rsid w:val="00C77119"/>
    <w:rsid w:val="00C91F6C"/>
    <w:rsid w:val="00C96401"/>
    <w:rsid w:val="00CA7EF6"/>
    <w:rsid w:val="00D01CEA"/>
    <w:rsid w:val="00DC589C"/>
    <w:rsid w:val="00E05D40"/>
    <w:rsid w:val="00E35CB9"/>
    <w:rsid w:val="00F040D0"/>
    <w:rsid w:val="00F11648"/>
    <w:rsid w:val="00FD056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570F0C"/>
    <w:pPr>
      <w:widowControl w:val="0"/>
      <w:jc w:val="both"/>
    </w:pPr>
    <w:rPr>
      <w:rFonts w:ascii="Times New Roman" w:eastAsia="宋体" w:hAnsi="Times New Roman" w:cs="Times New Roman"/>
      <w:szCs w:val="24"/>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Char">
    <w:name w:val="列出段落 Char"/>
    <w:link w:val="a8"/>
    <w:locked/>
    <w:rsid w:val="00570F0C"/>
    <w:rPr>
      <w:rFonts w:ascii="Times New Roman" w:hAnsi="Times New Roman" w:cs="Times New Roman"/>
      <w:szCs w:val="24"/>
    </w:rPr>
  </w:style>
  <w:style w:type="paragraph" w:styleId="a8">
    <w:name w:val="List Paragraph"/>
    <w:basedOn w:val="a4"/>
    <w:link w:val="Char"/>
    <w:qFormat/>
    <w:rsid w:val="00570F0C"/>
    <w:pPr>
      <w:ind w:firstLineChars="200" w:firstLine="420"/>
    </w:pPr>
    <w:rPr>
      <w:rFonts w:eastAsiaTheme="minorEastAsia"/>
    </w:rPr>
  </w:style>
  <w:style w:type="paragraph" w:customStyle="1" w:styleId="4">
    <w:name w:val="4级标题"/>
    <w:basedOn w:val="a4"/>
    <w:qFormat/>
    <w:rsid w:val="00570F0C"/>
    <w:pPr>
      <w:spacing w:line="360" w:lineRule="auto"/>
    </w:pPr>
    <w:rPr>
      <w:rFonts w:ascii="华文细黑" w:eastAsia="华文细黑" w:hAnsi="华文细黑"/>
      <w:b/>
      <w:bCs/>
      <w:sz w:val="24"/>
    </w:rPr>
  </w:style>
  <w:style w:type="character" w:customStyle="1" w:styleId="Char0">
    <w:name w:val="自用二级标书 Char"/>
    <w:link w:val="a0"/>
    <w:locked/>
    <w:rsid w:val="00570F0C"/>
    <w:rPr>
      <w:rFonts w:ascii="华文细黑" w:eastAsia="华文细黑" w:hAnsi="华文细黑"/>
      <w:b/>
      <w:spacing w:val="10"/>
      <w:sz w:val="28"/>
      <w:szCs w:val="24"/>
    </w:rPr>
  </w:style>
  <w:style w:type="paragraph" w:customStyle="1" w:styleId="a0">
    <w:name w:val="自用二级标书"/>
    <w:basedOn w:val="a4"/>
    <w:link w:val="Char0"/>
    <w:autoRedefine/>
    <w:qFormat/>
    <w:rsid w:val="00570F0C"/>
    <w:pPr>
      <w:numPr>
        <w:ilvl w:val="1"/>
        <w:numId w:val="1"/>
      </w:numPr>
      <w:spacing w:line="360" w:lineRule="auto"/>
      <w:jc w:val="left"/>
      <w:outlineLvl w:val="2"/>
    </w:pPr>
    <w:rPr>
      <w:rFonts w:ascii="华文细黑" w:eastAsia="华文细黑" w:hAnsi="华文细黑" w:cstheme="minorBidi"/>
      <w:b/>
      <w:spacing w:val="10"/>
      <w:sz w:val="28"/>
    </w:rPr>
  </w:style>
  <w:style w:type="paragraph" w:customStyle="1" w:styleId="a1">
    <w:name w:val="自用三级标题"/>
    <w:basedOn w:val="a4"/>
    <w:autoRedefine/>
    <w:qFormat/>
    <w:rsid w:val="00570F0C"/>
    <w:pPr>
      <w:numPr>
        <w:ilvl w:val="2"/>
        <w:numId w:val="1"/>
      </w:numPr>
      <w:spacing w:line="360" w:lineRule="auto"/>
      <w:outlineLvl w:val="2"/>
    </w:pPr>
    <w:rPr>
      <w:rFonts w:ascii="华文细黑" w:eastAsia="华文细黑" w:hAnsi="华文细黑"/>
      <w:b/>
      <w:spacing w:val="10"/>
      <w:sz w:val="28"/>
    </w:rPr>
  </w:style>
  <w:style w:type="paragraph" w:customStyle="1" w:styleId="a2">
    <w:name w:val="自用四级标题"/>
    <w:basedOn w:val="a4"/>
    <w:autoRedefine/>
    <w:qFormat/>
    <w:rsid w:val="00570F0C"/>
    <w:pPr>
      <w:numPr>
        <w:ilvl w:val="3"/>
        <w:numId w:val="1"/>
      </w:numPr>
      <w:spacing w:line="360" w:lineRule="auto"/>
      <w:outlineLvl w:val="3"/>
    </w:pPr>
    <w:rPr>
      <w:rFonts w:ascii="华文细黑" w:eastAsia="华文细黑" w:hAnsi="华文细黑"/>
      <w:b/>
      <w:sz w:val="24"/>
    </w:rPr>
  </w:style>
  <w:style w:type="paragraph" w:customStyle="1" w:styleId="a3">
    <w:name w:val="自用五级标题"/>
    <w:basedOn w:val="a4"/>
    <w:autoRedefine/>
    <w:qFormat/>
    <w:rsid w:val="00570F0C"/>
    <w:pPr>
      <w:numPr>
        <w:ilvl w:val="4"/>
        <w:numId w:val="1"/>
      </w:numPr>
      <w:spacing w:line="360" w:lineRule="auto"/>
      <w:outlineLvl w:val="4"/>
    </w:pPr>
    <w:rPr>
      <w:rFonts w:ascii="华文细黑" w:eastAsia="华文细黑" w:hAnsi="华文细黑"/>
      <w:b/>
      <w:sz w:val="24"/>
    </w:rPr>
  </w:style>
  <w:style w:type="paragraph" w:customStyle="1" w:styleId="a">
    <w:name w:val="自用一级标题"/>
    <w:basedOn w:val="a4"/>
    <w:autoRedefine/>
    <w:qFormat/>
    <w:rsid w:val="00570F0C"/>
    <w:pPr>
      <w:numPr>
        <w:numId w:val="1"/>
      </w:numPr>
      <w:spacing w:line="360" w:lineRule="auto"/>
      <w:jc w:val="center"/>
      <w:outlineLvl w:val="0"/>
    </w:pPr>
    <w:rPr>
      <w:rFonts w:ascii="华文细黑" w:eastAsia="华文细黑" w:hAnsi="华文细黑"/>
      <w:b/>
      <w:spacing w:val="10"/>
      <w:sz w:val="36"/>
      <w:szCs w:val="36"/>
    </w:rPr>
  </w:style>
  <w:style w:type="character" w:styleId="a9">
    <w:name w:val="Hyperlink"/>
    <w:basedOn w:val="a5"/>
    <w:uiPriority w:val="99"/>
    <w:semiHidden/>
    <w:unhideWhenUsed/>
    <w:rsid w:val="00570F0C"/>
    <w:rPr>
      <w:color w:val="0000FF"/>
      <w:u w:val="single"/>
    </w:rPr>
  </w:style>
  <w:style w:type="paragraph" w:customStyle="1" w:styleId="aa">
    <w:name w:val="段"/>
    <w:uiPriority w:val="99"/>
    <w:rsid w:val="00046698"/>
    <w:pPr>
      <w:autoSpaceDE w:val="0"/>
      <w:autoSpaceDN w:val="0"/>
      <w:ind w:firstLineChars="200" w:firstLine="200"/>
      <w:jc w:val="both"/>
    </w:pPr>
    <w:rPr>
      <w:rFonts w:ascii="宋体" w:eastAsia="宋体" w:hAnsi="宋体" w:cs="Times New Roman"/>
      <w:color w:val="000000"/>
      <w:kern w:val="0"/>
      <w:szCs w:val="28"/>
    </w:rPr>
  </w:style>
  <w:style w:type="paragraph" w:styleId="ab">
    <w:name w:val="header"/>
    <w:basedOn w:val="a4"/>
    <w:link w:val="Char1"/>
    <w:uiPriority w:val="99"/>
    <w:semiHidden/>
    <w:unhideWhenUsed/>
    <w:rsid w:val="00F040D0"/>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5"/>
    <w:link w:val="ab"/>
    <w:uiPriority w:val="99"/>
    <w:semiHidden/>
    <w:rsid w:val="00F040D0"/>
    <w:rPr>
      <w:rFonts w:ascii="Times New Roman" w:eastAsia="宋体" w:hAnsi="Times New Roman" w:cs="Times New Roman"/>
      <w:sz w:val="18"/>
      <w:szCs w:val="18"/>
    </w:rPr>
  </w:style>
  <w:style w:type="paragraph" w:styleId="ac">
    <w:name w:val="footer"/>
    <w:basedOn w:val="a4"/>
    <w:link w:val="Char2"/>
    <w:uiPriority w:val="99"/>
    <w:semiHidden/>
    <w:unhideWhenUsed/>
    <w:rsid w:val="00F040D0"/>
    <w:pPr>
      <w:tabs>
        <w:tab w:val="center" w:pos="4153"/>
        <w:tab w:val="right" w:pos="8306"/>
      </w:tabs>
      <w:snapToGrid w:val="0"/>
      <w:jc w:val="left"/>
    </w:pPr>
    <w:rPr>
      <w:sz w:val="18"/>
      <w:szCs w:val="18"/>
    </w:rPr>
  </w:style>
  <w:style w:type="character" w:customStyle="1" w:styleId="Char2">
    <w:name w:val="页脚 Char"/>
    <w:basedOn w:val="a5"/>
    <w:link w:val="ac"/>
    <w:uiPriority w:val="99"/>
    <w:semiHidden/>
    <w:rsid w:val="00F040D0"/>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5337548">
      <w:bodyDiv w:val="1"/>
      <w:marLeft w:val="0"/>
      <w:marRight w:val="0"/>
      <w:marTop w:val="0"/>
      <w:marBottom w:val="0"/>
      <w:divBdr>
        <w:top w:val="none" w:sz="0" w:space="0" w:color="auto"/>
        <w:left w:val="none" w:sz="0" w:space="0" w:color="auto"/>
        <w:bottom w:val="none" w:sz="0" w:space="0" w:color="auto"/>
        <w:right w:val="none" w:sz="0" w:space="0" w:color="auto"/>
      </w:divBdr>
    </w:div>
    <w:div w:id="1021930251">
      <w:bodyDiv w:val="1"/>
      <w:marLeft w:val="0"/>
      <w:marRight w:val="0"/>
      <w:marTop w:val="0"/>
      <w:marBottom w:val="0"/>
      <w:divBdr>
        <w:top w:val="none" w:sz="0" w:space="0" w:color="auto"/>
        <w:left w:val="none" w:sz="0" w:space="0" w:color="auto"/>
        <w:bottom w:val="none" w:sz="0" w:space="0" w:color="auto"/>
        <w:right w:val="none" w:sz="0" w:space="0" w:color="auto"/>
      </w:divBdr>
    </w:div>
    <w:div w:id="177813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E:\2016&#24180;&#25991;&#20214;\3&#26376;\02+LTE+&#22522;&#31449;&#20256;&#36755;&#25509;&#20837;-&#25216;&#26415;&#37096;&#20998;&#65288;&#26631;&#21253;1&#65289;.docx" TargetMode="External"/><Relationship Id="rId3" Type="http://schemas.openxmlformats.org/officeDocument/2006/relationships/settings" Target="settings.xml"/><Relationship Id="rId7" Type="http://schemas.openxmlformats.org/officeDocument/2006/relationships/hyperlink" Target="file:///E:\2016&#24180;&#25991;&#20214;\3&#26376;\02+LTE+&#22522;&#31449;&#20256;&#36755;&#25509;&#20837;-&#25216;&#26415;&#37096;&#20998;&#65288;&#26631;&#21253;1&#65289;.docx"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file:///E:\2016&#24180;&#25991;&#20214;\3&#26376;\02+LTE+&#22522;&#31449;&#20256;&#36755;&#25509;&#20837;-&#25216;&#26415;&#37096;&#20998;&#65288;&#26631;&#21253;1&#65289;.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261</TotalTime>
  <Pages>5</Pages>
  <Words>469</Words>
  <Characters>2678</Characters>
  <Application>Microsoft Office Word</Application>
  <DocSecurity>0</DocSecurity>
  <Lines>22</Lines>
  <Paragraphs>6</Paragraphs>
  <ScaleCrop>false</ScaleCrop>
  <Company/>
  <LinksUpToDate>false</LinksUpToDate>
  <CharactersWithSpaces>3141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采购科文件制作用户</cp:lastModifiedBy>
  <cp:revision>39</cp:revision>
  <cp:lastPrinted>2016-11-09T02:32:00Z</cp:lastPrinted>
  <dcterms:created xsi:type="dcterms:W3CDTF">2016-11-08T03:27:00Z</dcterms:created>
  <dcterms:modified xsi:type="dcterms:W3CDTF">2017-06-23T09:19:00Z</dcterms:modified>
</cp:coreProperties>
</file>