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《酿造酱油》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18186-2000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《酱油卫生标准》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抽检项目包括氨基酸态氮、铅（以Pb计）、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总砷</w:t>
      </w:r>
      <w:r>
        <w:rPr>
          <w:rFonts w:hint="eastAsia" w:ascii="仿宋_GB2312" w:hAnsi="仿宋_GB2312" w:eastAsia="仿宋_GB2312" w:cs="仿宋_GB2312"/>
          <w:sz w:val="32"/>
          <w:szCs w:val="32"/>
        </w:rPr>
        <w:t>、黄曲霉毒素B1、大肠菌群、沙门氏菌等。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2532020A"/>
    <w:rsid w:val="32316563"/>
    <w:rsid w:val="36395561"/>
    <w:rsid w:val="468918F5"/>
    <w:rsid w:val="56207D35"/>
    <w:rsid w:val="5AB34666"/>
    <w:rsid w:val="5B8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DELL</cp:lastModifiedBy>
  <cp:lastPrinted>2019-05-05T00:53:10Z</cp:lastPrinted>
  <dcterms:modified xsi:type="dcterms:W3CDTF">2019-05-05T00:53:14Z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