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B7F3E4">
      <w:pPr>
        <w:adjustRightInd w:val="0"/>
        <w:snapToGrid w:val="0"/>
        <w:spacing w:line="560" w:lineRule="exact"/>
        <w:ind w:right="318"/>
        <w:jc w:val="left"/>
        <w:rPr>
          <w:rFonts w:ascii="黑体" w:hAnsi="黑体" w:eastAsia="黑体" w:cs="Calibri"/>
          <w:color w:val="auto"/>
          <w:sz w:val="32"/>
          <w:szCs w:val="32"/>
        </w:rPr>
      </w:pPr>
      <w:bookmarkStart w:id="0" w:name="_GoBack"/>
      <w:bookmarkEnd w:id="0"/>
      <w:r>
        <w:rPr>
          <w:rFonts w:hint="eastAsia" w:ascii="黑体" w:hAnsi="黑体" w:eastAsia="黑体" w:cs="Calibri"/>
          <w:color w:val="auto"/>
          <w:sz w:val="32"/>
          <w:szCs w:val="32"/>
        </w:rPr>
        <w:t>附件1</w:t>
      </w:r>
    </w:p>
    <w:p w14:paraId="2EDD2E3B">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54C9101E">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57BE4730">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13357D93">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5568BB97">
      <w:pPr>
        <w:overflowPunct w:val="0"/>
        <w:adjustRightInd w:val="0"/>
        <w:snapToGrid w:val="0"/>
        <w:spacing w:line="576" w:lineRule="exact"/>
        <w:jc w:val="center"/>
        <w:rPr>
          <w:rFonts w:ascii="Times New Roman" w:hAnsi="Times New Roman" w:eastAsia="方正小标宋简体" w:cs="Times New Roman"/>
          <w:color w:val="auto"/>
          <w:spacing w:val="-4"/>
          <w:sz w:val="52"/>
          <w:szCs w:val="52"/>
        </w:rPr>
      </w:pPr>
    </w:p>
    <w:p w14:paraId="387B82AB">
      <w:pPr>
        <w:overflowPunct w:val="0"/>
        <w:adjustRightInd w:val="0"/>
        <w:snapToGrid w:val="0"/>
        <w:spacing w:line="360" w:lineRule="auto"/>
        <w:jc w:val="center"/>
        <w:rPr>
          <w:rFonts w:ascii="Times New Roman" w:hAnsi="Times New Roman" w:eastAsia="方正小标宋简体" w:cs="Times New Roman"/>
          <w:color w:val="auto"/>
          <w:spacing w:val="-4"/>
          <w:sz w:val="52"/>
          <w:szCs w:val="52"/>
        </w:rPr>
      </w:pPr>
      <w:r>
        <w:rPr>
          <w:rFonts w:hint="eastAsia" w:ascii="Times New Roman" w:hAnsi="Times New Roman" w:eastAsia="方正小标宋简体" w:cs="Times New Roman"/>
          <w:color w:val="auto"/>
          <w:spacing w:val="-4"/>
          <w:sz w:val="52"/>
          <w:szCs w:val="52"/>
          <w:lang w:eastAsia="zh-CN"/>
        </w:rPr>
        <w:t>盘锦</w:t>
      </w:r>
      <w:r>
        <w:rPr>
          <w:rFonts w:hint="eastAsia" w:ascii="Times New Roman" w:hAnsi="Times New Roman" w:eastAsia="方正小标宋简体" w:cs="Times New Roman"/>
          <w:color w:val="auto"/>
          <w:spacing w:val="-4"/>
          <w:sz w:val="52"/>
          <w:szCs w:val="52"/>
        </w:rPr>
        <w:t>市中小企业数字化转型服务商</w:t>
      </w:r>
    </w:p>
    <w:p w14:paraId="79F4CEBF">
      <w:pPr>
        <w:overflowPunct w:val="0"/>
        <w:adjustRightInd w:val="0"/>
        <w:snapToGrid w:val="0"/>
        <w:spacing w:line="360" w:lineRule="auto"/>
        <w:jc w:val="center"/>
        <w:rPr>
          <w:rFonts w:hint="default" w:ascii="Times New Roman" w:hAnsi="Times New Roman" w:eastAsia="方正小标宋简体" w:cs="Times New Roman"/>
          <w:color w:val="auto"/>
          <w:spacing w:val="-4"/>
          <w:sz w:val="52"/>
          <w:szCs w:val="52"/>
          <w:lang w:val="en-US" w:eastAsia="zh-CN"/>
        </w:rPr>
      </w:pPr>
      <w:r>
        <w:rPr>
          <w:rFonts w:hint="eastAsia" w:ascii="Times New Roman" w:hAnsi="Times New Roman" w:eastAsia="方正小标宋简体" w:cs="Times New Roman"/>
          <w:color w:val="auto"/>
          <w:spacing w:val="-4"/>
          <w:sz w:val="52"/>
          <w:szCs w:val="52"/>
          <w:lang w:val="en-US" w:eastAsia="zh-CN"/>
        </w:rPr>
        <w:t>申报补充材料</w:t>
      </w:r>
    </w:p>
    <w:p w14:paraId="7EED43AA">
      <w:pPr>
        <w:autoSpaceDN w:val="0"/>
        <w:spacing w:line="560" w:lineRule="exact"/>
        <w:jc w:val="left"/>
        <w:rPr>
          <w:rFonts w:ascii="Times New Roman" w:hAnsi="Times New Roman" w:eastAsia="黑体" w:cs="Times New Roman"/>
          <w:color w:val="auto"/>
          <w:sz w:val="32"/>
          <w:szCs w:val="32"/>
        </w:rPr>
      </w:pPr>
    </w:p>
    <w:p w14:paraId="3A892D7C">
      <w:pPr>
        <w:autoSpaceDN w:val="0"/>
        <w:spacing w:line="560" w:lineRule="exact"/>
        <w:jc w:val="left"/>
        <w:rPr>
          <w:rFonts w:ascii="Times New Roman" w:hAnsi="Times New Roman" w:eastAsia="黑体" w:cs="Times New Roman"/>
          <w:color w:val="auto"/>
          <w:sz w:val="32"/>
          <w:szCs w:val="32"/>
        </w:rPr>
      </w:pPr>
    </w:p>
    <w:p w14:paraId="6A3C930F">
      <w:pPr>
        <w:autoSpaceDN w:val="0"/>
        <w:spacing w:line="560" w:lineRule="exact"/>
        <w:jc w:val="left"/>
        <w:rPr>
          <w:rFonts w:ascii="Times New Roman" w:hAnsi="Times New Roman" w:eastAsia="黑体" w:cs="Times New Roman"/>
          <w:color w:val="auto"/>
          <w:sz w:val="32"/>
          <w:szCs w:val="32"/>
        </w:rPr>
      </w:pPr>
    </w:p>
    <w:p w14:paraId="7BA2DA82">
      <w:pPr>
        <w:autoSpaceDN w:val="0"/>
        <w:spacing w:line="560" w:lineRule="exact"/>
        <w:jc w:val="left"/>
        <w:rPr>
          <w:rFonts w:ascii="Times New Roman" w:hAnsi="Times New Roman" w:eastAsia="黑体" w:cs="Times New Roman"/>
          <w:color w:val="auto"/>
          <w:sz w:val="32"/>
          <w:szCs w:val="32"/>
        </w:rPr>
      </w:pPr>
    </w:p>
    <w:p w14:paraId="4F4744EE">
      <w:pPr>
        <w:autoSpaceDN w:val="0"/>
        <w:spacing w:line="560" w:lineRule="exact"/>
        <w:jc w:val="left"/>
        <w:rPr>
          <w:rFonts w:ascii="Times New Roman" w:hAnsi="Times New Roman" w:eastAsia="黑体" w:cs="Times New Roman"/>
          <w:color w:val="auto"/>
          <w:sz w:val="32"/>
          <w:szCs w:val="32"/>
        </w:rPr>
      </w:pPr>
    </w:p>
    <w:tbl>
      <w:tblPr>
        <w:tblStyle w:val="16"/>
        <w:tblW w:w="0" w:type="auto"/>
        <w:jc w:val="center"/>
        <w:tblLayout w:type="fixed"/>
        <w:tblCellMar>
          <w:top w:w="0" w:type="dxa"/>
          <w:left w:w="108" w:type="dxa"/>
          <w:bottom w:w="0" w:type="dxa"/>
          <w:right w:w="108" w:type="dxa"/>
        </w:tblCellMar>
      </w:tblPr>
      <w:tblGrid>
        <w:gridCol w:w="2549"/>
        <w:gridCol w:w="4306"/>
      </w:tblGrid>
      <w:tr w14:paraId="537C5CE2">
        <w:tblPrEx>
          <w:tblCellMar>
            <w:top w:w="0" w:type="dxa"/>
            <w:left w:w="108" w:type="dxa"/>
            <w:bottom w:w="0" w:type="dxa"/>
            <w:right w:w="108" w:type="dxa"/>
          </w:tblCellMar>
        </w:tblPrEx>
        <w:trPr>
          <w:trHeight w:val="708" w:hRule="atLeast"/>
          <w:jc w:val="center"/>
        </w:trPr>
        <w:tc>
          <w:tcPr>
            <w:tcW w:w="2549" w:type="dxa"/>
            <w:noWrap w:val="0"/>
            <w:vAlign w:val="center"/>
          </w:tcPr>
          <w:p w14:paraId="2A5606E9">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申报单位（盖章）</w:t>
            </w:r>
            <w:r>
              <w:rPr>
                <w:rFonts w:hint="eastAsia" w:ascii="Times New Roman" w:hAnsi="Times New Roman" w:eastAsia="方正黑体_GBK" w:cs="Times New Roman"/>
                <w:color w:val="auto"/>
                <w:sz w:val="28"/>
                <w:szCs w:val="28"/>
              </w:rPr>
              <w:t>：</w:t>
            </w:r>
          </w:p>
        </w:tc>
        <w:tc>
          <w:tcPr>
            <w:tcW w:w="4306" w:type="dxa"/>
            <w:noWrap w:val="0"/>
            <w:vAlign w:val="center"/>
          </w:tcPr>
          <w:p w14:paraId="78C4B512">
            <w:pPr>
              <w:autoSpaceDN w:val="0"/>
              <w:spacing w:line="560" w:lineRule="exact"/>
              <w:rPr>
                <w:rFonts w:ascii="Times New Roman" w:hAnsi="Times New Roman" w:eastAsia="黑体" w:cs="Times New Roman"/>
                <w:color w:val="auto"/>
                <w:sz w:val="32"/>
                <w:szCs w:val="32"/>
              </w:rPr>
            </w:pPr>
          </w:p>
        </w:tc>
      </w:tr>
      <w:tr w14:paraId="69170D5F">
        <w:tblPrEx>
          <w:tblCellMar>
            <w:top w:w="0" w:type="dxa"/>
            <w:left w:w="108" w:type="dxa"/>
            <w:bottom w:w="0" w:type="dxa"/>
            <w:right w:w="108" w:type="dxa"/>
          </w:tblCellMar>
        </w:tblPrEx>
        <w:trPr>
          <w:trHeight w:val="708" w:hRule="atLeast"/>
          <w:jc w:val="center"/>
        </w:trPr>
        <w:tc>
          <w:tcPr>
            <w:tcW w:w="2549" w:type="dxa"/>
            <w:noWrap w:val="0"/>
            <w:vAlign w:val="center"/>
          </w:tcPr>
          <w:p w14:paraId="2F9A910C">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法定代表人</w:t>
            </w:r>
            <w:r>
              <w:rPr>
                <w:rFonts w:hint="eastAsia" w:ascii="Times New Roman" w:hAnsi="Times New Roman" w:eastAsia="方正黑体_GBK" w:cs="Times New Roman"/>
                <w:color w:val="auto"/>
                <w:sz w:val="28"/>
                <w:szCs w:val="28"/>
              </w:rPr>
              <w:t>：</w:t>
            </w:r>
          </w:p>
        </w:tc>
        <w:tc>
          <w:tcPr>
            <w:tcW w:w="4306" w:type="dxa"/>
            <w:noWrap w:val="0"/>
            <w:vAlign w:val="center"/>
          </w:tcPr>
          <w:p w14:paraId="790417E4">
            <w:pPr>
              <w:autoSpaceDN w:val="0"/>
              <w:spacing w:line="560" w:lineRule="exact"/>
              <w:rPr>
                <w:rFonts w:ascii="Times New Roman" w:hAnsi="Times New Roman" w:eastAsia="方正黑体_GBK" w:cs="Times New Roman"/>
                <w:color w:val="auto"/>
                <w:sz w:val="32"/>
                <w:szCs w:val="32"/>
              </w:rPr>
            </w:pPr>
          </w:p>
        </w:tc>
      </w:tr>
      <w:tr w14:paraId="7F4CED40">
        <w:tblPrEx>
          <w:tblCellMar>
            <w:top w:w="0" w:type="dxa"/>
            <w:left w:w="108" w:type="dxa"/>
            <w:bottom w:w="0" w:type="dxa"/>
            <w:right w:w="108" w:type="dxa"/>
          </w:tblCellMar>
        </w:tblPrEx>
        <w:trPr>
          <w:trHeight w:val="708" w:hRule="atLeast"/>
          <w:jc w:val="center"/>
        </w:trPr>
        <w:tc>
          <w:tcPr>
            <w:tcW w:w="2549" w:type="dxa"/>
            <w:noWrap w:val="0"/>
            <w:vAlign w:val="center"/>
          </w:tcPr>
          <w:p w14:paraId="4C180D25">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联系人</w:t>
            </w:r>
            <w:r>
              <w:rPr>
                <w:rFonts w:hint="eastAsia" w:ascii="Times New Roman" w:hAnsi="Times New Roman" w:eastAsia="方正黑体_GBK" w:cs="Times New Roman"/>
                <w:color w:val="auto"/>
                <w:sz w:val="28"/>
                <w:szCs w:val="28"/>
              </w:rPr>
              <w:t>：</w:t>
            </w:r>
          </w:p>
        </w:tc>
        <w:tc>
          <w:tcPr>
            <w:tcW w:w="4306" w:type="dxa"/>
            <w:noWrap w:val="0"/>
            <w:vAlign w:val="center"/>
          </w:tcPr>
          <w:p w14:paraId="4A612BA7">
            <w:pPr>
              <w:autoSpaceDN w:val="0"/>
              <w:spacing w:line="560" w:lineRule="exact"/>
              <w:rPr>
                <w:rFonts w:ascii="Times New Roman" w:hAnsi="Times New Roman" w:eastAsia="方正黑体_GBK" w:cs="Times New Roman"/>
                <w:color w:val="auto"/>
                <w:sz w:val="32"/>
                <w:szCs w:val="32"/>
              </w:rPr>
            </w:pPr>
          </w:p>
        </w:tc>
      </w:tr>
      <w:tr w14:paraId="0D29997F">
        <w:tblPrEx>
          <w:tblCellMar>
            <w:top w:w="0" w:type="dxa"/>
            <w:left w:w="108" w:type="dxa"/>
            <w:bottom w:w="0" w:type="dxa"/>
            <w:right w:w="108" w:type="dxa"/>
          </w:tblCellMar>
        </w:tblPrEx>
        <w:trPr>
          <w:trHeight w:val="708" w:hRule="atLeast"/>
          <w:jc w:val="center"/>
        </w:trPr>
        <w:tc>
          <w:tcPr>
            <w:tcW w:w="2549" w:type="dxa"/>
            <w:noWrap w:val="0"/>
            <w:vAlign w:val="center"/>
          </w:tcPr>
          <w:p w14:paraId="7D8ED738">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联系电话</w:t>
            </w:r>
            <w:r>
              <w:rPr>
                <w:rFonts w:hint="eastAsia" w:ascii="Times New Roman" w:hAnsi="Times New Roman" w:eastAsia="方正黑体_GBK" w:cs="Times New Roman"/>
                <w:color w:val="auto"/>
                <w:sz w:val="28"/>
                <w:szCs w:val="28"/>
              </w:rPr>
              <w:t>：</w:t>
            </w:r>
          </w:p>
        </w:tc>
        <w:tc>
          <w:tcPr>
            <w:tcW w:w="4306" w:type="dxa"/>
            <w:noWrap w:val="0"/>
            <w:vAlign w:val="center"/>
          </w:tcPr>
          <w:p w14:paraId="0BB0DF91">
            <w:pPr>
              <w:autoSpaceDN w:val="0"/>
              <w:spacing w:line="560" w:lineRule="exact"/>
              <w:rPr>
                <w:rFonts w:ascii="Times New Roman" w:hAnsi="Times New Roman" w:eastAsia="方正黑体_GBK" w:cs="Times New Roman"/>
                <w:color w:val="auto"/>
                <w:sz w:val="32"/>
                <w:szCs w:val="32"/>
              </w:rPr>
            </w:pPr>
          </w:p>
        </w:tc>
      </w:tr>
      <w:tr w14:paraId="3FCD509F">
        <w:tblPrEx>
          <w:tblCellMar>
            <w:top w:w="0" w:type="dxa"/>
            <w:left w:w="108" w:type="dxa"/>
            <w:bottom w:w="0" w:type="dxa"/>
            <w:right w:w="108" w:type="dxa"/>
          </w:tblCellMar>
        </w:tblPrEx>
        <w:trPr>
          <w:trHeight w:val="708" w:hRule="atLeast"/>
          <w:jc w:val="center"/>
        </w:trPr>
        <w:tc>
          <w:tcPr>
            <w:tcW w:w="2549" w:type="dxa"/>
            <w:noWrap w:val="0"/>
            <w:vAlign w:val="center"/>
          </w:tcPr>
          <w:p w14:paraId="35A26005">
            <w:pPr>
              <w:autoSpaceDN w:val="0"/>
              <w:spacing w:line="560" w:lineRule="exact"/>
              <w:jc w:val="distribute"/>
              <w:rPr>
                <w:rFonts w:ascii="Times New Roman" w:hAnsi="Times New Roman" w:eastAsia="方正黑体_GBK" w:cs="Times New Roman"/>
                <w:color w:val="auto"/>
                <w:sz w:val="28"/>
                <w:szCs w:val="28"/>
              </w:rPr>
            </w:pPr>
            <w:r>
              <w:rPr>
                <w:rFonts w:ascii="Times New Roman" w:hAnsi="Times New Roman" w:eastAsia="方正黑体_GBK" w:cs="Times New Roman"/>
                <w:color w:val="auto"/>
                <w:sz w:val="28"/>
                <w:szCs w:val="28"/>
              </w:rPr>
              <w:t>申报日期</w:t>
            </w:r>
            <w:r>
              <w:rPr>
                <w:rFonts w:hint="eastAsia" w:ascii="Times New Roman" w:hAnsi="Times New Roman" w:eastAsia="方正黑体_GBK" w:cs="Times New Roman"/>
                <w:color w:val="auto"/>
                <w:sz w:val="28"/>
                <w:szCs w:val="28"/>
              </w:rPr>
              <w:t>：</w:t>
            </w:r>
          </w:p>
        </w:tc>
        <w:tc>
          <w:tcPr>
            <w:tcW w:w="4306" w:type="dxa"/>
            <w:noWrap w:val="0"/>
            <w:vAlign w:val="center"/>
          </w:tcPr>
          <w:p w14:paraId="2A3027F2">
            <w:pPr>
              <w:autoSpaceDN w:val="0"/>
              <w:spacing w:line="560" w:lineRule="exact"/>
              <w:rPr>
                <w:rFonts w:ascii="Times New Roman" w:hAnsi="Times New Roman" w:eastAsia="方正黑体_GBK" w:cs="Times New Roman"/>
                <w:color w:val="auto"/>
                <w:sz w:val="32"/>
                <w:szCs w:val="32"/>
              </w:rPr>
            </w:pPr>
          </w:p>
        </w:tc>
      </w:tr>
    </w:tbl>
    <w:p w14:paraId="375FDA91">
      <w:pPr>
        <w:overflowPunct w:val="0"/>
        <w:adjustRightInd w:val="0"/>
        <w:snapToGrid w:val="0"/>
        <w:spacing w:line="576" w:lineRule="exact"/>
        <w:jc w:val="center"/>
        <w:rPr>
          <w:rFonts w:ascii="Times New Roman" w:hAnsi="Times New Roman" w:eastAsia="方正小标宋简体" w:cs="Times New Roman"/>
          <w:color w:val="auto"/>
          <w:spacing w:val="-4"/>
          <w:sz w:val="44"/>
          <w:szCs w:val="44"/>
        </w:rPr>
        <w:sectPr>
          <w:footerReference r:id="rId3" w:type="default"/>
          <w:pgSz w:w="11906" w:h="16838"/>
          <w:pgMar w:top="1701" w:right="1474" w:bottom="1701" w:left="1588" w:header="851" w:footer="992" w:gutter="0"/>
          <w:pgNumType w:fmt="numberInDash"/>
          <w:cols w:space="720" w:num="1"/>
          <w:docGrid w:type="lines" w:linePitch="312" w:charSpace="0"/>
        </w:sectPr>
      </w:pPr>
    </w:p>
    <w:p w14:paraId="5E450064">
      <w:pPr>
        <w:overflowPunct w:val="0"/>
        <w:adjustRightInd w:val="0"/>
        <w:snapToGrid w:val="0"/>
        <w:spacing w:line="576" w:lineRule="exact"/>
        <w:jc w:val="center"/>
        <w:rPr>
          <w:rFonts w:ascii="Times New Roman" w:hAnsi="Times New Roman" w:eastAsia="方正小标宋简体" w:cs="Times New Roman"/>
          <w:color w:val="auto"/>
          <w:spacing w:val="-4"/>
          <w:sz w:val="44"/>
          <w:szCs w:val="44"/>
        </w:rPr>
      </w:pPr>
      <w:r>
        <w:rPr>
          <w:rFonts w:ascii="Times New Roman" w:hAnsi="Times New Roman" w:eastAsia="方正小标宋简体" w:cs="Times New Roman"/>
          <w:color w:val="auto"/>
          <w:spacing w:val="-4"/>
          <w:sz w:val="44"/>
          <w:szCs w:val="44"/>
        </w:rPr>
        <w:t>申报材料真实性承诺书</w:t>
      </w:r>
    </w:p>
    <w:p w14:paraId="5BBA7504">
      <w:pPr>
        <w:spacing w:line="560" w:lineRule="exact"/>
        <w:jc w:val="center"/>
        <w:rPr>
          <w:rFonts w:ascii="Times New Roman" w:hAnsi="Times New Roman" w:eastAsia="仿宋" w:cs="Times New Roman"/>
          <w:color w:val="auto"/>
          <w:sz w:val="44"/>
          <w:szCs w:val="44"/>
        </w:rPr>
      </w:pPr>
    </w:p>
    <w:p w14:paraId="44F4FC74">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一、</w:t>
      </w:r>
      <w:r>
        <w:rPr>
          <w:rFonts w:hint="eastAsia" w:ascii="仿宋_GB2312" w:hAnsi="Times New Roman" w:eastAsia="仿宋_GB2312" w:cs="Times New Roman"/>
          <w:color w:val="auto"/>
          <w:sz w:val="32"/>
          <w:szCs w:val="32"/>
        </w:rPr>
        <w:t>本单位递交的申请材料内容真实、准确。</w:t>
      </w:r>
    </w:p>
    <w:p w14:paraId="57DC62CA">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二、</w:t>
      </w:r>
      <w:r>
        <w:rPr>
          <w:rFonts w:hint="eastAsia" w:ascii="仿宋_GB2312" w:hAnsi="Times New Roman" w:eastAsia="仿宋_GB2312" w:cs="Times New Roman"/>
          <w:color w:val="auto"/>
          <w:sz w:val="32"/>
          <w:szCs w:val="32"/>
        </w:rPr>
        <w:t>本单位递交的证书和其他证明材料均真实、可靠。</w:t>
      </w:r>
    </w:p>
    <w:p w14:paraId="6BE0BD40">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三、</w:t>
      </w:r>
      <w:r>
        <w:rPr>
          <w:rFonts w:hint="eastAsia" w:ascii="仿宋_GB2312" w:hAnsi="Times New Roman" w:eastAsia="仿宋_GB2312" w:cs="Times New Roman"/>
          <w:color w:val="auto"/>
          <w:sz w:val="32"/>
          <w:szCs w:val="32"/>
        </w:rPr>
        <w:t>本单位的知识产权或商业秘密明晰完整，未侵犯他人的知识产权或商业秘密。</w:t>
      </w:r>
    </w:p>
    <w:p w14:paraId="6D4484B6">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val="en-US" w:eastAsia="zh-CN"/>
        </w:rPr>
        <w:t>四、</w:t>
      </w:r>
      <w:r>
        <w:rPr>
          <w:rFonts w:hint="eastAsia" w:ascii="仿宋_GB2312" w:hAnsi="Times New Roman" w:eastAsia="仿宋_GB2312" w:cs="Times New Roman"/>
          <w:color w:val="auto"/>
          <w:sz w:val="32"/>
          <w:szCs w:val="32"/>
        </w:rPr>
        <w:t>申报后，我单位不会以任何形式干预后续进行的审查、评审和确定工作。</w:t>
      </w:r>
    </w:p>
    <w:p w14:paraId="2733D2F0">
      <w:pPr>
        <w:spacing w:line="560" w:lineRule="exact"/>
        <w:ind w:firstLine="640" w:firstLineChars="2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若发生与上述承诺相违背的事实，由本单位承担全部法律责任。</w:t>
      </w:r>
    </w:p>
    <w:p w14:paraId="0382C7A5">
      <w:pPr>
        <w:spacing w:line="560" w:lineRule="exact"/>
        <w:ind w:firstLine="640" w:firstLineChars="200"/>
        <w:rPr>
          <w:rFonts w:hint="eastAsia" w:ascii="仿宋_GB2312" w:hAnsi="Times New Roman" w:eastAsia="仿宋_GB2312" w:cs="Times New Roman"/>
          <w:color w:val="auto"/>
          <w:sz w:val="32"/>
          <w:szCs w:val="32"/>
        </w:rPr>
      </w:pPr>
    </w:p>
    <w:p w14:paraId="450FE6C8">
      <w:pPr>
        <w:widowControl w:val="0"/>
        <w:spacing w:line="560" w:lineRule="exact"/>
        <w:jc w:val="both"/>
        <w:rPr>
          <w:rFonts w:hint="eastAsia" w:ascii="Calibri" w:hAnsi="Calibri" w:eastAsia="宋体" w:cs="Calibri"/>
          <w:color w:val="auto"/>
          <w:kern w:val="2"/>
          <w:sz w:val="21"/>
          <w:szCs w:val="21"/>
          <w:lang w:val="en-US" w:eastAsia="zh-CN" w:bidi="ar-SA"/>
        </w:rPr>
      </w:pPr>
    </w:p>
    <w:p w14:paraId="3346BDAC">
      <w:pPr>
        <w:spacing w:line="560" w:lineRule="exact"/>
        <w:ind w:firstLine="4800" w:firstLineChars="1500"/>
        <w:rPr>
          <w:rFonts w:hint="eastAsia" w:ascii="仿宋_GB2312" w:hAnsi="Times New Roman" w:eastAsia="仿宋_GB2312" w:cs="Times New Roman"/>
          <w:color w:val="auto"/>
          <w:sz w:val="32"/>
          <w:szCs w:val="32"/>
        </w:rPr>
      </w:pPr>
    </w:p>
    <w:p w14:paraId="6DCBCE03">
      <w:pPr>
        <w:spacing w:line="560" w:lineRule="exact"/>
        <w:ind w:firstLine="4800" w:firstLineChars="1500"/>
        <w:rPr>
          <w:rFonts w:hint="eastAsia" w:ascii="仿宋_GB2312" w:hAnsi="Times New Roman" w:eastAsia="仿宋_GB2312" w:cs="Times New Roman"/>
          <w:color w:val="auto"/>
          <w:sz w:val="32"/>
          <w:szCs w:val="32"/>
        </w:rPr>
      </w:pPr>
    </w:p>
    <w:p w14:paraId="3A7DD6CE">
      <w:pPr>
        <w:spacing w:line="560" w:lineRule="exact"/>
        <w:ind w:firstLine="4800" w:firstLineChars="15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法定代表人签字：</w:t>
      </w:r>
    </w:p>
    <w:p w14:paraId="744DCD74">
      <w:pPr>
        <w:spacing w:line="560" w:lineRule="exact"/>
        <w:ind w:firstLine="4800" w:firstLineChars="15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lang w:eastAsia="zh-CN"/>
        </w:rPr>
        <w:t>单位（盖章）</w:t>
      </w:r>
      <w:r>
        <w:rPr>
          <w:rFonts w:hint="eastAsia" w:ascii="仿宋_GB2312" w:hAnsi="Times New Roman" w:eastAsia="仿宋_GB2312" w:cs="Times New Roman"/>
          <w:color w:val="auto"/>
          <w:sz w:val="32"/>
          <w:szCs w:val="32"/>
        </w:rPr>
        <w:t>：</w:t>
      </w:r>
    </w:p>
    <w:p w14:paraId="13BC7DEF">
      <w:pPr>
        <w:spacing w:line="560" w:lineRule="exact"/>
        <w:ind w:firstLine="4800" w:firstLineChars="1500"/>
        <w:rPr>
          <w:rFonts w:hint="eastAsia"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202</w:t>
      </w:r>
      <w:r>
        <w:rPr>
          <w:rFonts w:hint="eastAsia" w:ascii="仿宋_GB2312" w:hAnsi="Times New Roman" w:eastAsia="仿宋_GB2312" w:cs="Times New Roman"/>
          <w:color w:val="auto"/>
          <w:sz w:val="32"/>
          <w:szCs w:val="32"/>
          <w:lang w:val="en-US" w:eastAsia="zh-CN"/>
        </w:rPr>
        <w:t>4</w:t>
      </w:r>
      <w:r>
        <w:rPr>
          <w:rFonts w:hint="eastAsia" w:ascii="仿宋_GB2312" w:hAnsi="Times New Roman" w:eastAsia="仿宋_GB2312" w:cs="Times New Roman"/>
          <w:color w:val="auto"/>
          <w:sz w:val="32"/>
          <w:szCs w:val="32"/>
        </w:rPr>
        <w:t>年  月  日</w:t>
      </w:r>
    </w:p>
    <w:p w14:paraId="66BDCE9F">
      <w:pPr>
        <w:overflowPunct w:val="0"/>
        <w:adjustRightInd w:val="0"/>
        <w:snapToGrid w:val="0"/>
        <w:spacing w:line="360" w:lineRule="auto"/>
        <w:jc w:val="center"/>
        <w:rPr>
          <w:rFonts w:ascii="Times New Roman" w:hAnsi="Times New Roman" w:eastAsia="方正小标宋简体" w:cs="Times New Roman"/>
          <w:color w:val="auto"/>
          <w:spacing w:val="-4"/>
          <w:sz w:val="44"/>
          <w:szCs w:val="44"/>
        </w:rPr>
      </w:pPr>
      <w:r>
        <w:rPr>
          <w:rFonts w:ascii="Times New Roman" w:hAnsi="Times New Roman" w:eastAsia="仿宋" w:cs="Times New Roman"/>
          <w:color w:val="auto"/>
          <w:sz w:val="32"/>
          <w:szCs w:val="32"/>
        </w:rPr>
        <w:br w:type="page"/>
      </w:r>
      <w:r>
        <w:rPr>
          <w:rFonts w:hint="eastAsia" w:ascii="Times New Roman" w:hAnsi="Times New Roman" w:eastAsia="方正小标宋简体" w:cs="Times New Roman"/>
          <w:color w:val="auto"/>
          <w:spacing w:val="-4"/>
          <w:sz w:val="44"/>
          <w:szCs w:val="44"/>
          <w:lang w:eastAsia="zh-CN"/>
        </w:rPr>
        <w:t>盘锦</w:t>
      </w:r>
      <w:r>
        <w:rPr>
          <w:rFonts w:hint="eastAsia" w:ascii="Times New Roman" w:hAnsi="Times New Roman" w:eastAsia="方正小标宋简体" w:cs="Times New Roman"/>
          <w:color w:val="auto"/>
          <w:spacing w:val="-4"/>
          <w:sz w:val="44"/>
          <w:szCs w:val="44"/>
        </w:rPr>
        <w:t>市中小企业数字化转型服务商申报书</w:t>
      </w:r>
    </w:p>
    <w:tbl>
      <w:tblPr>
        <w:tblStyle w:val="16"/>
        <w:tblW w:w="5000" w:type="pct"/>
        <w:tblInd w:w="0" w:type="dxa"/>
        <w:tblLayout w:type="autofit"/>
        <w:tblCellMar>
          <w:top w:w="0" w:type="dxa"/>
          <w:left w:w="108" w:type="dxa"/>
          <w:bottom w:w="0" w:type="dxa"/>
          <w:right w:w="108" w:type="dxa"/>
        </w:tblCellMar>
      </w:tblPr>
      <w:tblGrid>
        <w:gridCol w:w="1555"/>
        <w:gridCol w:w="1996"/>
        <w:gridCol w:w="607"/>
        <w:gridCol w:w="148"/>
        <w:gridCol w:w="1357"/>
        <w:gridCol w:w="631"/>
        <w:gridCol w:w="2228"/>
      </w:tblGrid>
      <w:tr w14:paraId="689430DC">
        <w:tblPrEx>
          <w:tblCellMar>
            <w:top w:w="0" w:type="dxa"/>
            <w:left w:w="108" w:type="dxa"/>
            <w:bottom w:w="0" w:type="dxa"/>
            <w:right w:w="108" w:type="dxa"/>
          </w:tblCellMar>
        </w:tblPrEx>
        <w:trPr>
          <w:trHeight w:val="368"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22B6D39">
            <w:pPr>
              <w:widowControl/>
              <w:spacing w:line="560" w:lineRule="exact"/>
              <w:jc w:val="center"/>
              <w:rPr>
                <w:rFonts w:hint="eastAsia" w:ascii="仿宋_GB2312" w:hAnsi="黑体" w:eastAsia="仿宋_GB2312" w:cs="Times New Roman"/>
                <w:b/>
                <w:bCs/>
                <w:color w:val="auto"/>
                <w:kern w:val="0"/>
                <w:sz w:val="24"/>
                <w:szCs w:val="24"/>
              </w:rPr>
            </w:pPr>
            <w:r>
              <w:rPr>
                <w:rFonts w:hint="eastAsia" w:ascii="仿宋_GB2312" w:hAnsi="黑体" w:eastAsia="仿宋_GB2312" w:cs="Times New Roman"/>
                <w:b/>
                <w:bCs/>
                <w:color w:val="auto"/>
                <w:kern w:val="0"/>
                <w:sz w:val="24"/>
                <w:szCs w:val="24"/>
              </w:rPr>
              <w:t>申报单位基本信息</w:t>
            </w:r>
          </w:p>
        </w:tc>
      </w:tr>
      <w:tr w14:paraId="00C49E5F">
        <w:tblPrEx>
          <w:tblCellMar>
            <w:top w:w="0" w:type="dxa"/>
            <w:left w:w="108" w:type="dxa"/>
            <w:bottom w:w="0" w:type="dxa"/>
            <w:right w:w="108" w:type="dxa"/>
          </w:tblCellMar>
        </w:tblPrEx>
        <w:trPr>
          <w:trHeight w:val="321"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55E7805C">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单位名称</w:t>
            </w:r>
          </w:p>
        </w:tc>
        <w:tc>
          <w:tcPr>
            <w:tcW w:w="1171" w:type="pct"/>
            <w:tcBorders>
              <w:top w:val="single" w:color="auto" w:sz="4" w:space="0"/>
              <w:left w:val="single" w:color="auto" w:sz="4" w:space="0"/>
              <w:bottom w:val="single" w:color="auto" w:sz="4" w:space="0"/>
              <w:right w:val="single" w:color="auto" w:sz="4" w:space="0"/>
            </w:tcBorders>
            <w:noWrap w:val="0"/>
            <w:vAlign w:val="center"/>
          </w:tcPr>
          <w:p w14:paraId="6BCFD6F9">
            <w:pPr>
              <w:widowControl/>
              <w:spacing w:line="560" w:lineRule="exact"/>
              <w:jc w:val="center"/>
              <w:rPr>
                <w:rFonts w:hint="eastAsia" w:ascii="仿宋_GB2312" w:hAnsi="Times New Roman" w:eastAsia="仿宋_GB2312" w:cs="Times New Roman"/>
                <w:color w:val="auto"/>
                <w:kern w:val="0"/>
                <w:sz w:val="24"/>
                <w:szCs w:val="24"/>
              </w:rPr>
            </w:pPr>
          </w:p>
        </w:tc>
        <w:tc>
          <w:tcPr>
            <w:tcW w:w="1239" w:type="pct"/>
            <w:gridSpan w:val="3"/>
            <w:tcBorders>
              <w:top w:val="single" w:color="auto" w:sz="4" w:space="0"/>
              <w:left w:val="single" w:color="auto" w:sz="4" w:space="0"/>
              <w:bottom w:val="single" w:color="auto" w:sz="4" w:space="0"/>
              <w:right w:val="single" w:color="auto" w:sz="4" w:space="0"/>
            </w:tcBorders>
            <w:noWrap w:val="0"/>
            <w:vAlign w:val="center"/>
          </w:tcPr>
          <w:p w14:paraId="5592E39B">
            <w:pPr>
              <w:widowControl/>
              <w:spacing w:line="560" w:lineRule="exact"/>
              <w:jc w:val="center"/>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b/>
                <w:bCs/>
                <w:color w:val="auto"/>
                <w:kern w:val="0"/>
                <w:sz w:val="24"/>
                <w:szCs w:val="24"/>
              </w:rPr>
              <w:t>统一社会编码</w:t>
            </w:r>
          </w:p>
        </w:tc>
        <w:tc>
          <w:tcPr>
            <w:tcW w:w="1676" w:type="pct"/>
            <w:gridSpan w:val="2"/>
            <w:tcBorders>
              <w:top w:val="single" w:color="auto" w:sz="4" w:space="0"/>
              <w:left w:val="single" w:color="auto" w:sz="4" w:space="0"/>
              <w:bottom w:val="single" w:color="auto" w:sz="4" w:space="0"/>
              <w:right w:val="single" w:color="auto" w:sz="4" w:space="0"/>
            </w:tcBorders>
            <w:noWrap w:val="0"/>
            <w:vAlign w:val="center"/>
          </w:tcPr>
          <w:p w14:paraId="35EB4D2A">
            <w:pPr>
              <w:widowControl/>
              <w:spacing w:line="560" w:lineRule="exact"/>
              <w:jc w:val="center"/>
              <w:rPr>
                <w:rFonts w:hint="eastAsia" w:ascii="仿宋_GB2312" w:hAnsi="Times New Roman" w:eastAsia="仿宋_GB2312" w:cs="Times New Roman"/>
                <w:color w:val="auto"/>
                <w:kern w:val="0"/>
                <w:sz w:val="24"/>
                <w:szCs w:val="24"/>
              </w:rPr>
            </w:pPr>
          </w:p>
        </w:tc>
      </w:tr>
      <w:tr w14:paraId="58BD1F7A">
        <w:tblPrEx>
          <w:tblCellMar>
            <w:top w:w="0" w:type="dxa"/>
            <w:left w:w="108" w:type="dxa"/>
            <w:bottom w:w="0" w:type="dxa"/>
            <w:right w:w="108" w:type="dxa"/>
          </w:tblCellMar>
        </w:tblPrEx>
        <w:trPr>
          <w:trHeight w:val="383"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6AC591E8">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详细地址</w:t>
            </w:r>
          </w:p>
        </w:tc>
        <w:tc>
          <w:tcPr>
            <w:tcW w:w="4086" w:type="pct"/>
            <w:gridSpan w:val="6"/>
            <w:tcBorders>
              <w:top w:val="single" w:color="auto" w:sz="4" w:space="0"/>
              <w:left w:val="single" w:color="auto" w:sz="4" w:space="0"/>
              <w:bottom w:val="single" w:color="auto" w:sz="4" w:space="0"/>
              <w:right w:val="single" w:color="auto" w:sz="4" w:space="0"/>
            </w:tcBorders>
            <w:noWrap w:val="0"/>
            <w:vAlign w:val="center"/>
          </w:tcPr>
          <w:p w14:paraId="6EB1C3A0">
            <w:pPr>
              <w:widowControl/>
              <w:spacing w:line="560" w:lineRule="exact"/>
              <w:jc w:val="center"/>
              <w:rPr>
                <w:rFonts w:hint="eastAsia" w:ascii="仿宋_GB2312" w:hAnsi="Times New Roman" w:eastAsia="仿宋_GB2312" w:cs="Times New Roman"/>
                <w:color w:val="auto"/>
                <w:kern w:val="0"/>
                <w:sz w:val="24"/>
                <w:szCs w:val="24"/>
              </w:rPr>
            </w:pPr>
          </w:p>
        </w:tc>
      </w:tr>
      <w:tr w14:paraId="1EE8C43B">
        <w:tblPrEx>
          <w:tblCellMar>
            <w:top w:w="0" w:type="dxa"/>
            <w:left w:w="108" w:type="dxa"/>
            <w:bottom w:w="0" w:type="dxa"/>
            <w:right w:w="108" w:type="dxa"/>
          </w:tblCellMar>
        </w:tblPrEx>
        <w:trPr>
          <w:trHeight w:val="50"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261D9BD1">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所属行业</w:t>
            </w:r>
          </w:p>
        </w:tc>
        <w:tc>
          <w:tcPr>
            <w:tcW w:w="1171" w:type="pct"/>
            <w:tcBorders>
              <w:top w:val="single" w:color="auto" w:sz="4" w:space="0"/>
              <w:left w:val="nil"/>
              <w:bottom w:val="single" w:color="auto" w:sz="4" w:space="0"/>
              <w:right w:val="single" w:color="auto" w:sz="4" w:space="0"/>
            </w:tcBorders>
            <w:noWrap w:val="0"/>
            <w:vAlign w:val="center"/>
          </w:tcPr>
          <w:p w14:paraId="637B537E">
            <w:pPr>
              <w:widowControl/>
              <w:spacing w:line="560" w:lineRule="exact"/>
              <w:jc w:val="center"/>
              <w:rPr>
                <w:rFonts w:hint="eastAsia" w:ascii="仿宋_GB2312" w:hAnsi="Times New Roman" w:eastAsia="仿宋_GB2312" w:cs="Times New Roman"/>
                <w:color w:val="auto"/>
                <w:kern w:val="0"/>
                <w:sz w:val="24"/>
                <w:szCs w:val="24"/>
              </w:rPr>
            </w:pPr>
          </w:p>
        </w:tc>
        <w:tc>
          <w:tcPr>
            <w:tcW w:w="1239" w:type="pct"/>
            <w:gridSpan w:val="3"/>
            <w:tcBorders>
              <w:top w:val="single" w:color="auto" w:sz="4" w:space="0"/>
              <w:left w:val="nil"/>
              <w:bottom w:val="single" w:color="auto" w:sz="4" w:space="0"/>
              <w:right w:val="single" w:color="auto" w:sz="4" w:space="0"/>
            </w:tcBorders>
            <w:noWrap w:val="0"/>
            <w:vAlign w:val="center"/>
          </w:tcPr>
          <w:p w14:paraId="44F173E6">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成立时间</w:t>
            </w:r>
          </w:p>
        </w:tc>
        <w:tc>
          <w:tcPr>
            <w:tcW w:w="1676" w:type="pct"/>
            <w:gridSpan w:val="2"/>
            <w:tcBorders>
              <w:top w:val="single" w:color="auto" w:sz="4" w:space="0"/>
              <w:left w:val="nil"/>
              <w:bottom w:val="single" w:color="auto" w:sz="4" w:space="0"/>
              <w:right w:val="single" w:color="auto" w:sz="4" w:space="0"/>
            </w:tcBorders>
            <w:noWrap w:val="0"/>
            <w:vAlign w:val="center"/>
          </w:tcPr>
          <w:p w14:paraId="0FDE0AD6">
            <w:pPr>
              <w:widowControl/>
              <w:spacing w:line="560" w:lineRule="exact"/>
              <w:jc w:val="center"/>
              <w:rPr>
                <w:rFonts w:hint="eastAsia" w:ascii="仿宋_GB2312" w:hAnsi="Times New Roman" w:eastAsia="仿宋_GB2312" w:cs="Times New Roman"/>
                <w:color w:val="auto"/>
                <w:kern w:val="0"/>
                <w:sz w:val="24"/>
                <w:szCs w:val="24"/>
              </w:rPr>
            </w:pPr>
          </w:p>
        </w:tc>
      </w:tr>
      <w:tr w14:paraId="7D424B7F">
        <w:tblPrEx>
          <w:tblCellMar>
            <w:top w:w="0" w:type="dxa"/>
            <w:left w:w="108" w:type="dxa"/>
            <w:bottom w:w="0" w:type="dxa"/>
            <w:right w:w="108" w:type="dxa"/>
          </w:tblCellMar>
        </w:tblPrEx>
        <w:trPr>
          <w:trHeight w:val="363"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56EC18A8">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联系人</w:t>
            </w:r>
          </w:p>
        </w:tc>
        <w:tc>
          <w:tcPr>
            <w:tcW w:w="1171" w:type="pct"/>
            <w:tcBorders>
              <w:top w:val="single" w:color="auto" w:sz="4" w:space="0"/>
              <w:left w:val="nil"/>
              <w:bottom w:val="single" w:color="auto" w:sz="4" w:space="0"/>
              <w:right w:val="single" w:color="auto" w:sz="4" w:space="0"/>
            </w:tcBorders>
            <w:noWrap w:val="0"/>
            <w:vAlign w:val="center"/>
          </w:tcPr>
          <w:p w14:paraId="07FBCAA9">
            <w:pPr>
              <w:widowControl/>
              <w:spacing w:line="560" w:lineRule="exact"/>
              <w:jc w:val="center"/>
              <w:rPr>
                <w:rFonts w:hint="eastAsia" w:ascii="仿宋_GB2312" w:hAnsi="Times New Roman" w:eastAsia="仿宋_GB2312" w:cs="Times New Roman"/>
                <w:color w:val="auto"/>
                <w:kern w:val="0"/>
                <w:sz w:val="24"/>
                <w:szCs w:val="24"/>
              </w:rPr>
            </w:pPr>
          </w:p>
        </w:tc>
        <w:tc>
          <w:tcPr>
            <w:tcW w:w="1239" w:type="pct"/>
            <w:gridSpan w:val="3"/>
            <w:tcBorders>
              <w:top w:val="single" w:color="auto" w:sz="4" w:space="0"/>
              <w:left w:val="nil"/>
              <w:bottom w:val="single" w:color="auto" w:sz="4" w:space="0"/>
              <w:right w:val="single" w:color="auto" w:sz="4" w:space="0"/>
            </w:tcBorders>
            <w:noWrap w:val="0"/>
            <w:vAlign w:val="center"/>
          </w:tcPr>
          <w:p w14:paraId="1FFAAEFB">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职务</w:t>
            </w:r>
          </w:p>
        </w:tc>
        <w:tc>
          <w:tcPr>
            <w:tcW w:w="1676" w:type="pct"/>
            <w:gridSpan w:val="2"/>
            <w:tcBorders>
              <w:top w:val="single" w:color="auto" w:sz="4" w:space="0"/>
              <w:left w:val="nil"/>
              <w:bottom w:val="single" w:color="auto" w:sz="4" w:space="0"/>
              <w:right w:val="single" w:color="auto" w:sz="4" w:space="0"/>
            </w:tcBorders>
            <w:noWrap w:val="0"/>
            <w:vAlign w:val="center"/>
          </w:tcPr>
          <w:p w14:paraId="397684BA">
            <w:pPr>
              <w:widowControl/>
              <w:spacing w:line="560" w:lineRule="exact"/>
              <w:jc w:val="center"/>
              <w:rPr>
                <w:rFonts w:hint="eastAsia" w:ascii="仿宋_GB2312" w:hAnsi="Times New Roman" w:eastAsia="仿宋_GB2312" w:cs="Times New Roman"/>
                <w:color w:val="auto"/>
                <w:kern w:val="0"/>
                <w:sz w:val="24"/>
                <w:szCs w:val="24"/>
              </w:rPr>
            </w:pPr>
          </w:p>
        </w:tc>
      </w:tr>
      <w:tr w14:paraId="20A40332">
        <w:tblPrEx>
          <w:tblCellMar>
            <w:top w:w="0" w:type="dxa"/>
            <w:left w:w="108" w:type="dxa"/>
            <w:bottom w:w="0" w:type="dxa"/>
            <w:right w:w="108" w:type="dxa"/>
          </w:tblCellMar>
        </w:tblPrEx>
        <w:trPr>
          <w:trHeight w:val="260"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668B1597">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电话</w:t>
            </w:r>
          </w:p>
        </w:tc>
        <w:tc>
          <w:tcPr>
            <w:tcW w:w="1171" w:type="pct"/>
            <w:tcBorders>
              <w:top w:val="single" w:color="auto" w:sz="4" w:space="0"/>
              <w:left w:val="nil"/>
              <w:bottom w:val="single" w:color="auto" w:sz="4" w:space="0"/>
              <w:right w:val="single" w:color="auto" w:sz="4" w:space="0"/>
            </w:tcBorders>
            <w:noWrap w:val="0"/>
            <w:vAlign w:val="center"/>
          </w:tcPr>
          <w:p w14:paraId="3433B8DD">
            <w:pPr>
              <w:widowControl/>
              <w:spacing w:line="560" w:lineRule="exact"/>
              <w:jc w:val="center"/>
              <w:rPr>
                <w:rFonts w:hint="eastAsia" w:ascii="仿宋_GB2312" w:hAnsi="Times New Roman" w:eastAsia="仿宋_GB2312" w:cs="Times New Roman"/>
                <w:color w:val="auto"/>
                <w:kern w:val="0"/>
                <w:sz w:val="24"/>
                <w:szCs w:val="24"/>
              </w:rPr>
            </w:pPr>
          </w:p>
        </w:tc>
        <w:tc>
          <w:tcPr>
            <w:tcW w:w="1239" w:type="pct"/>
            <w:gridSpan w:val="3"/>
            <w:tcBorders>
              <w:top w:val="single" w:color="auto" w:sz="4" w:space="0"/>
              <w:left w:val="nil"/>
              <w:bottom w:val="single" w:color="auto" w:sz="4" w:space="0"/>
              <w:right w:val="single" w:color="auto" w:sz="4" w:space="0"/>
            </w:tcBorders>
            <w:noWrap w:val="0"/>
            <w:vAlign w:val="center"/>
          </w:tcPr>
          <w:p w14:paraId="105B1833">
            <w:pPr>
              <w:widowControl/>
              <w:spacing w:line="560" w:lineRule="exact"/>
              <w:jc w:val="center"/>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邮箱</w:t>
            </w:r>
          </w:p>
        </w:tc>
        <w:tc>
          <w:tcPr>
            <w:tcW w:w="1676" w:type="pct"/>
            <w:gridSpan w:val="2"/>
            <w:tcBorders>
              <w:top w:val="single" w:color="auto" w:sz="4" w:space="0"/>
              <w:left w:val="nil"/>
              <w:bottom w:val="single" w:color="auto" w:sz="4" w:space="0"/>
              <w:right w:val="single" w:color="auto" w:sz="4" w:space="0"/>
            </w:tcBorders>
            <w:noWrap w:val="0"/>
            <w:vAlign w:val="center"/>
          </w:tcPr>
          <w:p w14:paraId="74873C72">
            <w:pPr>
              <w:widowControl/>
              <w:spacing w:line="560" w:lineRule="exact"/>
              <w:jc w:val="center"/>
              <w:rPr>
                <w:rFonts w:hint="eastAsia" w:ascii="仿宋_GB2312" w:hAnsi="Times New Roman" w:eastAsia="仿宋_GB2312" w:cs="Times New Roman"/>
                <w:color w:val="auto"/>
                <w:kern w:val="0"/>
                <w:sz w:val="24"/>
                <w:szCs w:val="24"/>
              </w:rPr>
            </w:pPr>
          </w:p>
        </w:tc>
      </w:tr>
      <w:tr w14:paraId="050B22D3">
        <w:tblPrEx>
          <w:tblCellMar>
            <w:top w:w="0" w:type="dxa"/>
            <w:left w:w="108" w:type="dxa"/>
            <w:bottom w:w="0" w:type="dxa"/>
            <w:right w:w="108" w:type="dxa"/>
          </w:tblCellMar>
        </w:tblPrEx>
        <w:trPr>
          <w:trHeight w:val="260"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22EBB91B">
            <w:pPr>
              <w:widowControl/>
              <w:spacing w:line="560" w:lineRule="exact"/>
              <w:jc w:val="center"/>
              <w:rPr>
                <w:rFonts w:hint="eastAsia" w:ascii="仿宋_GB2312" w:hAnsi="Times New Roman" w:eastAsia="仿宋_GB2312" w:cs="Times New Roman"/>
                <w:b/>
                <w:bCs/>
                <w:color w:val="auto"/>
                <w:kern w:val="0"/>
                <w:sz w:val="24"/>
                <w:szCs w:val="24"/>
                <w:lang w:eastAsia="zh-CN"/>
              </w:rPr>
            </w:pPr>
            <w:r>
              <w:rPr>
                <w:rFonts w:hint="eastAsia" w:ascii="仿宋_GB2312" w:hAnsi="Times New Roman" w:eastAsia="仿宋_GB2312" w:cs="Times New Roman"/>
                <w:b/>
                <w:bCs/>
                <w:color w:val="auto"/>
                <w:kern w:val="0"/>
                <w:sz w:val="24"/>
                <w:szCs w:val="24"/>
                <w:lang w:eastAsia="zh-CN"/>
              </w:rPr>
              <w:t>服务商类型</w:t>
            </w:r>
          </w:p>
        </w:tc>
        <w:tc>
          <w:tcPr>
            <w:tcW w:w="4086" w:type="pct"/>
            <w:gridSpan w:val="6"/>
            <w:tcBorders>
              <w:top w:val="single" w:color="auto" w:sz="4" w:space="0"/>
              <w:left w:val="nil"/>
              <w:bottom w:val="single" w:color="auto" w:sz="4" w:space="0"/>
              <w:right w:val="single" w:color="auto" w:sz="4" w:space="0"/>
            </w:tcBorders>
            <w:noWrap w:val="0"/>
            <w:vAlign w:val="center"/>
          </w:tcPr>
          <w:p w14:paraId="6415CE05">
            <w:pPr>
              <w:widowControl/>
              <w:spacing w:line="560" w:lineRule="exact"/>
              <w:jc w:val="center"/>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综合型服务商</w:t>
            </w:r>
            <w:r>
              <w:rPr>
                <w:rFonts w:hint="eastAsia" w:ascii="仿宋_GB2312" w:hAnsi="Times New Roman" w:eastAsia="仿宋_GB2312" w:cs="Times New Roman"/>
                <w:color w:val="auto"/>
                <w:kern w:val="0"/>
                <w:sz w:val="24"/>
                <w:szCs w:val="24"/>
                <w:lang w:val="en-US" w:eastAsia="zh-CN"/>
              </w:rPr>
              <w:t xml:space="preserve">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行业型服务商</w:t>
            </w:r>
            <w:r>
              <w:rPr>
                <w:rFonts w:hint="eastAsia" w:ascii="仿宋_GB2312" w:hAnsi="Times New Roman" w:eastAsia="仿宋_GB2312" w:cs="Times New Roman"/>
                <w:color w:val="auto"/>
                <w:kern w:val="0"/>
                <w:sz w:val="24"/>
                <w:szCs w:val="24"/>
                <w:lang w:val="en-US" w:eastAsia="zh-CN"/>
              </w:rPr>
              <w:t xml:space="preserve">   </w:t>
            </w: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场景型服务商</w:t>
            </w:r>
          </w:p>
        </w:tc>
      </w:tr>
      <w:tr w14:paraId="79A91A65">
        <w:tblPrEx>
          <w:tblCellMar>
            <w:top w:w="0" w:type="dxa"/>
            <w:left w:w="108" w:type="dxa"/>
            <w:bottom w:w="0" w:type="dxa"/>
            <w:right w:w="108" w:type="dxa"/>
          </w:tblCellMar>
        </w:tblPrEx>
        <w:trPr>
          <w:trHeight w:val="2669"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1D3E8B0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申报单位</w:t>
            </w:r>
          </w:p>
          <w:p w14:paraId="365AB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简介</w:t>
            </w:r>
          </w:p>
          <w:p w14:paraId="652078D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2"/>
                <w:szCs w:val="22"/>
              </w:rPr>
              <w:t>（200字以内）</w:t>
            </w:r>
          </w:p>
        </w:tc>
        <w:tc>
          <w:tcPr>
            <w:tcW w:w="4086" w:type="pct"/>
            <w:gridSpan w:val="6"/>
            <w:tcBorders>
              <w:top w:val="single" w:color="auto" w:sz="4" w:space="0"/>
              <w:left w:val="single" w:color="auto" w:sz="4" w:space="0"/>
              <w:bottom w:val="single" w:color="auto" w:sz="4" w:space="0"/>
              <w:right w:val="single" w:color="auto" w:sz="4" w:space="0"/>
            </w:tcBorders>
            <w:noWrap w:val="0"/>
            <w:vAlign w:val="center"/>
          </w:tcPr>
          <w:p w14:paraId="0A0DC67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包括但不限于企业基本情况、主营业务收入、员工人数、科技研发、主导产品等</w:t>
            </w:r>
          </w:p>
        </w:tc>
      </w:tr>
      <w:tr w14:paraId="709C1901">
        <w:tblPrEx>
          <w:tblCellMar>
            <w:top w:w="0" w:type="dxa"/>
            <w:left w:w="108" w:type="dxa"/>
            <w:bottom w:w="0" w:type="dxa"/>
            <w:right w:w="108" w:type="dxa"/>
          </w:tblCellMar>
        </w:tblPrEx>
        <w:trPr>
          <w:trHeight w:val="476"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1BB007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主要经济</w:t>
            </w:r>
          </w:p>
          <w:p w14:paraId="7A5082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指标</w:t>
            </w:r>
          </w:p>
        </w:tc>
        <w:tc>
          <w:tcPr>
            <w:tcW w:w="1527" w:type="pct"/>
            <w:gridSpan w:val="2"/>
            <w:tcBorders>
              <w:top w:val="single" w:color="auto" w:sz="4" w:space="0"/>
              <w:left w:val="single" w:color="auto" w:sz="4" w:space="0"/>
              <w:bottom w:val="single" w:color="auto" w:sz="4" w:space="0"/>
              <w:right w:val="single" w:color="auto" w:sz="4" w:space="0"/>
            </w:tcBorders>
            <w:noWrap w:val="0"/>
            <w:vAlign w:val="center"/>
          </w:tcPr>
          <w:p w14:paraId="30F662D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黑体"/>
                <w:color w:val="auto"/>
                <w:sz w:val="24"/>
                <w:szCs w:val="28"/>
              </w:rPr>
              <w:t>202</w:t>
            </w:r>
            <w:r>
              <w:rPr>
                <w:rFonts w:hint="eastAsia" w:ascii="仿宋_GB2312" w:hAnsi="Times New Roman" w:eastAsia="仿宋_GB2312" w:cs="黑体"/>
                <w:color w:val="auto"/>
                <w:sz w:val="24"/>
                <w:szCs w:val="28"/>
                <w:lang w:val="en-US" w:eastAsia="zh-CN"/>
              </w:rPr>
              <w:t>2</w:t>
            </w:r>
            <w:r>
              <w:rPr>
                <w:rFonts w:hint="eastAsia" w:ascii="仿宋_GB2312" w:hAnsi="Times New Roman" w:eastAsia="仿宋_GB2312" w:cs="黑体"/>
                <w:color w:val="auto"/>
                <w:sz w:val="24"/>
                <w:szCs w:val="28"/>
              </w:rPr>
              <w:t>年</w:t>
            </w:r>
          </w:p>
        </w:tc>
        <w:tc>
          <w:tcPr>
            <w:tcW w:w="1253" w:type="pct"/>
            <w:gridSpan w:val="3"/>
            <w:tcBorders>
              <w:top w:val="single" w:color="auto" w:sz="4" w:space="0"/>
              <w:left w:val="single" w:color="auto" w:sz="4" w:space="0"/>
              <w:bottom w:val="single" w:color="auto" w:sz="4" w:space="0"/>
              <w:right w:val="single" w:color="auto" w:sz="4" w:space="0"/>
            </w:tcBorders>
            <w:noWrap w:val="0"/>
            <w:vAlign w:val="center"/>
          </w:tcPr>
          <w:p w14:paraId="0A06C15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黑体"/>
                <w:color w:val="auto"/>
                <w:sz w:val="24"/>
                <w:szCs w:val="28"/>
              </w:rPr>
              <w:t>202</w:t>
            </w:r>
            <w:r>
              <w:rPr>
                <w:rFonts w:hint="eastAsia" w:ascii="仿宋_GB2312" w:hAnsi="Times New Roman" w:eastAsia="仿宋_GB2312" w:cs="黑体"/>
                <w:color w:val="auto"/>
                <w:sz w:val="24"/>
                <w:szCs w:val="28"/>
                <w:lang w:val="en-US" w:eastAsia="zh-CN"/>
              </w:rPr>
              <w:t>3</w:t>
            </w:r>
            <w:r>
              <w:rPr>
                <w:rFonts w:hint="eastAsia" w:ascii="仿宋_GB2312" w:hAnsi="Times New Roman" w:eastAsia="仿宋_GB2312" w:cs="黑体"/>
                <w:color w:val="auto"/>
                <w:sz w:val="24"/>
                <w:szCs w:val="28"/>
              </w:rPr>
              <w:t>年</w:t>
            </w:r>
          </w:p>
        </w:tc>
        <w:tc>
          <w:tcPr>
            <w:tcW w:w="1306" w:type="pct"/>
            <w:tcBorders>
              <w:top w:val="single" w:color="auto" w:sz="4" w:space="0"/>
              <w:left w:val="single" w:color="auto" w:sz="4" w:space="0"/>
              <w:bottom w:val="single" w:color="auto" w:sz="4" w:space="0"/>
              <w:right w:val="single" w:color="auto" w:sz="4" w:space="0"/>
            </w:tcBorders>
            <w:noWrap w:val="0"/>
            <w:vAlign w:val="center"/>
          </w:tcPr>
          <w:p w14:paraId="60D5ED9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kern w:val="0"/>
                <w:sz w:val="24"/>
                <w:szCs w:val="24"/>
                <w:highlight w:val="yellow"/>
              </w:rPr>
            </w:pPr>
            <w:r>
              <w:rPr>
                <w:rFonts w:hint="eastAsia" w:ascii="仿宋_GB2312" w:hAnsi="Times New Roman" w:eastAsia="仿宋_GB2312" w:cs="黑体"/>
                <w:color w:val="auto"/>
                <w:sz w:val="24"/>
                <w:szCs w:val="28"/>
              </w:rPr>
              <w:t>202</w:t>
            </w:r>
            <w:r>
              <w:rPr>
                <w:rFonts w:hint="eastAsia" w:ascii="仿宋_GB2312" w:hAnsi="Times New Roman" w:eastAsia="仿宋_GB2312" w:cs="黑体"/>
                <w:color w:val="auto"/>
                <w:sz w:val="24"/>
                <w:szCs w:val="28"/>
                <w:lang w:val="en-US" w:eastAsia="zh-CN"/>
              </w:rPr>
              <w:t>4</w:t>
            </w:r>
            <w:r>
              <w:rPr>
                <w:rFonts w:hint="eastAsia" w:ascii="仿宋_GB2312" w:hAnsi="Times New Roman" w:eastAsia="仿宋_GB2312" w:cs="黑体"/>
                <w:color w:val="auto"/>
                <w:sz w:val="24"/>
                <w:szCs w:val="28"/>
              </w:rPr>
              <w:t>年</w:t>
            </w:r>
          </w:p>
        </w:tc>
      </w:tr>
      <w:tr w14:paraId="607271D0">
        <w:tblPrEx>
          <w:tblCellMar>
            <w:top w:w="0" w:type="dxa"/>
            <w:left w:w="108" w:type="dxa"/>
            <w:bottom w:w="0" w:type="dxa"/>
            <w:right w:w="108" w:type="dxa"/>
          </w:tblCellMar>
        </w:tblPrEx>
        <w:trPr>
          <w:trHeight w:val="476"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3E9651D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color w:val="auto"/>
                <w:sz w:val="24"/>
                <w:szCs w:val="28"/>
              </w:rPr>
            </w:pPr>
            <w:r>
              <w:rPr>
                <w:rFonts w:hint="eastAsia" w:ascii="仿宋_GB2312" w:hAnsi="Times New Roman" w:eastAsia="仿宋_GB2312" w:cs="Times New Roman"/>
                <w:color w:val="auto"/>
                <w:sz w:val="24"/>
                <w:szCs w:val="28"/>
              </w:rPr>
              <w:t>总资产</w:t>
            </w:r>
          </w:p>
          <w:p w14:paraId="1FA066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z w:val="24"/>
                <w:szCs w:val="28"/>
              </w:rPr>
              <w:t>（万元）</w:t>
            </w:r>
          </w:p>
        </w:tc>
        <w:tc>
          <w:tcPr>
            <w:tcW w:w="1527" w:type="pct"/>
            <w:gridSpan w:val="2"/>
            <w:tcBorders>
              <w:top w:val="single" w:color="auto" w:sz="4" w:space="0"/>
              <w:left w:val="single" w:color="auto" w:sz="4" w:space="0"/>
              <w:bottom w:val="single" w:color="auto" w:sz="4" w:space="0"/>
              <w:right w:val="single" w:color="auto" w:sz="4" w:space="0"/>
            </w:tcBorders>
            <w:noWrap w:val="0"/>
            <w:vAlign w:val="center"/>
          </w:tcPr>
          <w:p w14:paraId="439F34D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253" w:type="pct"/>
            <w:gridSpan w:val="3"/>
            <w:tcBorders>
              <w:top w:val="single" w:color="auto" w:sz="4" w:space="0"/>
              <w:left w:val="single" w:color="auto" w:sz="4" w:space="0"/>
              <w:bottom w:val="single" w:color="auto" w:sz="4" w:space="0"/>
              <w:right w:val="single" w:color="auto" w:sz="4" w:space="0"/>
            </w:tcBorders>
            <w:noWrap w:val="0"/>
            <w:vAlign w:val="center"/>
          </w:tcPr>
          <w:p w14:paraId="4D13EEA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306" w:type="pct"/>
            <w:tcBorders>
              <w:top w:val="single" w:color="auto" w:sz="4" w:space="0"/>
              <w:left w:val="single" w:color="auto" w:sz="4" w:space="0"/>
              <w:bottom w:val="single" w:color="auto" w:sz="4" w:space="0"/>
              <w:right w:val="single" w:color="auto" w:sz="4" w:space="0"/>
            </w:tcBorders>
            <w:noWrap w:val="0"/>
            <w:vAlign w:val="center"/>
          </w:tcPr>
          <w:p w14:paraId="76250CA7">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r>
      <w:tr w14:paraId="5C1F678F">
        <w:tblPrEx>
          <w:tblCellMar>
            <w:top w:w="0" w:type="dxa"/>
            <w:left w:w="108" w:type="dxa"/>
            <w:bottom w:w="0" w:type="dxa"/>
            <w:right w:w="108" w:type="dxa"/>
          </w:tblCellMar>
        </w:tblPrEx>
        <w:trPr>
          <w:trHeight w:val="476"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7603441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z w:val="24"/>
                <w:szCs w:val="28"/>
              </w:rPr>
              <w:t>负债率（%）</w:t>
            </w:r>
          </w:p>
        </w:tc>
        <w:tc>
          <w:tcPr>
            <w:tcW w:w="1527" w:type="pct"/>
            <w:gridSpan w:val="2"/>
            <w:tcBorders>
              <w:top w:val="single" w:color="auto" w:sz="4" w:space="0"/>
              <w:left w:val="single" w:color="auto" w:sz="4" w:space="0"/>
              <w:bottom w:val="single" w:color="auto" w:sz="4" w:space="0"/>
              <w:right w:val="single" w:color="auto" w:sz="4" w:space="0"/>
            </w:tcBorders>
            <w:noWrap w:val="0"/>
            <w:vAlign w:val="center"/>
          </w:tcPr>
          <w:p w14:paraId="7932A52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253" w:type="pct"/>
            <w:gridSpan w:val="3"/>
            <w:tcBorders>
              <w:top w:val="single" w:color="auto" w:sz="4" w:space="0"/>
              <w:left w:val="single" w:color="auto" w:sz="4" w:space="0"/>
              <w:bottom w:val="single" w:color="auto" w:sz="4" w:space="0"/>
              <w:right w:val="single" w:color="auto" w:sz="4" w:space="0"/>
            </w:tcBorders>
            <w:noWrap w:val="0"/>
            <w:vAlign w:val="center"/>
          </w:tcPr>
          <w:p w14:paraId="1DF725E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306" w:type="pct"/>
            <w:tcBorders>
              <w:top w:val="single" w:color="auto" w:sz="4" w:space="0"/>
              <w:left w:val="single" w:color="auto" w:sz="4" w:space="0"/>
              <w:bottom w:val="single" w:color="auto" w:sz="4" w:space="0"/>
              <w:right w:val="single" w:color="auto" w:sz="4" w:space="0"/>
            </w:tcBorders>
            <w:noWrap w:val="0"/>
            <w:vAlign w:val="center"/>
          </w:tcPr>
          <w:p w14:paraId="0B6AA1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r>
      <w:tr w14:paraId="4CFC0602">
        <w:tblPrEx>
          <w:tblCellMar>
            <w:top w:w="0" w:type="dxa"/>
            <w:left w:w="108" w:type="dxa"/>
            <w:bottom w:w="0" w:type="dxa"/>
            <w:right w:w="108" w:type="dxa"/>
          </w:tblCellMar>
        </w:tblPrEx>
        <w:trPr>
          <w:trHeight w:val="476"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7D5F2F2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pacing w:val="-20"/>
                <w:sz w:val="24"/>
                <w:szCs w:val="28"/>
              </w:rPr>
              <w:t>主营业务收入（万元）</w:t>
            </w:r>
          </w:p>
        </w:tc>
        <w:tc>
          <w:tcPr>
            <w:tcW w:w="1527" w:type="pct"/>
            <w:gridSpan w:val="2"/>
            <w:tcBorders>
              <w:top w:val="single" w:color="auto" w:sz="4" w:space="0"/>
              <w:left w:val="single" w:color="auto" w:sz="4" w:space="0"/>
              <w:bottom w:val="single" w:color="auto" w:sz="4" w:space="0"/>
              <w:right w:val="single" w:color="auto" w:sz="4" w:space="0"/>
            </w:tcBorders>
            <w:noWrap w:val="0"/>
            <w:vAlign w:val="center"/>
          </w:tcPr>
          <w:p w14:paraId="17FB618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253" w:type="pct"/>
            <w:gridSpan w:val="3"/>
            <w:tcBorders>
              <w:top w:val="single" w:color="auto" w:sz="4" w:space="0"/>
              <w:left w:val="single" w:color="auto" w:sz="4" w:space="0"/>
              <w:bottom w:val="single" w:color="auto" w:sz="4" w:space="0"/>
              <w:right w:val="single" w:color="auto" w:sz="4" w:space="0"/>
            </w:tcBorders>
            <w:noWrap w:val="0"/>
            <w:vAlign w:val="center"/>
          </w:tcPr>
          <w:p w14:paraId="081CE9E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306" w:type="pct"/>
            <w:tcBorders>
              <w:top w:val="single" w:color="auto" w:sz="4" w:space="0"/>
              <w:left w:val="single" w:color="auto" w:sz="4" w:space="0"/>
              <w:bottom w:val="single" w:color="auto" w:sz="4" w:space="0"/>
              <w:right w:val="single" w:color="auto" w:sz="4" w:space="0"/>
            </w:tcBorders>
            <w:noWrap w:val="0"/>
            <w:vAlign w:val="center"/>
          </w:tcPr>
          <w:p w14:paraId="4303882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r>
      <w:tr w14:paraId="23C9FCD5">
        <w:tblPrEx>
          <w:tblCellMar>
            <w:top w:w="0" w:type="dxa"/>
            <w:left w:w="108" w:type="dxa"/>
            <w:bottom w:w="0" w:type="dxa"/>
            <w:right w:w="108" w:type="dxa"/>
          </w:tblCellMar>
        </w:tblPrEx>
        <w:trPr>
          <w:trHeight w:val="476"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558142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z w:val="24"/>
                <w:szCs w:val="28"/>
              </w:rPr>
              <w:t>税金（万元）</w:t>
            </w:r>
          </w:p>
        </w:tc>
        <w:tc>
          <w:tcPr>
            <w:tcW w:w="1527" w:type="pct"/>
            <w:gridSpan w:val="2"/>
            <w:tcBorders>
              <w:top w:val="single" w:color="auto" w:sz="4" w:space="0"/>
              <w:left w:val="single" w:color="auto" w:sz="4" w:space="0"/>
              <w:bottom w:val="single" w:color="auto" w:sz="4" w:space="0"/>
              <w:right w:val="single" w:color="auto" w:sz="4" w:space="0"/>
            </w:tcBorders>
            <w:noWrap w:val="0"/>
            <w:vAlign w:val="center"/>
          </w:tcPr>
          <w:p w14:paraId="7B244F0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253" w:type="pct"/>
            <w:gridSpan w:val="3"/>
            <w:tcBorders>
              <w:top w:val="single" w:color="auto" w:sz="4" w:space="0"/>
              <w:left w:val="single" w:color="auto" w:sz="4" w:space="0"/>
              <w:bottom w:val="single" w:color="auto" w:sz="4" w:space="0"/>
              <w:right w:val="single" w:color="auto" w:sz="4" w:space="0"/>
            </w:tcBorders>
            <w:noWrap w:val="0"/>
            <w:vAlign w:val="center"/>
          </w:tcPr>
          <w:p w14:paraId="2A6D29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306" w:type="pct"/>
            <w:tcBorders>
              <w:top w:val="single" w:color="auto" w:sz="4" w:space="0"/>
              <w:left w:val="single" w:color="auto" w:sz="4" w:space="0"/>
              <w:bottom w:val="single" w:color="auto" w:sz="4" w:space="0"/>
              <w:right w:val="single" w:color="auto" w:sz="4" w:space="0"/>
            </w:tcBorders>
            <w:noWrap w:val="0"/>
            <w:vAlign w:val="center"/>
          </w:tcPr>
          <w:p w14:paraId="2E249D6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r>
      <w:tr w14:paraId="0DA68966">
        <w:tblPrEx>
          <w:tblCellMar>
            <w:top w:w="0" w:type="dxa"/>
            <w:left w:w="108" w:type="dxa"/>
            <w:bottom w:w="0" w:type="dxa"/>
            <w:right w:w="108" w:type="dxa"/>
          </w:tblCellMar>
        </w:tblPrEx>
        <w:trPr>
          <w:trHeight w:val="476" w:hRule="atLeast"/>
        </w:trPr>
        <w:tc>
          <w:tcPr>
            <w:tcW w:w="913" w:type="pct"/>
            <w:tcBorders>
              <w:top w:val="single" w:color="auto" w:sz="4" w:space="0"/>
              <w:left w:val="single" w:color="auto" w:sz="4" w:space="0"/>
              <w:bottom w:val="single" w:color="auto" w:sz="4" w:space="0"/>
              <w:right w:val="single" w:color="auto" w:sz="4" w:space="0"/>
            </w:tcBorders>
            <w:noWrap w:val="0"/>
            <w:vAlign w:val="center"/>
          </w:tcPr>
          <w:p w14:paraId="065CC9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黑体"/>
                <w:color w:val="auto"/>
                <w:sz w:val="24"/>
                <w:szCs w:val="28"/>
              </w:rPr>
            </w:pPr>
            <w:r>
              <w:rPr>
                <w:rFonts w:hint="eastAsia" w:ascii="仿宋_GB2312" w:hAnsi="Times New Roman" w:eastAsia="仿宋_GB2312" w:cs="Times New Roman"/>
                <w:color w:val="auto"/>
                <w:sz w:val="24"/>
                <w:szCs w:val="28"/>
              </w:rPr>
              <w:t>利润（万元）</w:t>
            </w:r>
          </w:p>
        </w:tc>
        <w:tc>
          <w:tcPr>
            <w:tcW w:w="1527" w:type="pct"/>
            <w:gridSpan w:val="2"/>
            <w:tcBorders>
              <w:top w:val="single" w:color="auto" w:sz="4" w:space="0"/>
              <w:left w:val="single" w:color="auto" w:sz="4" w:space="0"/>
              <w:bottom w:val="single" w:color="auto" w:sz="4" w:space="0"/>
              <w:right w:val="single" w:color="auto" w:sz="4" w:space="0"/>
            </w:tcBorders>
            <w:noWrap w:val="0"/>
            <w:vAlign w:val="center"/>
          </w:tcPr>
          <w:p w14:paraId="221C427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253" w:type="pct"/>
            <w:gridSpan w:val="3"/>
            <w:tcBorders>
              <w:top w:val="single" w:color="auto" w:sz="4" w:space="0"/>
              <w:left w:val="single" w:color="auto" w:sz="4" w:space="0"/>
              <w:bottom w:val="single" w:color="auto" w:sz="4" w:space="0"/>
              <w:right w:val="single" w:color="auto" w:sz="4" w:space="0"/>
            </w:tcBorders>
            <w:noWrap w:val="0"/>
            <w:vAlign w:val="center"/>
          </w:tcPr>
          <w:p w14:paraId="0A489969">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1306" w:type="pct"/>
            <w:tcBorders>
              <w:top w:val="single" w:color="auto" w:sz="4" w:space="0"/>
              <w:left w:val="single" w:color="auto" w:sz="4" w:space="0"/>
              <w:bottom w:val="single" w:color="auto" w:sz="4" w:space="0"/>
              <w:right w:val="single" w:color="auto" w:sz="4" w:space="0"/>
            </w:tcBorders>
            <w:noWrap w:val="0"/>
            <w:vAlign w:val="center"/>
          </w:tcPr>
          <w:p w14:paraId="0428111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r>
      <w:tr w14:paraId="5E3C12DF">
        <w:tblPrEx>
          <w:tblCellMar>
            <w:top w:w="0" w:type="dxa"/>
            <w:left w:w="108" w:type="dxa"/>
            <w:bottom w:w="0" w:type="dxa"/>
            <w:right w:w="108" w:type="dxa"/>
          </w:tblCellMar>
        </w:tblPrEx>
        <w:trPr>
          <w:trHeight w:val="476" w:hRule="atLeast"/>
        </w:trPr>
        <w:tc>
          <w:tcPr>
            <w:tcW w:w="913" w:type="pct"/>
            <w:vMerge w:val="restart"/>
            <w:tcBorders>
              <w:top w:val="single" w:color="auto" w:sz="4" w:space="0"/>
              <w:left w:val="single" w:color="auto" w:sz="4" w:space="0"/>
              <w:right w:val="single" w:color="auto" w:sz="4" w:space="0"/>
            </w:tcBorders>
            <w:noWrap w:val="0"/>
            <w:vAlign w:val="center"/>
          </w:tcPr>
          <w:p w14:paraId="40F3CE8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主要服务中小企业行业经验</w:t>
            </w:r>
          </w:p>
          <w:p w14:paraId="4646650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lang w:val="en-US" w:eastAsia="zh-CN" w:bidi="ar-SA"/>
              </w:rPr>
            </w:pPr>
            <w:r>
              <w:rPr>
                <w:rFonts w:hint="eastAsia" w:ascii="仿宋_GB2312" w:hAnsi="Times New Roman" w:eastAsia="仿宋_GB2312" w:cs="Times New Roman"/>
                <w:b/>
                <w:bCs/>
                <w:color w:val="auto"/>
                <w:kern w:val="0"/>
                <w:sz w:val="22"/>
                <w:szCs w:val="22"/>
              </w:rPr>
              <w:t>（</w:t>
            </w:r>
            <w:r>
              <w:rPr>
                <w:rFonts w:hint="eastAsia" w:ascii="仿宋_GB2312" w:hAnsi="Times New Roman" w:eastAsia="仿宋_GB2312" w:cs="Times New Roman"/>
                <w:b/>
                <w:bCs/>
                <w:color w:val="auto"/>
                <w:kern w:val="0"/>
                <w:sz w:val="22"/>
                <w:szCs w:val="22"/>
                <w:lang w:val="en-US" w:eastAsia="zh-CN"/>
              </w:rPr>
              <w:t>填写的数量需与附件3汇总表一致</w:t>
            </w:r>
            <w:r>
              <w:rPr>
                <w:rFonts w:hint="eastAsia" w:ascii="仿宋_GB2312" w:hAnsi="Times New Roman" w:eastAsia="仿宋_GB2312" w:cs="Times New Roman"/>
                <w:b/>
                <w:bCs/>
                <w:color w:val="auto"/>
                <w:kern w:val="0"/>
                <w:sz w:val="22"/>
                <w:szCs w:val="22"/>
              </w:rPr>
              <w:t>）</w:t>
            </w:r>
          </w:p>
        </w:tc>
        <w:tc>
          <w:tcPr>
            <w:tcW w:w="1614" w:type="pct"/>
            <w:gridSpan w:val="3"/>
            <w:tcBorders>
              <w:top w:val="single" w:color="auto" w:sz="4" w:space="0"/>
              <w:left w:val="single" w:color="auto" w:sz="4" w:space="0"/>
              <w:bottom w:val="single" w:color="auto" w:sz="4" w:space="0"/>
              <w:right w:val="single" w:color="auto" w:sz="4" w:space="0"/>
            </w:tcBorders>
            <w:noWrap w:val="0"/>
            <w:vAlign w:val="center"/>
          </w:tcPr>
          <w:p w14:paraId="5552941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lang w:val="en-US" w:eastAsia="zh-CN" w:bidi="ar-SA"/>
              </w:rPr>
            </w:pPr>
            <w:r>
              <w:rPr>
                <w:rFonts w:hint="eastAsia" w:ascii="仿宋_GB2312" w:hAnsi="Times New Roman" w:eastAsia="仿宋_GB2312" w:cs="Times New Roman"/>
                <w:color w:val="auto"/>
                <w:kern w:val="0"/>
                <w:sz w:val="24"/>
                <w:szCs w:val="24"/>
              </w:rPr>
              <w:sym w:font="Wingdings" w:char="00A8"/>
            </w:r>
            <w:r>
              <w:rPr>
                <w:rFonts w:hint="eastAsia" w:ascii="仿宋_GB2312" w:hAnsi="Times New Roman" w:eastAsia="仿宋_GB2312" w:cs="Times New Roman"/>
                <w:color w:val="auto"/>
                <w:kern w:val="0"/>
                <w:sz w:val="24"/>
                <w:szCs w:val="24"/>
              </w:rPr>
              <w:t>精细化工行业</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347178D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default" w:ascii="仿宋_GB2312" w:hAnsi="Times New Roman" w:eastAsia="仿宋_GB2312" w:cs="Times New Roman"/>
                <w:color w:val="auto"/>
                <w:kern w:val="0"/>
                <w:sz w:val="24"/>
                <w:szCs w:val="24"/>
                <w:lang w:val="en-US" w:eastAsia="zh-CN"/>
              </w:rPr>
            </w:pPr>
            <w:r>
              <w:rPr>
                <w:rFonts w:hint="eastAsia" w:ascii="仿宋_GB2312" w:hAnsi="Times New Roman" w:eastAsia="仿宋_GB2312" w:cs="Times New Roman"/>
                <w:color w:val="auto"/>
                <w:kern w:val="0"/>
                <w:sz w:val="24"/>
                <w:szCs w:val="24"/>
                <w:lang w:val="en-US" w:eastAsia="zh-CN"/>
              </w:rPr>
              <w:t>可提供的</w:t>
            </w:r>
            <w:r>
              <w:rPr>
                <w:rFonts w:hint="eastAsia" w:ascii="仿宋_GB2312" w:hAnsi="Times New Roman" w:eastAsia="仿宋_GB2312" w:cs="Times New Roman"/>
                <w:color w:val="auto"/>
                <w:kern w:val="0"/>
                <w:sz w:val="24"/>
                <w:szCs w:val="24"/>
              </w:rPr>
              <w:t>“小快轻准”产品和解决方案</w:t>
            </w:r>
            <w:r>
              <w:rPr>
                <w:rFonts w:hint="eastAsia" w:ascii="仿宋_GB2312" w:hAnsi="Times New Roman" w:eastAsia="仿宋_GB2312" w:cs="Times New Roman"/>
                <w:color w:val="auto"/>
                <w:kern w:val="0"/>
                <w:sz w:val="24"/>
                <w:szCs w:val="24"/>
                <w:lang w:val="en-US" w:eastAsia="zh-CN"/>
              </w:rPr>
              <w:t>产品数量（个）：</w:t>
            </w:r>
          </w:p>
        </w:tc>
      </w:tr>
      <w:tr w14:paraId="3C50B1C3">
        <w:tblPrEx>
          <w:tblCellMar>
            <w:top w:w="0" w:type="dxa"/>
            <w:left w:w="108" w:type="dxa"/>
            <w:bottom w:w="0" w:type="dxa"/>
            <w:right w:w="108" w:type="dxa"/>
          </w:tblCellMar>
        </w:tblPrEx>
        <w:trPr>
          <w:trHeight w:val="476" w:hRule="atLeast"/>
        </w:trPr>
        <w:tc>
          <w:tcPr>
            <w:tcW w:w="913" w:type="pct"/>
            <w:vMerge w:val="continue"/>
            <w:tcBorders>
              <w:left w:val="single" w:color="auto" w:sz="4" w:space="0"/>
              <w:right w:val="single" w:color="auto" w:sz="4" w:space="0"/>
            </w:tcBorders>
            <w:noWrap w:val="0"/>
            <w:vAlign w:val="center"/>
          </w:tcPr>
          <w:p w14:paraId="5605E9F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tcBorders>
              <w:top w:val="single" w:color="auto" w:sz="4" w:space="0"/>
              <w:left w:val="single" w:color="auto" w:sz="4" w:space="0"/>
              <w:bottom w:val="single" w:color="auto" w:sz="4" w:space="0"/>
              <w:right w:val="single" w:color="auto" w:sz="4" w:space="0"/>
            </w:tcBorders>
            <w:noWrap w:val="0"/>
            <w:vAlign w:val="center"/>
          </w:tcPr>
          <w:p w14:paraId="23E49B2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w:char="00A8"/>
            </w:r>
            <w:r>
              <w:rPr>
                <w:rFonts w:hint="eastAsia" w:ascii="仿宋_GB2312" w:hAnsi="Times New Roman" w:eastAsia="仿宋_GB2312" w:cs="Times New Roman"/>
                <w:color w:val="auto"/>
                <w:kern w:val="0"/>
                <w:sz w:val="24"/>
                <w:szCs w:val="24"/>
              </w:rPr>
              <w:t>石油石化装备制造业</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008F120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lang w:val="en-US" w:eastAsia="zh-CN"/>
              </w:rPr>
            </w:pPr>
            <w:r>
              <w:rPr>
                <w:rFonts w:hint="eastAsia" w:ascii="仿宋_GB2312" w:hAnsi="Times New Roman" w:eastAsia="仿宋_GB2312" w:cs="Times New Roman"/>
                <w:color w:val="auto"/>
                <w:kern w:val="0"/>
                <w:sz w:val="24"/>
                <w:szCs w:val="24"/>
                <w:lang w:val="en-US" w:eastAsia="zh-CN"/>
              </w:rPr>
              <w:t>可提供的</w:t>
            </w:r>
            <w:r>
              <w:rPr>
                <w:rFonts w:hint="eastAsia" w:ascii="仿宋_GB2312" w:hAnsi="Times New Roman" w:eastAsia="仿宋_GB2312" w:cs="Times New Roman"/>
                <w:color w:val="auto"/>
                <w:kern w:val="0"/>
                <w:sz w:val="24"/>
                <w:szCs w:val="24"/>
              </w:rPr>
              <w:t>“小快轻准”产品和解决方案</w:t>
            </w:r>
            <w:r>
              <w:rPr>
                <w:rFonts w:hint="eastAsia" w:ascii="仿宋_GB2312" w:hAnsi="Times New Roman" w:eastAsia="仿宋_GB2312" w:cs="Times New Roman"/>
                <w:color w:val="auto"/>
                <w:kern w:val="0"/>
                <w:sz w:val="24"/>
                <w:szCs w:val="24"/>
                <w:lang w:val="en-US" w:eastAsia="zh-CN"/>
              </w:rPr>
              <w:t>产品数量（个）：</w:t>
            </w:r>
          </w:p>
        </w:tc>
      </w:tr>
      <w:tr w14:paraId="29C51F2B">
        <w:tblPrEx>
          <w:tblCellMar>
            <w:top w:w="0" w:type="dxa"/>
            <w:left w:w="108" w:type="dxa"/>
            <w:bottom w:w="0" w:type="dxa"/>
            <w:right w:w="108" w:type="dxa"/>
          </w:tblCellMar>
        </w:tblPrEx>
        <w:trPr>
          <w:trHeight w:val="476" w:hRule="atLeast"/>
        </w:trPr>
        <w:tc>
          <w:tcPr>
            <w:tcW w:w="913" w:type="pct"/>
            <w:vMerge w:val="continue"/>
            <w:tcBorders>
              <w:left w:val="single" w:color="auto" w:sz="4" w:space="0"/>
              <w:right w:val="single" w:color="auto" w:sz="4" w:space="0"/>
            </w:tcBorders>
            <w:noWrap w:val="0"/>
            <w:vAlign w:val="center"/>
          </w:tcPr>
          <w:p w14:paraId="359241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tcBorders>
              <w:top w:val="single" w:color="auto" w:sz="4" w:space="0"/>
              <w:left w:val="single" w:color="auto" w:sz="4" w:space="0"/>
              <w:bottom w:val="single" w:color="auto" w:sz="4" w:space="0"/>
              <w:right w:val="single" w:color="auto" w:sz="4" w:space="0"/>
            </w:tcBorders>
            <w:noWrap w:val="0"/>
            <w:vAlign w:val="center"/>
          </w:tcPr>
          <w:p w14:paraId="4D89B3D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w:char="00A8"/>
            </w:r>
            <w:r>
              <w:rPr>
                <w:rFonts w:hint="eastAsia" w:ascii="仿宋_GB2312" w:hAnsi="Times New Roman" w:eastAsia="仿宋_GB2312" w:cs="Times New Roman"/>
                <w:color w:val="auto"/>
                <w:kern w:val="0"/>
                <w:sz w:val="24"/>
                <w:szCs w:val="24"/>
              </w:rPr>
              <w:t>农副产品加工业</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4BA4CDF6">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lang w:val="en-US" w:eastAsia="zh-CN"/>
              </w:rPr>
            </w:pPr>
            <w:r>
              <w:rPr>
                <w:rFonts w:hint="eastAsia" w:ascii="仿宋_GB2312" w:hAnsi="Times New Roman" w:eastAsia="仿宋_GB2312" w:cs="Times New Roman"/>
                <w:color w:val="auto"/>
                <w:kern w:val="0"/>
                <w:sz w:val="24"/>
                <w:szCs w:val="24"/>
                <w:lang w:val="en-US" w:eastAsia="zh-CN"/>
              </w:rPr>
              <w:t>可提供的</w:t>
            </w:r>
            <w:r>
              <w:rPr>
                <w:rFonts w:hint="eastAsia" w:ascii="仿宋_GB2312" w:hAnsi="Times New Roman" w:eastAsia="仿宋_GB2312" w:cs="Times New Roman"/>
                <w:color w:val="auto"/>
                <w:kern w:val="0"/>
                <w:sz w:val="24"/>
                <w:szCs w:val="24"/>
              </w:rPr>
              <w:t>“小快轻准”产品和解决方案</w:t>
            </w:r>
            <w:r>
              <w:rPr>
                <w:rFonts w:hint="eastAsia" w:ascii="仿宋_GB2312" w:hAnsi="Times New Roman" w:eastAsia="仿宋_GB2312" w:cs="Times New Roman"/>
                <w:color w:val="auto"/>
                <w:kern w:val="0"/>
                <w:sz w:val="24"/>
                <w:szCs w:val="24"/>
                <w:lang w:val="en-US" w:eastAsia="zh-CN"/>
              </w:rPr>
              <w:t>产品数量（个）：</w:t>
            </w:r>
          </w:p>
        </w:tc>
      </w:tr>
      <w:tr w14:paraId="17B97B26">
        <w:tblPrEx>
          <w:tblCellMar>
            <w:top w:w="0" w:type="dxa"/>
            <w:left w:w="108" w:type="dxa"/>
            <w:bottom w:w="0" w:type="dxa"/>
            <w:right w:w="108" w:type="dxa"/>
          </w:tblCellMar>
        </w:tblPrEx>
        <w:trPr>
          <w:trHeight w:val="476" w:hRule="atLeast"/>
        </w:trPr>
        <w:tc>
          <w:tcPr>
            <w:tcW w:w="913" w:type="pct"/>
            <w:vMerge w:val="continue"/>
            <w:tcBorders>
              <w:left w:val="single" w:color="auto" w:sz="4" w:space="0"/>
              <w:bottom w:val="single" w:color="auto" w:sz="4" w:space="0"/>
              <w:right w:val="single" w:color="auto" w:sz="4" w:space="0"/>
            </w:tcBorders>
            <w:noWrap w:val="0"/>
            <w:vAlign w:val="center"/>
          </w:tcPr>
          <w:p w14:paraId="429A9D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tcBorders>
              <w:top w:val="single" w:color="auto" w:sz="4" w:space="0"/>
              <w:left w:val="single" w:color="auto" w:sz="4" w:space="0"/>
              <w:bottom w:val="single" w:color="auto" w:sz="4" w:space="0"/>
              <w:right w:val="single" w:color="auto" w:sz="4" w:space="0"/>
            </w:tcBorders>
            <w:noWrap w:val="0"/>
            <w:vAlign w:val="center"/>
          </w:tcPr>
          <w:p w14:paraId="600DC28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2" w:char="00A3"/>
            </w:r>
            <w:r>
              <w:rPr>
                <w:rFonts w:hint="eastAsia" w:ascii="仿宋_GB2312" w:hAnsi="Times New Roman" w:eastAsia="仿宋_GB2312" w:cs="Times New Roman"/>
                <w:color w:val="auto"/>
                <w:kern w:val="0"/>
                <w:sz w:val="24"/>
                <w:szCs w:val="24"/>
              </w:rPr>
              <w:t>其他</w:t>
            </w:r>
            <w:r>
              <w:rPr>
                <w:rFonts w:hint="eastAsia" w:ascii="仿宋_GB2312" w:hAnsi="Times New Roman" w:eastAsia="仿宋_GB2312" w:cs="Times New Roman"/>
                <w:color w:val="auto"/>
                <w:kern w:val="0"/>
                <w:sz w:val="24"/>
                <w:szCs w:val="24"/>
                <w:lang w:eastAsia="zh-CN"/>
              </w:rPr>
              <w:t>，具体为</w:t>
            </w:r>
            <w:r>
              <w:rPr>
                <w:rFonts w:hint="eastAsia" w:ascii="仿宋_GB2312" w:hAnsi="仿宋" w:eastAsia="仿宋_GB2312" w:cs="仿宋"/>
                <w:color w:val="auto"/>
                <w:sz w:val="24"/>
                <w:szCs w:val="24"/>
                <w:lang w:eastAsia="zh-CN"/>
              </w:rPr>
              <w:t>：</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15B9D8C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lang w:val="en-US" w:eastAsia="zh-CN"/>
              </w:rPr>
            </w:pPr>
            <w:r>
              <w:rPr>
                <w:rFonts w:hint="eastAsia" w:ascii="仿宋_GB2312" w:hAnsi="Times New Roman" w:eastAsia="仿宋_GB2312" w:cs="Times New Roman"/>
                <w:color w:val="auto"/>
                <w:kern w:val="0"/>
                <w:sz w:val="24"/>
                <w:szCs w:val="24"/>
                <w:lang w:val="en-US" w:eastAsia="zh-CN"/>
              </w:rPr>
              <w:t>可提供的</w:t>
            </w:r>
            <w:r>
              <w:rPr>
                <w:rFonts w:hint="eastAsia" w:ascii="仿宋_GB2312" w:hAnsi="Times New Roman" w:eastAsia="仿宋_GB2312" w:cs="Times New Roman"/>
                <w:color w:val="auto"/>
                <w:kern w:val="0"/>
                <w:sz w:val="24"/>
                <w:szCs w:val="24"/>
              </w:rPr>
              <w:t>“小快轻准”产品和解决方案</w:t>
            </w:r>
            <w:r>
              <w:rPr>
                <w:rFonts w:hint="eastAsia" w:ascii="仿宋_GB2312" w:hAnsi="Times New Roman" w:eastAsia="仿宋_GB2312" w:cs="Times New Roman"/>
                <w:color w:val="auto"/>
                <w:kern w:val="0"/>
                <w:sz w:val="24"/>
                <w:szCs w:val="24"/>
                <w:lang w:val="en-US" w:eastAsia="zh-CN"/>
              </w:rPr>
              <w:t>产品数量（个）：</w:t>
            </w:r>
          </w:p>
        </w:tc>
      </w:tr>
      <w:tr w14:paraId="6DF1A2A2">
        <w:tblPrEx>
          <w:tblCellMar>
            <w:top w:w="0" w:type="dxa"/>
            <w:left w:w="108" w:type="dxa"/>
            <w:bottom w:w="0" w:type="dxa"/>
            <w:right w:w="108" w:type="dxa"/>
          </w:tblCellMar>
        </w:tblPrEx>
        <w:trPr>
          <w:trHeight w:val="476" w:hRule="atLeast"/>
        </w:trPr>
        <w:tc>
          <w:tcPr>
            <w:tcW w:w="913" w:type="pct"/>
            <w:vMerge w:val="restart"/>
            <w:tcBorders>
              <w:top w:val="single" w:color="auto" w:sz="4" w:space="0"/>
              <w:left w:val="single" w:color="auto" w:sz="4" w:space="0"/>
              <w:bottom w:val="single" w:color="auto" w:sz="4" w:space="0"/>
              <w:right w:val="single" w:color="auto" w:sz="4" w:space="0"/>
            </w:tcBorders>
            <w:noWrap w:val="0"/>
            <w:vAlign w:val="center"/>
          </w:tcPr>
          <w:p w14:paraId="06DE9B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bCs/>
                <w:color w:val="auto"/>
                <w:kern w:val="0"/>
                <w:sz w:val="24"/>
                <w:szCs w:val="24"/>
                <w:lang w:val="en-US" w:eastAsia="zh-CN"/>
              </w:rPr>
            </w:pPr>
            <w:r>
              <w:rPr>
                <w:rFonts w:hint="eastAsia" w:ascii="仿宋_GB2312" w:hAnsi="Times New Roman" w:eastAsia="仿宋_GB2312" w:cs="Times New Roman"/>
                <w:b/>
                <w:bCs/>
                <w:color w:val="auto"/>
                <w:kern w:val="0"/>
                <w:sz w:val="24"/>
                <w:szCs w:val="24"/>
                <w:lang w:val="en-US" w:eastAsia="zh-CN"/>
              </w:rPr>
              <w:t>入选其它国家中小企业数字化转型试点城市数字化转型服务商情况</w:t>
            </w:r>
          </w:p>
        </w:tc>
        <w:tc>
          <w:tcPr>
            <w:tcW w:w="4086" w:type="pct"/>
            <w:gridSpan w:val="6"/>
            <w:tcBorders>
              <w:top w:val="single" w:color="auto" w:sz="4" w:space="0"/>
              <w:left w:val="single" w:color="auto" w:sz="4" w:space="0"/>
              <w:bottom w:val="single" w:color="auto" w:sz="4" w:space="0"/>
              <w:right w:val="single" w:color="auto" w:sz="4" w:space="0"/>
            </w:tcBorders>
            <w:noWrap w:val="0"/>
            <w:vAlign w:val="center"/>
          </w:tcPr>
          <w:p w14:paraId="562C6B9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请</w:t>
            </w:r>
            <w:r>
              <w:rPr>
                <w:rFonts w:hint="eastAsia" w:ascii="仿宋_GB2312" w:hAnsi="Times New Roman" w:eastAsia="仿宋_GB2312" w:cs="Times New Roman"/>
                <w:color w:val="auto"/>
                <w:kern w:val="0"/>
                <w:sz w:val="24"/>
                <w:szCs w:val="24"/>
                <w:lang w:val="en-US" w:eastAsia="zh-CN"/>
              </w:rPr>
              <w:t>提供入选其它国家中小企业数字化转型试点城市数字化转型服务商情况</w:t>
            </w:r>
            <w:r>
              <w:rPr>
                <w:rFonts w:hint="eastAsia" w:ascii="仿宋_GB2312" w:hAnsi="Times New Roman" w:eastAsia="仿宋_GB2312" w:cs="Times New Roman"/>
                <w:color w:val="auto"/>
                <w:kern w:val="0"/>
                <w:sz w:val="24"/>
                <w:szCs w:val="24"/>
              </w:rPr>
              <w:t>，可附页说明</w:t>
            </w:r>
            <w:r>
              <w:rPr>
                <w:rFonts w:hint="eastAsia" w:ascii="仿宋_GB2312" w:hAnsi="Times New Roman" w:eastAsia="仿宋_GB2312" w:cs="Times New Roman"/>
                <w:color w:val="auto"/>
                <w:sz w:val="24"/>
                <w:szCs w:val="24"/>
              </w:rPr>
              <w:t>（需提供</w:t>
            </w:r>
            <w:r>
              <w:rPr>
                <w:rFonts w:hint="eastAsia" w:ascii="仿宋_GB2312" w:hAnsi="Times New Roman" w:eastAsia="仿宋_GB2312" w:cs="Times New Roman"/>
                <w:color w:val="auto"/>
                <w:sz w:val="24"/>
                <w:szCs w:val="24"/>
                <w:lang w:val="en-US" w:eastAsia="zh-CN"/>
              </w:rPr>
              <w:t>工信局网站公示页面截图、</w:t>
            </w:r>
            <w:r>
              <w:rPr>
                <w:rFonts w:hint="eastAsia" w:ascii="仿宋_GB2312" w:hAnsi="Times New Roman" w:eastAsia="仿宋_GB2312" w:cs="Times New Roman"/>
                <w:color w:val="auto"/>
                <w:sz w:val="24"/>
                <w:szCs w:val="24"/>
              </w:rPr>
              <w:t>服务合同等证明材料）</w:t>
            </w:r>
          </w:p>
        </w:tc>
      </w:tr>
      <w:tr w14:paraId="2A80B70E">
        <w:tblPrEx>
          <w:tblCellMar>
            <w:top w:w="0" w:type="dxa"/>
            <w:left w:w="108" w:type="dxa"/>
            <w:bottom w:w="0" w:type="dxa"/>
            <w:right w:w="108" w:type="dxa"/>
          </w:tblCellMar>
        </w:tblPrEx>
        <w:trPr>
          <w:trHeight w:val="476" w:hRule="atLeast"/>
        </w:trPr>
        <w:tc>
          <w:tcPr>
            <w:tcW w:w="913" w:type="pct"/>
            <w:vMerge w:val="continue"/>
            <w:tcBorders>
              <w:top w:val="single" w:color="auto" w:sz="4" w:space="0"/>
              <w:left w:val="single" w:color="auto" w:sz="4" w:space="0"/>
              <w:bottom w:val="single" w:color="auto" w:sz="4" w:space="0"/>
              <w:right w:val="single" w:color="auto" w:sz="4" w:space="0"/>
            </w:tcBorders>
            <w:noWrap w:val="0"/>
            <w:vAlign w:val="center"/>
          </w:tcPr>
          <w:p w14:paraId="2F02ACD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0A6A43F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lang w:val="en-US" w:eastAsia="zh-CN"/>
              </w:rPr>
              <w:t>城市</w:t>
            </w:r>
            <w:r>
              <w:rPr>
                <w:rFonts w:hint="eastAsia" w:ascii="仿宋_GB2312" w:hAnsi="Times New Roman" w:eastAsia="仿宋_GB2312" w:cs="Times New Roman"/>
                <w:color w:val="auto"/>
                <w:kern w:val="0"/>
                <w:sz w:val="24"/>
                <w:szCs w:val="24"/>
              </w:rPr>
              <w:t>1：XX</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3DCEC77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lang w:val="en-US" w:eastAsia="zh-CN"/>
              </w:rPr>
              <w:t>网站公示链接</w:t>
            </w:r>
            <w:r>
              <w:rPr>
                <w:rFonts w:hint="eastAsia" w:ascii="仿宋_GB2312" w:hAnsi="Times New Roman" w:eastAsia="仿宋_GB2312" w:cs="Times New Roman"/>
                <w:color w:val="auto"/>
                <w:kern w:val="0"/>
                <w:sz w:val="24"/>
                <w:szCs w:val="24"/>
              </w:rPr>
              <w:t>：</w:t>
            </w:r>
          </w:p>
        </w:tc>
      </w:tr>
      <w:tr w14:paraId="6D59C80A">
        <w:tblPrEx>
          <w:tblCellMar>
            <w:top w:w="0" w:type="dxa"/>
            <w:left w:w="108" w:type="dxa"/>
            <w:bottom w:w="0" w:type="dxa"/>
            <w:right w:w="108" w:type="dxa"/>
          </w:tblCellMar>
        </w:tblPrEx>
        <w:trPr>
          <w:trHeight w:val="476" w:hRule="atLeast"/>
        </w:trPr>
        <w:tc>
          <w:tcPr>
            <w:tcW w:w="913" w:type="pct"/>
            <w:vMerge w:val="continue"/>
            <w:tcBorders>
              <w:top w:val="single" w:color="auto" w:sz="4" w:space="0"/>
              <w:left w:val="single" w:color="auto" w:sz="4" w:space="0"/>
              <w:bottom w:val="single" w:color="auto" w:sz="4" w:space="0"/>
              <w:right w:val="single" w:color="auto" w:sz="4" w:space="0"/>
            </w:tcBorders>
            <w:noWrap w:val="0"/>
            <w:vAlign w:val="center"/>
          </w:tcPr>
          <w:p w14:paraId="1230BB1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0513199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36613D9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lang w:val="en-US" w:eastAsia="zh-CN"/>
              </w:rPr>
              <w:t>截至目前在该城市已服务企业数量（家）</w:t>
            </w:r>
            <w:r>
              <w:rPr>
                <w:rFonts w:hint="eastAsia" w:ascii="仿宋_GB2312" w:hAnsi="Times New Roman" w:eastAsia="仿宋_GB2312" w:cs="Times New Roman"/>
                <w:color w:val="auto"/>
                <w:kern w:val="0"/>
                <w:sz w:val="24"/>
                <w:szCs w:val="24"/>
              </w:rPr>
              <w:t>：</w:t>
            </w:r>
          </w:p>
        </w:tc>
      </w:tr>
      <w:tr w14:paraId="6F3A5B27">
        <w:tblPrEx>
          <w:tblCellMar>
            <w:top w:w="0" w:type="dxa"/>
            <w:left w:w="108" w:type="dxa"/>
            <w:bottom w:w="0" w:type="dxa"/>
            <w:right w:w="108" w:type="dxa"/>
          </w:tblCellMar>
        </w:tblPrEx>
        <w:trPr>
          <w:trHeight w:val="557" w:hRule="atLeast"/>
        </w:trPr>
        <w:tc>
          <w:tcPr>
            <w:tcW w:w="913" w:type="pct"/>
            <w:vMerge w:val="continue"/>
            <w:tcBorders>
              <w:top w:val="single" w:color="auto" w:sz="4" w:space="0"/>
              <w:left w:val="single" w:color="auto" w:sz="4" w:space="0"/>
              <w:bottom w:val="single" w:color="auto" w:sz="4" w:space="0"/>
              <w:right w:val="single" w:color="auto" w:sz="4" w:space="0"/>
            </w:tcBorders>
            <w:noWrap w:val="0"/>
            <w:vAlign w:val="center"/>
          </w:tcPr>
          <w:p w14:paraId="0F3E50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1F4A13A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lang w:val="en-US" w:eastAsia="zh-CN"/>
              </w:rPr>
              <w:t>城市</w:t>
            </w:r>
            <w:r>
              <w:rPr>
                <w:rFonts w:hint="eastAsia" w:ascii="仿宋_GB2312" w:hAnsi="Times New Roman" w:eastAsia="仿宋_GB2312" w:cs="Times New Roman"/>
                <w:color w:val="auto"/>
                <w:kern w:val="0"/>
                <w:sz w:val="24"/>
                <w:szCs w:val="24"/>
              </w:rPr>
              <w:t>2：XX</w:t>
            </w:r>
            <w:r>
              <w:rPr>
                <w:rFonts w:hint="eastAsia" w:ascii="仿宋_GB2312" w:hAnsi="Times New Roman" w:eastAsia="仿宋_GB2312" w:cs="Times New Roman"/>
                <w:color w:val="auto"/>
                <w:sz w:val="24"/>
                <w:szCs w:val="24"/>
              </w:rPr>
              <w:t>（如有，可自行复制表格或附页说明）</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15D8295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lang w:val="en-US" w:eastAsia="zh-CN"/>
              </w:rPr>
              <w:t>网站公示链接</w:t>
            </w:r>
            <w:r>
              <w:rPr>
                <w:rFonts w:hint="eastAsia" w:ascii="仿宋_GB2312" w:hAnsi="Times New Roman" w:eastAsia="仿宋_GB2312" w:cs="Times New Roman"/>
                <w:color w:val="auto"/>
                <w:kern w:val="0"/>
                <w:sz w:val="24"/>
                <w:szCs w:val="24"/>
              </w:rPr>
              <w:t>：</w:t>
            </w:r>
          </w:p>
        </w:tc>
      </w:tr>
      <w:tr w14:paraId="32E5D84A">
        <w:tblPrEx>
          <w:tblCellMar>
            <w:top w:w="0" w:type="dxa"/>
            <w:left w:w="108" w:type="dxa"/>
            <w:bottom w:w="0" w:type="dxa"/>
            <w:right w:w="108" w:type="dxa"/>
          </w:tblCellMar>
        </w:tblPrEx>
        <w:trPr>
          <w:trHeight w:val="634" w:hRule="atLeast"/>
        </w:trPr>
        <w:tc>
          <w:tcPr>
            <w:tcW w:w="913" w:type="pct"/>
            <w:vMerge w:val="continue"/>
            <w:tcBorders>
              <w:top w:val="single" w:color="auto" w:sz="4" w:space="0"/>
              <w:left w:val="single" w:color="auto" w:sz="4" w:space="0"/>
              <w:bottom w:val="single" w:color="auto" w:sz="4" w:space="0"/>
              <w:right w:val="single" w:color="auto" w:sz="4" w:space="0"/>
            </w:tcBorders>
            <w:noWrap w:val="0"/>
            <w:vAlign w:val="center"/>
          </w:tcPr>
          <w:p w14:paraId="6430486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3FDC625B">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7CA22C7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lang w:val="en-US" w:eastAsia="zh-CN"/>
              </w:rPr>
              <w:t>截至目前在该城市已服务企业数量（家）</w:t>
            </w:r>
            <w:r>
              <w:rPr>
                <w:rFonts w:hint="eastAsia" w:ascii="仿宋_GB2312" w:hAnsi="Times New Roman" w:eastAsia="仿宋_GB2312" w:cs="Times New Roman"/>
                <w:color w:val="auto"/>
                <w:kern w:val="0"/>
                <w:sz w:val="24"/>
                <w:szCs w:val="24"/>
              </w:rPr>
              <w:t>：</w:t>
            </w:r>
          </w:p>
        </w:tc>
      </w:tr>
      <w:tr w14:paraId="51A4EC65">
        <w:tblPrEx>
          <w:tblCellMar>
            <w:top w:w="0" w:type="dxa"/>
            <w:left w:w="108" w:type="dxa"/>
            <w:bottom w:w="0" w:type="dxa"/>
            <w:right w:w="108" w:type="dxa"/>
          </w:tblCellMar>
        </w:tblPrEx>
        <w:trPr>
          <w:trHeight w:val="476" w:hRule="atLeast"/>
        </w:trPr>
        <w:tc>
          <w:tcPr>
            <w:tcW w:w="913" w:type="pct"/>
            <w:vMerge w:val="continue"/>
            <w:tcBorders>
              <w:top w:val="single" w:color="auto" w:sz="4" w:space="0"/>
              <w:left w:val="single" w:color="auto" w:sz="4" w:space="0"/>
              <w:bottom w:val="single" w:color="auto" w:sz="4" w:space="0"/>
              <w:right w:val="single" w:color="auto" w:sz="4" w:space="0"/>
            </w:tcBorders>
            <w:noWrap w:val="0"/>
            <w:vAlign w:val="center"/>
          </w:tcPr>
          <w:p w14:paraId="323F05D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vMerge w:val="restart"/>
            <w:tcBorders>
              <w:top w:val="single" w:color="auto" w:sz="4" w:space="0"/>
              <w:left w:val="single" w:color="auto" w:sz="4" w:space="0"/>
              <w:bottom w:val="single" w:color="auto" w:sz="4" w:space="0"/>
              <w:right w:val="single" w:color="auto" w:sz="4" w:space="0"/>
            </w:tcBorders>
            <w:noWrap w:val="0"/>
            <w:vAlign w:val="center"/>
          </w:tcPr>
          <w:p w14:paraId="61ABBB6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lang w:val="en-US" w:eastAsia="zh-CN"/>
              </w:rPr>
              <w:t>城市</w:t>
            </w:r>
            <w:r>
              <w:rPr>
                <w:rFonts w:hint="eastAsia" w:ascii="仿宋_GB2312" w:hAnsi="Times New Roman" w:eastAsia="仿宋_GB2312" w:cs="Times New Roman"/>
                <w:color w:val="auto"/>
                <w:kern w:val="0"/>
                <w:sz w:val="24"/>
                <w:szCs w:val="24"/>
              </w:rPr>
              <w:t>3：XX</w:t>
            </w:r>
            <w:r>
              <w:rPr>
                <w:rFonts w:hint="eastAsia" w:ascii="仿宋_GB2312" w:hAnsi="Times New Roman" w:eastAsia="仿宋_GB2312" w:cs="Times New Roman"/>
                <w:color w:val="auto"/>
                <w:sz w:val="24"/>
                <w:szCs w:val="24"/>
              </w:rPr>
              <w:t>（如有，可自行复制表格或附页说明）</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7432EDC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lang w:val="en-US" w:eastAsia="zh-CN"/>
              </w:rPr>
              <w:t>网站公示链接</w:t>
            </w:r>
            <w:r>
              <w:rPr>
                <w:rFonts w:hint="eastAsia" w:ascii="仿宋_GB2312" w:hAnsi="Times New Roman" w:eastAsia="仿宋_GB2312" w:cs="Times New Roman"/>
                <w:color w:val="auto"/>
                <w:kern w:val="0"/>
                <w:sz w:val="24"/>
                <w:szCs w:val="24"/>
              </w:rPr>
              <w:t>：</w:t>
            </w:r>
          </w:p>
        </w:tc>
      </w:tr>
      <w:tr w14:paraId="30A73643">
        <w:tblPrEx>
          <w:tblCellMar>
            <w:top w:w="0" w:type="dxa"/>
            <w:left w:w="108" w:type="dxa"/>
            <w:bottom w:w="0" w:type="dxa"/>
            <w:right w:w="108" w:type="dxa"/>
          </w:tblCellMar>
        </w:tblPrEx>
        <w:trPr>
          <w:trHeight w:val="476" w:hRule="atLeast"/>
        </w:trPr>
        <w:tc>
          <w:tcPr>
            <w:tcW w:w="913" w:type="pct"/>
            <w:vMerge w:val="continue"/>
            <w:tcBorders>
              <w:top w:val="single" w:color="auto" w:sz="4" w:space="0"/>
              <w:left w:val="single" w:color="auto" w:sz="4" w:space="0"/>
              <w:bottom w:val="single" w:color="auto" w:sz="4" w:space="0"/>
              <w:right w:val="single" w:color="auto" w:sz="4" w:space="0"/>
            </w:tcBorders>
            <w:noWrap w:val="0"/>
            <w:vAlign w:val="center"/>
          </w:tcPr>
          <w:p w14:paraId="0B0223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vMerge w:val="continue"/>
            <w:tcBorders>
              <w:top w:val="single" w:color="auto" w:sz="4" w:space="0"/>
              <w:left w:val="single" w:color="auto" w:sz="4" w:space="0"/>
              <w:bottom w:val="single" w:color="auto" w:sz="4" w:space="0"/>
              <w:right w:val="single" w:color="auto" w:sz="4" w:space="0"/>
            </w:tcBorders>
            <w:noWrap w:val="0"/>
            <w:vAlign w:val="center"/>
          </w:tcPr>
          <w:p w14:paraId="1F532F9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396E1DC8">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lang w:val="en-US" w:eastAsia="zh-CN"/>
              </w:rPr>
              <w:t>截至目前在该城市已服务企业数量（家）</w:t>
            </w:r>
            <w:r>
              <w:rPr>
                <w:rFonts w:hint="eastAsia" w:ascii="仿宋_GB2312" w:hAnsi="Times New Roman" w:eastAsia="仿宋_GB2312" w:cs="Times New Roman"/>
                <w:color w:val="auto"/>
                <w:kern w:val="0"/>
                <w:sz w:val="24"/>
                <w:szCs w:val="24"/>
              </w:rPr>
              <w:t>：</w:t>
            </w:r>
          </w:p>
        </w:tc>
      </w:tr>
      <w:tr w14:paraId="74FEC56C">
        <w:tblPrEx>
          <w:tblCellMar>
            <w:top w:w="0" w:type="dxa"/>
            <w:left w:w="108" w:type="dxa"/>
            <w:bottom w:w="0" w:type="dxa"/>
            <w:right w:w="108" w:type="dxa"/>
          </w:tblCellMar>
        </w:tblPrEx>
        <w:trPr>
          <w:trHeight w:val="1929" w:hRule="atLeast"/>
        </w:trPr>
        <w:tc>
          <w:tcPr>
            <w:tcW w:w="913" w:type="pct"/>
            <w:vMerge w:val="restart"/>
            <w:tcBorders>
              <w:top w:val="single" w:color="auto" w:sz="4" w:space="0"/>
              <w:left w:val="single" w:color="auto" w:sz="4" w:space="0"/>
              <w:right w:val="single" w:color="auto" w:sz="4" w:space="0"/>
            </w:tcBorders>
            <w:noWrap w:val="0"/>
            <w:vAlign w:val="center"/>
          </w:tcPr>
          <w:p w14:paraId="590EC58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本地中小企业数字化转型服务能力</w:t>
            </w:r>
          </w:p>
        </w:tc>
        <w:tc>
          <w:tcPr>
            <w:tcW w:w="4086" w:type="pct"/>
            <w:gridSpan w:val="6"/>
            <w:tcBorders>
              <w:top w:val="single" w:color="auto" w:sz="4" w:space="0"/>
              <w:left w:val="single" w:color="auto" w:sz="4" w:space="0"/>
              <w:bottom w:val="single" w:color="auto" w:sz="4" w:space="0"/>
              <w:right w:val="single" w:color="auto" w:sz="4" w:space="0"/>
            </w:tcBorders>
            <w:noWrap w:val="0"/>
            <w:vAlign w:val="center"/>
          </w:tcPr>
          <w:p w14:paraId="499A8F96">
            <w:pPr>
              <w:keepNext w:val="0"/>
              <w:keepLines w:val="0"/>
              <w:pageBreakBefore w:val="0"/>
              <w:widowControl/>
              <w:kinsoku/>
              <w:wordWrap/>
              <w:overflowPunct/>
              <w:topLinePunct w:val="0"/>
              <w:autoSpaceDE/>
              <w:autoSpaceDN/>
              <w:bidi w:val="0"/>
              <w:adjustRightInd/>
              <w:snapToGrid/>
              <w:spacing w:line="240" w:lineRule="auto"/>
              <w:ind w:right="-108"/>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可在申报书后面附证明材料，包括但不限于：单位法人证书、服务案例证明（合同或协议）、本地服务能力证明材料、单位能力证明材料（资质证书、奖励证明等）</w:t>
            </w:r>
          </w:p>
        </w:tc>
      </w:tr>
      <w:tr w14:paraId="4480CC2C">
        <w:tblPrEx>
          <w:tblCellMar>
            <w:top w:w="0" w:type="dxa"/>
            <w:left w:w="108" w:type="dxa"/>
            <w:bottom w:w="0" w:type="dxa"/>
            <w:right w:w="108" w:type="dxa"/>
          </w:tblCellMar>
        </w:tblPrEx>
        <w:trPr>
          <w:trHeight w:val="801" w:hRule="atLeast"/>
        </w:trPr>
        <w:tc>
          <w:tcPr>
            <w:tcW w:w="913" w:type="pct"/>
            <w:vMerge w:val="continue"/>
            <w:tcBorders>
              <w:left w:val="single" w:color="auto" w:sz="4" w:space="0"/>
              <w:right w:val="single" w:color="auto" w:sz="4" w:space="0"/>
            </w:tcBorders>
            <w:noWrap w:val="0"/>
            <w:vAlign w:val="center"/>
          </w:tcPr>
          <w:p w14:paraId="7EF10A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tcBorders>
              <w:top w:val="single" w:color="auto" w:sz="4" w:space="0"/>
              <w:left w:val="single" w:color="auto" w:sz="4" w:space="0"/>
              <w:bottom w:val="single" w:color="auto" w:sz="4" w:space="0"/>
              <w:right w:val="single" w:color="auto" w:sz="4" w:space="0"/>
            </w:tcBorders>
            <w:noWrap w:val="0"/>
            <w:vAlign w:val="center"/>
          </w:tcPr>
          <w:p w14:paraId="5C00A9C4">
            <w:pPr>
              <w:keepNext w:val="0"/>
              <w:keepLines w:val="0"/>
              <w:pageBreakBefore w:val="0"/>
              <w:widowControl/>
              <w:kinsoku/>
              <w:wordWrap/>
              <w:overflowPunct/>
              <w:topLinePunct w:val="0"/>
              <w:autoSpaceDE/>
              <w:autoSpaceDN/>
              <w:bidi w:val="0"/>
              <w:adjustRightInd/>
              <w:snapToGrid/>
              <w:spacing w:line="240" w:lineRule="auto"/>
              <w:ind w:right="-108"/>
              <w:textAlignment w:val="auto"/>
              <w:rPr>
                <w:rFonts w:hint="default" w:ascii="仿宋_GB2312" w:hAnsi="Times New Roman" w:eastAsia="仿宋_GB2312" w:cs="Times New Roman"/>
                <w:color w:val="auto"/>
                <w:kern w:val="0"/>
                <w:sz w:val="24"/>
                <w:szCs w:val="24"/>
                <w:lang w:val="en-US" w:eastAsia="zh-CN"/>
              </w:rPr>
            </w:pPr>
            <w:r>
              <w:rPr>
                <w:rFonts w:hint="eastAsia" w:ascii="仿宋_GB2312" w:hAnsi="Times New Roman" w:eastAsia="仿宋_GB2312" w:cs="Times New Roman"/>
                <w:color w:val="auto"/>
                <w:kern w:val="0"/>
                <w:sz w:val="24"/>
                <w:szCs w:val="24"/>
                <w:lang w:val="en-US" w:eastAsia="zh-CN"/>
              </w:rPr>
              <w:t>在盘锦服务机构情况</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400BF54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lang w:val="en-US" w:eastAsia="zh-CN"/>
              </w:rPr>
            </w:pPr>
            <w:r>
              <w:rPr>
                <w:rFonts w:hint="eastAsia" w:ascii="仿宋_GB2312" w:hAnsi="Times New Roman" w:eastAsia="仿宋_GB2312" w:cs="Times New Roman"/>
                <w:color w:val="auto"/>
                <w:kern w:val="0"/>
                <w:sz w:val="24"/>
                <w:szCs w:val="24"/>
              </w:rPr>
              <w:sym w:font="Wingdings" w:char="00A8"/>
            </w:r>
            <w:r>
              <w:rPr>
                <w:rFonts w:hint="eastAsia" w:ascii="仿宋_GB2312" w:hAnsi="Times New Roman" w:eastAsia="仿宋_GB2312" w:cs="Times New Roman"/>
                <w:color w:val="auto"/>
                <w:kern w:val="0"/>
                <w:sz w:val="24"/>
                <w:szCs w:val="24"/>
                <w:lang w:val="en-US" w:eastAsia="zh-CN"/>
              </w:rPr>
              <w:t>公司总部</w:t>
            </w:r>
          </w:p>
          <w:p w14:paraId="40DE4E2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lang w:eastAsia="zh-CN"/>
              </w:rPr>
            </w:pPr>
            <w:r>
              <w:rPr>
                <w:rFonts w:hint="eastAsia" w:ascii="仿宋_GB2312" w:hAnsi="Times New Roman" w:eastAsia="仿宋_GB2312" w:cs="Times New Roman"/>
                <w:color w:val="auto"/>
                <w:kern w:val="0"/>
                <w:sz w:val="24"/>
                <w:szCs w:val="24"/>
              </w:rPr>
              <w:sym w:font="Wingdings" w:char="00A8"/>
            </w:r>
            <w:r>
              <w:rPr>
                <w:rFonts w:hint="eastAsia" w:ascii="仿宋_GB2312" w:hAnsi="Times New Roman" w:eastAsia="仿宋_GB2312" w:cs="Times New Roman"/>
                <w:color w:val="auto"/>
                <w:kern w:val="0"/>
                <w:sz w:val="24"/>
                <w:szCs w:val="24"/>
                <w:lang w:val="en-US" w:eastAsia="zh-CN"/>
              </w:rPr>
              <w:t>子公司</w:t>
            </w:r>
          </w:p>
          <w:p w14:paraId="6C4B1E5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lang w:eastAsia="zh-CN"/>
              </w:rPr>
            </w:pPr>
            <w:r>
              <w:rPr>
                <w:rFonts w:hint="eastAsia" w:ascii="仿宋_GB2312" w:hAnsi="Times New Roman" w:eastAsia="仿宋_GB2312" w:cs="Times New Roman"/>
                <w:color w:val="auto"/>
                <w:kern w:val="0"/>
                <w:sz w:val="24"/>
                <w:szCs w:val="24"/>
              </w:rPr>
              <w:sym w:font="Wingdings" w:char="00A8"/>
            </w:r>
            <w:r>
              <w:rPr>
                <w:rFonts w:hint="eastAsia" w:ascii="仿宋_GB2312" w:hAnsi="Times New Roman" w:eastAsia="仿宋_GB2312" w:cs="Times New Roman"/>
                <w:color w:val="auto"/>
                <w:kern w:val="0"/>
                <w:sz w:val="24"/>
                <w:szCs w:val="24"/>
                <w:lang w:val="en-US" w:eastAsia="zh-CN"/>
              </w:rPr>
              <w:t>分公司</w:t>
            </w:r>
          </w:p>
          <w:p w14:paraId="5EB0E69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lang w:val="en-US" w:eastAsia="zh-CN"/>
              </w:rPr>
            </w:pPr>
            <w:r>
              <w:rPr>
                <w:rFonts w:hint="eastAsia" w:ascii="仿宋_GB2312" w:hAnsi="Times New Roman" w:eastAsia="仿宋_GB2312" w:cs="Times New Roman"/>
                <w:color w:val="auto"/>
                <w:kern w:val="0"/>
                <w:sz w:val="24"/>
                <w:szCs w:val="24"/>
              </w:rPr>
              <w:sym w:font="Wingdings" w:char="00A8"/>
            </w:r>
            <w:r>
              <w:rPr>
                <w:rFonts w:hint="eastAsia" w:ascii="仿宋_GB2312" w:hAnsi="Times New Roman" w:eastAsia="仿宋_GB2312" w:cs="Times New Roman"/>
                <w:color w:val="auto"/>
                <w:kern w:val="0"/>
                <w:sz w:val="24"/>
                <w:szCs w:val="24"/>
                <w:lang w:val="en-US" w:eastAsia="zh-CN"/>
              </w:rPr>
              <w:t>代理商</w:t>
            </w:r>
          </w:p>
          <w:p w14:paraId="52E3457A">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sym w:font="Wingdings" w:char="00A8"/>
            </w:r>
            <w:r>
              <w:rPr>
                <w:rFonts w:hint="eastAsia" w:ascii="仿宋_GB2312" w:hAnsi="Times New Roman" w:eastAsia="仿宋_GB2312" w:cs="Times New Roman"/>
                <w:color w:val="auto"/>
                <w:kern w:val="0"/>
                <w:sz w:val="24"/>
                <w:szCs w:val="24"/>
                <w:lang w:val="en-US" w:eastAsia="zh-CN"/>
              </w:rPr>
              <w:t>其他，具体为：</w:t>
            </w:r>
          </w:p>
        </w:tc>
      </w:tr>
      <w:tr w14:paraId="2D26FAF7">
        <w:tblPrEx>
          <w:tblCellMar>
            <w:top w:w="0" w:type="dxa"/>
            <w:left w:w="108" w:type="dxa"/>
            <w:bottom w:w="0" w:type="dxa"/>
            <w:right w:w="108" w:type="dxa"/>
          </w:tblCellMar>
        </w:tblPrEx>
        <w:trPr>
          <w:trHeight w:val="801" w:hRule="atLeast"/>
        </w:trPr>
        <w:tc>
          <w:tcPr>
            <w:tcW w:w="913" w:type="pct"/>
            <w:vMerge w:val="continue"/>
            <w:tcBorders>
              <w:left w:val="single" w:color="auto" w:sz="4" w:space="0"/>
              <w:right w:val="single" w:color="auto" w:sz="4" w:space="0"/>
            </w:tcBorders>
            <w:noWrap w:val="0"/>
            <w:vAlign w:val="center"/>
          </w:tcPr>
          <w:p w14:paraId="62E124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tcBorders>
              <w:top w:val="single" w:color="auto" w:sz="4" w:space="0"/>
              <w:left w:val="single" w:color="auto" w:sz="4" w:space="0"/>
              <w:bottom w:val="single" w:color="auto" w:sz="4" w:space="0"/>
              <w:right w:val="single" w:color="auto" w:sz="4" w:space="0"/>
            </w:tcBorders>
            <w:noWrap w:val="0"/>
            <w:vAlign w:val="center"/>
          </w:tcPr>
          <w:p w14:paraId="6D897824">
            <w:pPr>
              <w:keepNext w:val="0"/>
              <w:keepLines w:val="0"/>
              <w:pageBreakBefore w:val="0"/>
              <w:widowControl/>
              <w:kinsoku/>
              <w:wordWrap/>
              <w:overflowPunct/>
              <w:topLinePunct w:val="0"/>
              <w:autoSpaceDE/>
              <w:autoSpaceDN/>
              <w:bidi w:val="0"/>
              <w:adjustRightInd/>
              <w:snapToGrid/>
              <w:spacing w:line="240" w:lineRule="auto"/>
              <w:ind w:right="-108"/>
              <w:textAlignment w:val="auto"/>
              <w:rPr>
                <w:rFonts w:hint="default" w:ascii="仿宋_GB2312" w:hAnsi="Times New Roman" w:eastAsia="仿宋_GB2312" w:cs="Times New Roman"/>
                <w:color w:val="auto"/>
                <w:kern w:val="0"/>
                <w:sz w:val="24"/>
                <w:szCs w:val="24"/>
                <w:lang w:val="en-US" w:eastAsia="zh-CN"/>
              </w:rPr>
            </w:pPr>
            <w:r>
              <w:rPr>
                <w:rFonts w:hint="eastAsia" w:ascii="仿宋_GB2312" w:hAnsi="Times New Roman" w:eastAsia="仿宋_GB2312" w:cs="Times New Roman"/>
                <w:color w:val="auto"/>
                <w:kern w:val="0"/>
                <w:sz w:val="24"/>
                <w:szCs w:val="24"/>
                <w:lang w:val="en-US" w:eastAsia="zh-CN"/>
              </w:rPr>
              <w:t>拟在盘锦投入的本地技术服务人员数量（人）</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439A276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r>
      <w:tr w14:paraId="4AFE1F42">
        <w:tblPrEx>
          <w:tblCellMar>
            <w:top w:w="0" w:type="dxa"/>
            <w:left w:w="108" w:type="dxa"/>
            <w:bottom w:w="0" w:type="dxa"/>
            <w:right w:w="108" w:type="dxa"/>
          </w:tblCellMar>
        </w:tblPrEx>
        <w:trPr>
          <w:trHeight w:val="801" w:hRule="atLeast"/>
        </w:trPr>
        <w:tc>
          <w:tcPr>
            <w:tcW w:w="913" w:type="pct"/>
            <w:vMerge w:val="continue"/>
            <w:tcBorders>
              <w:left w:val="single" w:color="auto" w:sz="4" w:space="0"/>
              <w:bottom w:val="single" w:color="auto" w:sz="4" w:space="0"/>
              <w:right w:val="single" w:color="auto" w:sz="4" w:space="0"/>
            </w:tcBorders>
            <w:noWrap w:val="0"/>
            <w:vAlign w:val="center"/>
          </w:tcPr>
          <w:p w14:paraId="358306B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p>
        </w:tc>
        <w:tc>
          <w:tcPr>
            <w:tcW w:w="1614" w:type="pct"/>
            <w:gridSpan w:val="3"/>
            <w:tcBorders>
              <w:top w:val="single" w:color="auto" w:sz="4" w:space="0"/>
              <w:left w:val="single" w:color="auto" w:sz="4" w:space="0"/>
              <w:bottom w:val="single" w:color="auto" w:sz="4" w:space="0"/>
              <w:right w:val="single" w:color="auto" w:sz="4" w:space="0"/>
            </w:tcBorders>
            <w:noWrap w:val="0"/>
            <w:vAlign w:val="center"/>
          </w:tcPr>
          <w:p w14:paraId="39929D9B">
            <w:pPr>
              <w:keepNext w:val="0"/>
              <w:keepLines w:val="0"/>
              <w:pageBreakBefore w:val="0"/>
              <w:widowControl/>
              <w:kinsoku/>
              <w:wordWrap/>
              <w:overflowPunct/>
              <w:topLinePunct w:val="0"/>
              <w:autoSpaceDE/>
              <w:autoSpaceDN/>
              <w:bidi w:val="0"/>
              <w:adjustRightInd/>
              <w:snapToGrid/>
              <w:spacing w:line="240" w:lineRule="auto"/>
              <w:ind w:right="-108"/>
              <w:textAlignment w:val="auto"/>
              <w:rPr>
                <w:rFonts w:hint="default" w:ascii="仿宋_GB2312" w:hAnsi="Times New Roman" w:eastAsia="仿宋_GB2312" w:cs="Times New Roman"/>
                <w:color w:val="auto"/>
                <w:kern w:val="0"/>
                <w:sz w:val="24"/>
                <w:szCs w:val="24"/>
                <w:lang w:val="en-US" w:eastAsia="zh-CN"/>
              </w:rPr>
            </w:pPr>
            <w:r>
              <w:rPr>
                <w:rFonts w:hint="eastAsia" w:ascii="仿宋_GB2312" w:hAnsi="Times New Roman" w:eastAsia="仿宋_GB2312" w:cs="Times New Roman"/>
                <w:color w:val="auto"/>
                <w:kern w:val="0"/>
                <w:sz w:val="24"/>
                <w:szCs w:val="24"/>
                <w:lang w:val="en-US" w:eastAsia="zh-CN"/>
              </w:rPr>
              <w:t>本地技术服务人员3个月内社保缴纳证明（可附缴纳证明截图或后附证明材料）</w:t>
            </w:r>
          </w:p>
        </w:tc>
        <w:tc>
          <w:tcPr>
            <w:tcW w:w="2472" w:type="pct"/>
            <w:gridSpan w:val="3"/>
            <w:tcBorders>
              <w:top w:val="single" w:color="auto" w:sz="4" w:space="0"/>
              <w:left w:val="single" w:color="auto" w:sz="4" w:space="0"/>
              <w:bottom w:val="single" w:color="auto" w:sz="4" w:space="0"/>
              <w:right w:val="single" w:color="auto" w:sz="4" w:space="0"/>
            </w:tcBorders>
            <w:noWrap w:val="0"/>
            <w:vAlign w:val="center"/>
          </w:tcPr>
          <w:p w14:paraId="409D4243">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Times New Roman" w:eastAsia="仿宋_GB2312" w:cs="Times New Roman"/>
                <w:color w:val="auto"/>
                <w:kern w:val="0"/>
                <w:sz w:val="24"/>
                <w:szCs w:val="24"/>
              </w:rPr>
            </w:pPr>
          </w:p>
        </w:tc>
      </w:tr>
      <w:tr w14:paraId="28273801">
        <w:tblPrEx>
          <w:tblCellMar>
            <w:top w:w="0" w:type="dxa"/>
            <w:left w:w="108" w:type="dxa"/>
            <w:bottom w:w="0" w:type="dxa"/>
            <w:right w:w="108" w:type="dxa"/>
          </w:tblCellMar>
        </w:tblPrEx>
        <w:trPr>
          <w:trHeight w:val="1929" w:hRule="atLeast"/>
        </w:trPr>
        <w:tc>
          <w:tcPr>
            <w:tcW w:w="5000" w:type="pct"/>
            <w:gridSpan w:val="7"/>
            <w:tcBorders>
              <w:top w:val="single" w:color="auto" w:sz="4" w:space="0"/>
              <w:left w:val="single" w:color="auto" w:sz="4" w:space="0"/>
              <w:bottom w:val="single" w:color="auto" w:sz="4" w:space="0"/>
              <w:right w:val="single" w:color="auto" w:sz="4" w:space="0"/>
            </w:tcBorders>
            <w:noWrap w:val="0"/>
            <w:vAlign w:val="center"/>
          </w:tcPr>
          <w:p w14:paraId="6F8D1F9B">
            <w:pPr>
              <w:widowControl/>
              <w:spacing w:line="560" w:lineRule="exact"/>
              <w:rPr>
                <w:rFonts w:hint="eastAsia" w:ascii="仿宋_GB2312" w:hAnsi="Times New Roman" w:eastAsia="仿宋_GB2312" w:cs="Times New Roman"/>
                <w:b/>
                <w:bCs/>
                <w:color w:val="auto"/>
                <w:kern w:val="0"/>
                <w:sz w:val="28"/>
                <w:szCs w:val="28"/>
              </w:rPr>
            </w:pPr>
            <w:r>
              <w:rPr>
                <w:rFonts w:hint="eastAsia" w:ascii="仿宋_GB2312" w:hAnsi="Times New Roman" w:eastAsia="仿宋_GB2312" w:cs="Times New Roman"/>
                <w:b/>
                <w:bCs/>
                <w:color w:val="auto"/>
                <w:kern w:val="0"/>
                <w:sz w:val="28"/>
                <w:szCs w:val="28"/>
              </w:rPr>
              <w:t>申报单位盖章</w:t>
            </w:r>
          </w:p>
          <w:p w14:paraId="21D98A02">
            <w:pPr>
              <w:widowControl/>
              <w:spacing w:line="560" w:lineRule="exact"/>
              <w:rPr>
                <w:rFonts w:hint="eastAsia" w:ascii="仿宋_GB2312" w:hAnsi="Times New Roman" w:eastAsia="仿宋_GB2312" w:cs="Times New Roman"/>
                <w:b/>
                <w:bCs/>
                <w:color w:val="auto"/>
                <w:kern w:val="0"/>
                <w:sz w:val="24"/>
                <w:szCs w:val="24"/>
              </w:rPr>
            </w:pPr>
          </w:p>
          <w:p w14:paraId="1E514FD3">
            <w:pPr>
              <w:widowControl/>
              <w:spacing w:line="560" w:lineRule="exact"/>
              <w:rPr>
                <w:rFonts w:hint="eastAsia" w:ascii="仿宋_GB2312" w:hAnsi="Times New Roman" w:eastAsia="仿宋_GB2312" w:cs="Times New Roman"/>
                <w:b/>
                <w:bCs/>
                <w:color w:val="auto"/>
                <w:kern w:val="0"/>
                <w:sz w:val="24"/>
                <w:szCs w:val="24"/>
              </w:rPr>
            </w:pPr>
          </w:p>
          <w:p w14:paraId="75F828C8">
            <w:pPr>
              <w:widowControl/>
              <w:spacing w:line="560" w:lineRule="exact"/>
              <w:rPr>
                <w:rFonts w:hint="eastAsia" w:ascii="仿宋_GB2312" w:hAnsi="Times New Roman" w:eastAsia="仿宋_GB2312" w:cs="Times New Roman"/>
                <w:b/>
                <w:bCs/>
                <w:color w:val="auto"/>
                <w:kern w:val="0"/>
                <w:sz w:val="24"/>
                <w:szCs w:val="24"/>
              </w:rPr>
            </w:pPr>
          </w:p>
          <w:p w14:paraId="21505B08">
            <w:pPr>
              <w:spacing w:line="560" w:lineRule="exact"/>
              <w:ind w:right="-108"/>
              <w:jc w:val="right"/>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b/>
                <w:bCs/>
                <w:color w:val="auto"/>
                <w:kern w:val="0"/>
                <w:sz w:val="28"/>
                <w:szCs w:val="28"/>
              </w:rPr>
              <w:t xml:space="preserve">  年    月    日（章）</w:t>
            </w:r>
          </w:p>
        </w:tc>
      </w:tr>
    </w:tbl>
    <w:p w14:paraId="4A098C12">
      <w:pPr>
        <w:overflowPunct w:val="0"/>
        <w:adjustRightInd w:val="0"/>
        <w:snapToGrid w:val="0"/>
        <w:spacing w:line="360" w:lineRule="auto"/>
        <w:jc w:val="center"/>
        <w:rPr>
          <w:rFonts w:ascii="Times New Roman" w:hAnsi="Times New Roman" w:eastAsia="方正小标宋简体" w:cs="Times New Roman"/>
          <w:color w:val="auto"/>
          <w:spacing w:val="-4"/>
          <w:sz w:val="44"/>
          <w:szCs w:val="44"/>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1CCD232A">
      <w:pPr>
        <w:adjustRightInd w:val="0"/>
        <w:snapToGrid w:val="0"/>
        <w:spacing w:line="560" w:lineRule="exact"/>
        <w:jc w:val="left"/>
        <w:rPr>
          <w:rFonts w:hint="eastAsia" w:ascii="黑体" w:hAnsi="黑体" w:eastAsia="黑体" w:cs="Calibri"/>
          <w:color w:val="auto"/>
          <w:sz w:val="32"/>
          <w:szCs w:val="32"/>
          <w:lang w:val="en-US" w:eastAsia="zh-CN"/>
        </w:rPr>
      </w:pPr>
      <w:r>
        <w:rPr>
          <w:rFonts w:hint="eastAsia" w:ascii="黑体" w:hAnsi="黑体" w:eastAsia="黑体" w:cs="Calibri"/>
          <w:color w:val="auto"/>
          <w:sz w:val="32"/>
          <w:szCs w:val="32"/>
        </w:rPr>
        <w:t>附件</w:t>
      </w:r>
      <w:r>
        <w:rPr>
          <w:rFonts w:hint="eastAsia" w:ascii="黑体" w:hAnsi="黑体" w:eastAsia="黑体" w:cs="Calibri"/>
          <w:color w:val="auto"/>
          <w:sz w:val="32"/>
          <w:szCs w:val="32"/>
          <w:lang w:val="en-US" w:eastAsia="zh-CN"/>
        </w:rPr>
        <w:t>2</w:t>
      </w:r>
    </w:p>
    <w:p w14:paraId="05ADA116">
      <w:pPr>
        <w:overflowPunct w:val="0"/>
        <w:adjustRightInd w:val="0"/>
        <w:snapToGrid w:val="0"/>
        <w:spacing w:line="360" w:lineRule="auto"/>
        <w:jc w:val="center"/>
        <w:rPr>
          <w:rFonts w:ascii="方正小标宋_GBK" w:hAnsi="Times New Roman" w:eastAsia="方正小标宋_GBK" w:cs="Times New Roman"/>
          <w:color w:val="auto"/>
          <w:spacing w:val="-4"/>
          <w:sz w:val="44"/>
          <w:szCs w:val="44"/>
        </w:rPr>
      </w:pPr>
      <w:r>
        <w:rPr>
          <w:rFonts w:hint="eastAsia" w:ascii="方正小标宋_GBK" w:hAnsi="Times New Roman" w:eastAsia="方正小标宋_GBK" w:cs="Times New Roman"/>
          <w:color w:val="auto"/>
          <w:spacing w:val="-4"/>
          <w:sz w:val="44"/>
          <w:szCs w:val="44"/>
          <w:lang w:val="en-US" w:eastAsia="zh-CN"/>
        </w:rPr>
        <w:t>盘锦市中小企业数字化转型合作企业</w:t>
      </w:r>
      <w:r>
        <w:rPr>
          <w:rFonts w:hint="eastAsia" w:ascii="方正小标宋_GBK" w:hAnsi="Times New Roman" w:eastAsia="方正小标宋_GBK" w:cs="Times New Roman"/>
          <w:color w:val="auto"/>
          <w:spacing w:val="-4"/>
          <w:sz w:val="44"/>
          <w:szCs w:val="44"/>
        </w:rPr>
        <w:t>汇总表</w:t>
      </w:r>
    </w:p>
    <w:p w14:paraId="3CAF022F">
      <w:pPr>
        <w:overflowPunct w:val="0"/>
        <w:adjustRightInd w:val="0"/>
        <w:snapToGrid w:val="0"/>
        <w:spacing w:line="560" w:lineRule="exact"/>
        <w:jc w:val="left"/>
        <w:rPr>
          <w:rFonts w:hint="eastAsia" w:ascii="仿宋_GB2312" w:hAnsi="Times New Roman" w:eastAsia="仿宋_GB2312" w:cs="Times New Roman"/>
          <w:color w:val="auto"/>
          <w:spacing w:val="-4"/>
          <w:sz w:val="28"/>
          <w:szCs w:val="28"/>
        </w:rPr>
      </w:pPr>
      <w:r>
        <w:rPr>
          <w:rFonts w:hint="eastAsia" w:ascii="仿宋_GB2312" w:eastAsia="仿宋_GB2312" w:cs="Calibri"/>
          <w:color w:val="auto"/>
          <w:sz w:val="28"/>
          <w:szCs w:val="28"/>
          <w:lang w:eastAsia="zh-CN"/>
        </w:rPr>
        <w:t>申报单位</w:t>
      </w:r>
      <w:r>
        <w:rPr>
          <w:rFonts w:hint="eastAsia" w:ascii="仿宋_GB2312" w:eastAsia="仿宋_GB2312" w:cs="Calibri"/>
          <w:color w:val="auto"/>
          <w:sz w:val="28"/>
          <w:szCs w:val="28"/>
        </w:rPr>
        <w:t>（盖章）：</w:t>
      </w:r>
      <w:r>
        <w:rPr>
          <w:rFonts w:hint="eastAsia" w:ascii="仿宋_GB2312" w:eastAsia="仿宋_GB2312" w:cs="Calibri"/>
          <w:color w:val="auto"/>
          <w:sz w:val="28"/>
          <w:szCs w:val="28"/>
          <w:u w:val="single"/>
        </w:rPr>
        <w:t xml:space="preserve">                     </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759"/>
        <w:gridCol w:w="2092"/>
        <w:gridCol w:w="3424"/>
        <w:gridCol w:w="2411"/>
        <w:gridCol w:w="1264"/>
        <w:gridCol w:w="1372"/>
      </w:tblGrid>
      <w:tr w14:paraId="7617D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blHeader/>
        </w:trPr>
        <w:tc>
          <w:tcPr>
            <w:tcW w:w="290" w:type="pct"/>
            <w:noWrap w:val="0"/>
            <w:vAlign w:val="center"/>
          </w:tcPr>
          <w:p w14:paraId="7B1098E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编号</w:t>
            </w:r>
          </w:p>
        </w:tc>
        <w:tc>
          <w:tcPr>
            <w:tcW w:w="672" w:type="pct"/>
            <w:noWrap w:val="0"/>
            <w:vAlign w:val="center"/>
          </w:tcPr>
          <w:p w14:paraId="1F40B5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bCs/>
                <w:color w:val="auto"/>
                <w:kern w:val="0"/>
                <w:sz w:val="24"/>
                <w:szCs w:val="24"/>
                <w:lang w:val="en-US" w:eastAsia="zh-CN"/>
              </w:rPr>
            </w:pPr>
            <w:r>
              <w:rPr>
                <w:rFonts w:hint="eastAsia" w:ascii="仿宋_GB2312" w:hAnsi="Times New Roman" w:eastAsia="仿宋_GB2312" w:cs="Times New Roman"/>
                <w:b/>
                <w:bCs/>
                <w:color w:val="auto"/>
                <w:kern w:val="0"/>
                <w:sz w:val="24"/>
                <w:szCs w:val="24"/>
                <w:lang w:val="en-US" w:eastAsia="zh-CN"/>
              </w:rPr>
              <w:t>企业名称</w:t>
            </w:r>
          </w:p>
        </w:tc>
        <w:tc>
          <w:tcPr>
            <w:tcW w:w="799" w:type="pct"/>
            <w:noWrap w:val="0"/>
            <w:vAlign w:val="center"/>
          </w:tcPr>
          <w:p w14:paraId="298ACA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lang w:val="en-US" w:eastAsia="zh-CN"/>
              </w:rPr>
            </w:pPr>
            <w:r>
              <w:rPr>
                <w:rFonts w:hint="eastAsia" w:ascii="仿宋_GB2312" w:hAnsi="Times New Roman" w:eastAsia="仿宋_GB2312" w:cs="Times New Roman"/>
                <w:b/>
                <w:bCs/>
                <w:color w:val="auto"/>
                <w:kern w:val="0"/>
                <w:sz w:val="24"/>
                <w:szCs w:val="24"/>
                <w:lang w:val="en-US" w:eastAsia="zh-CN"/>
              </w:rPr>
              <w:t>所属试点行业</w:t>
            </w:r>
          </w:p>
        </w:tc>
        <w:tc>
          <w:tcPr>
            <w:tcW w:w="1308" w:type="pct"/>
            <w:noWrap w:val="0"/>
            <w:vAlign w:val="center"/>
          </w:tcPr>
          <w:p w14:paraId="7DE38E9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lang w:eastAsia="zh-CN"/>
              </w:rPr>
            </w:pPr>
            <w:r>
              <w:rPr>
                <w:rFonts w:hint="eastAsia" w:ascii="仿宋_GB2312" w:hAnsi="Times New Roman" w:eastAsia="仿宋_GB2312" w:cs="Times New Roman"/>
                <w:b/>
                <w:bCs/>
                <w:color w:val="auto"/>
                <w:kern w:val="0"/>
                <w:sz w:val="24"/>
                <w:szCs w:val="24"/>
                <w:lang w:val="en-US" w:eastAsia="zh-CN"/>
              </w:rPr>
              <w:t>产品服务</w:t>
            </w:r>
            <w:r>
              <w:rPr>
                <w:rFonts w:hint="eastAsia" w:ascii="仿宋_GB2312" w:hAnsi="Times New Roman" w:eastAsia="仿宋_GB2312" w:cs="Times New Roman"/>
                <w:b/>
                <w:bCs/>
                <w:color w:val="auto"/>
                <w:kern w:val="0"/>
                <w:sz w:val="24"/>
                <w:szCs w:val="24"/>
              </w:rPr>
              <w:t>类别</w:t>
            </w:r>
            <w:r>
              <w:rPr>
                <w:rFonts w:hint="eastAsia" w:ascii="仿宋_GB2312" w:hAnsi="Times New Roman" w:eastAsia="仿宋_GB2312" w:cs="Times New Roman"/>
                <w:b/>
                <w:bCs/>
                <w:color w:val="auto"/>
                <w:kern w:val="0"/>
                <w:sz w:val="24"/>
                <w:szCs w:val="24"/>
                <w:lang w:eastAsia="zh-CN"/>
              </w:rPr>
              <w:t>（</w:t>
            </w:r>
            <w:r>
              <w:rPr>
                <w:rFonts w:hint="eastAsia" w:ascii="仿宋_GB2312" w:hAnsi="Times New Roman" w:eastAsia="仿宋_GB2312" w:cs="Times New Roman"/>
                <w:b/>
                <w:bCs/>
                <w:color w:val="auto"/>
                <w:kern w:val="0"/>
                <w:sz w:val="24"/>
                <w:szCs w:val="24"/>
                <w:lang w:val="en-US" w:eastAsia="zh-CN"/>
              </w:rPr>
              <w:t>可多选</w:t>
            </w:r>
            <w:r>
              <w:rPr>
                <w:rFonts w:hint="eastAsia" w:ascii="仿宋_GB2312" w:hAnsi="Times New Roman" w:eastAsia="仿宋_GB2312" w:cs="Times New Roman"/>
                <w:b/>
                <w:bCs/>
                <w:color w:val="auto"/>
                <w:kern w:val="0"/>
                <w:sz w:val="24"/>
                <w:szCs w:val="24"/>
                <w:lang w:eastAsia="zh-CN"/>
              </w:rPr>
              <w:t>）</w:t>
            </w:r>
          </w:p>
        </w:tc>
        <w:tc>
          <w:tcPr>
            <w:tcW w:w="921" w:type="pct"/>
            <w:noWrap w:val="0"/>
            <w:vAlign w:val="center"/>
          </w:tcPr>
          <w:p w14:paraId="53FCC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bCs/>
                <w:color w:val="auto"/>
                <w:kern w:val="0"/>
                <w:sz w:val="24"/>
                <w:szCs w:val="24"/>
                <w:lang w:val="en-US" w:eastAsia="zh-CN"/>
              </w:rPr>
            </w:pPr>
            <w:r>
              <w:rPr>
                <w:rFonts w:hint="eastAsia" w:ascii="仿宋_GB2312" w:hAnsi="Times New Roman" w:eastAsia="仿宋_GB2312" w:cs="Times New Roman"/>
                <w:b/>
                <w:bCs/>
                <w:color w:val="auto"/>
                <w:kern w:val="0"/>
                <w:sz w:val="24"/>
                <w:szCs w:val="24"/>
              </w:rPr>
              <w:t>主要</w:t>
            </w:r>
            <w:r>
              <w:rPr>
                <w:rFonts w:hint="eastAsia" w:ascii="仿宋_GB2312" w:hAnsi="Times New Roman" w:eastAsia="仿宋_GB2312" w:cs="Times New Roman"/>
                <w:b/>
                <w:bCs/>
                <w:color w:val="auto"/>
                <w:kern w:val="0"/>
                <w:sz w:val="24"/>
                <w:szCs w:val="24"/>
                <w:lang w:val="en-US" w:eastAsia="zh-CN"/>
              </w:rPr>
              <w:t>合作内容</w:t>
            </w:r>
          </w:p>
          <w:p w14:paraId="60A964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（不超过200字）</w:t>
            </w:r>
          </w:p>
        </w:tc>
        <w:tc>
          <w:tcPr>
            <w:tcW w:w="483" w:type="pct"/>
            <w:noWrap w:val="0"/>
            <w:vAlign w:val="center"/>
          </w:tcPr>
          <w:p w14:paraId="72DF351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cs="Times New Roman"/>
                <w:b/>
                <w:bCs/>
                <w:color w:val="auto"/>
                <w:kern w:val="0"/>
                <w:sz w:val="24"/>
                <w:szCs w:val="24"/>
                <w:lang w:val="en-US" w:eastAsia="zh-CN"/>
              </w:rPr>
            </w:pPr>
            <w:r>
              <w:rPr>
                <w:rFonts w:hint="eastAsia" w:ascii="仿宋_GB2312" w:hAnsi="Times New Roman" w:eastAsia="仿宋_GB2312" w:cs="Times New Roman"/>
                <w:b/>
                <w:bCs/>
                <w:color w:val="auto"/>
                <w:kern w:val="0"/>
                <w:sz w:val="24"/>
                <w:szCs w:val="24"/>
                <w:lang w:val="en-US" w:eastAsia="zh-CN"/>
              </w:rPr>
              <w:t>合同状态</w:t>
            </w:r>
          </w:p>
        </w:tc>
        <w:tc>
          <w:tcPr>
            <w:tcW w:w="524" w:type="pct"/>
            <w:noWrap w:val="0"/>
            <w:vAlign w:val="center"/>
          </w:tcPr>
          <w:p w14:paraId="06A3704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实施周期</w:t>
            </w:r>
          </w:p>
          <w:p w14:paraId="7465CDC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（月）</w:t>
            </w:r>
          </w:p>
        </w:tc>
      </w:tr>
      <w:tr w14:paraId="414E3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noWrap w:val="0"/>
            <w:vAlign w:val="center"/>
          </w:tcPr>
          <w:p w14:paraId="3A5028E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w:t>
            </w:r>
          </w:p>
        </w:tc>
        <w:tc>
          <w:tcPr>
            <w:tcW w:w="672" w:type="pct"/>
            <w:noWrap w:val="0"/>
            <w:vAlign w:val="center"/>
          </w:tcPr>
          <w:p w14:paraId="62D80EE1">
            <w:pPr>
              <w:widowControl/>
              <w:spacing w:line="560" w:lineRule="exact"/>
              <w:jc w:val="center"/>
              <w:rPr>
                <w:rFonts w:hint="eastAsia" w:ascii="仿宋_GB2312" w:hAnsi="Times New Roman" w:eastAsia="仿宋_GB2312" w:cs="Times New Roman"/>
                <w:color w:val="auto"/>
                <w:kern w:val="0"/>
                <w:sz w:val="24"/>
                <w:szCs w:val="24"/>
              </w:rPr>
            </w:pPr>
          </w:p>
        </w:tc>
        <w:tc>
          <w:tcPr>
            <w:tcW w:w="799" w:type="pct"/>
            <w:noWrap w:val="0"/>
            <w:vAlign w:val="center"/>
          </w:tcPr>
          <w:p w14:paraId="1B455CD2">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精细化工行业</w:t>
            </w:r>
          </w:p>
          <w:p w14:paraId="7F8AC1F7">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石油石化装备制造业</w:t>
            </w:r>
          </w:p>
          <w:p w14:paraId="737A9DD9">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农副产品加工业</w:t>
            </w:r>
          </w:p>
          <w:p w14:paraId="1A6D8C9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szCs w:val="21"/>
              </w:rPr>
            </w:pPr>
          </w:p>
        </w:tc>
        <w:tc>
          <w:tcPr>
            <w:tcW w:w="1308" w:type="pct"/>
            <w:noWrap w:val="0"/>
            <w:vAlign w:val="center"/>
          </w:tcPr>
          <w:p w14:paraId="50B7A366">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产品设计</w:t>
            </w:r>
          </w:p>
          <w:p w14:paraId="7EBFFDFB">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工艺设计</w:t>
            </w:r>
          </w:p>
          <w:p w14:paraId="1C2783F0">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营销管理</w:t>
            </w:r>
          </w:p>
          <w:p w14:paraId="687E69D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售后服务</w:t>
            </w:r>
          </w:p>
          <w:p w14:paraId="18B59D23">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计划排程</w:t>
            </w:r>
          </w:p>
          <w:p w14:paraId="6C6CBFED">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生产管控</w:t>
            </w:r>
          </w:p>
          <w:p w14:paraId="3C966C31">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质量管理</w:t>
            </w:r>
          </w:p>
          <w:p w14:paraId="0087BD0E">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设备管理</w:t>
            </w:r>
          </w:p>
          <w:p w14:paraId="2E4A78A4">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安全生产</w:t>
            </w:r>
          </w:p>
          <w:p w14:paraId="15CE4747">
            <w:pPr>
              <w:snapToGrid w:val="0"/>
              <w:spacing w:before="62" w:beforeLines="20"/>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能耗管理</w:t>
            </w:r>
          </w:p>
          <w:p w14:paraId="5CFC409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采购管理</w:t>
            </w:r>
          </w:p>
          <w:p w14:paraId="15464DB1">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仓储物流</w:t>
            </w:r>
          </w:p>
          <w:p w14:paraId="4D852BA1">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财务管理</w:t>
            </w:r>
          </w:p>
          <w:p w14:paraId="1625AE23">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人力资源</w:t>
            </w:r>
          </w:p>
          <w:p w14:paraId="0757ACC1">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协同办公</w:t>
            </w:r>
          </w:p>
          <w:p w14:paraId="1AE72D86">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决策支持</w:t>
            </w:r>
          </w:p>
          <w:p w14:paraId="6A8F7E4C">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r>
              <w:rPr>
                <w:rFonts w:hint="eastAsia" w:ascii="仿宋_GB2312" w:hAnsi="仿宋" w:eastAsia="仿宋_GB2312" w:cs="仿宋"/>
                <w:color w:val="auto"/>
                <w:szCs w:val="21"/>
              </w:rPr>
              <w:sym w:font="Wingdings" w:char="00A8"/>
            </w:r>
            <w:r>
              <w:rPr>
                <w:rFonts w:hint="eastAsia" w:ascii="仿宋_GB2312" w:hAnsi="仿宋" w:eastAsia="仿宋_GB2312" w:cs="仿宋"/>
                <w:color w:val="auto"/>
                <w:szCs w:val="21"/>
              </w:rPr>
              <w:t>其他</w:t>
            </w:r>
            <w:r>
              <w:rPr>
                <w:rFonts w:hint="eastAsia" w:ascii="仿宋_GB2312" w:hAnsi="仿宋" w:eastAsia="仿宋_GB2312" w:cs="仿宋"/>
                <w:color w:val="auto"/>
                <w:szCs w:val="21"/>
                <w:u w:val="single"/>
              </w:rPr>
              <w:t xml:space="preserve">      </w:t>
            </w:r>
          </w:p>
        </w:tc>
        <w:tc>
          <w:tcPr>
            <w:tcW w:w="921" w:type="pct"/>
            <w:noWrap w:val="0"/>
            <w:vAlign w:val="center"/>
          </w:tcPr>
          <w:p w14:paraId="2EFC53E3">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p>
        </w:tc>
        <w:tc>
          <w:tcPr>
            <w:tcW w:w="483" w:type="pct"/>
            <w:noWrap w:val="0"/>
            <w:vAlign w:val="center"/>
          </w:tcPr>
          <w:p w14:paraId="51E40F0F">
            <w:pPr>
              <w:widowControl w:val="0"/>
              <w:spacing w:after="0" w:line="240" w:lineRule="auto"/>
              <w:jc w:val="left"/>
              <w:outlineLvl w:val="1"/>
              <w:rPr>
                <w:rFonts w:hint="default"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eastAsia="仿宋_GB2312" w:cs="Calibri"/>
                <w:color w:val="auto"/>
                <w:kern w:val="2"/>
                <w:sz w:val="21"/>
                <w:szCs w:val="21"/>
                <w:lang w:val="en-US" w:eastAsia="zh-CN" w:bidi="ar-SA"/>
              </w:rPr>
              <w:t>2024年6月30日之后已签约</w:t>
            </w:r>
          </w:p>
          <w:p w14:paraId="761B8E0A">
            <w:pPr>
              <w:widowControl w:val="0"/>
              <w:spacing w:after="0" w:line="240" w:lineRule="auto"/>
              <w:jc w:val="left"/>
              <w:outlineLvl w:val="1"/>
              <w:rPr>
                <w:rFonts w:hint="default"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eastAsia="仿宋_GB2312" w:cs="Calibri"/>
                <w:color w:val="auto"/>
                <w:kern w:val="2"/>
                <w:sz w:val="21"/>
                <w:szCs w:val="21"/>
                <w:lang w:val="en-US" w:eastAsia="zh-CN" w:bidi="ar-SA"/>
              </w:rPr>
              <w:t>达成合作意向，尚未签约</w:t>
            </w:r>
          </w:p>
          <w:p w14:paraId="32BEDA17">
            <w:pPr>
              <w:widowControl w:val="0"/>
              <w:spacing w:after="0" w:line="240" w:lineRule="auto"/>
              <w:jc w:val="left"/>
              <w:outlineLvl w:val="1"/>
              <w:rPr>
                <w:rFonts w:hint="eastAsia" w:ascii="仿宋_GB2312" w:hAnsi="Times New Roman" w:eastAsia="仿宋_GB2312" w:cs="Times New Roman"/>
                <w:b/>
                <w:bCs/>
                <w:color w:val="auto"/>
                <w:kern w:val="0"/>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eastAsia="仿宋_GB2312" w:cs="Calibri"/>
                <w:color w:val="auto"/>
                <w:kern w:val="2"/>
                <w:sz w:val="21"/>
                <w:szCs w:val="21"/>
                <w:lang w:val="en-US" w:eastAsia="zh-CN" w:bidi="ar-SA"/>
              </w:rPr>
              <w:t>已取得联系，尚未达成合作意向</w:t>
            </w:r>
          </w:p>
        </w:tc>
        <w:tc>
          <w:tcPr>
            <w:tcW w:w="524" w:type="pct"/>
            <w:noWrap w:val="0"/>
            <w:vAlign w:val="center"/>
          </w:tcPr>
          <w:p w14:paraId="40846378">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1周内</w:t>
            </w:r>
          </w:p>
          <w:p w14:paraId="77782E46">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半个月</w:t>
            </w:r>
          </w:p>
          <w:p w14:paraId="1ECD1738">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1个月</w:t>
            </w:r>
          </w:p>
          <w:p w14:paraId="2019F72C">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3个月</w:t>
            </w:r>
          </w:p>
          <w:p w14:paraId="2A2FD434">
            <w:pPr>
              <w:widowControl w:val="0"/>
              <w:spacing w:after="0" w:line="240" w:lineRule="auto"/>
              <w:jc w:val="both"/>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color w:val="auto"/>
                <w:kern w:val="2"/>
                <w:sz w:val="21"/>
                <w:szCs w:val="21"/>
                <w:lang w:val="en-US" w:eastAsia="zh-CN" w:bidi="ar-SA"/>
              </w:rPr>
              <w:t>□</w:t>
            </w:r>
            <w:r>
              <w:rPr>
                <w:rFonts w:ascii="仿宋_GB2312" w:hAnsi="Calibri" w:eastAsia="仿宋_GB2312" w:cs="Calibri"/>
                <w:color w:val="auto"/>
                <w:kern w:val="2"/>
                <w:sz w:val="21"/>
                <w:szCs w:val="21"/>
                <w:lang w:val="en-US" w:eastAsia="zh-CN" w:bidi="ar-SA"/>
              </w:rPr>
              <w:t>3-6个月</w:t>
            </w:r>
          </w:p>
          <w:p w14:paraId="58A6D8BD">
            <w:pPr>
              <w:widowControl w:val="0"/>
              <w:spacing w:after="0" w:line="240" w:lineRule="auto"/>
              <w:jc w:val="both"/>
              <w:outlineLvl w:val="1"/>
              <w:rPr>
                <w:rFonts w:hint="eastAsia" w:ascii="仿宋_GB2312" w:hAnsi="Times New Roman" w:eastAsia="仿宋_GB2312" w:cs="Times New Roman"/>
                <w:color w:val="auto"/>
                <w:kern w:val="2"/>
                <w:sz w:val="24"/>
                <w:szCs w:val="24"/>
                <w:lang w:val="en-US" w:eastAsia="zh-CN" w:bidi="ar-SA"/>
              </w:rPr>
            </w:pPr>
            <w:r>
              <w:rPr>
                <w:rFonts w:hint="eastAsia" w:ascii="仿宋_GB2312" w:hAnsi="Calibri" w:eastAsia="仿宋_GB2312" w:cs="Calibri"/>
                <w:b w:val="0"/>
                <w:bCs w:val="0"/>
                <w:color w:val="auto"/>
                <w:kern w:val="2"/>
                <w:sz w:val="21"/>
                <w:szCs w:val="21"/>
                <w:lang w:val="en-US" w:eastAsia="zh-CN" w:bidi="ar-SA"/>
              </w:rPr>
              <w:t>□</w:t>
            </w:r>
            <w:r>
              <w:rPr>
                <w:rFonts w:ascii="仿宋_GB2312" w:hAnsi="Calibri" w:eastAsia="仿宋_GB2312" w:cs="Calibri"/>
                <w:b w:val="0"/>
                <w:bCs w:val="0"/>
                <w:color w:val="auto"/>
                <w:kern w:val="2"/>
                <w:sz w:val="21"/>
                <w:szCs w:val="21"/>
                <w:lang w:val="en-US" w:eastAsia="zh-CN" w:bidi="ar-SA"/>
              </w:rPr>
              <w:t>6个月</w:t>
            </w:r>
            <w:r>
              <w:rPr>
                <w:rFonts w:hint="eastAsia" w:ascii="仿宋_GB2312" w:hAnsi="Calibri" w:eastAsia="仿宋_GB2312" w:cs="Calibri"/>
                <w:b w:val="0"/>
                <w:bCs w:val="0"/>
                <w:color w:val="auto"/>
                <w:kern w:val="2"/>
                <w:sz w:val="21"/>
                <w:szCs w:val="21"/>
                <w:lang w:val="en-US" w:eastAsia="zh-CN" w:bidi="ar-SA"/>
              </w:rPr>
              <w:t>以上</w:t>
            </w:r>
          </w:p>
        </w:tc>
      </w:tr>
      <w:tr w14:paraId="122A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noWrap w:val="0"/>
            <w:vAlign w:val="center"/>
          </w:tcPr>
          <w:p w14:paraId="084BE59D">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2</w:t>
            </w:r>
          </w:p>
        </w:tc>
        <w:tc>
          <w:tcPr>
            <w:tcW w:w="672" w:type="pct"/>
            <w:noWrap w:val="0"/>
            <w:vAlign w:val="center"/>
          </w:tcPr>
          <w:p w14:paraId="2CCE6768">
            <w:pPr>
              <w:widowControl/>
              <w:spacing w:line="560" w:lineRule="exact"/>
              <w:jc w:val="center"/>
              <w:rPr>
                <w:rFonts w:hint="eastAsia" w:ascii="仿宋_GB2312" w:hAnsi="Times New Roman" w:eastAsia="仿宋_GB2312" w:cs="Times New Roman"/>
                <w:color w:val="auto"/>
                <w:kern w:val="0"/>
                <w:sz w:val="24"/>
                <w:szCs w:val="24"/>
                <w:lang w:val="en-US" w:eastAsia="zh-CN" w:bidi="ar-SA"/>
              </w:rPr>
            </w:pPr>
          </w:p>
        </w:tc>
        <w:tc>
          <w:tcPr>
            <w:tcW w:w="799" w:type="pct"/>
            <w:noWrap w:val="0"/>
            <w:vAlign w:val="center"/>
          </w:tcPr>
          <w:p w14:paraId="22533884">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精细化工行业</w:t>
            </w:r>
          </w:p>
          <w:p w14:paraId="6192FAB3">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石油石化装备制造业</w:t>
            </w:r>
          </w:p>
          <w:p w14:paraId="3C1C9AAA">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农副产品加工业</w:t>
            </w:r>
          </w:p>
          <w:p w14:paraId="29105ED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kern w:val="2"/>
                <w:sz w:val="21"/>
                <w:szCs w:val="21"/>
                <w:lang w:val="en-US" w:eastAsia="zh-CN" w:bidi="ar-SA"/>
              </w:rPr>
            </w:pPr>
          </w:p>
        </w:tc>
        <w:tc>
          <w:tcPr>
            <w:tcW w:w="1308" w:type="pct"/>
            <w:noWrap w:val="0"/>
            <w:vAlign w:val="center"/>
          </w:tcPr>
          <w:p w14:paraId="02ADD2BA">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产品设计</w:t>
            </w:r>
          </w:p>
          <w:p w14:paraId="0A0FEA2C">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工艺设计</w:t>
            </w:r>
          </w:p>
          <w:p w14:paraId="3AA8DE43">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营销管理</w:t>
            </w:r>
          </w:p>
          <w:p w14:paraId="5D9CF727">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售后服务</w:t>
            </w:r>
          </w:p>
          <w:p w14:paraId="0837D296">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计划排程</w:t>
            </w:r>
          </w:p>
          <w:p w14:paraId="3ECA73E3">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生产管控</w:t>
            </w:r>
          </w:p>
          <w:p w14:paraId="67158D2E">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质量管理</w:t>
            </w:r>
          </w:p>
          <w:p w14:paraId="568DEEB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设备管理</w:t>
            </w:r>
          </w:p>
          <w:p w14:paraId="43C70E02">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安全生产</w:t>
            </w:r>
          </w:p>
          <w:p w14:paraId="1D9BBA28">
            <w:pPr>
              <w:snapToGrid w:val="0"/>
              <w:spacing w:before="62" w:beforeLines="20"/>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能耗管理</w:t>
            </w:r>
          </w:p>
          <w:p w14:paraId="72281314">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采购管理</w:t>
            </w:r>
          </w:p>
          <w:p w14:paraId="61741D18">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仓储物流</w:t>
            </w:r>
          </w:p>
          <w:p w14:paraId="12848F71">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财务管理</w:t>
            </w:r>
          </w:p>
          <w:p w14:paraId="347514E2">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人力资源</w:t>
            </w:r>
          </w:p>
          <w:p w14:paraId="68CB660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协同办公</w:t>
            </w:r>
          </w:p>
          <w:p w14:paraId="6AF641AB">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决策支持</w:t>
            </w:r>
          </w:p>
          <w:p w14:paraId="357865F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lang w:val="en-US" w:eastAsia="zh-CN" w:bidi="ar-SA"/>
              </w:rPr>
            </w:pPr>
            <w:r>
              <w:rPr>
                <w:rFonts w:hint="eastAsia" w:ascii="仿宋_GB2312" w:hAnsi="仿宋" w:eastAsia="仿宋_GB2312" w:cs="仿宋"/>
                <w:color w:val="auto"/>
                <w:szCs w:val="21"/>
              </w:rPr>
              <w:sym w:font="Wingdings" w:char="00A8"/>
            </w:r>
            <w:r>
              <w:rPr>
                <w:rFonts w:hint="eastAsia" w:ascii="仿宋_GB2312" w:hAnsi="仿宋" w:eastAsia="仿宋_GB2312" w:cs="仿宋"/>
                <w:color w:val="auto"/>
                <w:szCs w:val="21"/>
              </w:rPr>
              <w:t>其他</w:t>
            </w:r>
            <w:r>
              <w:rPr>
                <w:rFonts w:hint="eastAsia" w:ascii="仿宋_GB2312" w:hAnsi="仿宋" w:eastAsia="仿宋_GB2312" w:cs="仿宋"/>
                <w:color w:val="auto"/>
                <w:szCs w:val="21"/>
                <w:u w:val="single"/>
              </w:rPr>
              <w:t xml:space="preserve">      </w:t>
            </w:r>
          </w:p>
        </w:tc>
        <w:tc>
          <w:tcPr>
            <w:tcW w:w="921" w:type="pct"/>
            <w:noWrap w:val="0"/>
            <w:vAlign w:val="center"/>
          </w:tcPr>
          <w:p w14:paraId="6D25FC7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lang w:val="en-US" w:eastAsia="zh-CN" w:bidi="ar-SA"/>
              </w:rPr>
            </w:pPr>
          </w:p>
        </w:tc>
        <w:tc>
          <w:tcPr>
            <w:tcW w:w="483" w:type="pct"/>
            <w:noWrap w:val="0"/>
            <w:vAlign w:val="center"/>
          </w:tcPr>
          <w:p w14:paraId="16C730A0">
            <w:pPr>
              <w:widowControl w:val="0"/>
              <w:spacing w:after="0" w:line="240" w:lineRule="auto"/>
              <w:jc w:val="left"/>
              <w:outlineLvl w:val="1"/>
              <w:rPr>
                <w:rFonts w:hint="default"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eastAsia="仿宋_GB2312" w:cs="Calibri"/>
                <w:color w:val="auto"/>
                <w:kern w:val="2"/>
                <w:sz w:val="21"/>
                <w:szCs w:val="21"/>
                <w:lang w:val="en-US" w:eastAsia="zh-CN" w:bidi="ar-SA"/>
              </w:rPr>
              <w:t>2024年6月30日之后已签约</w:t>
            </w:r>
          </w:p>
          <w:p w14:paraId="0C558E9F">
            <w:pPr>
              <w:widowControl w:val="0"/>
              <w:spacing w:after="0" w:line="240" w:lineRule="auto"/>
              <w:jc w:val="left"/>
              <w:outlineLvl w:val="1"/>
              <w:rPr>
                <w:rFonts w:hint="default" w:ascii="仿宋_GB2312" w:hAnsi="Calibri" w:eastAsia="仿宋_GB2312" w:cs="Calibri"/>
                <w:color w:val="auto"/>
                <w:kern w:val="2"/>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eastAsia="仿宋_GB2312" w:cs="Calibri"/>
                <w:color w:val="auto"/>
                <w:kern w:val="2"/>
                <w:sz w:val="21"/>
                <w:szCs w:val="21"/>
                <w:lang w:val="en-US" w:eastAsia="zh-CN" w:bidi="ar-SA"/>
              </w:rPr>
              <w:t>达成合作意向，尚未签约</w:t>
            </w:r>
          </w:p>
          <w:p w14:paraId="5060926A">
            <w:pPr>
              <w:widowControl w:val="0"/>
              <w:spacing w:after="0" w:line="240" w:lineRule="auto"/>
              <w:jc w:val="left"/>
              <w:outlineLvl w:val="1"/>
              <w:rPr>
                <w:rFonts w:hint="eastAsia" w:ascii="仿宋_GB2312" w:hAnsi="Times New Roman" w:eastAsia="仿宋_GB2312" w:cs="Times New Roman"/>
                <w:b/>
                <w:bCs/>
                <w:color w:val="auto"/>
                <w:kern w:val="0"/>
                <w:sz w:val="21"/>
                <w:szCs w:val="21"/>
                <w:lang w:val="en-US" w:eastAsia="zh-CN" w:bidi="ar-SA"/>
              </w:rPr>
            </w:pPr>
            <w:r>
              <w:rPr>
                <w:rFonts w:hint="eastAsia" w:ascii="仿宋_GB2312" w:hAnsi="Calibri" w:eastAsia="仿宋_GB2312" w:cs="Calibri"/>
                <w:bCs/>
                <w:color w:val="auto"/>
                <w:kern w:val="0"/>
                <w:sz w:val="21"/>
                <w:szCs w:val="21"/>
                <w:lang w:val="en-US" w:eastAsia="zh-CN" w:bidi="ar-SA"/>
              </w:rPr>
              <w:t>□</w:t>
            </w:r>
            <w:r>
              <w:rPr>
                <w:rFonts w:hint="eastAsia" w:ascii="仿宋_GB2312" w:eastAsia="仿宋_GB2312" w:cs="Calibri"/>
                <w:color w:val="auto"/>
                <w:kern w:val="2"/>
                <w:sz w:val="21"/>
                <w:szCs w:val="21"/>
                <w:lang w:val="en-US" w:eastAsia="zh-CN" w:bidi="ar-SA"/>
              </w:rPr>
              <w:t>已取得联系，尚未达成合作意向</w:t>
            </w:r>
          </w:p>
        </w:tc>
        <w:tc>
          <w:tcPr>
            <w:tcW w:w="524" w:type="pct"/>
            <w:noWrap w:val="0"/>
            <w:vAlign w:val="center"/>
          </w:tcPr>
          <w:p w14:paraId="41CF7717">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1周内</w:t>
            </w:r>
          </w:p>
          <w:p w14:paraId="09337D2F">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半个月</w:t>
            </w:r>
          </w:p>
          <w:p w14:paraId="432B1676">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1个月</w:t>
            </w:r>
          </w:p>
          <w:p w14:paraId="716240DF">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3个月</w:t>
            </w:r>
          </w:p>
          <w:p w14:paraId="05373BD0">
            <w:pPr>
              <w:widowControl w:val="0"/>
              <w:spacing w:after="0" w:line="240" w:lineRule="auto"/>
              <w:jc w:val="both"/>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color w:val="auto"/>
                <w:kern w:val="2"/>
                <w:sz w:val="21"/>
                <w:szCs w:val="21"/>
                <w:lang w:val="en-US" w:eastAsia="zh-CN" w:bidi="ar-SA"/>
              </w:rPr>
              <w:t>□</w:t>
            </w:r>
            <w:r>
              <w:rPr>
                <w:rFonts w:ascii="仿宋_GB2312" w:hAnsi="Calibri" w:eastAsia="仿宋_GB2312" w:cs="Calibri"/>
                <w:color w:val="auto"/>
                <w:kern w:val="2"/>
                <w:sz w:val="21"/>
                <w:szCs w:val="21"/>
                <w:lang w:val="en-US" w:eastAsia="zh-CN" w:bidi="ar-SA"/>
              </w:rPr>
              <w:t>3-6个月</w:t>
            </w:r>
          </w:p>
          <w:p w14:paraId="218619FA">
            <w:pPr>
              <w:widowControl w:val="0"/>
              <w:spacing w:after="0" w:line="240" w:lineRule="auto"/>
              <w:jc w:val="both"/>
              <w:outlineLvl w:val="1"/>
              <w:rPr>
                <w:rFonts w:hint="eastAsia" w:ascii="仿宋_GB2312" w:hAnsi="Times New Roman" w:eastAsia="仿宋_GB2312" w:cs="Times New Roman"/>
                <w:color w:val="auto"/>
                <w:kern w:val="2"/>
                <w:sz w:val="24"/>
                <w:szCs w:val="24"/>
                <w:lang w:val="en-US" w:eastAsia="zh-CN" w:bidi="ar-SA"/>
              </w:rPr>
            </w:pPr>
            <w:r>
              <w:rPr>
                <w:rFonts w:hint="eastAsia" w:ascii="仿宋_GB2312" w:hAnsi="Calibri" w:eastAsia="仿宋_GB2312" w:cs="Calibri"/>
                <w:b w:val="0"/>
                <w:bCs w:val="0"/>
                <w:color w:val="auto"/>
                <w:kern w:val="2"/>
                <w:sz w:val="21"/>
                <w:szCs w:val="21"/>
                <w:lang w:val="en-US" w:eastAsia="zh-CN" w:bidi="ar-SA"/>
              </w:rPr>
              <w:t>□</w:t>
            </w:r>
            <w:r>
              <w:rPr>
                <w:rFonts w:ascii="仿宋_GB2312" w:hAnsi="Calibri" w:eastAsia="仿宋_GB2312" w:cs="Calibri"/>
                <w:b w:val="0"/>
                <w:bCs w:val="0"/>
                <w:color w:val="auto"/>
                <w:kern w:val="2"/>
                <w:sz w:val="21"/>
                <w:szCs w:val="21"/>
                <w:lang w:val="en-US" w:eastAsia="zh-CN" w:bidi="ar-SA"/>
              </w:rPr>
              <w:t>6个月</w:t>
            </w:r>
            <w:r>
              <w:rPr>
                <w:rFonts w:hint="eastAsia" w:ascii="仿宋_GB2312" w:hAnsi="Calibri" w:eastAsia="仿宋_GB2312" w:cs="Calibri"/>
                <w:b w:val="0"/>
                <w:bCs w:val="0"/>
                <w:color w:val="auto"/>
                <w:kern w:val="2"/>
                <w:sz w:val="21"/>
                <w:szCs w:val="21"/>
                <w:lang w:val="en-US" w:eastAsia="zh-CN" w:bidi="ar-SA"/>
              </w:rPr>
              <w:t>以上</w:t>
            </w:r>
          </w:p>
        </w:tc>
      </w:tr>
      <w:tr w14:paraId="68750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noWrap w:val="0"/>
            <w:vAlign w:val="center"/>
          </w:tcPr>
          <w:p w14:paraId="19EBF41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w:t>
            </w:r>
          </w:p>
        </w:tc>
        <w:tc>
          <w:tcPr>
            <w:tcW w:w="672" w:type="pct"/>
            <w:noWrap w:val="0"/>
            <w:vAlign w:val="center"/>
          </w:tcPr>
          <w:p w14:paraId="7D9F21E0">
            <w:pPr>
              <w:widowControl/>
              <w:spacing w:line="560" w:lineRule="exact"/>
              <w:jc w:val="center"/>
              <w:rPr>
                <w:rFonts w:hint="eastAsia" w:ascii="仿宋_GB2312" w:hAnsi="Times New Roman" w:eastAsia="仿宋_GB2312" w:cs="Times New Roman"/>
                <w:color w:val="auto"/>
                <w:kern w:val="0"/>
                <w:sz w:val="24"/>
                <w:szCs w:val="24"/>
              </w:rPr>
            </w:pPr>
          </w:p>
        </w:tc>
        <w:tc>
          <w:tcPr>
            <w:tcW w:w="799" w:type="pct"/>
            <w:noWrap w:val="0"/>
            <w:vAlign w:val="center"/>
          </w:tcPr>
          <w:p w14:paraId="147247B1">
            <w:pPr>
              <w:widowControl/>
              <w:spacing w:line="560" w:lineRule="exact"/>
              <w:rPr>
                <w:rFonts w:hint="eastAsia" w:ascii="仿宋_GB2312" w:hAnsi="Times New Roman" w:eastAsia="仿宋_GB2312" w:cs="Times New Roman"/>
                <w:color w:val="auto"/>
                <w:kern w:val="0"/>
                <w:sz w:val="24"/>
                <w:szCs w:val="24"/>
              </w:rPr>
            </w:pPr>
          </w:p>
        </w:tc>
        <w:tc>
          <w:tcPr>
            <w:tcW w:w="1308" w:type="pct"/>
            <w:noWrap w:val="0"/>
            <w:vAlign w:val="center"/>
          </w:tcPr>
          <w:p w14:paraId="23C335C1">
            <w:pPr>
              <w:widowControl/>
              <w:spacing w:line="560" w:lineRule="exact"/>
              <w:rPr>
                <w:rFonts w:hint="eastAsia" w:ascii="仿宋_GB2312" w:hAnsi="Times New Roman" w:eastAsia="仿宋_GB2312" w:cs="Times New Roman"/>
                <w:color w:val="auto"/>
                <w:kern w:val="0"/>
                <w:sz w:val="24"/>
                <w:szCs w:val="24"/>
              </w:rPr>
            </w:pPr>
          </w:p>
        </w:tc>
        <w:tc>
          <w:tcPr>
            <w:tcW w:w="921" w:type="pct"/>
            <w:noWrap w:val="0"/>
            <w:vAlign w:val="center"/>
          </w:tcPr>
          <w:p w14:paraId="593D8972">
            <w:pPr>
              <w:widowControl/>
              <w:spacing w:line="560" w:lineRule="exact"/>
              <w:rPr>
                <w:rFonts w:hint="eastAsia" w:ascii="仿宋_GB2312" w:hAnsi="Times New Roman" w:eastAsia="仿宋_GB2312" w:cs="Times New Roman"/>
                <w:color w:val="auto"/>
                <w:kern w:val="0"/>
                <w:sz w:val="24"/>
                <w:szCs w:val="24"/>
              </w:rPr>
            </w:pPr>
          </w:p>
        </w:tc>
        <w:tc>
          <w:tcPr>
            <w:tcW w:w="483" w:type="pct"/>
            <w:noWrap w:val="0"/>
            <w:vAlign w:val="center"/>
          </w:tcPr>
          <w:p w14:paraId="519E1FCA">
            <w:pPr>
              <w:widowControl/>
              <w:spacing w:line="560" w:lineRule="exact"/>
              <w:rPr>
                <w:rFonts w:hint="eastAsia" w:ascii="仿宋_GB2312" w:hAnsi="Times New Roman" w:eastAsia="仿宋_GB2312" w:cs="Times New Roman"/>
                <w:color w:val="auto"/>
                <w:kern w:val="0"/>
                <w:sz w:val="24"/>
                <w:szCs w:val="24"/>
              </w:rPr>
            </w:pPr>
          </w:p>
        </w:tc>
        <w:tc>
          <w:tcPr>
            <w:tcW w:w="524" w:type="pct"/>
            <w:noWrap w:val="0"/>
            <w:vAlign w:val="center"/>
          </w:tcPr>
          <w:p w14:paraId="15ECB375">
            <w:pPr>
              <w:widowControl/>
              <w:spacing w:line="560" w:lineRule="exact"/>
              <w:rPr>
                <w:rFonts w:hint="eastAsia" w:ascii="仿宋_GB2312" w:hAnsi="Times New Roman" w:eastAsia="仿宋_GB2312" w:cs="Times New Roman"/>
                <w:color w:val="auto"/>
                <w:kern w:val="0"/>
                <w:sz w:val="24"/>
                <w:szCs w:val="24"/>
              </w:rPr>
            </w:pPr>
          </w:p>
        </w:tc>
      </w:tr>
    </w:tbl>
    <w:p w14:paraId="0251C011">
      <w:pPr>
        <w:rPr>
          <w:rFonts w:hint="eastAsia" w:ascii="仿宋_GB2312" w:hAnsi="Times New Roman" w:eastAsia="仿宋_GB2312" w:cs="Times New Roman"/>
          <w:color w:val="auto"/>
          <w:sz w:val="24"/>
          <w:szCs w:val="24"/>
        </w:rPr>
      </w:pPr>
    </w:p>
    <w:p w14:paraId="15690736">
      <w:pPr>
        <w:overflowPunct w:val="0"/>
        <w:adjustRightInd w:val="0"/>
        <w:snapToGrid w:val="0"/>
        <w:spacing w:line="560" w:lineRule="exact"/>
        <w:jc w:val="left"/>
        <w:rPr>
          <w:rFonts w:hint="eastAsia" w:ascii="仿宋_GB2312" w:eastAsia="仿宋_GB2312" w:cs="Calibri"/>
          <w:i/>
          <w:iCs/>
          <w:color w:val="auto"/>
          <w:sz w:val="28"/>
          <w:szCs w:val="28"/>
          <w:lang w:val="en-US" w:eastAsia="zh-CN"/>
        </w:rPr>
      </w:pPr>
    </w:p>
    <w:p w14:paraId="35678DAE">
      <w:pPr>
        <w:overflowPunct w:val="0"/>
        <w:adjustRightInd w:val="0"/>
        <w:snapToGrid w:val="0"/>
        <w:spacing w:line="560" w:lineRule="exact"/>
        <w:jc w:val="left"/>
        <w:rPr>
          <w:rFonts w:hint="eastAsia" w:ascii="仿宋_GB2312" w:eastAsia="仿宋_GB2312" w:cs="Calibri"/>
          <w:i/>
          <w:iCs/>
          <w:color w:val="auto"/>
          <w:sz w:val="28"/>
          <w:szCs w:val="28"/>
          <w:lang w:val="en-US" w:eastAsia="zh-CN"/>
        </w:rPr>
      </w:pPr>
      <w:r>
        <w:rPr>
          <w:rFonts w:hint="eastAsia" w:ascii="仿宋_GB2312" w:eastAsia="仿宋_GB2312" w:cs="Calibri"/>
          <w:i/>
          <w:iCs/>
          <w:color w:val="auto"/>
          <w:sz w:val="28"/>
          <w:szCs w:val="28"/>
          <w:lang w:val="en-US" w:eastAsia="zh-CN"/>
        </w:rPr>
        <w:t>填写说明：</w:t>
      </w:r>
    </w:p>
    <w:p w14:paraId="7F7E08B6">
      <w:pPr>
        <w:numPr>
          <w:ilvl w:val="0"/>
          <w:numId w:val="0"/>
        </w:numPr>
        <w:overflowPunct w:val="0"/>
        <w:adjustRightInd w:val="0"/>
        <w:snapToGrid w:val="0"/>
        <w:spacing w:line="560" w:lineRule="exact"/>
        <w:jc w:val="left"/>
        <w:rPr>
          <w:rFonts w:hint="eastAsia" w:ascii="仿宋_GB2312" w:eastAsia="仿宋_GB2312" w:cs="Calibri"/>
          <w:i/>
          <w:iCs/>
          <w:color w:val="auto"/>
          <w:sz w:val="28"/>
          <w:szCs w:val="28"/>
          <w:lang w:val="en-US" w:eastAsia="zh-CN"/>
        </w:rPr>
      </w:pPr>
      <w:r>
        <w:rPr>
          <w:rFonts w:hint="eastAsia" w:ascii="仿宋_GB2312" w:hAnsi="Calibri" w:eastAsia="仿宋_GB2312" w:cs="Calibri"/>
          <w:i/>
          <w:iCs/>
          <w:color w:val="auto"/>
          <w:kern w:val="2"/>
          <w:sz w:val="28"/>
          <w:szCs w:val="28"/>
          <w:lang w:val="en-US" w:eastAsia="zh-CN" w:bidi="ar-SA"/>
        </w:rPr>
        <w:t>1.</w:t>
      </w:r>
      <w:r>
        <w:rPr>
          <w:rFonts w:hint="eastAsia" w:ascii="仿宋_GB2312" w:eastAsia="仿宋_GB2312" w:cs="Calibri"/>
          <w:i/>
          <w:iCs/>
          <w:color w:val="auto"/>
          <w:sz w:val="28"/>
          <w:szCs w:val="28"/>
          <w:lang w:val="en-US" w:eastAsia="zh-CN"/>
        </w:rPr>
        <w:t>本表需填写内容为服务商在盘锦本地已经达成或有合作意向的项目。</w:t>
      </w:r>
    </w:p>
    <w:p w14:paraId="7951A03A">
      <w:pPr>
        <w:numPr>
          <w:ilvl w:val="0"/>
          <w:numId w:val="0"/>
        </w:numPr>
        <w:overflowPunct w:val="0"/>
        <w:adjustRightInd w:val="0"/>
        <w:snapToGrid w:val="0"/>
        <w:spacing w:line="560" w:lineRule="exact"/>
        <w:jc w:val="left"/>
        <w:rPr>
          <w:rFonts w:hint="eastAsia" w:ascii="仿宋_GB2312" w:eastAsia="仿宋_GB2312" w:cs="Calibri"/>
          <w:i/>
          <w:iCs/>
          <w:color w:val="auto"/>
          <w:sz w:val="28"/>
          <w:szCs w:val="28"/>
          <w:lang w:val="en-US" w:eastAsia="zh-CN"/>
        </w:rPr>
      </w:pPr>
      <w:r>
        <w:rPr>
          <w:rFonts w:hint="default" w:ascii="仿宋_GB2312" w:hAnsi="Calibri" w:eastAsia="仿宋_GB2312" w:cs="Calibri"/>
          <w:i/>
          <w:iCs/>
          <w:color w:val="auto"/>
          <w:kern w:val="2"/>
          <w:sz w:val="28"/>
          <w:szCs w:val="28"/>
          <w:lang w:val="en-US" w:eastAsia="zh-CN" w:bidi="ar-SA"/>
        </w:rPr>
        <w:t>2.</w:t>
      </w:r>
      <w:r>
        <w:rPr>
          <w:rFonts w:hint="eastAsia" w:ascii="仿宋_GB2312" w:eastAsia="仿宋_GB2312" w:cs="Calibri"/>
          <w:i/>
          <w:iCs/>
          <w:color w:val="auto"/>
          <w:sz w:val="28"/>
          <w:szCs w:val="28"/>
          <w:lang w:val="en-US" w:eastAsia="zh-CN"/>
        </w:rPr>
        <w:t>项目须归属三个试点行业。</w:t>
      </w:r>
    </w:p>
    <w:p w14:paraId="110F6594">
      <w:pPr>
        <w:numPr>
          <w:ilvl w:val="0"/>
          <w:numId w:val="0"/>
        </w:numPr>
        <w:overflowPunct w:val="0"/>
        <w:adjustRightInd w:val="0"/>
        <w:snapToGrid w:val="0"/>
        <w:spacing w:line="560" w:lineRule="exact"/>
        <w:jc w:val="left"/>
        <w:rPr>
          <w:rFonts w:hint="eastAsia" w:ascii="仿宋_GB2312" w:eastAsia="仿宋_GB2312" w:cs="Calibri"/>
          <w:i/>
          <w:iCs/>
          <w:color w:val="auto"/>
          <w:sz w:val="28"/>
          <w:szCs w:val="28"/>
          <w:lang w:val="en-US" w:eastAsia="zh-CN"/>
        </w:rPr>
      </w:pPr>
      <w:r>
        <w:rPr>
          <w:rFonts w:hint="eastAsia" w:ascii="仿宋_GB2312" w:eastAsia="仿宋_GB2312" w:cs="Calibri"/>
          <w:i/>
          <w:iCs/>
          <w:color w:val="auto"/>
          <w:sz w:val="28"/>
          <w:szCs w:val="28"/>
          <w:lang w:val="en-US" w:eastAsia="zh-CN"/>
        </w:rPr>
        <w:t>3.合同状态为2024年6月30日及以后签约，有合作意向尚未签约的项目一并统计。</w:t>
      </w:r>
    </w:p>
    <w:p w14:paraId="5579ADDB">
      <w:pPr>
        <w:numPr>
          <w:ilvl w:val="0"/>
          <w:numId w:val="0"/>
        </w:numPr>
        <w:overflowPunct w:val="0"/>
        <w:adjustRightInd w:val="0"/>
        <w:snapToGrid w:val="0"/>
        <w:spacing w:line="560" w:lineRule="exact"/>
        <w:jc w:val="left"/>
        <w:rPr>
          <w:rFonts w:hint="eastAsia" w:ascii="仿宋_GB2312" w:eastAsia="仿宋_GB2312" w:cs="Calibri"/>
          <w:i/>
          <w:iCs/>
          <w:color w:val="auto"/>
          <w:sz w:val="28"/>
          <w:szCs w:val="28"/>
          <w:lang w:val="en-US" w:eastAsia="zh-CN"/>
        </w:rPr>
      </w:pPr>
      <w:r>
        <w:rPr>
          <w:rFonts w:hint="eastAsia" w:ascii="仿宋_GB2312" w:eastAsia="仿宋_GB2312" w:cs="Calibri"/>
          <w:i/>
          <w:iCs/>
          <w:color w:val="auto"/>
          <w:sz w:val="28"/>
          <w:szCs w:val="28"/>
          <w:lang w:val="en-US" w:eastAsia="zh-CN"/>
        </w:rPr>
        <w:t>4.已签约的项目，请附合同关键页扫描件。</w:t>
      </w:r>
    </w:p>
    <w:p w14:paraId="79E8B797">
      <w:pPr>
        <w:numPr>
          <w:ilvl w:val="0"/>
          <w:numId w:val="0"/>
        </w:numPr>
        <w:overflowPunct w:val="0"/>
        <w:adjustRightInd w:val="0"/>
        <w:snapToGrid w:val="0"/>
        <w:spacing w:line="560" w:lineRule="exact"/>
        <w:jc w:val="left"/>
        <w:rPr>
          <w:rFonts w:hint="default" w:ascii="仿宋_GB2312" w:eastAsia="仿宋_GB2312" w:cs="Calibri"/>
          <w:i/>
          <w:iCs/>
          <w:color w:val="auto"/>
          <w:sz w:val="28"/>
          <w:szCs w:val="28"/>
          <w:lang w:val="en-US" w:eastAsia="zh-CN"/>
        </w:rPr>
      </w:pPr>
      <w:r>
        <w:rPr>
          <w:rFonts w:hint="eastAsia" w:ascii="仿宋_GB2312" w:eastAsia="仿宋_GB2312" w:cs="Calibri"/>
          <w:i/>
          <w:iCs/>
          <w:color w:val="auto"/>
          <w:sz w:val="28"/>
          <w:szCs w:val="28"/>
          <w:lang w:val="en-US" w:eastAsia="zh-CN"/>
        </w:rPr>
        <w:t>5.可自行复制表格或附页说明。</w:t>
      </w:r>
    </w:p>
    <w:p w14:paraId="4546CFC4">
      <w:pPr>
        <w:adjustRightInd w:val="0"/>
        <w:snapToGrid w:val="0"/>
        <w:spacing w:line="560" w:lineRule="exact"/>
        <w:jc w:val="left"/>
        <w:rPr>
          <w:rFonts w:hint="eastAsia" w:ascii="黑体" w:hAnsi="黑体" w:eastAsia="黑体" w:cs="Calibri"/>
          <w:color w:val="auto"/>
          <w:sz w:val="32"/>
          <w:szCs w:val="32"/>
          <w:lang w:val="en-US" w:eastAsia="zh-CN"/>
        </w:rPr>
      </w:pPr>
      <w:r>
        <w:rPr>
          <w:rFonts w:hint="eastAsia" w:ascii="黑体" w:hAnsi="黑体" w:eastAsia="黑体" w:cs="Calibri"/>
          <w:color w:val="auto"/>
          <w:sz w:val="32"/>
          <w:szCs w:val="32"/>
        </w:rPr>
        <w:br w:type="page"/>
      </w:r>
      <w:r>
        <w:rPr>
          <w:rFonts w:hint="eastAsia" w:ascii="黑体" w:hAnsi="黑体" w:eastAsia="黑体" w:cs="Calibri"/>
          <w:color w:val="auto"/>
          <w:sz w:val="32"/>
          <w:szCs w:val="32"/>
        </w:rPr>
        <w:t>附件</w:t>
      </w:r>
      <w:r>
        <w:rPr>
          <w:rFonts w:hint="eastAsia" w:ascii="黑体" w:hAnsi="黑体" w:eastAsia="黑体" w:cs="Calibri"/>
          <w:color w:val="auto"/>
          <w:sz w:val="32"/>
          <w:szCs w:val="32"/>
          <w:lang w:val="en-US" w:eastAsia="zh-CN"/>
        </w:rPr>
        <w:t>3</w:t>
      </w:r>
    </w:p>
    <w:p w14:paraId="0C510D57">
      <w:pPr>
        <w:overflowPunct w:val="0"/>
        <w:adjustRightInd w:val="0"/>
        <w:snapToGrid w:val="0"/>
        <w:spacing w:line="360" w:lineRule="auto"/>
        <w:jc w:val="center"/>
        <w:rPr>
          <w:rFonts w:ascii="方正小标宋_GBK" w:hAnsi="Times New Roman" w:eastAsia="方正小标宋_GBK" w:cs="Times New Roman"/>
          <w:color w:val="auto"/>
          <w:spacing w:val="-4"/>
          <w:sz w:val="44"/>
          <w:szCs w:val="44"/>
        </w:rPr>
      </w:pPr>
      <w:r>
        <w:rPr>
          <w:rFonts w:hint="eastAsia" w:ascii="方正小标宋_GBK" w:hAnsi="Times New Roman" w:eastAsia="方正小标宋_GBK" w:cs="Times New Roman"/>
          <w:color w:val="auto"/>
          <w:spacing w:val="-4"/>
          <w:sz w:val="44"/>
          <w:szCs w:val="44"/>
        </w:rPr>
        <w:t>服务商</w:t>
      </w:r>
      <w:r>
        <w:rPr>
          <w:rFonts w:hint="eastAsia" w:ascii="方正小标宋_GBK" w:hAnsi="Times New Roman" w:eastAsia="方正小标宋_GBK" w:cs="Times New Roman"/>
          <w:color w:val="auto"/>
          <w:spacing w:val="-4"/>
          <w:sz w:val="44"/>
          <w:szCs w:val="44"/>
          <w:lang w:eastAsia="zh-CN"/>
        </w:rPr>
        <w:t>“</w:t>
      </w:r>
      <w:r>
        <w:rPr>
          <w:rFonts w:hint="eastAsia" w:ascii="方正小标宋_GBK" w:hAnsi="Times New Roman" w:eastAsia="方正小标宋_GBK" w:cs="Times New Roman"/>
          <w:color w:val="auto"/>
          <w:spacing w:val="-4"/>
          <w:sz w:val="44"/>
          <w:szCs w:val="44"/>
          <w:lang w:val="en-US" w:eastAsia="zh-CN"/>
        </w:rPr>
        <w:t>小快轻准</w:t>
      </w:r>
      <w:r>
        <w:rPr>
          <w:rFonts w:hint="eastAsia" w:ascii="方正小标宋_GBK" w:hAnsi="Times New Roman" w:eastAsia="方正小标宋_GBK" w:cs="Times New Roman"/>
          <w:color w:val="auto"/>
          <w:spacing w:val="-4"/>
          <w:sz w:val="44"/>
          <w:szCs w:val="44"/>
          <w:lang w:eastAsia="zh-CN"/>
        </w:rPr>
        <w:t>”</w:t>
      </w:r>
      <w:r>
        <w:rPr>
          <w:rFonts w:hint="eastAsia" w:ascii="方正小标宋_GBK" w:hAnsi="Times New Roman" w:eastAsia="方正小标宋_GBK" w:cs="Times New Roman"/>
          <w:color w:val="auto"/>
          <w:spacing w:val="-4"/>
          <w:sz w:val="44"/>
          <w:szCs w:val="44"/>
          <w:lang w:val="en-US" w:eastAsia="zh-CN"/>
        </w:rPr>
        <w:t>产品和解决方案</w:t>
      </w:r>
      <w:r>
        <w:rPr>
          <w:rFonts w:hint="eastAsia" w:ascii="方正小标宋_GBK" w:hAnsi="Times New Roman" w:eastAsia="方正小标宋_GBK" w:cs="Times New Roman"/>
          <w:color w:val="auto"/>
          <w:spacing w:val="-4"/>
          <w:sz w:val="44"/>
          <w:szCs w:val="44"/>
        </w:rPr>
        <w:t>汇总表</w:t>
      </w:r>
    </w:p>
    <w:p w14:paraId="0F52C2CD">
      <w:pPr>
        <w:overflowPunct w:val="0"/>
        <w:adjustRightInd w:val="0"/>
        <w:snapToGrid w:val="0"/>
        <w:spacing w:line="560" w:lineRule="exact"/>
        <w:jc w:val="left"/>
        <w:rPr>
          <w:rFonts w:hint="eastAsia" w:ascii="仿宋_GB2312" w:hAnsi="Times New Roman" w:eastAsia="仿宋_GB2312" w:cs="Times New Roman"/>
          <w:color w:val="auto"/>
          <w:spacing w:val="-4"/>
          <w:sz w:val="28"/>
          <w:szCs w:val="28"/>
        </w:rPr>
      </w:pPr>
      <w:r>
        <w:rPr>
          <w:rFonts w:hint="eastAsia" w:ascii="仿宋_GB2312" w:eastAsia="仿宋_GB2312" w:cs="Calibri"/>
          <w:color w:val="auto"/>
          <w:sz w:val="28"/>
          <w:szCs w:val="28"/>
          <w:lang w:eastAsia="zh-CN"/>
        </w:rPr>
        <w:t>申报单位</w:t>
      </w:r>
      <w:r>
        <w:rPr>
          <w:rFonts w:hint="eastAsia" w:ascii="仿宋_GB2312" w:eastAsia="仿宋_GB2312" w:cs="Calibri"/>
          <w:color w:val="auto"/>
          <w:sz w:val="28"/>
          <w:szCs w:val="28"/>
        </w:rPr>
        <w:t>（盖章）：</w:t>
      </w:r>
      <w:r>
        <w:rPr>
          <w:rFonts w:hint="eastAsia" w:ascii="仿宋_GB2312" w:eastAsia="仿宋_GB2312" w:cs="Calibri"/>
          <w:color w:val="auto"/>
          <w:sz w:val="28"/>
          <w:szCs w:val="28"/>
          <w:u w:val="single"/>
        </w:rPr>
        <w:t xml:space="preserve">                     </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759"/>
        <w:gridCol w:w="2092"/>
        <w:gridCol w:w="3424"/>
        <w:gridCol w:w="2411"/>
        <w:gridCol w:w="1264"/>
        <w:gridCol w:w="1372"/>
      </w:tblGrid>
      <w:tr w14:paraId="3432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blHeader/>
        </w:trPr>
        <w:tc>
          <w:tcPr>
            <w:tcW w:w="290" w:type="pct"/>
            <w:noWrap w:val="0"/>
            <w:vAlign w:val="center"/>
          </w:tcPr>
          <w:p w14:paraId="5EFEB56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编号</w:t>
            </w:r>
          </w:p>
        </w:tc>
        <w:tc>
          <w:tcPr>
            <w:tcW w:w="672" w:type="pct"/>
            <w:noWrap w:val="0"/>
            <w:vAlign w:val="center"/>
          </w:tcPr>
          <w:p w14:paraId="6323881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产品名称</w:t>
            </w:r>
          </w:p>
        </w:tc>
        <w:tc>
          <w:tcPr>
            <w:tcW w:w="799" w:type="pct"/>
            <w:noWrap w:val="0"/>
            <w:vAlign w:val="center"/>
          </w:tcPr>
          <w:p w14:paraId="44804E6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lang w:val="en-US" w:eastAsia="zh-CN"/>
              </w:rPr>
            </w:pPr>
            <w:r>
              <w:rPr>
                <w:rFonts w:hint="eastAsia" w:ascii="仿宋_GB2312" w:hAnsi="Times New Roman" w:eastAsia="仿宋_GB2312" w:cs="Times New Roman"/>
                <w:b/>
                <w:bCs/>
                <w:color w:val="auto"/>
                <w:kern w:val="0"/>
                <w:sz w:val="24"/>
                <w:szCs w:val="24"/>
                <w:lang w:val="en-US" w:eastAsia="zh-CN"/>
              </w:rPr>
              <w:t>适用行业</w:t>
            </w:r>
          </w:p>
        </w:tc>
        <w:tc>
          <w:tcPr>
            <w:tcW w:w="1308" w:type="pct"/>
            <w:noWrap w:val="0"/>
            <w:vAlign w:val="center"/>
          </w:tcPr>
          <w:p w14:paraId="23F753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产品类别</w:t>
            </w:r>
            <w:r>
              <w:rPr>
                <w:rFonts w:hint="eastAsia" w:ascii="仿宋_GB2312" w:hAnsi="Times New Roman" w:eastAsia="仿宋_GB2312" w:cs="Times New Roman"/>
                <w:b/>
                <w:bCs/>
                <w:color w:val="auto"/>
                <w:kern w:val="0"/>
                <w:sz w:val="24"/>
                <w:szCs w:val="24"/>
                <w:lang w:eastAsia="zh-CN"/>
              </w:rPr>
              <w:t>（</w:t>
            </w:r>
            <w:r>
              <w:rPr>
                <w:rFonts w:hint="eastAsia" w:ascii="仿宋_GB2312" w:hAnsi="Times New Roman" w:eastAsia="仿宋_GB2312" w:cs="Times New Roman"/>
                <w:b/>
                <w:bCs/>
                <w:color w:val="auto"/>
                <w:kern w:val="0"/>
                <w:sz w:val="24"/>
                <w:szCs w:val="24"/>
                <w:lang w:val="en-US" w:eastAsia="zh-CN"/>
              </w:rPr>
              <w:t>可多选</w:t>
            </w:r>
            <w:r>
              <w:rPr>
                <w:rFonts w:hint="eastAsia" w:ascii="仿宋_GB2312" w:hAnsi="Times New Roman" w:eastAsia="仿宋_GB2312" w:cs="Times New Roman"/>
                <w:b/>
                <w:bCs/>
                <w:color w:val="auto"/>
                <w:kern w:val="0"/>
                <w:sz w:val="24"/>
                <w:szCs w:val="24"/>
                <w:lang w:eastAsia="zh-CN"/>
              </w:rPr>
              <w:t>）</w:t>
            </w:r>
          </w:p>
        </w:tc>
        <w:tc>
          <w:tcPr>
            <w:tcW w:w="921" w:type="pct"/>
            <w:noWrap w:val="0"/>
            <w:vAlign w:val="center"/>
          </w:tcPr>
          <w:p w14:paraId="66410CA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主要解决问题</w:t>
            </w:r>
          </w:p>
          <w:p w14:paraId="55E2417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（不超过200字）</w:t>
            </w:r>
          </w:p>
        </w:tc>
        <w:tc>
          <w:tcPr>
            <w:tcW w:w="483" w:type="pct"/>
            <w:noWrap w:val="0"/>
            <w:vAlign w:val="center"/>
          </w:tcPr>
          <w:p w14:paraId="74E1D8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lang w:val="en-US" w:eastAsia="zh-CN"/>
              </w:rPr>
              <w:t>产品</w:t>
            </w:r>
            <w:r>
              <w:rPr>
                <w:rFonts w:hint="eastAsia" w:ascii="仿宋_GB2312" w:hAnsi="Times New Roman" w:eastAsia="仿宋_GB2312" w:cs="Times New Roman"/>
                <w:b/>
                <w:bCs/>
                <w:color w:val="auto"/>
                <w:kern w:val="0"/>
                <w:sz w:val="24"/>
                <w:szCs w:val="24"/>
              </w:rPr>
              <w:t>价格</w:t>
            </w:r>
          </w:p>
          <w:p w14:paraId="3CF7EB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（万元）</w:t>
            </w:r>
          </w:p>
        </w:tc>
        <w:tc>
          <w:tcPr>
            <w:tcW w:w="524" w:type="pct"/>
            <w:noWrap w:val="0"/>
            <w:vAlign w:val="center"/>
          </w:tcPr>
          <w:p w14:paraId="273658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实施周期</w:t>
            </w:r>
          </w:p>
          <w:p w14:paraId="25BA60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b/>
                <w:bCs/>
                <w:color w:val="auto"/>
                <w:kern w:val="0"/>
                <w:sz w:val="24"/>
                <w:szCs w:val="24"/>
              </w:rPr>
            </w:pPr>
            <w:r>
              <w:rPr>
                <w:rFonts w:hint="eastAsia" w:ascii="仿宋_GB2312" w:hAnsi="Times New Roman" w:eastAsia="仿宋_GB2312" w:cs="Times New Roman"/>
                <w:b/>
                <w:bCs/>
                <w:color w:val="auto"/>
                <w:kern w:val="0"/>
                <w:sz w:val="24"/>
                <w:szCs w:val="24"/>
              </w:rPr>
              <w:t>（月）</w:t>
            </w:r>
          </w:p>
        </w:tc>
      </w:tr>
      <w:tr w14:paraId="7590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noWrap w:val="0"/>
            <w:vAlign w:val="center"/>
          </w:tcPr>
          <w:p w14:paraId="48D776F8">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1</w:t>
            </w:r>
          </w:p>
        </w:tc>
        <w:tc>
          <w:tcPr>
            <w:tcW w:w="672" w:type="pct"/>
            <w:noWrap w:val="0"/>
            <w:vAlign w:val="center"/>
          </w:tcPr>
          <w:p w14:paraId="2E983586">
            <w:pPr>
              <w:widowControl/>
              <w:spacing w:line="560" w:lineRule="exact"/>
              <w:jc w:val="center"/>
              <w:rPr>
                <w:rFonts w:hint="eastAsia" w:ascii="仿宋_GB2312" w:hAnsi="Times New Roman" w:eastAsia="仿宋_GB2312" w:cs="Times New Roman"/>
                <w:color w:val="auto"/>
                <w:kern w:val="0"/>
                <w:sz w:val="24"/>
                <w:szCs w:val="24"/>
              </w:rPr>
            </w:pPr>
          </w:p>
        </w:tc>
        <w:tc>
          <w:tcPr>
            <w:tcW w:w="799" w:type="pct"/>
            <w:noWrap w:val="0"/>
            <w:vAlign w:val="center"/>
          </w:tcPr>
          <w:p w14:paraId="7125AC28">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精细化工行业</w:t>
            </w:r>
          </w:p>
          <w:p w14:paraId="09DFCA7D">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石油石化装备制造业</w:t>
            </w:r>
          </w:p>
          <w:p w14:paraId="62E882C5">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农副产品加工业</w:t>
            </w:r>
          </w:p>
          <w:p w14:paraId="0DD6048B">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szCs w:val="21"/>
              </w:rPr>
            </w:pPr>
          </w:p>
        </w:tc>
        <w:tc>
          <w:tcPr>
            <w:tcW w:w="1308" w:type="pct"/>
            <w:noWrap w:val="0"/>
            <w:vAlign w:val="center"/>
          </w:tcPr>
          <w:p w14:paraId="519C740B">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产品设计</w:t>
            </w:r>
          </w:p>
          <w:p w14:paraId="56445D9F">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工艺设计</w:t>
            </w:r>
          </w:p>
          <w:p w14:paraId="033928A5">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营销管理</w:t>
            </w:r>
          </w:p>
          <w:p w14:paraId="2E8CB89C">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售后服务</w:t>
            </w:r>
          </w:p>
          <w:p w14:paraId="501FCB33">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计划排程</w:t>
            </w:r>
          </w:p>
          <w:p w14:paraId="14F47453">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生产管控</w:t>
            </w:r>
          </w:p>
          <w:p w14:paraId="673A1196">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质量管理</w:t>
            </w:r>
          </w:p>
          <w:p w14:paraId="768459E7">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设备管理</w:t>
            </w:r>
          </w:p>
          <w:p w14:paraId="67188BAC">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安全生产</w:t>
            </w:r>
          </w:p>
          <w:p w14:paraId="6C6EAA30">
            <w:pPr>
              <w:snapToGrid w:val="0"/>
              <w:spacing w:before="62" w:beforeLines="20"/>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能耗管理</w:t>
            </w:r>
          </w:p>
          <w:p w14:paraId="3D2D1CE6">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采购管理</w:t>
            </w:r>
          </w:p>
          <w:p w14:paraId="49AC9E3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仓储物流</w:t>
            </w:r>
          </w:p>
          <w:p w14:paraId="05F69BA3">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财务管理</w:t>
            </w:r>
          </w:p>
          <w:p w14:paraId="392BD71E">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人力资源</w:t>
            </w:r>
          </w:p>
          <w:p w14:paraId="71D3E622">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协同办公</w:t>
            </w:r>
          </w:p>
          <w:p w14:paraId="05120163">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决策支持</w:t>
            </w:r>
          </w:p>
          <w:p w14:paraId="40FFFFD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r>
              <w:rPr>
                <w:rFonts w:hint="eastAsia" w:ascii="仿宋_GB2312" w:hAnsi="仿宋" w:eastAsia="仿宋_GB2312" w:cs="仿宋"/>
                <w:color w:val="auto"/>
                <w:szCs w:val="21"/>
              </w:rPr>
              <w:sym w:font="Wingdings" w:char="00A8"/>
            </w:r>
            <w:r>
              <w:rPr>
                <w:rFonts w:hint="eastAsia" w:ascii="仿宋_GB2312" w:hAnsi="仿宋" w:eastAsia="仿宋_GB2312" w:cs="仿宋"/>
                <w:color w:val="auto"/>
                <w:szCs w:val="21"/>
              </w:rPr>
              <w:t>其他</w:t>
            </w:r>
            <w:r>
              <w:rPr>
                <w:rFonts w:hint="eastAsia" w:ascii="仿宋_GB2312" w:hAnsi="仿宋" w:eastAsia="仿宋_GB2312" w:cs="仿宋"/>
                <w:color w:val="auto"/>
                <w:szCs w:val="21"/>
                <w:u w:val="single"/>
              </w:rPr>
              <w:t xml:space="preserve">      </w:t>
            </w:r>
          </w:p>
        </w:tc>
        <w:tc>
          <w:tcPr>
            <w:tcW w:w="921" w:type="pct"/>
            <w:noWrap w:val="0"/>
            <w:vAlign w:val="center"/>
          </w:tcPr>
          <w:p w14:paraId="15BC58EA">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rPr>
            </w:pPr>
          </w:p>
        </w:tc>
        <w:tc>
          <w:tcPr>
            <w:tcW w:w="483" w:type="pct"/>
            <w:noWrap w:val="0"/>
            <w:vAlign w:val="center"/>
          </w:tcPr>
          <w:p w14:paraId="1FD6833B">
            <w:pPr>
              <w:widowControl w:val="0"/>
              <w:spacing w:after="0" w:line="240" w:lineRule="auto"/>
              <w:jc w:val="left"/>
              <w:outlineLvl w:val="1"/>
              <w:rPr>
                <w:rFonts w:hint="eastAsia" w:ascii="仿宋_GB2312" w:hAnsi="Times New Roman" w:eastAsia="仿宋_GB2312" w:cs="Times New Roman"/>
                <w:b/>
                <w:bCs/>
                <w:color w:val="auto"/>
                <w:kern w:val="0"/>
                <w:sz w:val="21"/>
                <w:szCs w:val="21"/>
                <w:lang w:val="en-US" w:eastAsia="zh-CN" w:bidi="ar-SA"/>
              </w:rPr>
            </w:pPr>
          </w:p>
        </w:tc>
        <w:tc>
          <w:tcPr>
            <w:tcW w:w="524" w:type="pct"/>
            <w:noWrap w:val="0"/>
            <w:vAlign w:val="center"/>
          </w:tcPr>
          <w:p w14:paraId="6BA0FA7D">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1周内</w:t>
            </w:r>
          </w:p>
          <w:p w14:paraId="742679E7">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半个月</w:t>
            </w:r>
          </w:p>
          <w:p w14:paraId="3F6050E4">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1个月</w:t>
            </w:r>
          </w:p>
          <w:p w14:paraId="1D5571F2">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3个月</w:t>
            </w:r>
          </w:p>
          <w:p w14:paraId="3D447D1C">
            <w:pPr>
              <w:widowControl w:val="0"/>
              <w:spacing w:after="0" w:line="240" w:lineRule="auto"/>
              <w:jc w:val="both"/>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color w:val="auto"/>
                <w:kern w:val="2"/>
                <w:sz w:val="21"/>
                <w:szCs w:val="21"/>
                <w:lang w:val="en-US" w:eastAsia="zh-CN" w:bidi="ar-SA"/>
              </w:rPr>
              <w:t>□</w:t>
            </w:r>
            <w:r>
              <w:rPr>
                <w:rFonts w:ascii="仿宋_GB2312" w:hAnsi="Calibri" w:eastAsia="仿宋_GB2312" w:cs="Calibri"/>
                <w:color w:val="auto"/>
                <w:kern w:val="2"/>
                <w:sz w:val="21"/>
                <w:szCs w:val="21"/>
                <w:lang w:val="en-US" w:eastAsia="zh-CN" w:bidi="ar-SA"/>
              </w:rPr>
              <w:t>3-6个月</w:t>
            </w:r>
          </w:p>
          <w:p w14:paraId="6CABC5A9">
            <w:pPr>
              <w:widowControl w:val="0"/>
              <w:spacing w:after="0" w:line="240" w:lineRule="auto"/>
              <w:jc w:val="both"/>
              <w:outlineLvl w:val="1"/>
              <w:rPr>
                <w:rFonts w:hint="eastAsia" w:ascii="仿宋_GB2312" w:hAnsi="Times New Roman" w:eastAsia="仿宋_GB2312" w:cs="Times New Roman"/>
                <w:color w:val="auto"/>
                <w:kern w:val="2"/>
                <w:sz w:val="24"/>
                <w:szCs w:val="24"/>
                <w:lang w:val="en-US" w:eastAsia="zh-CN" w:bidi="ar-SA"/>
              </w:rPr>
            </w:pPr>
            <w:r>
              <w:rPr>
                <w:rFonts w:hint="eastAsia" w:ascii="仿宋_GB2312" w:hAnsi="Calibri" w:eastAsia="仿宋_GB2312" w:cs="Calibri"/>
                <w:b w:val="0"/>
                <w:bCs w:val="0"/>
                <w:color w:val="auto"/>
                <w:kern w:val="2"/>
                <w:sz w:val="21"/>
                <w:szCs w:val="21"/>
                <w:lang w:val="en-US" w:eastAsia="zh-CN" w:bidi="ar-SA"/>
              </w:rPr>
              <w:t>□</w:t>
            </w:r>
            <w:r>
              <w:rPr>
                <w:rFonts w:ascii="仿宋_GB2312" w:hAnsi="Calibri" w:eastAsia="仿宋_GB2312" w:cs="Calibri"/>
                <w:b w:val="0"/>
                <w:bCs w:val="0"/>
                <w:color w:val="auto"/>
                <w:kern w:val="2"/>
                <w:sz w:val="21"/>
                <w:szCs w:val="21"/>
                <w:lang w:val="en-US" w:eastAsia="zh-CN" w:bidi="ar-SA"/>
              </w:rPr>
              <w:t>6个月</w:t>
            </w:r>
            <w:r>
              <w:rPr>
                <w:rFonts w:hint="eastAsia" w:ascii="仿宋_GB2312" w:hAnsi="Calibri" w:eastAsia="仿宋_GB2312" w:cs="Calibri"/>
                <w:b w:val="0"/>
                <w:bCs w:val="0"/>
                <w:color w:val="auto"/>
                <w:kern w:val="2"/>
                <w:sz w:val="21"/>
                <w:szCs w:val="21"/>
                <w:lang w:val="en-US" w:eastAsia="zh-CN" w:bidi="ar-SA"/>
              </w:rPr>
              <w:t>以上</w:t>
            </w:r>
          </w:p>
        </w:tc>
      </w:tr>
      <w:tr w14:paraId="6428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noWrap w:val="0"/>
            <w:vAlign w:val="center"/>
          </w:tcPr>
          <w:p w14:paraId="5DA9E9A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2</w:t>
            </w:r>
          </w:p>
        </w:tc>
        <w:tc>
          <w:tcPr>
            <w:tcW w:w="672" w:type="pct"/>
            <w:noWrap w:val="0"/>
            <w:vAlign w:val="center"/>
          </w:tcPr>
          <w:p w14:paraId="2BDE71CC">
            <w:pPr>
              <w:widowControl/>
              <w:spacing w:line="560" w:lineRule="exact"/>
              <w:jc w:val="center"/>
              <w:rPr>
                <w:rFonts w:hint="eastAsia" w:ascii="仿宋_GB2312" w:hAnsi="Times New Roman" w:eastAsia="仿宋_GB2312" w:cs="Times New Roman"/>
                <w:color w:val="auto"/>
                <w:kern w:val="0"/>
                <w:sz w:val="24"/>
                <w:szCs w:val="24"/>
                <w:lang w:val="en-US" w:eastAsia="zh-CN" w:bidi="ar-SA"/>
              </w:rPr>
            </w:pPr>
          </w:p>
        </w:tc>
        <w:tc>
          <w:tcPr>
            <w:tcW w:w="799" w:type="pct"/>
            <w:noWrap w:val="0"/>
            <w:vAlign w:val="center"/>
          </w:tcPr>
          <w:p w14:paraId="2294AF39">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精细化工行业</w:t>
            </w:r>
          </w:p>
          <w:p w14:paraId="086E318C">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石油石化装备制造业</w:t>
            </w:r>
          </w:p>
          <w:p w14:paraId="19D8B547">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农副产品加工业</w:t>
            </w:r>
          </w:p>
          <w:p w14:paraId="67412510">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仿宋" w:eastAsia="仿宋_GB2312" w:cs="仿宋"/>
                <w:color w:val="auto"/>
                <w:kern w:val="2"/>
                <w:sz w:val="21"/>
                <w:szCs w:val="21"/>
                <w:lang w:val="en-US" w:eastAsia="zh-CN" w:bidi="ar-SA"/>
              </w:rPr>
            </w:pPr>
          </w:p>
        </w:tc>
        <w:tc>
          <w:tcPr>
            <w:tcW w:w="1308" w:type="pct"/>
            <w:noWrap w:val="0"/>
            <w:vAlign w:val="center"/>
          </w:tcPr>
          <w:p w14:paraId="0D8A8492">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产品设计</w:t>
            </w:r>
          </w:p>
          <w:p w14:paraId="33933274">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工艺设计</w:t>
            </w:r>
          </w:p>
          <w:p w14:paraId="69344606">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营销管理</w:t>
            </w:r>
          </w:p>
          <w:p w14:paraId="5B4BFE99">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产品生命周期数字化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售后服务</w:t>
            </w:r>
          </w:p>
          <w:p w14:paraId="7704A40A">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计划排程</w:t>
            </w:r>
          </w:p>
          <w:p w14:paraId="3552959E">
            <w:pPr>
              <w:snapToGrid w:val="0"/>
              <w:spacing w:before="62" w:beforeLines="20" w:line="240" w:lineRule="auto"/>
              <w:rPr>
                <w:rFonts w:hint="eastAsia" w:ascii="仿宋_GB2312" w:hAnsi="Times New Roman" w:eastAsia="仿宋_GB2312" w:cs="Times New Roman"/>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生产管控</w:t>
            </w:r>
          </w:p>
          <w:p w14:paraId="71EF9C0A">
            <w:pPr>
              <w:snapToGrid w:val="0"/>
              <w:spacing w:before="62" w:beforeLines="20" w:line="240" w:lineRule="auto"/>
              <w:rPr>
                <w:rFonts w:hint="eastAsia" w:ascii="仿宋_GB2312" w:hAnsi="Times New Roman" w:eastAsia="仿宋_GB2312"/>
                <w:color w:val="auto"/>
                <w:kern w:val="0"/>
                <w:szCs w:val="21"/>
              </w:rPr>
            </w:pPr>
            <w:r>
              <w:rPr>
                <w:rFonts w:hint="eastAsia" w:ascii="仿宋_GB2312" w:hAnsi="Times New Roman" w:eastAsia="仿宋_GB2312" w:cs="Times New Roman"/>
                <w:color w:val="auto"/>
                <w:kern w:val="0"/>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Times New Roman" w:eastAsia="仿宋_GB2312"/>
                <w:color w:val="auto"/>
                <w:kern w:val="0"/>
                <w:szCs w:val="21"/>
              </w:rPr>
              <w:t>质量管理</w:t>
            </w:r>
          </w:p>
          <w:p w14:paraId="205D09BE">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设备管理</w:t>
            </w:r>
          </w:p>
          <w:p w14:paraId="794FC8A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安全生产</w:t>
            </w:r>
          </w:p>
          <w:p w14:paraId="7B504D7A">
            <w:pPr>
              <w:snapToGrid w:val="0"/>
              <w:spacing w:before="62" w:beforeLines="20"/>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生产执行数字化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能耗管理</w:t>
            </w:r>
          </w:p>
          <w:p w14:paraId="1E79E03F">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采购管理</w:t>
            </w:r>
          </w:p>
          <w:p w14:paraId="6BFA174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供应链数字化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仓储物流</w:t>
            </w:r>
          </w:p>
          <w:p w14:paraId="418CF570">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财务管理</w:t>
            </w:r>
          </w:p>
          <w:p w14:paraId="52E09029">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人力资源</w:t>
            </w:r>
          </w:p>
          <w:p w14:paraId="6C3F79F4">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协同办公</w:t>
            </w:r>
          </w:p>
          <w:p w14:paraId="22823E96">
            <w:pPr>
              <w:snapToGrid w:val="0"/>
              <w:spacing w:before="62" w:beforeLines="20" w:line="240" w:lineRule="auto"/>
              <w:rPr>
                <w:rFonts w:hint="eastAsia" w:ascii="仿宋_GB2312" w:hAnsi="仿宋" w:eastAsia="仿宋_GB2312" w:cs="仿宋"/>
                <w:color w:val="auto"/>
                <w:szCs w:val="21"/>
              </w:rPr>
            </w:pPr>
            <w:r>
              <w:rPr>
                <w:rFonts w:hint="eastAsia" w:ascii="仿宋_GB2312" w:hAnsi="仿宋" w:eastAsia="仿宋_GB2312" w:cs="仿宋"/>
                <w:color w:val="auto"/>
                <w:szCs w:val="21"/>
              </w:rPr>
              <w:sym w:font="Wingdings" w:char="00A8"/>
            </w:r>
            <w:r>
              <w:rPr>
                <w:rFonts w:hint="eastAsia" w:ascii="仿宋_GB2312" w:hAnsi="Times New Roman" w:eastAsia="仿宋_GB2312"/>
                <w:color w:val="auto"/>
                <w:kern w:val="0"/>
                <w:szCs w:val="21"/>
              </w:rPr>
              <w:t>管理决策数字化</w:t>
            </w:r>
            <w:r>
              <w:rPr>
                <w:rFonts w:hint="eastAsia" w:ascii="仿宋_GB2312" w:hAnsi="Times New Roman" w:eastAsia="仿宋_GB2312"/>
                <w:color w:val="auto"/>
                <w:kern w:val="0"/>
                <w:szCs w:val="21"/>
                <w:lang w:val="en-US" w:eastAsia="zh-CN"/>
              </w:rPr>
              <w:t>-</w:t>
            </w:r>
            <w:r>
              <w:rPr>
                <w:rFonts w:hint="eastAsia" w:ascii="仿宋_GB2312" w:hAnsi="仿宋" w:eastAsia="仿宋_GB2312" w:cs="仿宋"/>
                <w:color w:val="auto"/>
                <w:szCs w:val="21"/>
              </w:rPr>
              <w:t>决策支持</w:t>
            </w:r>
          </w:p>
          <w:p w14:paraId="2766759E">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lang w:val="en-US" w:eastAsia="zh-CN" w:bidi="ar-SA"/>
              </w:rPr>
            </w:pPr>
            <w:r>
              <w:rPr>
                <w:rFonts w:hint="eastAsia" w:ascii="仿宋_GB2312" w:hAnsi="仿宋" w:eastAsia="仿宋_GB2312" w:cs="仿宋"/>
                <w:color w:val="auto"/>
                <w:szCs w:val="21"/>
              </w:rPr>
              <w:sym w:font="Wingdings" w:char="00A8"/>
            </w:r>
            <w:r>
              <w:rPr>
                <w:rFonts w:hint="eastAsia" w:ascii="仿宋_GB2312" w:hAnsi="仿宋" w:eastAsia="仿宋_GB2312" w:cs="仿宋"/>
                <w:color w:val="auto"/>
                <w:szCs w:val="21"/>
              </w:rPr>
              <w:t>其他</w:t>
            </w:r>
            <w:r>
              <w:rPr>
                <w:rFonts w:hint="eastAsia" w:ascii="仿宋_GB2312" w:hAnsi="仿宋" w:eastAsia="仿宋_GB2312" w:cs="仿宋"/>
                <w:color w:val="auto"/>
                <w:szCs w:val="21"/>
                <w:u w:val="single"/>
              </w:rPr>
              <w:t xml:space="preserve">      </w:t>
            </w:r>
          </w:p>
        </w:tc>
        <w:tc>
          <w:tcPr>
            <w:tcW w:w="921" w:type="pct"/>
            <w:noWrap w:val="0"/>
            <w:vAlign w:val="center"/>
          </w:tcPr>
          <w:p w14:paraId="1A31C36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仿宋_GB2312" w:hAnsi="Times New Roman" w:eastAsia="仿宋_GB2312" w:cs="Times New Roman"/>
                <w:color w:val="auto"/>
                <w:kern w:val="0"/>
                <w:sz w:val="24"/>
                <w:szCs w:val="24"/>
                <w:lang w:val="en-US" w:eastAsia="zh-CN" w:bidi="ar-SA"/>
              </w:rPr>
            </w:pPr>
          </w:p>
        </w:tc>
        <w:tc>
          <w:tcPr>
            <w:tcW w:w="483" w:type="pct"/>
            <w:noWrap w:val="0"/>
            <w:vAlign w:val="center"/>
          </w:tcPr>
          <w:p w14:paraId="36DA9A02">
            <w:pPr>
              <w:widowControl w:val="0"/>
              <w:spacing w:after="0" w:line="240" w:lineRule="auto"/>
              <w:jc w:val="left"/>
              <w:outlineLvl w:val="1"/>
              <w:rPr>
                <w:rFonts w:hint="eastAsia" w:ascii="仿宋_GB2312" w:hAnsi="Times New Roman" w:eastAsia="仿宋_GB2312" w:cs="Times New Roman"/>
                <w:b/>
                <w:bCs/>
                <w:color w:val="auto"/>
                <w:kern w:val="0"/>
                <w:sz w:val="21"/>
                <w:szCs w:val="21"/>
                <w:lang w:val="en-US" w:eastAsia="zh-CN" w:bidi="ar-SA"/>
              </w:rPr>
            </w:pPr>
          </w:p>
        </w:tc>
        <w:tc>
          <w:tcPr>
            <w:tcW w:w="524" w:type="pct"/>
            <w:noWrap w:val="0"/>
            <w:vAlign w:val="center"/>
          </w:tcPr>
          <w:p w14:paraId="11CD027A">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1周内</w:t>
            </w:r>
          </w:p>
          <w:p w14:paraId="38062CAF">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半个月</w:t>
            </w:r>
          </w:p>
          <w:p w14:paraId="7AC05DF2">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1个月</w:t>
            </w:r>
          </w:p>
          <w:p w14:paraId="48AA4026">
            <w:pPr>
              <w:spacing w:line="240" w:lineRule="auto"/>
              <w:rPr>
                <w:rFonts w:ascii="仿宋_GB2312" w:eastAsia="仿宋_GB2312" w:cs="Calibri"/>
                <w:color w:val="auto"/>
                <w:szCs w:val="21"/>
              </w:rPr>
            </w:pPr>
            <w:r>
              <w:rPr>
                <w:rFonts w:hint="eastAsia" w:ascii="仿宋_GB2312" w:eastAsia="仿宋_GB2312" w:cs="Calibri"/>
                <w:color w:val="auto"/>
                <w:szCs w:val="21"/>
              </w:rPr>
              <w:t>□</w:t>
            </w:r>
            <w:r>
              <w:rPr>
                <w:rFonts w:ascii="仿宋_GB2312" w:eastAsia="仿宋_GB2312" w:cs="Calibri"/>
                <w:color w:val="auto"/>
                <w:szCs w:val="21"/>
              </w:rPr>
              <w:t>3个月</w:t>
            </w:r>
          </w:p>
          <w:p w14:paraId="7DAC4074">
            <w:pPr>
              <w:widowControl w:val="0"/>
              <w:spacing w:after="0" w:line="240" w:lineRule="auto"/>
              <w:jc w:val="both"/>
              <w:outlineLvl w:val="1"/>
              <w:rPr>
                <w:rFonts w:ascii="仿宋_GB2312" w:hAnsi="Calibri" w:eastAsia="仿宋_GB2312" w:cs="Calibri"/>
                <w:color w:val="auto"/>
                <w:kern w:val="2"/>
                <w:sz w:val="21"/>
                <w:szCs w:val="21"/>
                <w:lang w:val="en-US" w:eastAsia="zh-CN" w:bidi="ar-SA"/>
              </w:rPr>
            </w:pPr>
            <w:r>
              <w:rPr>
                <w:rFonts w:hint="eastAsia" w:ascii="仿宋_GB2312" w:hAnsi="Calibri" w:eastAsia="仿宋_GB2312" w:cs="Calibri"/>
                <w:color w:val="auto"/>
                <w:kern w:val="2"/>
                <w:sz w:val="21"/>
                <w:szCs w:val="21"/>
                <w:lang w:val="en-US" w:eastAsia="zh-CN" w:bidi="ar-SA"/>
              </w:rPr>
              <w:t>□</w:t>
            </w:r>
            <w:r>
              <w:rPr>
                <w:rFonts w:ascii="仿宋_GB2312" w:hAnsi="Calibri" w:eastAsia="仿宋_GB2312" w:cs="Calibri"/>
                <w:color w:val="auto"/>
                <w:kern w:val="2"/>
                <w:sz w:val="21"/>
                <w:szCs w:val="21"/>
                <w:lang w:val="en-US" w:eastAsia="zh-CN" w:bidi="ar-SA"/>
              </w:rPr>
              <w:t>3-6个月</w:t>
            </w:r>
          </w:p>
          <w:p w14:paraId="281D1348">
            <w:pPr>
              <w:widowControl w:val="0"/>
              <w:spacing w:after="0" w:line="240" w:lineRule="auto"/>
              <w:jc w:val="both"/>
              <w:outlineLvl w:val="1"/>
              <w:rPr>
                <w:rFonts w:hint="eastAsia" w:ascii="仿宋_GB2312" w:hAnsi="Times New Roman" w:eastAsia="仿宋_GB2312" w:cs="Times New Roman"/>
                <w:color w:val="auto"/>
                <w:kern w:val="2"/>
                <w:sz w:val="24"/>
                <w:szCs w:val="24"/>
                <w:lang w:val="en-US" w:eastAsia="zh-CN" w:bidi="ar-SA"/>
              </w:rPr>
            </w:pPr>
            <w:r>
              <w:rPr>
                <w:rFonts w:hint="eastAsia" w:ascii="仿宋_GB2312" w:hAnsi="Calibri" w:eastAsia="仿宋_GB2312" w:cs="Calibri"/>
                <w:b w:val="0"/>
                <w:bCs w:val="0"/>
                <w:color w:val="auto"/>
                <w:kern w:val="2"/>
                <w:sz w:val="21"/>
                <w:szCs w:val="21"/>
                <w:lang w:val="en-US" w:eastAsia="zh-CN" w:bidi="ar-SA"/>
              </w:rPr>
              <w:t>□</w:t>
            </w:r>
            <w:r>
              <w:rPr>
                <w:rFonts w:ascii="仿宋_GB2312" w:hAnsi="Calibri" w:eastAsia="仿宋_GB2312" w:cs="Calibri"/>
                <w:b w:val="0"/>
                <w:bCs w:val="0"/>
                <w:color w:val="auto"/>
                <w:kern w:val="2"/>
                <w:sz w:val="21"/>
                <w:szCs w:val="21"/>
                <w:lang w:val="en-US" w:eastAsia="zh-CN" w:bidi="ar-SA"/>
              </w:rPr>
              <w:t>6个月</w:t>
            </w:r>
            <w:r>
              <w:rPr>
                <w:rFonts w:hint="eastAsia" w:ascii="仿宋_GB2312" w:hAnsi="Calibri" w:eastAsia="仿宋_GB2312" w:cs="Calibri"/>
                <w:b w:val="0"/>
                <w:bCs w:val="0"/>
                <w:color w:val="auto"/>
                <w:kern w:val="2"/>
                <w:sz w:val="21"/>
                <w:szCs w:val="21"/>
                <w:lang w:val="en-US" w:eastAsia="zh-CN" w:bidi="ar-SA"/>
              </w:rPr>
              <w:t>以上</w:t>
            </w:r>
          </w:p>
        </w:tc>
      </w:tr>
      <w:tr w14:paraId="2BBA2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 w:type="pct"/>
            <w:noWrap w:val="0"/>
            <w:vAlign w:val="center"/>
          </w:tcPr>
          <w:p w14:paraId="0FC2118B">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仿宋_GB2312" w:hAnsi="Times New Roman" w:eastAsia="仿宋_GB2312" w:cs="Times New Roman"/>
                <w:color w:val="auto"/>
                <w:kern w:val="0"/>
                <w:sz w:val="24"/>
                <w:szCs w:val="24"/>
              </w:rPr>
            </w:pPr>
            <w:r>
              <w:rPr>
                <w:rFonts w:hint="eastAsia" w:ascii="仿宋_GB2312" w:hAnsi="Times New Roman" w:eastAsia="仿宋_GB2312" w:cs="Times New Roman"/>
                <w:color w:val="auto"/>
                <w:kern w:val="0"/>
                <w:sz w:val="24"/>
                <w:szCs w:val="24"/>
              </w:rPr>
              <w:t>…</w:t>
            </w:r>
          </w:p>
        </w:tc>
        <w:tc>
          <w:tcPr>
            <w:tcW w:w="672" w:type="pct"/>
            <w:noWrap w:val="0"/>
            <w:vAlign w:val="center"/>
          </w:tcPr>
          <w:p w14:paraId="2FFFE9BD">
            <w:pPr>
              <w:widowControl/>
              <w:spacing w:line="560" w:lineRule="exact"/>
              <w:jc w:val="center"/>
              <w:rPr>
                <w:rFonts w:hint="eastAsia" w:ascii="仿宋_GB2312" w:hAnsi="Times New Roman" w:eastAsia="仿宋_GB2312" w:cs="Times New Roman"/>
                <w:color w:val="auto"/>
                <w:kern w:val="0"/>
                <w:sz w:val="24"/>
                <w:szCs w:val="24"/>
              </w:rPr>
            </w:pPr>
          </w:p>
        </w:tc>
        <w:tc>
          <w:tcPr>
            <w:tcW w:w="799" w:type="pct"/>
            <w:noWrap w:val="0"/>
            <w:vAlign w:val="center"/>
          </w:tcPr>
          <w:p w14:paraId="2DE14ABB">
            <w:pPr>
              <w:widowControl/>
              <w:spacing w:line="560" w:lineRule="exact"/>
              <w:rPr>
                <w:rFonts w:hint="eastAsia" w:ascii="仿宋_GB2312" w:hAnsi="Times New Roman" w:eastAsia="仿宋_GB2312" w:cs="Times New Roman"/>
                <w:color w:val="auto"/>
                <w:kern w:val="0"/>
                <w:sz w:val="24"/>
                <w:szCs w:val="24"/>
              </w:rPr>
            </w:pPr>
          </w:p>
        </w:tc>
        <w:tc>
          <w:tcPr>
            <w:tcW w:w="1308" w:type="pct"/>
            <w:noWrap w:val="0"/>
            <w:vAlign w:val="center"/>
          </w:tcPr>
          <w:p w14:paraId="1BB0048A">
            <w:pPr>
              <w:widowControl/>
              <w:spacing w:line="560" w:lineRule="exact"/>
              <w:rPr>
                <w:rFonts w:hint="eastAsia" w:ascii="仿宋_GB2312" w:hAnsi="Times New Roman" w:eastAsia="仿宋_GB2312" w:cs="Times New Roman"/>
                <w:color w:val="auto"/>
                <w:kern w:val="0"/>
                <w:sz w:val="24"/>
                <w:szCs w:val="24"/>
              </w:rPr>
            </w:pPr>
          </w:p>
        </w:tc>
        <w:tc>
          <w:tcPr>
            <w:tcW w:w="921" w:type="pct"/>
            <w:noWrap w:val="0"/>
            <w:vAlign w:val="center"/>
          </w:tcPr>
          <w:p w14:paraId="5172E017">
            <w:pPr>
              <w:widowControl/>
              <w:spacing w:line="560" w:lineRule="exact"/>
              <w:rPr>
                <w:rFonts w:hint="eastAsia" w:ascii="仿宋_GB2312" w:hAnsi="Times New Roman" w:eastAsia="仿宋_GB2312" w:cs="Times New Roman"/>
                <w:color w:val="auto"/>
                <w:kern w:val="0"/>
                <w:sz w:val="24"/>
                <w:szCs w:val="24"/>
              </w:rPr>
            </w:pPr>
          </w:p>
        </w:tc>
        <w:tc>
          <w:tcPr>
            <w:tcW w:w="483" w:type="pct"/>
            <w:noWrap w:val="0"/>
            <w:vAlign w:val="center"/>
          </w:tcPr>
          <w:p w14:paraId="7C4D1826">
            <w:pPr>
              <w:widowControl/>
              <w:spacing w:line="560" w:lineRule="exact"/>
              <w:rPr>
                <w:rFonts w:hint="eastAsia" w:ascii="仿宋_GB2312" w:hAnsi="Times New Roman" w:eastAsia="仿宋_GB2312" w:cs="Times New Roman"/>
                <w:color w:val="auto"/>
                <w:kern w:val="0"/>
                <w:sz w:val="24"/>
                <w:szCs w:val="24"/>
              </w:rPr>
            </w:pPr>
          </w:p>
        </w:tc>
        <w:tc>
          <w:tcPr>
            <w:tcW w:w="524" w:type="pct"/>
            <w:noWrap w:val="0"/>
            <w:vAlign w:val="center"/>
          </w:tcPr>
          <w:p w14:paraId="13717456">
            <w:pPr>
              <w:widowControl/>
              <w:spacing w:line="560" w:lineRule="exact"/>
              <w:rPr>
                <w:rFonts w:hint="eastAsia" w:ascii="仿宋_GB2312" w:hAnsi="Times New Roman" w:eastAsia="仿宋_GB2312" w:cs="Times New Roman"/>
                <w:color w:val="auto"/>
                <w:kern w:val="0"/>
                <w:sz w:val="24"/>
                <w:szCs w:val="24"/>
              </w:rPr>
            </w:pPr>
          </w:p>
        </w:tc>
      </w:tr>
    </w:tbl>
    <w:p w14:paraId="39A5EBA4">
      <w:pPr>
        <w:rPr>
          <w:rFonts w:hint="eastAsia" w:eastAsia="宋体"/>
          <w:color w:val="auto"/>
        </w:rPr>
      </w:pPr>
      <w:r>
        <w:rPr>
          <w:rFonts w:hint="eastAsia" w:ascii="仿宋_GB2312" w:hAnsi="Times New Roman" w:eastAsia="仿宋_GB2312" w:cs="Times New Roman"/>
          <w:color w:val="auto"/>
          <w:sz w:val="24"/>
          <w:szCs w:val="24"/>
        </w:rPr>
        <w:t>（可自行复制表格或附页说明）</w:t>
      </w:r>
    </w:p>
    <w:sectPr>
      <w:pgSz w:w="16838" w:h="11906" w:orient="landscape"/>
      <w:pgMar w:top="1531" w:right="2154" w:bottom="1531" w:left="181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9D59ABF-EF1E-4F08-A1CF-D54C70BB9764}"/>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B94C9AAC-8342-48C9-A70F-10AFECF8BC0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B1DFD0F-D55F-4E8D-81BE-BCC81A30B579}"/>
  </w:font>
  <w:font w:name="Arial">
    <w:panose1 w:val="020B0604020202020204"/>
    <w:charset w:val="00"/>
    <w:family w:val="swiss"/>
    <w:pitch w:val="default"/>
    <w:sig w:usb0="E0002EFF" w:usb1="C000785B" w:usb2="00000009" w:usb3="00000000" w:csb0="400001FF" w:csb1="FFFF0000"/>
  </w:font>
  <w:font w:name="方正小标宋_GBK">
    <w:panose1 w:val="02000000000000000000"/>
    <w:charset w:val="86"/>
    <w:family w:val="auto"/>
    <w:pitch w:val="default"/>
    <w:sig w:usb0="A00002BF" w:usb1="38CF7CFA" w:usb2="00082016" w:usb3="00000000" w:csb0="00040001" w:csb1="00000000"/>
    <w:embedRegular r:id="rId4" w:fontKey="{D231CD5E-C08A-4EDD-8D77-76B992502532}"/>
  </w:font>
  <w:font w:name="方正小标宋简体">
    <w:panose1 w:val="03000509000000000000"/>
    <w:charset w:val="86"/>
    <w:family w:val="auto"/>
    <w:pitch w:val="default"/>
    <w:sig w:usb0="00000001" w:usb1="080E0000" w:usb2="00000000" w:usb3="00000000" w:csb0="00040000" w:csb1="00000000"/>
    <w:embedRegular r:id="rId5" w:fontKey="{E55D6022-94ED-4312-A88E-0950A18D451E}"/>
  </w:font>
  <w:font w:name="方正黑体_GBK">
    <w:altName w:val="微软雅黑"/>
    <w:panose1 w:val="02000000000000000000"/>
    <w:charset w:val="86"/>
    <w:family w:val="auto"/>
    <w:pitch w:val="default"/>
    <w:sig w:usb0="00000001" w:usb1="08000000" w:usb2="00000000" w:usb3="00000000" w:csb0="00040000" w:csb1="00000000"/>
    <w:embedRegular r:id="rId6" w:fontKey="{0B4EF323-90B7-4400-AF14-CB5B7EAD458A}"/>
  </w:font>
  <w:font w:name="仿宋">
    <w:panose1 w:val="02010609060101010101"/>
    <w:charset w:val="86"/>
    <w:family w:val="auto"/>
    <w:pitch w:val="default"/>
    <w:sig w:usb0="800002BF" w:usb1="38CF7CFA" w:usb2="00000016" w:usb3="00000000" w:csb0="00040001" w:csb1="00000000"/>
    <w:embedRegular r:id="rId7" w:fontKey="{0D2745DD-732C-4294-BCD9-D05B0FB601FA}"/>
  </w:font>
  <w:font w:name="仿宋_GB2312">
    <w:panose1 w:val="02010609030101010101"/>
    <w:charset w:val="86"/>
    <w:family w:val="modern"/>
    <w:pitch w:val="default"/>
    <w:sig w:usb0="00000001" w:usb1="080E0000" w:usb2="00000000" w:usb3="00000000" w:csb0="00040000" w:csb1="00000000"/>
    <w:embedRegular r:id="rId8" w:fontKey="{34B1E8EE-6876-4C39-AB13-E2B250B0C542}"/>
  </w:font>
  <w:font w:name="Wingdings 2">
    <w:panose1 w:val="05020102010507070707"/>
    <w:charset w:val="02"/>
    <w:family w:val="roman"/>
    <w:pitch w:val="default"/>
    <w:sig w:usb0="00000000" w:usb1="00000000" w:usb2="00000000" w:usb3="00000000" w:csb0="80000000" w:csb1="00000000"/>
    <w:embedRegular r:id="rId9" w:fontKey="{A2F17936-C7BC-4405-953A-B74EC4FF62CD}"/>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32368E">
    <w:pPr>
      <w:keepNext w:val="0"/>
      <w:keepLines w:val="0"/>
      <w:pageBreakBefore w:val="0"/>
      <w:widowControl w:val="0"/>
      <w:kinsoku/>
      <w:wordWrap/>
      <w:overflowPunct/>
      <w:topLinePunct w:val="0"/>
      <w:bidi w:val="0"/>
      <w:adjustRightInd/>
      <w:snapToGrid w:val="0"/>
      <w:spacing w:line="240" w:lineRule="auto"/>
      <w:jc w:val="center"/>
      <w:textAlignment w:val="auto"/>
      <w:rPr>
        <w:rFonts w:ascii="Calibri" w:hAnsi="Calibri" w:eastAsia="宋体" w:cs="Calibri"/>
        <w:kern w:val="2"/>
        <w:sz w:val="18"/>
        <w:szCs w:val="18"/>
        <w:lang w:val="en-US" w:eastAsia="zh-CN" w:bidi="ar-SA"/>
      </w:rPr>
    </w:pPr>
    <w:r>
      <w:rPr>
        <w:rFonts w:ascii="宋体" w:hAnsi="宋体" w:eastAsia="宋体" w:cs="Calibri"/>
        <w:kern w:val="2"/>
        <w:sz w:val="28"/>
        <w:szCs w:val="28"/>
        <w:lang w:val="en-US" w:eastAsia="zh-CN" w:bidi="ar-SA"/>
      </w:rPr>
      <w:fldChar w:fldCharType="begin"/>
    </w:r>
    <w:r>
      <w:rPr>
        <w:rFonts w:ascii="宋体" w:hAnsi="宋体" w:eastAsia="宋体" w:cs="Calibri"/>
        <w:kern w:val="2"/>
        <w:sz w:val="28"/>
        <w:szCs w:val="28"/>
        <w:lang w:val="en-US" w:eastAsia="zh-CN" w:bidi="ar-SA"/>
      </w:rPr>
      <w:instrText xml:space="preserve">PAGE   \* MERGEFORMAT</w:instrText>
    </w:r>
    <w:r>
      <w:rPr>
        <w:rFonts w:ascii="宋体" w:hAnsi="宋体" w:eastAsia="宋体" w:cs="Calibri"/>
        <w:kern w:val="2"/>
        <w:sz w:val="28"/>
        <w:szCs w:val="28"/>
        <w:lang w:val="en-US" w:eastAsia="zh-CN" w:bidi="ar-SA"/>
      </w:rPr>
      <w:fldChar w:fldCharType="separate"/>
    </w:r>
    <w:r>
      <w:rPr>
        <w:rFonts w:ascii="宋体" w:hAnsi="宋体" w:eastAsia="宋体" w:cs="Calibri"/>
        <w:kern w:val="2"/>
        <w:sz w:val="28"/>
        <w:szCs w:val="28"/>
        <w:lang w:val="zh-CN" w:eastAsia="zh-CN" w:bidi="ar-SA"/>
      </w:rPr>
      <w:t>3</w:t>
    </w:r>
    <w:r>
      <w:rPr>
        <w:rFonts w:ascii="宋体" w:hAnsi="宋体" w:eastAsia="宋体" w:cs="Calibri"/>
        <w:kern w:val="2"/>
        <w:sz w:val="28"/>
        <w:szCs w:val="28"/>
        <w:lang w:val="en-US" w:eastAsia="zh-CN" w:bidi="ar-SA"/>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kZGVlYWU4MzRmMWFmN2I2ZTVkOTFiYTg0ZjljNmMifQ=="/>
  </w:docVars>
  <w:rsids>
    <w:rsidRoot w:val="00000000"/>
    <w:rsid w:val="06DB6AF9"/>
    <w:rsid w:val="09A868EC"/>
    <w:rsid w:val="0B2823DD"/>
    <w:rsid w:val="0BEF4992"/>
    <w:rsid w:val="0CE6106C"/>
    <w:rsid w:val="0D800754"/>
    <w:rsid w:val="0DB396FF"/>
    <w:rsid w:val="0FCD774A"/>
    <w:rsid w:val="10CF0E37"/>
    <w:rsid w:val="13D77D4D"/>
    <w:rsid w:val="158F5066"/>
    <w:rsid w:val="160E0421"/>
    <w:rsid w:val="16D849B0"/>
    <w:rsid w:val="16F5EA37"/>
    <w:rsid w:val="19BF0C49"/>
    <w:rsid w:val="1AFFAE9D"/>
    <w:rsid w:val="1BCFA463"/>
    <w:rsid w:val="1DB89075"/>
    <w:rsid w:val="1EB780B6"/>
    <w:rsid w:val="1F2D4B60"/>
    <w:rsid w:val="1FBF6EFD"/>
    <w:rsid w:val="1FDF484B"/>
    <w:rsid w:val="1FFF35AB"/>
    <w:rsid w:val="206776EC"/>
    <w:rsid w:val="20B054AB"/>
    <w:rsid w:val="25BF472D"/>
    <w:rsid w:val="269A360B"/>
    <w:rsid w:val="2E379F87"/>
    <w:rsid w:val="2E7E6C6A"/>
    <w:rsid w:val="2FCAE35E"/>
    <w:rsid w:val="2FFC170E"/>
    <w:rsid w:val="30FA5EA1"/>
    <w:rsid w:val="312C3C94"/>
    <w:rsid w:val="3677DB70"/>
    <w:rsid w:val="38673C95"/>
    <w:rsid w:val="3AFFB788"/>
    <w:rsid w:val="3B7E9B5F"/>
    <w:rsid w:val="3BA15E2F"/>
    <w:rsid w:val="3BFD258E"/>
    <w:rsid w:val="3DBF20C9"/>
    <w:rsid w:val="3E5FFE70"/>
    <w:rsid w:val="3E7EBD37"/>
    <w:rsid w:val="3E7FEB31"/>
    <w:rsid w:val="3EAB0813"/>
    <w:rsid w:val="3EFE13B2"/>
    <w:rsid w:val="3FD907D7"/>
    <w:rsid w:val="43CD4BC8"/>
    <w:rsid w:val="4565330A"/>
    <w:rsid w:val="459E6747"/>
    <w:rsid w:val="4777B545"/>
    <w:rsid w:val="47BD74A5"/>
    <w:rsid w:val="47DAA191"/>
    <w:rsid w:val="4A9822E8"/>
    <w:rsid w:val="4B6F31B3"/>
    <w:rsid w:val="4BFF32C4"/>
    <w:rsid w:val="4D7BEA95"/>
    <w:rsid w:val="4DAE975A"/>
    <w:rsid w:val="4EBD41B7"/>
    <w:rsid w:val="4EFFEBEE"/>
    <w:rsid w:val="4FF43C08"/>
    <w:rsid w:val="511D28FD"/>
    <w:rsid w:val="51FBF0F0"/>
    <w:rsid w:val="53F7608E"/>
    <w:rsid w:val="53FB3A32"/>
    <w:rsid w:val="56F7B946"/>
    <w:rsid w:val="5733B619"/>
    <w:rsid w:val="579D21D1"/>
    <w:rsid w:val="57BF5022"/>
    <w:rsid w:val="57DC1E5F"/>
    <w:rsid w:val="5820511C"/>
    <w:rsid w:val="58BE09D4"/>
    <w:rsid w:val="5AF635C8"/>
    <w:rsid w:val="5BE3A936"/>
    <w:rsid w:val="5D096819"/>
    <w:rsid w:val="5D1E1F18"/>
    <w:rsid w:val="5D4C0576"/>
    <w:rsid w:val="5DFFF3A4"/>
    <w:rsid w:val="5F7F5C51"/>
    <w:rsid w:val="61AFC992"/>
    <w:rsid w:val="650636C4"/>
    <w:rsid w:val="67E23CDA"/>
    <w:rsid w:val="67F9EB5F"/>
    <w:rsid w:val="680C2848"/>
    <w:rsid w:val="689C0F70"/>
    <w:rsid w:val="69C62EC8"/>
    <w:rsid w:val="69D7D530"/>
    <w:rsid w:val="6BCE00D2"/>
    <w:rsid w:val="6DF7D8B7"/>
    <w:rsid w:val="6DFFD823"/>
    <w:rsid w:val="6E5F8EAF"/>
    <w:rsid w:val="6EE77B94"/>
    <w:rsid w:val="6F7B01E1"/>
    <w:rsid w:val="6FAFBA92"/>
    <w:rsid w:val="6FBD8E2A"/>
    <w:rsid w:val="6FBF3094"/>
    <w:rsid w:val="6FEF0F06"/>
    <w:rsid w:val="6FF386D0"/>
    <w:rsid w:val="6FFBDAC5"/>
    <w:rsid w:val="71FFA6C3"/>
    <w:rsid w:val="73676777"/>
    <w:rsid w:val="73BF428D"/>
    <w:rsid w:val="73FB1100"/>
    <w:rsid w:val="757D45C2"/>
    <w:rsid w:val="76FA6723"/>
    <w:rsid w:val="77452BFD"/>
    <w:rsid w:val="775760B9"/>
    <w:rsid w:val="77ADB2BC"/>
    <w:rsid w:val="77BF0205"/>
    <w:rsid w:val="77F70343"/>
    <w:rsid w:val="77F9CF58"/>
    <w:rsid w:val="77FD9F6D"/>
    <w:rsid w:val="77FF4B65"/>
    <w:rsid w:val="77FF617D"/>
    <w:rsid w:val="79766C24"/>
    <w:rsid w:val="79F5106F"/>
    <w:rsid w:val="79FE039D"/>
    <w:rsid w:val="7B576984"/>
    <w:rsid w:val="7B8BC980"/>
    <w:rsid w:val="7BBFCED6"/>
    <w:rsid w:val="7BF73FEA"/>
    <w:rsid w:val="7CBB612F"/>
    <w:rsid w:val="7DB1E461"/>
    <w:rsid w:val="7DBE8DFA"/>
    <w:rsid w:val="7DBF7AFC"/>
    <w:rsid w:val="7DDF8A15"/>
    <w:rsid w:val="7DF0C8B8"/>
    <w:rsid w:val="7DFF4420"/>
    <w:rsid w:val="7E74772C"/>
    <w:rsid w:val="7E75623E"/>
    <w:rsid w:val="7EAD4B20"/>
    <w:rsid w:val="7EE4127D"/>
    <w:rsid w:val="7EED475F"/>
    <w:rsid w:val="7EFB2CB9"/>
    <w:rsid w:val="7EFFCBEB"/>
    <w:rsid w:val="7F2A644F"/>
    <w:rsid w:val="7F5F356A"/>
    <w:rsid w:val="7F67D80A"/>
    <w:rsid w:val="7F73AF02"/>
    <w:rsid w:val="7F767417"/>
    <w:rsid w:val="7F77420E"/>
    <w:rsid w:val="7F7DD523"/>
    <w:rsid w:val="7F7DEC00"/>
    <w:rsid w:val="7F9F3C92"/>
    <w:rsid w:val="7FD94FF8"/>
    <w:rsid w:val="7FDE53B2"/>
    <w:rsid w:val="7FEFBADE"/>
    <w:rsid w:val="7FF3E008"/>
    <w:rsid w:val="7FF6CA9F"/>
    <w:rsid w:val="7FF7B919"/>
    <w:rsid w:val="7FF8705C"/>
    <w:rsid w:val="7FFB7DA4"/>
    <w:rsid w:val="7FFD9A12"/>
    <w:rsid w:val="7FFE7C90"/>
    <w:rsid w:val="7FFFA846"/>
    <w:rsid w:val="7FFFC137"/>
    <w:rsid w:val="87DA28CB"/>
    <w:rsid w:val="9174022D"/>
    <w:rsid w:val="9EF3B916"/>
    <w:rsid w:val="9F7E321E"/>
    <w:rsid w:val="9FD71722"/>
    <w:rsid w:val="A75BF981"/>
    <w:rsid w:val="A75F04AF"/>
    <w:rsid w:val="A96EDBCB"/>
    <w:rsid w:val="ABBD180B"/>
    <w:rsid w:val="ABDE1134"/>
    <w:rsid w:val="ACFF2A40"/>
    <w:rsid w:val="ADBF2DFE"/>
    <w:rsid w:val="ADFF4D22"/>
    <w:rsid w:val="AE26AA9C"/>
    <w:rsid w:val="AEFF2B56"/>
    <w:rsid w:val="AFFE1A8F"/>
    <w:rsid w:val="AFFE4AD6"/>
    <w:rsid w:val="B0FABF94"/>
    <w:rsid w:val="B2BDAAEA"/>
    <w:rsid w:val="B75EED67"/>
    <w:rsid w:val="B7D3F7E5"/>
    <w:rsid w:val="B7FF7963"/>
    <w:rsid w:val="BB7FB621"/>
    <w:rsid w:val="BD77CD75"/>
    <w:rsid w:val="BDDE57B5"/>
    <w:rsid w:val="BE429C78"/>
    <w:rsid w:val="BE5DB7D2"/>
    <w:rsid w:val="BE7F5451"/>
    <w:rsid w:val="C77DF8C7"/>
    <w:rsid w:val="C7BF229E"/>
    <w:rsid w:val="C7E30555"/>
    <w:rsid w:val="CBDA66B6"/>
    <w:rsid w:val="CDCFDD77"/>
    <w:rsid w:val="CDF74859"/>
    <w:rsid w:val="D5FB8602"/>
    <w:rsid w:val="D5FFC97A"/>
    <w:rsid w:val="D6773526"/>
    <w:rsid w:val="D6BF5DD6"/>
    <w:rsid w:val="D6FF0686"/>
    <w:rsid w:val="D7CF116B"/>
    <w:rsid w:val="D7D65E53"/>
    <w:rsid w:val="D9FBCD8A"/>
    <w:rsid w:val="DAFDA3B5"/>
    <w:rsid w:val="DBBF4DB3"/>
    <w:rsid w:val="DDDF1079"/>
    <w:rsid w:val="DDFA8D37"/>
    <w:rsid w:val="DEA94C3E"/>
    <w:rsid w:val="DEC37990"/>
    <w:rsid w:val="DEDCF448"/>
    <w:rsid w:val="DEF954EB"/>
    <w:rsid w:val="DEFF0503"/>
    <w:rsid w:val="DF7FF398"/>
    <w:rsid w:val="DF9A0BE9"/>
    <w:rsid w:val="DFCF576A"/>
    <w:rsid w:val="DFDF183D"/>
    <w:rsid w:val="DFDF8B16"/>
    <w:rsid w:val="E37D5430"/>
    <w:rsid w:val="EB1F9843"/>
    <w:rsid w:val="EBCFDF2A"/>
    <w:rsid w:val="EBDC48DC"/>
    <w:rsid w:val="EBEFC430"/>
    <w:rsid w:val="EBF7E6BA"/>
    <w:rsid w:val="EBFF6B20"/>
    <w:rsid w:val="ED7E626A"/>
    <w:rsid w:val="EE9F1DD4"/>
    <w:rsid w:val="EEDD626B"/>
    <w:rsid w:val="EF7F2027"/>
    <w:rsid w:val="EF7F44D4"/>
    <w:rsid w:val="EFB7B859"/>
    <w:rsid w:val="EFD9ABF9"/>
    <w:rsid w:val="F1FB102E"/>
    <w:rsid w:val="F22FE3E5"/>
    <w:rsid w:val="F2CF3168"/>
    <w:rsid w:val="F2DF0E7F"/>
    <w:rsid w:val="F36FDA0A"/>
    <w:rsid w:val="F3F74A47"/>
    <w:rsid w:val="F5FC40AF"/>
    <w:rsid w:val="F65BB7BF"/>
    <w:rsid w:val="F6FECC3A"/>
    <w:rsid w:val="F73FE788"/>
    <w:rsid w:val="F7B977E2"/>
    <w:rsid w:val="F9B540B4"/>
    <w:rsid w:val="F9BE434F"/>
    <w:rsid w:val="FAFBE1DA"/>
    <w:rsid w:val="FB0766AB"/>
    <w:rsid w:val="FB6D16E4"/>
    <w:rsid w:val="FBB703EB"/>
    <w:rsid w:val="FBB91780"/>
    <w:rsid w:val="FBC7A7F7"/>
    <w:rsid w:val="FCCD7445"/>
    <w:rsid w:val="FDBFD522"/>
    <w:rsid w:val="FDE5FD2C"/>
    <w:rsid w:val="FDFD3C35"/>
    <w:rsid w:val="FE1D18F5"/>
    <w:rsid w:val="FE677E52"/>
    <w:rsid w:val="FE7FB4E7"/>
    <w:rsid w:val="FEB37D64"/>
    <w:rsid w:val="FED0CF09"/>
    <w:rsid w:val="FED8842E"/>
    <w:rsid w:val="FF2B5B2B"/>
    <w:rsid w:val="FF59574E"/>
    <w:rsid w:val="FF7877A7"/>
    <w:rsid w:val="FF7F770E"/>
    <w:rsid w:val="FF9F3E81"/>
    <w:rsid w:val="FFBF7B2D"/>
    <w:rsid w:val="FFBFA661"/>
    <w:rsid w:val="FFCFCF7D"/>
    <w:rsid w:val="FFF78FA6"/>
    <w:rsid w:val="FFFE7FD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8">
    <w:name w:val="Default Paragraph Font"/>
    <w:semiHidden/>
    <w:uiPriority w:val="0"/>
  </w:style>
  <w:style w:type="table" w:default="1" w:styleId="16">
    <w:name w:val="Normal Table"/>
    <w:semiHidden/>
    <w:uiPriority w:val="0"/>
    <w:tblPr>
      <w:tblStyle w:val="16"/>
      <w:tblCellMar>
        <w:top w:w="0" w:type="dxa"/>
        <w:left w:w="108" w:type="dxa"/>
        <w:bottom w:w="0" w:type="dxa"/>
        <w:right w:w="108" w:type="dxa"/>
      </w:tblCellMar>
    </w:tblPr>
  </w:style>
  <w:style w:type="paragraph" w:customStyle="1" w:styleId="2">
    <w:name w:val="正文首行缩进1"/>
    <w:basedOn w:val="3"/>
    <w:qFormat/>
    <w:uiPriority w:val="0"/>
    <w:pPr>
      <w:ind w:firstLine="420" w:firstLineChars="100"/>
    </w:pPr>
    <w:rPr>
      <w:rFonts w:ascii="Times New Roman" w:hAnsi="Times New Roman"/>
    </w:rPr>
  </w:style>
  <w:style w:type="paragraph" w:styleId="3">
    <w:name w:val="Body Text"/>
    <w:basedOn w:val="1"/>
    <w:next w:val="1"/>
    <w:qFormat/>
    <w:uiPriority w:val="99"/>
    <w:pPr>
      <w:spacing w:line="560" w:lineRule="exact"/>
    </w:pPr>
    <w:rPr>
      <w:rFonts w:eastAsia="宋体"/>
    </w:rPr>
  </w:style>
  <w:style w:type="paragraph" w:styleId="6">
    <w:name w:val="Normal Indent"/>
    <w:next w:val="7"/>
    <w:qFormat/>
    <w:uiPriority w:val="0"/>
    <w:pPr>
      <w:widowControl w:val="0"/>
      <w:ind w:firstLine="420"/>
      <w:jc w:val="both"/>
    </w:pPr>
    <w:rPr>
      <w:rFonts w:ascii="Calibri" w:hAnsi="Calibri" w:eastAsia="宋体" w:cs="Arial"/>
      <w:kern w:val="2"/>
      <w:sz w:val="21"/>
      <w:szCs w:val="22"/>
      <w:lang w:val="en-US" w:eastAsia="zh-CN" w:bidi="ar-SA"/>
    </w:rPr>
  </w:style>
  <w:style w:type="paragraph" w:styleId="7">
    <w:name w:val="index 5"/>
    <w:next w:val="1"/>
    <w:qFormat/>
    <w:uiPriority w:val="0"/>
    <w:pPr>
      <w:widowControl w:val="0"/>
      <w:ind w:left="1680"/>
      <w:jc w:val="both"/>
    </w:pPr>
    <w:rPr>
      <w:rFonts w:ascii="Calibri" w:hAnsi="Calibri" w:eastAsia="宋体" w:cs="Times New Roman"/>
      <w:kern w:val="2"/>
      <w:sz w:val="21"/>
      <w:szCs w:val="22"/>
      <w:lang w:val="en-US" w:eastAsia="zh-CN" w:bidi="ar-SA"/>
    </w:rPr>
  </w:style>
  <w:style w:type="paragraph" w:styleId="8">
    <w:name w:val="annotation text"/>
    <w:basedOn w:val="1"/>
    <w:uiPriority w:val="0"/>
    <w:pPr>
      <w:jc w:val="left"/>
    </w:pPr>
  </w:style>
  <w:style w:type="paragraph" w:styleId="9">
    <w:name w:val="Body Text Indent"/>
    <w:next w:val="6"/>
    <w:qFormat/>
    <w:uiPriority w:val="0"/>
    <w:pPr>
      <w:widowControl w:val="0"/>
      <w:spacing w:after="120"/>
      <w:ind w:left="200" w:leftChars="200"/>
      <w:jc w:val="both"/>
    </w:pPr>
    <w:rPr>
      <w:rFonts w:ascii="Calibri" w:hAnsi="Calibri" w:eastAsia="宋体" w:cs="Times New Roman"/>
      <w:kern w:val="2"/>
      <w:sz w:val="21"/>
      <w:szCs w:val="24"/>
      <w:lang w:val="en-US" w:eastAsia="zh-CN" w:bidi="ar-SA"/>
    </w:rPr>
  </w:style>
  <w:style w:type="paragraph" w:styleId="10">
    <w:name w:val="Block Text"/>
    <w:basedOn w:val="1"/>
    <w:qFormat/>
    <w:uiPriority w:val="0"/>
    <w:rPr>
      <w:rFonts w:ascii="Calibri" w:hAnsi="Calibri" w:eastAsia="宋体" w:cs="Times New Roman"/>
    </w:rPr>
  </w:style>
  <w:style w:type="paragraph" w:styleId="11">
    <w:name w:val="footer"/>
    <w:basedOn w:val="1"/>
    <w:uiPriority w:val="0"/>
    <w:pPr>
      <w:tabs>
        <w:tab w:val="center" w:pos="4153"/>
        <w:tab w:val="right" w:pos="8306"/>
      </w:tabs>
      <w:snapToGrid w:val="0"/>
      <w:jc w:val="left"/>
    </w:pPr>
    <w:rPr>
      <w:sz w:val="18"/>
    </w:rPr>
  </w:style>
  <w:style w:type="paragraph" w:styleId="1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uiPriority w:val="0"/>
    <w:pPr>
      <w:spacing w:before="100" w:beforeAutospacing="1" w:after="100" w:afterAutospacing="1"/>
      <w:ind w:left="0" w:right="0"/>
      <w:jc w:val="left"/>
    </w:pPr>
    <w:rPr>
      <w:kern w:val="0"/>
      <w:sz w:val="24"/>
      <w:lang w:val="en-US" w:eastAsia="zh-CN" w:bidi="ar"/>
    </w:rPr>
  </w:style>
  <w:style w:type="paragraph" w:styleId="14">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15">
    <w:name w:val="Body Text First Indent 2"/>
    <w:next w:val="9"/>
    <w:qFormat/>
    <w:uiPriority w:val="0"/>
    <w:pPr>
      <w:widowControl w:val="0"/>
      <w:spacing w:after="120"/>
      <w:ind w:left="200" w:leftChars="200" w:firstLine="200" w:firstLineChars="200"/>
      <w:jc w:val="both"/>
    </w:pPr>
    <w:rPr>
      <w:rFonts w:ascii="Calibri" w:hAnsi="Calibri" w:eastAsia="宋体" w:cs="Times New Roman"/>
      <w:kern w:val="2"/>
      <w:sz w:val="21"/>
      <w:szCs w:val="24"/>
      <w:lang w:val="en-US" w:eastAsia="zh-CN" w:bidi="ar-SA"/>
    </w:rPr>
  </w:style>
  <w:style w:type="table" w:styleId="17">
    <w:name w:val="Table Grid"/>
    <w:basedOn w:val="16"/>
    <w:uiPriority w:val="0"/>
    <w:pPr>
      <w:widowControl w:val="0"/>
      <w:jc w:val="both"/>
    </w:pPr>
    <w:tblPr>
      <w:tblStyle w:val="1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0"/>
    <w:rPr>
      <w:b/>
    </w:rPr>
  </w:style>
  <w:style w:type="character" w:styleId="20">
    <w:name w:val="Emphasis"/>
    <w:basedOn w:val="18"/>
    <w:qFormat/>
    <w:uiPriority w:val="0"/>
    <w:rPr>
      <w:i/>
    </w:rPr>
  </w:style>
  <w:style w:type="character" w:customStyle="1" w:styleId="21">
    <w:name w:val="15"/>
    <w:qFormat/>
    <w:uiPriority w:val="0"/>
    <w:rPr>
      <w:rFonts w:ascii="Calibri" w:hAnsi="Calibri" w:cs="Calibri"/>
      <w:b/>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1357</Words>
  <Characters>1382</Characters>
  <Lines>0</Lines>
  <Paragraphs>0</Paragraphs>
  <TotalTime>5</TotalTime>
  <ScaleCrop>false</ScaleCrop>
  <LinksUpToDate>false</LinksUpToDate>
  <CharactersWithSpaces>1429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2014-11-13T20:08:00Z</dcterms:created>
  <dc:creator>Administrator</dc:creator>
  <cp:lastModifiedBy>亮兄亮弟</cp:lastModifiedBy>
  <cp:lastPrinted>2024-10-17T14:21:46Z</cp:lastPrinted>
  <dcterms:modified xsi:type="dcterms:W3CDTF">2025-03-24T02:55:35Z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40C636DE30CE4F25AD2FB6982F5624B8_13</vt:lpwstr>
  </property>
  <property fmtid="{D5CDD505-2E9C-101B-9397-08002B2CF9AE}" pid="4" name="KSOTemplateDocerSaveRecord">
    <vt:lpwstr>eyJoZGlkIjoiNzhkZGVlYWU4MzRmMWFmN2I2ZTVkOTFiYTg0ZjljNmMiLCJ1c2VySWQiOiIzNDAzNTUxMjUifQ==</vt:lpwstr>
  </property>
</Properties>
</file>