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信访局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部门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5F67841E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信访局部门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7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信访局部门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信访局部门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公开表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18952625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30EA2604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信访局部门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676"/>
        <w:textAlignment w:val="baseline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439750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（一）贯彻落实党的群众路线，负责研究部署和指导全区的信访稳定工作；</w:t>
      </w:r>
    </w:p>
    <w:p w14:paraId="77D076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（二）贯彻落实上级主管部门和区委、区政府关于信访稳定工作的决策部署，定期分析形势，通报工作情况，提出改进工作意见，组织协调、督促检查全区的信访稳定工作；</w:t>
      </w:r>
    </w:p>
    <w:p w14:paraId="1029FD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（三）代表区委、区政府接待人民来访，受理人民来信和电话、网络投诉，交办和转送信访人提出的信访事项；</w:t>
      </w:r>
    </w:p>
    <w:p w14:paraId="366E55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（四）承办上级机关和区委、区政府领导交办的信访事项，督促检查领导同志批示件的落实情况；向有关街镇和部门转办、交办信访事项，对落实情况进行审理和督查督办，并反馈有关情况；</w:t>
      </w:r>
    </w:p>
    <w:p w14:paraId="676FA5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（五）协调处理跨地区、跨部门的重要信访案件；协调处理群众集体进京、去省、到市、来区上访和突发事件；直接查处重大疑难信访案件；</w:t>
      </w:r>
    </w:p>
    <w:p w14:paraId="707AAF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（六）征集群众意见，反映社情民意，及时向区委、区政府提供信访信息，并对涉及群众利益的政策性问题提出意见和建议；</w:t>
      </w:r>
    </w:p>
    <w:p w14:paraId="678879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（七）监督检查涉及群众利益政策的贯彻落实；对涉及群众利益的改革性政策和重大项目进行稳定风险评估；对重要信访案件实施监督和责任查究，对损害群众利益的行为提出责任追究的意见和建议；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（八）负责区信访工作联席会议办公室日常工作；负责信访复查事项的调查取证，监督复查决定的执行；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（九）负责本部门、本系统信访突发事件的应急管理工作，贯彻落实突发事件应急预案，预防和处置本部门、本系统的突发事件；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（十）协调指导对困难群体的帮扶救助和对重要特殊上访群体的稳定，协调对信访人员中违法行为的依法处理；</w:t>
      </w:r>
    </w:p>
    <w:p w14:paraId="7E7B6B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（十一）宣传党的政策，对来访群众进行思想教育和疏导；为来访群众提供有关法律、法规和政策咨询服务；</w:t>
      </w:r>
    </w:p>
    <w:p w14:paraId="5D0BF7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（十二）加强信访工作队伍建设，负责全区专兼职信访干部的业务培训；</w:t>
      </w:r>
    </w:p>
    <w:p w14:paraId="7A0C0A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7" w:line="560" w:lineRule="exact"/>
        <w:ind w:left="676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（十三）承办区委、区政府交办的其他事项。</w:t>
      </w: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6E3C14E7">
      <w:pPr>
        <w:pStyle w:val="2"/>
        <w:spacing w:before="179" w:line="317" w:lineRule="auto"/>
        <w:ind w:left="30" w:right="301" w:firstLine="648"/>
        <w:rPr>
          <w:rFonts w:ascii="宋体" w:hAnsi="宋体" w:eastAsia="宋体" w:cs="宋体"/>
          <w:b/>
          <w:bCs/>
          <w:spacing w:val="-1"/>
          <w:sz w:val="36"/>
          <w:szCs w:val="36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纳入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盘锦市双台子区信访局本级部门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预算编制范围的二级预算单位包括：</w:t>
      </w:r>
    </w:p>
    <w:p w14:paraId="7C49877C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盘锦市双台子区信访事务服务中心</w:t>
      </w:r>
    </w:p>
    <w:p w14:paraId="6632EC9C"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4FDFAF75"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379ABAB6"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44F2A3E4"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32D78FD5"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49B8725E"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36FF9F34"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439FB33B"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0ABA3496"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04556C58"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632E44EE">
      <w:pPr>
        <w:spacing w:line="240" w:lineRule="auto"/>
        <w:ind w:left="0"/>
        <w:jc w:val="center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信访局部门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271.53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spacing w:val="3"/>
          <w:lang w:val="en-US" w:eastAsia="zh-CN"/>
        </w:rPr>
        <w:t>271.53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2"/>
        </w:rPr>
        <w:t>3.国有资本经营预算拨款收入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万元；</w:t>
      </w:r>
      <w:r>
        <w:rPr>
          <w:rFonts w:hint="eastAsia"/>
          <w:spacing w:val="2"/>
          <w:lang w:val="en-US" w:eastAsia="zh-CN"/>
        </w:rPr>
        <w:t xml:space="preserve">  </w:t>
      </w:r>
      <w:r>
        <w:rPr>
          <w:spacing w:val="4"/>
        </w:rPr>
        <w:t>4.财政专户管理资金收入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spacing w:val="5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spacing w:val="5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spacing w:val="12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271.53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spacing w:val="1"/>
          <w:lang w:val="en-US" w:eastAsia="zh-CN"/>
        </w:rPr>
        <w:t>97.53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spacing w:val="3"/>
          <w:lang w:val="en-US" w:eastAsia="zh-CN"/>
        </w:rPr>
        <w:t>174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spacing w:val="48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spacing w:val="48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spacing w:val="10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spacing w:val="7"/>
          <w:lang w:val="en-US" w:eastAsia="zh-CN"/>
        </w:rPr>
        <w:t>1</w:t>
      </w:r>
      <w:r>
        <w:rPr>
          <w:spacing w:val="7"/>
        </w:rPr>
        <w:t>个，涉及资金</w:t>
      </w:r>
      <w:r>
        <w:rPr>
          <w:rFonts w:hint="eastAsia"/>
          <w:spacing w:val="7"/>
          <w:lang w:val="en-US" w:eastAsia="zh-CN"/>
        </w:rPr>
        <w:t>174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45.41</w:t>
      </w:r>
      <w:r>
        <w:rPr>
          <w:rFonts w:ascii="黑体" w:hAnsi="黑体" w:eastAsia="黑体" w:cs="黑体"/>
          <w:spacing w:val="18"/>
          <w:sz w:val="31"/>
          <w:szCs w:val="31"/>
        </w:rPr>
        <w:t>万元，增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加</w:t>
      </w:r>
      <w:r>
        <w:rPr>
          <w:rFonts w:ascii="黑体" w:hAnsi="黑体" w:eastAsia="黑体" w:cs="黑体"/>
          <w:spacing w:val="18"/>
          <w:sz w:val="31"/>
          <w:szCs w:val="31"/>
        </w:rPr>
        <w:t>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一是项目金额增加二是事业单位有新增人员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2025年，盘锦市双台子区信访局部门管理专项资金共0个，涉及资金0万元。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2ED318B8">
      <w:pPr>
        <w:pStyle w:val="2"/>
        <w:spacing w:before="178" w:line="318" w:lineRule="auto"/>
        <w:ind w:left="13" w:right="11" w:firstLine="671"/>
        <w:rPr>
          <w:spacing w:val="12"/>
        </w:rPr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信访局部门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7.11</w:t>
      </w:r>
      <w:r>
        <w:rPr>
          <w:spacing w:val="12"/>
        </w:rPr>
        <w:t>万元，</w:t>
      </w:r>
      <w:r>
        <w:rPr>
          <w:rFonts w:ascii="FangSong_GB2312" w:hAnsi="FangSong_GB2312" w:eastAsia="FangSong_GB2312" w:cs="FangSong_GB2312"/>
          <w:snapToGrid w:val="0"/>
          <w:color w:val="000000"/>
          <w:spacing w:val="2"/>
          <w:kern w:val="0"/>
          <w:sz w:val="31"/>
          <w:szCs w:val="31"/>
          <w:lang w:val="en-US" w:eastAsia="en-US" w:bidi="ar-SA"/>
        </w:rPr>
        <w:t>主要包括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>：办公费</w:t>
      </w:r>
      <w:r>
        <w:rPr>
          <w:rFonts w:hint="eastAsia" w:cs="FangSong_GB2312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>1.5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>2万元、印刷费0.</w:t>
      </w:r>
      <w:r>
        <w:rPr>
          <w:rFonts w:hint="eastAsia" w:cs="FangSong_GB2312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>98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>万元、委托业务费0.</w:t>
      </w:r>
      <w:r>
        <w:rPr>
          <w:rFonts w:hint="eastAsia" w:cs="FangSong_GB2312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>6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>万元、工会经费0.</w:t>
      </w:r>
      <w:r>
        <w:rPr>
          <w:rFonts w:hint="eastAsia" w:cs="FangSong_GB2312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>91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>万元、福利费0.</w:t>
      </w:r>
      <w:r>
        <w:rPr>
          <w:rFonts w:hint="eastAsia" w:cs="FangSong_GB2312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>1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>万元、其他交通费用3万元。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2025年盘锦市双台子区信访局部门安排政府采购预算0万元，具体为货物0万元，服务0万元，工程0万元；预留面向中小企业采购份额0万元，其中预留给小微企业0万元。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7068ED8A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10"/>
          <w:lang w:val="en-US" w:eastAsia="zh-CN"/>
        </w:rPr>
        <w:t>信访局部门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万元，比上年增加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万元，增长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34AE018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万元，比上年增加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万元，增长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</w:t>
      </w:r>
      <w:r>
        <w:rPr>
          <w:rFonts w:hint="eastAsia"/>
          <w:spacing w:val="10"/>
          <w:lang w:val="en-US" w:eastAsia="zh-CN"/>
        </w:rPr>
        <w:t>无</w:t>
      </w:r>
      <w:r>
        <w:rPr>
          <w:rFonts w:hint="eastAsia"/>
          <w:spacing w:val="10"/>
          <w:lang w:eastAsia="zh-CN"/>
        </w:rPr>
        <w:t>。</w:t>
      </w:r>
    </w:p>
    <w:p w14:paraId="4EF0C142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万元，比上年增加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万元，增长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</w:t>
      </w:r>
      <w:r>
        <w:rPr>
          <w:rFonts w:hint="eastAsia"/>
          <w:spacing w:val="10"/>
          <w:lang w:val="en-US" w:eastAsia="zh-CN"/>
        </w:rPr>
        <w:t>无</w:t>
      </w:r>
      <w:r>
        <w:rPr>
          <w:rFonts w:hint="eastAsia"/>
          <w:spacing w:val="10"/>
          <w:lang w:eastAsia="zh-CN"/>
        </w:rPr>
        <w:t>。</w:t>
      </w:r>
    </w:p>
    <w:p w14:paraId="73C144B5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万元，比上年增加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万元，增长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万元，比上年增加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万元，增长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%，比上年增加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万元，增长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</w:t>
      </w:r>
      <w:r>
        <w:rPr>
          <w:rFonts w:hint="eastAsia"/>
          <w:spacing w:val="10"/>
          <w:lang w:val="en-US" w:eastAsia="zh-CN"/>
        </w:rPr>
        <w:t>为无</w:t>
      </w:r>
      <w:r>
        <w:rPr>
          <w:rFonts w:hint="eastAsia"/>
          <w:spacing w:val="10"/>
          <w:lang w:eastAsia="zh-CN"/>
        </w:rPr>
        <w:t>。</w:t>
      </w:r>
    </w:p>
    <w:p w14:paraId="6BB82729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8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7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8"/>
            </w:pPr>
          </w:p>
          <w:p w14:paraId="5C9EBE10">
            <w:pPr>
              <w:pStyle w:val="8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8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8"/>
            </w:pPr>
          </w:p>
        </w:tc>
        <w:tc>
          <w:tcPr>
            <w:tcW w:w="2586" w:type="dxa"/>
            <w:vAlign w:val="top"/>
          </w:tcPr>
          <w:p w14:paraId="6FADB4BC">
            <w:pPr>
              <w:pStyle w:val="8"/>
            </w:pP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8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8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8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8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8"/>
            </w:pPr>
          </w:p>
        </w:tc>
        <w:tc>
          <w:tcPr>
            <w:tcW w:w="2586" w:type="dxa"/>
            <w:vAlign w:val="top"/>
          </w:tcPr>
          <w:p w14:paraId="330A10D7">
            <w:pPr>
              <w:pStyle w:val="8"/>
            </w:pP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8"/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8"/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8"/>
            </w:pPr>
          </w:p>
        </w:tc>
        <w:tc>
          <w:tcPr>
            <w:tcW w:w="2586" w:type="dxa"/>
            <w:vAlign w:val="top"/>
          </w:tcPr>
          <w:p w14:paraId="273FC6AB">
            <w:pPr>
              <w:pStyle w:val="8"/>
            </w:pP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信访局部门2025年</w:t>
      </w:r>
      <w:r>
        <w:rPr>
          <w:spacing w:val="2"/>
        </w:rPr>
        <w:t>年初预算购置车辆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4ACA2EF7">
      <w:pPr>
        <w:pStyle w:val="2"/>
        <w:spacing w:before="180" w:line="330" w:lineRule="auto"/>
        <w:ind w:left="24" w:right="505" w:firstLine="638"/>
        <w:rPr>
          <w:rFonts w:hint="eastAsia"/>
          <w:spacing w:val="7"/>
          <w:lang w:val="en-US" w:eastAsia="zh-CN"/>
        </w:rPr>
      </w:pPr>
      <w:r>
        <w:rPr>
          <w:rFonts w:hint="eastAsia"/>
          <w:spacing w:val="7"/>
          <w:lang w:val="en-US" w:eastAsia="zh-CN"/>
        </w:rPr>
        <w:t>根据预算绩效管理要求，盘锦市双台子区信访局2025年应编制绩效目标的项目共一个，实际编制绩效目标的项目共四个，涉及资金174万元，编制绩效目标的项目覆盖率（实际编制绩效目标的项目/应编制绩效目标的项目）为100%。</w:t>
      </w:r>
    </w:p>
    <w:p w14:paraId="776BBED4">
      <w:pPr>
        <w:pStyle w:val="3"/>
        <w:sectPr>
          <w:footerReference r:id="rId9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12E3E638">
      <w:pPr>
        <w:spacing w:line="329" w:lineRule="auto"/>
        <w:sectPr>
          <w:footerReference r:id="rId10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533781DE">
      <w:pPr>
        <w:spacing w:line="136" w:lineRule="exact"/>
        <w:sectPr>
          <w:footerReference r:id="rId11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盘锦市双台子区信访局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盘锦市双台子区信访局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2685"/>
        <w:gridCol w:w="4463"/>
        <w:gridCol w:w="2685"/>
      </w:tblGrid>
      <w:tr w14:paraId="6FBF9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5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96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收     入 </w:t>
            </w:r>
          </w:p>
        </w:tc>
        <w:tc>
          <w:tcPr>
            <w:tcW w:w="2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CB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    出</w:t>
            </w:r>
          </w:p>
        </w:tc>
      </w:tr>
      <w:tr w14:paraId="7C31C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0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    目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4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预算数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8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    目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7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预算数</w:t>
            </w:r>
          </w:p>
        </w:tc>
      </w:tr>
      <w:tr w14:paraId="3D734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9C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一、一般公共预算拨款收入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ECE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271.53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44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一、一般公共服务支出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BCC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246.50</w:t>
            </w:r>
          </w:p>
        </w:tc>
      </w:tr>
      <w:tr w14:paraId="6A8ED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67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二、政府性基金预算拨款收入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8F7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59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二、社会保障和就业支出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8A8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13.40</w:t>
            </w:r>
          </w:p>
        </w:tc>
      </w:tr>
      <w:tr w14:paraId="3EAB2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8F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三、国有资本经营预算拨款收入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B08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B8E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三、卫生健康支出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6F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4.22</w:t>
            </w:r>
          </w:p>
        </w:tc>
      </w:tr>
      <w:tr w14:paraId="28083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4D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四、财政专户管理资金收入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457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24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四、住房保障支出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79D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7.41</w:t>
            </w:r>
          </w:p>
        </w:tc>
      </w:tr>
      <w:tr w14:paraId="42D41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58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五、单位资金收入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A25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225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53B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4DD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BC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1EF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6FD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BB6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667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4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本年收入合计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204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271.53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F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本年支出合计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147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271.53</w:t>
            </w:r>
          </w:p>
        </w:tc>
      </w:tr>
      <w:tr w14:paraId="1FE54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4D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上年结转结余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516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65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年终结转结余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816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FAB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4EC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905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8B7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D5F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863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3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   入   总   计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05B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271.53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5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   出   总   计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2D5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271.53</w:t>
            </w:r>
          </w:p>
        </w:tc>
      </w:tr>
    </w:tbl>
    <w:p w14:paraId="3D3AB736">
      <w:pPr>
        <w:rPr>
          <w:rFonts w:ascii="Arial"/>
          <w:sz w:val="21"/>
        </w:rPr>
      </w:pPr>
    </w:p>
    <w:p w14:paraId="4F296B04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盘锦市双台子区信访局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p w14:paraId="773074CF">
      <w:pPr>
        <w:rPr>
          <w:rFonts w:ascii="Arial"/>
          <w:sz w:val="21"/>
        </w:rPr>
      </w:pP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960"/>
        <w:gridCol w:w="1034"/>
        <w:gridCol w:w="3181"/>
        <w:gridCol w:w="779"/>
        <w:gridCol w:w="623"/>
        <w:gridCol w:w="623"/>
        <w:gridCol w:w="629"/>
        <w:gridCol w:w="824"/>
        <w:gridCol w:w="824"/>
        <w:gridCol w:w="779"/>
        <w:gridCol w:w="623"/>
        <w:gridCol w:w="623"/>
        <w:gridCol w:w="629"/>
      </w:tblGrid>
      <w:tr w14:paraId="1711F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8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3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9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242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5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本年收入</w:t>
            </w:r>
          </w:p>
        </w:tc>
        <w:tc>
          <w:tcPr>
            <w:tcW w:w="15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F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上年结转结余</w:t>
            </w:r>
          </w:p>
        </w:tc>
      </w:tr>
      <w:tr w14:paraId="3DD8C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CC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B2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F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C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3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2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7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  <w:tc>
          <w:tcPr>
            <w:tcW w:w="2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0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财政专户管理资金</w:t>
            </w:r>
          </w:p>
        </w:tc>
        <w:tc>
          <w:tcPr>
            <w:tcW w:w="2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1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单位资金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F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6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F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2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B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  <w:tc>
          <w:tcPr>
            <w:tcW w:w="2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2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财政专户管理资金</w:t>
            </w:r>
          </w:p>
        </w:tc>
        <w:tc>
          <w:tcPr>
            <w:tcW w:w="2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1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单位资金</w:t>
            </w:r>
          </w:p>
        </w:tc>
      </w:tr>
      <w:tr w14:paraId="463A6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7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4A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9F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10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6C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F1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BB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3E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53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3B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18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C0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40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7A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74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4E0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A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616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271.53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F19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271.53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3A8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271.53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F81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EF5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F77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269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D64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D05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408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9EF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6A1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2F5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98F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1F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005001 盘锦市双台子区信访局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2A6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232.15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BF3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232.15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81E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232.15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BB4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F1E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D73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539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B5E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3A7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DEF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D5F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6C9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EB5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A9F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D2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005002 盘锦市双台子区信访事务服务中心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8B3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39.38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124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39.38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321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39.38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FB6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126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515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EDD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92B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430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7D9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478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31D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A63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E720EE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盘锦市双台子区信访局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02D38A13">
      <w:pPr>
        <w:rPr>
          <w:rFonts w:ascii="Arial"/>
          <w:sz w:val="21"/>
        </w:rPr>
      </w:pP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4906"/>
        <w:gridCol w:w="1690"/>
        <w:gridCol w:w="1646"/>
        <w:gridCol w:w="1573"/>
        <w:gridCol w:w="1576"/>
        <w:gridCol w:w="1573"/>
      </w:tblGrid>
      <w:tr w14:paraId="2663C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38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1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4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5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5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C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5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</w:tr>
      <w:tr w14:paraId="2DE71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186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C8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59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A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5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人员经费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2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公用经费</w:t>
            </w:r>
          </w:p>
        </w:tc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58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2EB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EFC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0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E47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271.53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67D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97.53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207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93.42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32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10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174.00</w:t>
            </w:r>
          </w:p>
        </w:tc>
      </w:tr>
      <w:tr w14:paraId="2A0BB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B1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005001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D8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盘锦市双台子区信访局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230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232.15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53B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58.15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100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55.79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F61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95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174.00</w:t>
            </w:r>
          </w:p>
        </w:tc>
      </w:tr>
      <w:tr w14:paraId="19C07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F59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C0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一般公共服务支出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ABD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216.44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517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42.44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8DF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40.20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CE1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758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174.00</w:t>
            </w:r>
          </w:p>
        </w:tc>
      </w:tr>
      <w:tr w14:paraId="2ABE0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53F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20140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52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信访事务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43F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216.44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036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42.44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645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40.20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CB9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13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174.00</w:t>
            </w:r>
          </w:p>
        </w:tc>
      </w:tr>
      <w:tr w14:paraId="5B8ED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EDE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2014001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49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行政运行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FD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42.44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12F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42.44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9E7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40.20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1AA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96D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6ED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782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2014002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6B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D4A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5F4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F3B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9AD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471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</w:tr>
      <w:tr w14:paraId="34236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C4A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2014004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60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信访业务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EF8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0F7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703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A68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396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</w:tr>
      <w:tr w14:paraId="6D662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1C4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06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A5F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9.03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069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9.03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2C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8.91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CCD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F00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D46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7A4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7A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5FE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CF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8CD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7.78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149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754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42C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C87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2080501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B3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4DF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2D4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E40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3D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750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5DC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50C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2080505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B6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CDB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5.39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5D1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5.39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261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5.39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243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194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B7D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179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2080506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33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0FD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8F3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557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F66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E28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567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7E2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20899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C9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DE1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39B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544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58E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00A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EEA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6A5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2089999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30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CFE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DB8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44F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E46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A67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957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076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46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545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1AB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0F1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850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960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69A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5C3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07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735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C1B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66C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9B7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79F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C67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D7B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2101101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65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行政单位医疗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1AB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E19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EDF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D03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361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6D8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6BC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2101199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C7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76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134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A13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71C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A29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D33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B0C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98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6A0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0C5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548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93F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795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813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D72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22102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FA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住房改革支出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904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778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680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DA0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AB6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D81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110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2210201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BC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住房公积金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12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E15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203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928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78C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1C3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D4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005002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FE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盘锦市双台子区信访事务服务中心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996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39.38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F8E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39.38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8C7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37.63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665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531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8FD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CF1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A8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一般公共服务支出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6E0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30.06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B1C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30.06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22A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28.31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126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CBC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CEA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FC1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20140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02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信访事务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C2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30.06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284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30.06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F8A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28.31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5B7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12F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F63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863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2014050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1A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事业运行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A8B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30.06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54F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30.06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EDE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28.31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EDA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9C3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56A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DC9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78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EDA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4.37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1B8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4.37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72F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4.37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952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7E4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04F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40E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02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3A3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A55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016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D0E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D72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723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369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2080505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96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63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2C1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8E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BA6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ACE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54B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0FE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20899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85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7EB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F3C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F21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ED4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5D4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78C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D06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2089999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D0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CA2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519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61C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64E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18A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86E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D71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2F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BCE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4B8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F34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667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2BB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1A9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9A2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79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D99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7CF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885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153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408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258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9B4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2101102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26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事业单位医疗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AD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37D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0FE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B79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D81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572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FA3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2101199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93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FB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BE4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814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E08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522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73D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6A2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8E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E2C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B79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3DC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1EB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C2D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F28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EAC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22102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5C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住房改革支出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806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F4C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C0B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B21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EEF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313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F3A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2210201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16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住房公积金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88B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34B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0F9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A5B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1CB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1E4A53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盘锦市双台子区信访局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0"/>
        <w:gridCol w:w="2434"/>
        <w:gridCol w:w="4751"/>
        <w:gridCol w:w="2449"/>
      </w:tblGrid>
      <w:tr w14:paraId="34363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4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6B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     入</w:t>
            </w:r>
          </w:p>
        </w:tc>
        <w:tc>
          <w:tcPr>
            <w:tcW w:w="25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5D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    出</w:t>
            </w:r>
          </w:p>
        </w:tc>
      </w:tr>
      <w:tr w14:paraId="23009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1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    目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E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预算数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F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    目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B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预算数</w:t>
            </w:r>
          </w:p>
        </w:tc>
      </w:tr>
      <w:tr w14:paraId="7A80D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B8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一、本年收入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57A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271.53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4B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一、本年支出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DFFE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271.53</w:t>
            </w:r>
          </w:p>
        </w:tc>
      </w:tr>
      <w:tr w14:paraId="11E59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45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（一）一般公共预算拨款收入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633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271.53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8B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(一)一般公共服务支出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8C0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246.50</w:t>
            </w:r>
          </w:p>
        </w:tc>
      </w:tr>
      <w:tr w14:paraId="78AEA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13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（二）政府性基金预算拨款收入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0AC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D1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(二)社会保障和就业支出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F0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13.40</w:t>
            </w:r>
          </w:p>
        </w:tc>
      </w:tr>
      <w:tr w14:paraId="1DBBF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7C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（三）国有资本经营预算拨款收入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D8F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5D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(三)卫生健康支出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D2D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4.22</w:t>
            </w:r>
          </w:p>
        </w:tc>
      </w:tr>
      <w:tr w14:paraId="3F8A8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2A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二、上年结转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6A6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D4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(四)住房保障支出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D8E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7.41</w:t>
            </w:r>
          </w:p>
        </w:tc>
      </w:tr>
      <w:tr w14:paraId="75E58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EF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（一）一般公共预算拨款收入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6B8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444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FDE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2B2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87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（二）政府性基金预算拨款收入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CAB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6BB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1BB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CF7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3D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（三）国有资本经营预算拨款收入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29B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54F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C8F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BAB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2584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D917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0A81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3834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B74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499A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6393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5F6E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B26E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79A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BA8A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BAB6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84F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二、年终结转结余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349C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667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EDFC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0337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3380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4E39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4A4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B7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   入   总   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FE8A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271.53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13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   出   总   计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73AB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271.53</w:t>
            </w:r>
          </w:p>
        </w:tc>
      </w:tr>
    </w:tbl>
    <w:p w14:paraId="13BB30FF">
      <w:pPr>
        <w:rPr>
          <w:rFonts w:ascii="Arial"/>
          <w:sz w:val="21"/>
        </w:rPr>
      </w:pPr>
    </w:p>
    <w:p w14:paraId="4727BF41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盘锦市双台子区信访局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5810"/>
        <w:gridCol w:w="1639"/>
        <w:gridCol w:w="1639"/>
        <w:gridCol w:w="1362"/>
        <w:gridCol w:w="1368"/>
        <w:gridCol w:w="1374"/>
      </w:tblGrid>
      <w:tr w14:paraId="7B087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1" w:hRule="atLeast"/>
        </w:trPr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81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19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1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253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9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本年一般公共预算支出</w:t>
            </w:r>
          </w:p>
        </w:tc>
      </w:tr>
      <w:tr w14:paraId="7E3EF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1A6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07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D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0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0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</w:tr>
      <w:tr w14:paraId="40731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F77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30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DE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6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0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人员经费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1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公用经费</w:t>
            </w:r>
          </w:p>
        </w:tc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59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103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73B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D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22C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271.53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E63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97.53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816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93.42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674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3AB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174.00</w:t>
            </w:r>
          </w:p>
        </w:tc>
      </w:tr>
      <w:tr w14:paraId="18CC7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54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005001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76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盘锦市双台子区信访局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CE9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232.15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406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58.15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923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55.79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8D7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FEF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174.00</w:t>
            </w:r>
          </w:p>
        </w:tc>
      </w:tr>
      <w:tr w14:paraId="35AAD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AA2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91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一般公共服务支出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CB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216.44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828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42.44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E43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40.20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42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806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174.00</w:t>
            </w:r>
          </w:p>
        </w:tc>
      </w:tr>
      <w:tr w14:paraId="1C12D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916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20140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BC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信访事务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115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216.44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0FE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42.44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CDE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40.20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A41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662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174.00</w:t>
            </w:r>
          </w:p>
        </w:tc>
      </w:tr>
      <w:tr w14:paraId="63D32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D42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2014001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0E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行政运行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D69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42.44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E1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42.44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3DF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40.20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06F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5C9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6AC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F40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2014002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BE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9F7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5CA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FB4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D1A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05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</w:tr>
      <w:tr w14:paraId="4B1F1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933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2014004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B6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信访业务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EBC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9B0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97F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E49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74B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</w:tr>
      <w:tr w14:paraId="7C6C7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7F4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04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276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9.03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28B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9.03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A22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8.91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21A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37D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AD1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7A6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06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33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3AE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61E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7.78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9C3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790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93F17D"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FD1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2080501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31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2F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0B2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04B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95D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C87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CCC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AB6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2080505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D6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3FD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5.39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5EE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5.39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72F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5.39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722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D30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3D2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936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2080506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23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B02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5A5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888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235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412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AFA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E2D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20899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98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4A9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AD6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329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68F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510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8BD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292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2089999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50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BC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9C2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3A3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1E8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40D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D25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9DD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58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4B3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1D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2.38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072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B75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E48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BF4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FA5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0A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AB4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9E0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2.38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0A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AF5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43B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CF2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6FA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2101101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5F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行政单位医疗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404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0FF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8C5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9E0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932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B72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AB7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2101199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2E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BDF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419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A72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A4B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1D1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C60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52E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1E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4C9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07D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798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4BA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EF6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28D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236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22102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11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住房改革支出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2A0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481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187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777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302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017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E0B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2210201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09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住房公积金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D29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FFF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FE3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531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AB0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D67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2A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005002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3A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盘锦市双台子区信访事务服务中心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8E8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39.38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1D9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39.38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541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37.63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6D1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C47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8D5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EB1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9E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一般公共服务支出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5D7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30.06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324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30.06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63F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28.31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B563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423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6D9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85A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20140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3B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信访事务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4A1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30.06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D75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30.06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7FD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28.31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E5E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981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78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72B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2014050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17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事业运行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13C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30.06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592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30.06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839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28.31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FA4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71D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09B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ADB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A4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B0A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4.37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A9A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4.37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EFE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025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298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D46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7F9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50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F2B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106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07A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49F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E79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D8E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C0F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2080505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FE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702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AC5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EAB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246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855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49C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E61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20899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23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6E8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7F4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716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3D3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A29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974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679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2089999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5A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930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1F8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330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87F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F0D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6D5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B17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82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947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23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2BD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BA5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C75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422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5D1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73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BF8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E17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95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3D9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27F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093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04C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2101102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2D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事业单位医疗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E0A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9ED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E5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FC9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AB4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FDC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6AF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2101199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63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4C2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0B8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7DC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4E1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A73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125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66F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B8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7DA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D36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5F6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53C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905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055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95E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22102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B2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住房改革支出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376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828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87A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A31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A70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CA2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B46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2210201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4C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住房公积金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3B0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8E1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30C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033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91B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4F77349">
      <w:pPr>
        <w:rPr>
          <w:rFonts w:ascii="Arial"/>
          <w:sz w:val="21"/>
        </w:rPr>
      </w:pPr>
    </w:p>
    <w:p w14:paraId="08DD795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盘锦市双台子区信访局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166EDA6">
      <w:pPr>
        <w:rPr>
          <w:rFonts w:ascii="Arial"/>
          <w:sz w:val="21"/>
        </w:rPr>
      </w:pP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6592"/>
        <w:gridCol w:w="2182"/>
        <w:gridCol w:w="2182"/>
        <w:gridCol w:w="2191"/>
      </w:tblGrid>
      <w:tr w14:paraId="64C1E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1" w:hRule="atLeast"/>
        </w:trPr>
        <w:tc>
          <w:tcPr>
            <w:tcW w:w="27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77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部门预算支出经济分类科目</w:t>
            </w:r>
          </w:p>
        </w:tc>
        <w:tc>
          <w:tcPr>
            <w:tcW w:w="22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0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本年一般公共预算基本支出</w:t>
            </w:r>
          </w:p>
        </w:tc>
      </w:tr>
      <w:tr w14:paraId="33B70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7B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22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70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7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5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A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人员经费</w:t>
            </w:r>
          </w:p>
        </w:tc>
        <w:tc>
          <w:tcPr>
            <w:tcW w:w="7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6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公用经费</w:t>
            </w:r>
          </w:p>
        </w:tc>
      </w:tr>
      <w:tr w14:paraId="5A895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7D7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D6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38A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97.53</w:t>
            </w:r>
          </w:p>
        </w:tc>
        <w:tc>
          <w:tcPr>
            <w:tcW w:w="7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539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93.42</w:t>
            </w:r>
          </w:p>
        </w:tc>
        <w:tc>
          <w:tcPr>
            <w:tcW w:w="7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B75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4.11</w:t>
            </w:r>
          </w:p>
        </w:tc>
      </w:tr>
      <w:tr w14:paraId="161E3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34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005001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35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盘锦市双台子区信访局</w:t>
            </w:r>
          </w:p>
        </w:tc>
        <w:tc>
          <w:tcPr>
            <w:tcW w:w="7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307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58.15</w:t>
            </w:r>
          </w:p>
        </w:tc>
        <w:tc>
          <w:tcPr>
            <w:tcW w:w="7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27B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55.79</w:t>
            </w:r>
          </w:p>
        </w:tc>
        <w:tc>
          <w:tcPr>
            <w:tcW w:w="7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21E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2.36</w:t>
            </w:r>
          </w:p>
        </w:tc>
      </w:tr>
      <w:tr w14:paraId="25A4A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D90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3F4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587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50.38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014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50.38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1C9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300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BAC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30101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349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基本工资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FE3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17.66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6E1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17.66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8DF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C62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EC5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30102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E21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津贴补贴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FBA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10.68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5B5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10.68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FF7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D95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39E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30103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207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奖金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E6E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8.86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482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8.86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887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1F7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A01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30108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0CB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D69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5.39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CDD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5.39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442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2C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C9B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30109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749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职业年金缴费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927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8F5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6CD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F4C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BA8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30110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2A5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43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2.36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050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2.36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CE9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715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C60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30112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212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B3C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397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D2E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EBC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409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30113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8DD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住房公积金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00E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DB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962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DCB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DA1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B27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6FC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5.36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E54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3.00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DA5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2.36</w:t>
            </w:r>
          </w:p>
        </w:tc>
      </w:tr>
      <w:tr w14:paraId="4B7FB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A92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30201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A04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办公费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398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0.92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F16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D64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0.92</w:t>
            </w:r>
          </w:p>
        </w:tc>
      </w:tr>
      <w:tr w14:paraId="5F142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756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30202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5F2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印刷费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719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924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CDC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</w:tr>
      <w:tr w14:paraId="40209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7B1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30227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018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委托业务费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D34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A2C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218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0.30</w:t>
            </w:r>
          </w:p>
        </w:tc>
      </w:tr>
      <w:tr w14:paraId="2C1BC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EE0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30228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428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工会经费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B6B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0.53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60C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986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0.53</w:t>
            </w:r>
          </w:p>
        </w:tc>
      </w:tr>
      <w:tr w14:paraId="35036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A01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30229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052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福利费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F38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EEE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FA4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</w:tr>
      <w:tr w14:paraId="7D531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00C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30239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834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其他交通费用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E80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3.00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748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3.00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AB8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CC2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A11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AB0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21D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9E3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38F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E8F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30B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30302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3A4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退休费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6C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456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7A6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881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C8C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30305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0F1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生活补助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20E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31A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294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4FB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1C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005002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77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盘锦市双台子区信访事务服务中心</w:t>
            </w:r>
          </w:p>
        </w:tc>
        <w:tc>
          <w:tcPr>
            <w:tcW w:w="7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5F1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39.38</w:t>
            </w:r>
          </w:p>
        </w:tc>
        <w:tc>
          <w:tcPr>
            <w:tcW w:w="7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1A2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37.63</w:t>
            </w:r>
          </w:p>
        </w:tc>
        <w:tc>
          <w:tcPr>
            <w:tcW w:w="7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2D1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1.75</w:t>
            </w:r>
          </w:p>
        </w:tc>
      </w:tr>
      <w:tr w14:paraId="48030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34B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A73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0A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37.63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AED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37.63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CE2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EDB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A3E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30101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6A2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基本工资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2A5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13.73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877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13.73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F01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E99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F4F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30102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79B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津贴补贴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4C2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0.90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2A4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0.90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E91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2BA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351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30107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274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绩效工资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B13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13.68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6FE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13.68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BE2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95D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581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30108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3DB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53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4.15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8FB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4.15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BF2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A1C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779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30110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D18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CA4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1.82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62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1.82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68D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DC1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670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30112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A69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1D8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92B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32C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CFD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4A2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30113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552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住房公积金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8AE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276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ED3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B79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043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FF4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03C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1.75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7A1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E14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1.75</w:t>
            </w:r>
          </w:p>
        </w:tc>
      </w:tr>
      <w:tr w14:paraId="4B94C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25E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30201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227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办公费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CF8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0.60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438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C76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0.60</w:t>
            </w:r>
          </w:p>
        </w:tc>
      </w:tr>
      <w:tr w14:paraId="06AB4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70A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30202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963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印刷费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3E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A63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122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0.42</w:t>
            </w:r>
          </w:p>
        </w:tc>
      </w:tr>
      <w:tr w14:paraId="515F9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79C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30227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BC2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委托业务费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DC4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5B5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6B7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0.30</w:t>
            </w:r>
          </w:p>
        </w:tc>
      </w:tr>
      <w:tr w14:paraId="76E5A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156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30228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5C7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工会经费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C86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0.38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559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8A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0.38</w:t>
            </w:r>
          </w:p>
        </w:tc>
      </w:tr>
      <w:tr w14:paraId="442CD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1A8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30229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3E0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福利费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032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3B2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B22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</w:tr>
    </w:tbl>
    <w:p w14:paraId="36128AF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盘锦市双台子区信访局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6791B06C">
      <w:pPr>
        <w:rPr>
          <w:rFonts w:ascii="Arial"/>
          <w:sz w:val="21"/>
        </w:rPr>
      </w:pP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2905"/>
        <w:gridCol w:w="1740"/>
        <w:gridCol w:w="1743"/>
        <w:gridCol w:w="1743"/>
        <w:gridCol w:w="1743"/>
        <w:gridCol w:w="1746"/>
      </w:tblGrid>
      <w:tr w14:paraId="2FD0A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1D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预算单位</w:t>
            </w:r>
          </w:p>
        </w:tc>
        <w:tc>
          <w:tcPr>
            <w:tcW w:w="10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A9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“三公”经费合计</w:t>
            </w:r>
          </w:p>
        </w:tc>
        <w:tc>
          <w:tcPr>
            <w:tcW w:w="5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E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因公出国（境）费</w:t>
            </w:r>
          </w:p>
        </w:tc>
        <w:tc>
          <w:tcPr>
            <w:tcW w:w="18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3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公务用车购置及运行费</w:t>
            </w:r>
          </w:p>
        </w:tc>
        <w:tc>
          <w:tcPr>
            <w:tcW w:w="6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2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公务接待费</w:t>
            </w:r>
          </w:p>
        </w:tc>
      </w:tr>
      <w:tr w14:paraId="7CF48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568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ACD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A1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8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6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公务用车购置费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E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公务用车运行费</w:t>
            </w:r>
          </w:p>
        </w:tc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D2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E20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B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871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F8B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CDC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3CB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106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89C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4F2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46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005001 盘锦市双台子区信访局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6C6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179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4BD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793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BC0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731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0A4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2D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005002 盘锦市双台子区信访事务服务中心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786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3CB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6EF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141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64A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84C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40B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57A2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备注：如此表为空表，则表示部门无预算“三公”经费安排的支出。</w:t>
            </w:r>
          </w:p>
        </w:tc>
      </w:tr>
    </w:tbl>
    <w:p w14:paraId="03D6C3A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盘锦市双台子区信访局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585"/>
        <w:gridCol w:w="2192"/>
        <w:gridCol w:w="2192"/>
        <w:gridCol w:w="2204"/>
      </w:tblGrid>
      <w:tr w14:paraId="25393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1" w:hRule="atLeast"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6C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2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3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22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7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本年政府性基金预算支出</w:t>
            </w:r>
          </w:p>
        </w:tc>
      </w:tr>
      <w:tr w14:paraId="6BFF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ECA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CA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7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A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C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</w:tr>
      <w:tr w14:paraId="7EBD9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BE4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2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B2F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A3A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B95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409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AAD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17E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DFC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F51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E53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135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3B75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16B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B74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DCD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903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E3D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29C7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备注：如此表为空表，则表示部门无政府性基金预算安排的支出。</w:t>
            </w:r>
          </w:p>
        </w:tc>
      </w:tr>
    </w:tbl>
    <w:p w14:paraId="5CA358E8">
      <w:pPr>
        <w:spacing w:before="76" w:line="226" w:lineRule="auto"/>
        <w:ind w:left="59"/>
        <w:rPr>
          <w:rFonts w:ascii="宋体" w:hAnsi="宋体" w:eastAsia="宋体" w:cs="宋体"/>
          <w:spacing w:val="6"/>
          <w:sz w:val="19"/>
          <w:szCs w:val="19"/>
        </w:rPr>
      </w:pPr>
    </w:p>
    <w:p w14:paraId="42B19F5C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盘锦市双台子区信访局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9CA35C6">
      <w:pPr>
        <w:rPr>
          <w:rFonts w:ascii="Arial"/>
          <w:sz w:val="21"/>
        </w:rPr>
      </w:pP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515"/>
        <w:gridCol w:w="2514"/>
        <w:gridCol w:w="951"/>
        <w:gridCol w:w="1010"/>
        <w:gridCol w:w="816"/>
        <w:gridCol w:w="658"/>
        <w:gridCol w:w="474"/>
        <w:gridCol w:w="474"/>
        <w:gridCol w:w="483"/>
        <w:gridCol w:w="1010"/>
        <w:gridCol w:w="796"/>
        <w:gridCol w:w="658"/>
        <w:gridCol w:w="474"/>
        <w:gridCol w:w="474"/>
        <w:gridCol w:w="483"/>
      </w:tblGrid>
      <w:tr w14:paraId="50F81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D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1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8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C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项目内容</w:t>
            </w: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4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35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0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本年收入</w:t>
            </w:r>
          </w:p>
        </w:tc>
        <w:tc>
          <w:tcPr>
            <w:tcW w:w="135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2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上年结转结余</w:t>
            </w:r>
          </w:p>
        </w:tc>
      </w:tr>
      <w:tr w14:paraId="4AFA6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A6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2C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18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E5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4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E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6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1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2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  <w:tc>
          <w:tcPr>
            <w:tcW w:w="1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1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财政专户管理资金</w:t>
            </w:r>
          </w:p>
        </w:tc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5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单位资金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4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7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0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1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0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  <w:tc>
          <w:tcPr>
            <w:tcW w:w="1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B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财政专户管理资金</w:t>
            </w:r>
          </w:p>
        </w:tc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0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单位资金</w:t>
            </w:r>
          </w:p>
        </w:tc>
      </w:tr>
      <w:tr w14:paraId="6EC72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DF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1A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C7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77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1B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13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E8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0B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E2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26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6A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67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28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6C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C9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FE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40D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5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8E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C3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998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174.00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D28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174.00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320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174.00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BD7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919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209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E6E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1F4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C13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309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5E1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52C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3D6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97C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16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盘锦市双台子区信访局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3EC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33B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EC3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174.00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8A4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174.00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18E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174.00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6EB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818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6B1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B9C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A2C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9C5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B80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942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774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A94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B33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8DD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76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信访维稳经费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9A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是根据往年重大节点敏感时期维稳经验；二是根据文件要求区级派往驻京值班人员1人、常态化驻京值班人员1人（轮岗制），共2人；三是根据盘委发【2019】8号文件第三大点第12小点要求设立信访应急专项资金；四是临时发生的到北京接访、劝返产生的费用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AA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174.00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C78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174.00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A8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174.00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4CB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0F1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867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AF2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C8D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ACE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FB8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349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EBB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782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9DFB39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盘锦市双台子区信访局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7EE92E06">
      <w:pPr>
        <w:rPr>
          <w:rFonts w:ascii="Arial"/>
          <w:sz w:val="21"/>
        </w:rPr>
      </w:pP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319"/>
        <w:gridCol w:w="1216"/>
        <w:gridCol w:w="1285"/>
        <w:gridCol w:w="1016"/>
        <w:gridCol w:w="839"/>
        <w:gridCol w:w="608"/>
        <w:gridCol w:w="608"/>
        <w:gridCol w:w="614"/>
        <w:gridCol w:w="1285"/>
        <w:gridCol w:w="1016"/>
        <w:gridCol w:w="839"/>
        <w:gridCol w:w="608"/>
        <w:gridCol w:w="608"/>
        <w:gridCol w:w="614"/>
      </w:tblGrid>
      <w:tr w14:paraId="74D80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A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8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3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6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7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6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本年收入</w:t>
            </w:r>
          </w:p>
        </w:tc>
        <w:tc>
          <w:tcPr>
            <w:tcW w:w="17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6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上年结转结余</w:t>
            </w:r>
          </w:p>
        </w:tc>
      </w:tr>
      <w:tr w14:paraId="5E1C5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77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ED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DD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8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A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A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7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C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财政专户管理资金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A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单位资金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8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A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F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C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9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财政专户管理资金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8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单位资金</w:t>
            </w:r>
          </w:p>
        </w:tc>
      </w:tr>
      <w:tr w14:paraId="5CE0F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7C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02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1E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0B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8C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B6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6A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B4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B9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40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84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C1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42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7A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4B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B2B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17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9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E6C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271.53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13A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271.53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1D5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271.53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9A7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B5E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2A8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A3E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618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186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89E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906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62C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21B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244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53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005001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0F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盘锦市双台子区信访局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DF3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232.15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1C5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232.15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45E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232.15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9F9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3E5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A4D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7C2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68D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3F1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B37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D83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C71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BA7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F6E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B0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97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一般公共服务支出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847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216.44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A63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216.44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A56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216.44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592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8A7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D71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2FB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7F0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29F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B05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4A7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FA2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6E6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D9A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1F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201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74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一般公共服务支出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480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216.44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D39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216.44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A6D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216.44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070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C16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CF2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5A5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AEC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94C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B7C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A4E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2CB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8F1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826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9E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2014001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AA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73A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42.44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2DB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42.44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AE4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42.44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7DA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7ED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CEB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E7F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09D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CD8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C88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09F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044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E63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641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B6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2014002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B5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一般行政管理事务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4D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569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426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8FC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B84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003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742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532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3D3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B31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2E8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641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5DF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DD1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D9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2014004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3D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信访业务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206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453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B58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FDA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5A6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916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28A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079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586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440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69C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BD6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C19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E57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EC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87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64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9.03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481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9.03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F2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9.03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D42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637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893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C65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60B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35B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1A6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7B4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FF6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E4E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310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E6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20805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8F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行政事业单位养老支出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AE1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829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C69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490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2E8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0BB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281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345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33C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17A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FE6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ECB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CB9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29F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A7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7D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行政单位离退休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A77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893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740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1.51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F02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045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E53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C3F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0BB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575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02A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5FC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7AA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BB2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EBB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79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2080505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10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6CA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5.39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638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5.39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20B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5.39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E89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5AB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A43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B4C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872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C4F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DE3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966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041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BAF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1C9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47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2080506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17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机关事业单位职业年金缴费支出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B71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65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0EE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FB6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02B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FF0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302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B5F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744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757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7F8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BFC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C83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356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7D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20899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77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其他社会保障和就业支出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0B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FA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E8D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3DC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670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864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BD5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688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1B2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848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989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1E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14D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FAC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8A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2089999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48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其他社会保障和就业支出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8DB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DE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6CE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FE8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BCA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188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011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2C6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BA2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EAB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CE6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3D7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7DC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CB3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A4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B9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519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6BE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19D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2.38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2FE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E8D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210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4CA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295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4D2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56E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4D7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350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034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26A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A8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21011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9C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行政事业单位医疗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103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3A3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8CE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2.38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DB7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4BB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D6D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23A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26E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5DA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1EC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16B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AEF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9D8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CC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CE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F8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行政单位医疗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B38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0FB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D01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2.36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909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571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EC3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FDE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7D4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BFE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4BC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FE3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57B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D31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C7C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D2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2101199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8B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其他行政事业单位医疗支出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130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DAE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80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1F0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469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F35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E22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3DC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777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520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8CE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12B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752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B22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C5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2B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F77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990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8BC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3BB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B86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91E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73C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05F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49E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532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59D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9E0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FBB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EA4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24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22102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A1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住房改革支出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CA4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82A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3FF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0B5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03A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AB0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2E2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1FC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897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781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7B8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39E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B0E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1BA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87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2210201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F6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CC6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6D7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CC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7C0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C0D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C58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006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582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31C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800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2B1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195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2F5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F46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B3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005002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5F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盘锦市双台子区信访事务服务中心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A3F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39.38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BC8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39.38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D63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39.38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69C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FCF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3C3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694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8EC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4DD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0AC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249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379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CE2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8DF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93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37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一般公共服务支出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BE9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30.06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874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30.06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DD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30.06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540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9AA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EE6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085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018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A44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74D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480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983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D45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812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33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201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DB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一般公共服务支出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C46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30.06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410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30.06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3C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30.06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06A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385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3FE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EF9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3A3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3CD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349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192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005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1B8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D1F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D4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2014050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BD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事业运行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991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30.06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58B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30.06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EF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30.06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387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8FB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CD4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7DC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00D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470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F9D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997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9DB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E28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459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B2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7C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D5B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91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7B7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4.37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B91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8B9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15D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0AA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99C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B9A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D8D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A01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CA5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67D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55B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20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20805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C12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行政事业单位养老支出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3C8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D4D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A6D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4.15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90C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935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0A9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51C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E45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C63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2D3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26C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F76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FD1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0D3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9F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2080505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22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D18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DB3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A35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4.15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D0F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C95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6AB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842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024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F5B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8E2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FBA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1CC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EF6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4C9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43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20899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60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其他社会保障和就业支出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8E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335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75F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E88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C08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0B1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775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F53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7A6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EBE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2C0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479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8E9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5B1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D2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2089999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70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其他社会保障和就业支出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C0D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308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959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186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CCC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5B6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971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ACE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861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446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377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BB6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C7D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E4D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5B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A8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12C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13F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0E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1.84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DF2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EF3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695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923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279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5F6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F41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EC9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A39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63C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6E7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78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21011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DE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行政事业单位医疗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D72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8EE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B53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1.84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1CB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628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C6E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E68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85C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0AD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995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E87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947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5BE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AD5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54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78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E2D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3D5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0F3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1.82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1A5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B29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2AE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125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A70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6A5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3A2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BBA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116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719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B87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0E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2101199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B3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其他行政事业单位医疗支出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114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0B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F07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53A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8B8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4E9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51F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1CA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C2B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01A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E59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090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A60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847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77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BA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FB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53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F3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FA1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148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8F9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92E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415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6BA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1E6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D7C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E3A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178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98F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C5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22102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A7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住房改革支出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98E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5BA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114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9BF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DD1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6AF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2AE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22F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617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542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5F8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4E2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637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F03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FB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2210201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8C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3C8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469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FA0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22C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2B3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8B3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3A0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9D8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E15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E74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EE4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D88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97C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41A8F1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盘锦市双台子区信访局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39B5021C">
      <w:pPr>
        <w:rPr>
          <w:rFonts w:ascii="Arial"/>
          <w:sz w:val="21"/>
        </w:rPr>
      </w:pP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2616"/>
        <w:gridCol w:w="1246"/>
        <w:gridCol w:w="1318"/>
        <w:gridCol w:w="1039"/>
        <w:gridCol w:w="855"/>
        <w:gridCol w:w="615"/>
        <w:gridCol w:w="615"/>
        <w:gridCol w:w="627"/>
        <w:gridCol w:w="1315"/>
        <w:gridCol w:w="1037"/>
        <w:gridCol w:w="856"/>
        <w:gridCol w:w="616"/>
        <w:gridCol w:w="616"/>
        <w:gridCol w:w="628"/>
      </w:tblGrid>
      <w:tr w14:paraId="38E8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1" w:hRule="atLeast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3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8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B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6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71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6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本年收入</w:t>
            </w:r>
          </w:p>
        </w:tc>
        <w:tc>
          <w:tcPr>
            <w:tcW w:w="171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3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上年结转结余</w:t>
            </w:r>
          </w:p>
        </w:tc>
      </w:tr>
      <w:tr w14:paraId="341E6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ED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23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97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3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7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B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B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A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财政专户管理资金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E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单位资金</w:t>
            </w:r>
          </w:p>
        </w:tc>
        <w:tc>
          <w:tcPr>
            <w:tcW w:w="4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6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F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A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0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9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财政专户管理资金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D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单位资金</w:t>
            </w:r>
          </w:p>
        </w:tc>
      </w:tr>
      <w:tr w14:paraId="0B37B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7D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66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5C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5A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B5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5A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E8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23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B1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47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4D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2D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CA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95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5E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9F5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9D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1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435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271.53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B28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271.53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399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271.53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60A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B35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956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E97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453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64E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DBD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2C6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674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DBB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F67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DD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005001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F8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盘锦市双台子区信访局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10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232.15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4AE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232.15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F0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232.15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07A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02F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303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17D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628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9E4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D86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C6B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A67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81A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7B6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BB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3A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机关工资福利支出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94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50.38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848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50.38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473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50.38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D14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A8B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257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5CA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B5B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5E8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132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47F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700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CE1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F28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70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50101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60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工资奖金津补贴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F76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37.20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D96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37.20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0F3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37.20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195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4B0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51A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43C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1A9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7DA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AA1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E98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1D7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0D8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86A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E1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50102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05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社会保障缴费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736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8.88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E09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8.88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F33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D42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B3B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5C3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198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9C2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4FA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6A3A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C78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416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794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2C4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F1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50103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BE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住房公积金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39B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ED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FB2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E8A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66F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603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C9D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64C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F6E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867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0DD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A87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7FA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296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4C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50199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73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263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F95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798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B41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9E1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CD2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CEB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BFC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B4A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B1E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DEB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715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75B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579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8B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0F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机关商品和服务支出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68E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79.36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70B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79.36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E81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79.36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0DE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2C3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505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547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FB4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8CF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8A1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1BC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9A8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28D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F84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A3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50201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4E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办公经费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278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79.06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F75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79.06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31E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79.06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EFF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CCD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D98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163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8F6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A22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2D0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9BD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4D7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0BB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E34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40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50202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A2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会议费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453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C49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D07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FF1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315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31D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C07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FA6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8B2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59B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95C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F11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389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2F3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1D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50203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87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培训费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671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56B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421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EA0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8D4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DF5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7EB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2FD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937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EA2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056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81D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7EB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832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BD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50204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39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专用材料购置费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7D0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F91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155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747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F49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74C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202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A33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F0C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53E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F30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145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8A3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B3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4E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50205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4E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委托业务费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16C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E3C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499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92C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5AC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68D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B25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A03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342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39A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FBB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2C4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A84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CB8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81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50206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CE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公务接待费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932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F85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2A1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901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582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CD8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F3C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B10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455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89B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A7E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DA0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A73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825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67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50207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DA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8E5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A96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002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833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B4F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F55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EDC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5CC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63F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A4E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F9B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B8C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AFC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526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56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50208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0C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FBF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4A5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B60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BAF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475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BAF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984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7F2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8B0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BEA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A2A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783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C64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95D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DC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50209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68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维修（护）费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C01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655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9E7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868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14F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D8D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699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7B3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0DF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A11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AF4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617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FD8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698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09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50299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57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200F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9C7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FA2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F22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C7B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1D1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60A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E92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100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817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A9F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F5C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D48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5E8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E6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4C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机关资本性支出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D34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2F2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042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487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33D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5E9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3AB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3E5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755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6DF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257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1A6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49F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52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9B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50306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ED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设备购置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06D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743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8BC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0FD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B3E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8DC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021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AEF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EDD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BDC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8B3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94A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EF8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D23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73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29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60F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102.41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5C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102.41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72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102.41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9A6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786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2EE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54D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52A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9CA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292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35A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D37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376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7C5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E4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50901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68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社会福利和救助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A34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CB4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7EC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73F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1C4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68F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C5B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2DE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623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7E0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116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983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ACE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41E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85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50905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0F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离退休费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1D0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603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51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C10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484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964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EDE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532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732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F09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A95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150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818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D0A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97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50999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0A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BD7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C5C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477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310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BFC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6E5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D7C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FAC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9E0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278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783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726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81D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3C0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F12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D7A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C88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C01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584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61A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18E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7C3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6AB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336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C32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310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588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CF9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AFF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D35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0D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F2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592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74E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E5F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237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386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C15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F65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FEF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E2E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A0A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DE6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6DD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DD4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A78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0A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005002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EB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盘锦市双台子区信访事务服务中心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E19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39.38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0D1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39.38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65C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39.38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76F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29D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8C2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D39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A5B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3EC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2AC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1B3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DC2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C4E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AB0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0A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CC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机关工资福利支出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F78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968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205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29D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3D8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3B9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71A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887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2A2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B86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82A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243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665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9E2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A8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50101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F6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工资奖金津补贴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9EC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48D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4D6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F5C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8DE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0C7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AAC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E90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24C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A05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416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B47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4E3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A07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0F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50102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99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社会保障缴费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EAB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458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CFD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230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524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CC3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B5C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8E7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50C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DB7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A6D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1C2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E6F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277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43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50199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3B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6B6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748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7A0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0D8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827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95F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B43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84A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3F8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F63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9CE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770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62C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D2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B3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BA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机关商品和服务支出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FF3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CE4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166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514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C96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892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15D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A62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BA9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A9D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4D0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70F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5A1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5E8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5D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50201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BF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办公经费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FB8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25B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C97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E21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B6D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DE3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64E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FEF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71D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EAC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F61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B43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FF6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F81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D6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50202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6A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会议费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5D0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9CF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460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A28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EB9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DFB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741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0D5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F07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E93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B82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4ED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BE1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427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0D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50203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9A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培训费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DCD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FC6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4E7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285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58E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828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FF2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E0D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C52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29C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8C5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A8C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6F4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894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F0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50204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BE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专用材料购置费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FB4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FC0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D37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5B9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33F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1B7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3DB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E52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598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E5A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2F5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AED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784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AA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07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50205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CC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委托业务费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B32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A39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789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E49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4B2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C94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AB6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CF1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194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D4C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CDF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6BE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231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E81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DE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50206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EF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公务接待费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7C1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5F89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CE4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6F6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755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592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661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29F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B70F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E1D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4C3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79A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603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27D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80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50207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15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445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CE1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468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91A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571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270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949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BA6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6D1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14C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18E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BEB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0C4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790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70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50208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8B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26E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057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C1F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8D4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49D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926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935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F6C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354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29D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0FE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8C7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8C0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37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FE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50209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57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维修（护）费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81D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142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22C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990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796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0C7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01E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54F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F78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8C1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518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C42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15E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2C4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BC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50299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9B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50D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22F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554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C7E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EF2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AD3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FDD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C6E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CD9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88E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860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173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296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4B2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F5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3B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机关资本性支出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350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290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DB1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E84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5AC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F24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C68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2B8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9B3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EA0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16B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18C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AA4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D8B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3D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50306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30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设备购置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365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949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520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26A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A28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B2D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7F3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7C0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8ED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818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5DA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80C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B61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54E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22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1A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对事业单位经常性补助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A6A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39.38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47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39.38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924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39.38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A29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BF6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131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F3F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8EF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26D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D02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9D4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209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1B8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643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40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50501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F8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工资福利支出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1DB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37.63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EEC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37.63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CBF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37.63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F73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56B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D2A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57E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B6B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841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6DF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978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111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DC7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42C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C3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50502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70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商品和服务支出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3C5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1.75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B64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7DD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30C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A07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F29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ABE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7CA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6DC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9C1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488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C58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2BD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C2D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4F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9E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对事业单位资本性补助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A3C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13A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CCF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878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E7A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DC3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381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0E5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A18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680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7B5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A53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87F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2D9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EC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50601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0E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资本性支出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09B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AAF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849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5E3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640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C5F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E4F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146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672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C95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145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040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F3A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098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D5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FA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A73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906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63D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797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9C9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F9D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801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BB1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BA8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60E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013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B3C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0AA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D7A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A0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50901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9B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社会福利和救助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DEA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FDA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D0F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3BE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E97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5BE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50B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DBA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24F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FEC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631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7CA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587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2A8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93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50905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F4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离退休费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8ED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FB5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071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681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572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6111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E66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2F6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F08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C0B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4FA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17F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C48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413707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盘锦市双台子区信访局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422427E4">
      <w:pPr>
        <w:rPr>
          <w:rFonts w:ascii="Arial"/>
          <w:sz w:val="21"/>
        </w:rPr>
      </w:pP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304"/>
        <w:gridCol w:w="1208"/>
        <w:gridCol w:w="1277"/>
        <w:gridCol w:w="1010"/>
        <w:gridCol w:w="837"/>
        <w:gridCol w:w="604"/>
        <w:gridCol w:w="604"/>
        <w:gridCol w:w="607"/>
        <w:gridCol w:w="1277"/>
        <w:gridCol w:w="1010"/>
        <w:gridCol w:w="837"/>
        <w:gridCol w:w="604"/>
        <w:gridCol w:w="604"/>
        <w:gridCol w:w="607"/>
      </w:tblGrid>
      <w:tr w14:paraId="78A54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9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8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D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7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7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9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本年收入</w:t>
            </w:r>
          </w:p>
        </w:tc>
        <w:tc>
          <w:tcPr>
            <w:tcW w:w="17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F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上年结转结余</w:t>
            </w:r>
          </w:p>
        </w:tc>
      </w:tr>
      <w:tr w14:paraId="2C28D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F4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49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EF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2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6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8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8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8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财政专户管理资金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C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单位资金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4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F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9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9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8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财政专户管理资金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3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单位资金</w:t>
            </w:r>
          </w:p>
        </w:tc>
      </w:tr>
      <w:tr w14:paraId="66172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DC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13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07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3A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2D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19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16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E3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EE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EA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B4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6A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42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02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96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FF6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73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F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0D3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271.53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58C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271.53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9A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271.53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1D4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C2B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409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EE2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FD2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7C5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871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07E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E7F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CBE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FF8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6E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005001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E0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盘锦市双台子区信访局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35F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232.15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F94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232.15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8F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232.15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5A6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56D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4C6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64D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FF1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8B9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6DC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44E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462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69B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C6F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35F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AF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A7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50.38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1E7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50.38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2F2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50.38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0EF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52E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EAB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468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460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D3B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1D6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2DB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596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965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38B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96D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30101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E0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基本工资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D49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17.66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F40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17.66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817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17.66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327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C3B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DEC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812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5FD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A5A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3BB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030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542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244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BCA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630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30102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D1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津贴补贴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291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10.68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AE9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10.68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8FA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10.68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E9B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435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0D2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643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86E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D70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225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392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227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198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AAB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4AF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30103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2A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奖金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2E1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8AB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29E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8.86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E0B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10F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966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0E5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ACF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7CD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559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404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A73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2CA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9CE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EB1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30108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2C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5A3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5.39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ED2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5.39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10C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5.39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271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F8B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E6D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490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B743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055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1CB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B55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C92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F3C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02E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85B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30109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2F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职业年金缴费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AA3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902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74B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E0E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ACC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BCB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F49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042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8F4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75B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37C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E65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855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1FB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EF1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30110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54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11E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7F4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6EE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2.36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C39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24E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920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F34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F35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61C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C5B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BC0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1AA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A16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519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AE7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30111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6A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7F5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EE0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845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D13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D98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75C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3A8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83F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891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BE5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BA7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1BD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314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F39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13E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30112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DB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ED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4C6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358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C1D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F28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8F7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589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16A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B95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58A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6FE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C4E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457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8DD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81C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30113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C3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住房公积金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962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5F2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6AB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321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D9B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B27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CA9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05D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07B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2F2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BAE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886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C0A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454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07F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30199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BC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554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13C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BC2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C7E8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884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7B9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18E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8CF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E93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17D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9FF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1A6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AAB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CBC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BFD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AA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C2C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79.36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B09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79.36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A02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79.36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B53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FF3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C53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88D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755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BC8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0AC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5A3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869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C03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196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11A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30201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49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办公费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6A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A71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939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0.92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3DD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11A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0C4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C3B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50C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054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A9A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ABF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9B2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924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DA2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C06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30202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2E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印刷费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241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A34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71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8C2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A45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2A0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E9F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6BB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DAF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BDF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F62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747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68B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B2D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71D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30204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5B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手续费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0DD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725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32A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BDF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562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1A4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A31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FDB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29B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189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519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FA9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A28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51C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B8D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30205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DB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水费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6A0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56B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663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F5F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B0C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71B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43A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E10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203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F05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BA3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13B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692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FF1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7AD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30206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C7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电费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526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507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B38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5CE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287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1F0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47D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141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F6D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6AD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06A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7B2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DA2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74E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20C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30207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58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邮电费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C19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A84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F9E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ABC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1AA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2A3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566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47C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999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FB8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D71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7B8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096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A84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6CA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30208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A2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取暖费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DC6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116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232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876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19B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736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589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888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110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F2D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A79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6D7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C66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A82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455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30209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EC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物业管理费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ED8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087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CCB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FB1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E2B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416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9C1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732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E26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2A0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5C0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3FE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32C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25C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63C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30211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7D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差旅费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3CC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05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95C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603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F72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3FD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65E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0C6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71D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567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52C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B67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57F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593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5BB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30212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11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202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AD7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6E4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277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06B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487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4A2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97F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D8C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703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9C2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3E0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431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A2F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785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30213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C4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维修(护)费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A15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975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1C5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109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2C6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DBC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9AE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E33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BDE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082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AB2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1E3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7FD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009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F72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30214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94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租赁费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7A4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E6F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E58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445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760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C03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6DD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7D4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023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815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CD6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D4D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619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C0F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2BA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30215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0D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会议费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3F7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4EC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CBB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F3C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22F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8EA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93A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24F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23D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77F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49D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331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E85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98D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797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30216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5C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培训费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B1B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C73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678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E00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3DA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FF2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746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514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B56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BBB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F85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049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3DA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180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00A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30217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42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公务接待费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637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276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119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B59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DF2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A19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10D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374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470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F84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946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8F4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0AB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A3F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E3E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30218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E6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专用材料费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7AE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013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0F5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688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E18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DF4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DD0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E92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68C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626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578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CA4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F46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958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AAD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30224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23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被装购置费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6D7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3A0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271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A71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65A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19E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35C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DCC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402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02A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7FA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713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C8F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F67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A8E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30225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0A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专用燃料费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3CC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77E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01F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1DF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359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A64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D93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FDC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E61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A99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8E6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BBD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F64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8D6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FCD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30226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09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劳务费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531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37A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BC2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F35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D4A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F90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1E3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0DF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3C2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296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B20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0F0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AB6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F52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0D2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30227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30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委托业务费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36F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378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E6B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EF1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C7E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E1F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D38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5E8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C13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5D0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B69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8ED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277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44B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A41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30228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A1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工会经费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6CE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96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63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0.53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E2B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B99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285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14B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764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CB4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95B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641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3C7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3BC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16E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154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30229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30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福利费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653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48A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930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5BC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467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729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FFD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91D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F69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E64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92A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7CF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D04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263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67B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30231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F0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68D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79F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748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A3A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B7E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0A0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8D3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5F0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5C0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431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C33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E9A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3B6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EDD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19F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30239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38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其他交通费用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64A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6D4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3.00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892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3.00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FBF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5D4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8D0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890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6BE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D2E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86C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CA5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BF0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D1C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50F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6E4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30240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CA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税金及附加费用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B3D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A4B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E71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0C9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F68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518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088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BAF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A81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7BB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32D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24E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645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ADC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EEE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30299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7B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20F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215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CB6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05E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80D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075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11F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9ED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30E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A70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7CF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E36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DBD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2DD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D17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E9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283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102.41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9A8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102.41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2B8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102.41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FA6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75F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96A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CFD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10E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EC0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88F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3F6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E5D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D6D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90A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F85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30301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A5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离休费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7B7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124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C3C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486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16F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975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01E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9BF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65C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A84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030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F34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110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1E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234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30302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C9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退休费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B76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E9A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9F4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6AB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169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0A9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92B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6AE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A9A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B6C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6FA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087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445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340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F73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30304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70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抚恤金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442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3CB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50E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C29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F25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2F5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21F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1FD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F21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E8D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36B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2BC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172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C43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6A8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30305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6D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生活补助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42E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0D0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EDF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648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FFB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82D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6AB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6E0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F0B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187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906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C8E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33F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9B5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573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30399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09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64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BF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443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22F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C94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AEE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916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402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770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062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4D4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3FF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03A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4FA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E40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B8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资本性支出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D42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CDB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B60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446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61B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DF8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D19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37C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3B7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AC5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AFE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4AC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975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C80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F46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31002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F0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办公设备购置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84C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603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E4D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B12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589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36D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8DC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B77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7E0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412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437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14D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1D9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A66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15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005002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38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盘锦市双台子区信访事务服务中心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560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39.38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8E4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39.38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EE3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39.38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E10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0A0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82B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1D7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D19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4F0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E70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35F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781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09A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55E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221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2D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546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37.63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442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37.63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A35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37.63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686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9AD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1F4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C95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BA0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276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0CA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E05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4DB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B83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3CC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9CA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30101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40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基本工资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7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13.73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63F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13.73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545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13.73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79B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D47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5DF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41D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351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D5A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769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603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663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489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5C2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6C5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30102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CA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津贴补贴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DFC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3ED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5A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751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77C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6C7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0F5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BE4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84A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1DB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4F4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5BA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C04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CB7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837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30103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18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奖金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EF2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D69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BDD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818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860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E59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F35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443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99B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B9C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462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F46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C94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893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299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30107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26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绩效工资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CCD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13.68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CA8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13.68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501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13.68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B38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ED3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312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98B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EC8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D3F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7C5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EBC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3AA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181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D89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7BE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30108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0D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9DC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56A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4D8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4.15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5B0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EB9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92B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684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EAD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81F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BCD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029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273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CCE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51A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9E8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30109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04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职业年金缴费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478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E82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AEC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469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35D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88A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7BE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6A3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F5D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216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10B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6FF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8F4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BA2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8FF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30110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BB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8F3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21A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5389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1.82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547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B42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F9A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613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B46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CF3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A7B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E09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4F6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0A7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5E5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71B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30111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C9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27F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1EB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DAA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559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574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C68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903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471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4E0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DDD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062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E2A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861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739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1EF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30112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06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4FF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E63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90A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D4E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01A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F3E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187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CF4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383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552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B05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878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CD5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AF5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D8D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30113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90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住房公积金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487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44A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D9C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C8F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7A5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49F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70B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51C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BEF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1CE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94D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C2F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AE8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3C6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49B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30199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88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D18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42D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37E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5E0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C95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AD4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016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257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03F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9C9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059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C2B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930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820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D18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24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E69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3C2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B0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1.75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8EE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40A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5D0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107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D2C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67F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E82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596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28F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A54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8D1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BBB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30201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72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办公费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C0E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54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9EF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5BF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423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45B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B24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0EC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9F2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D14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038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254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222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91A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6C9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30202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3A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印刷费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F7E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1B1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40B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053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4DF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582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5DD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A7E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00B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725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36E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C47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3F3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226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CA5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30204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20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手续费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51B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AD6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BE3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265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0B6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310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0F0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B5B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217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FE5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86A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FC7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3B2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66E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A29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30205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6E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水费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073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BD0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718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955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0EC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8F4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4CE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2CA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52A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C2E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FC9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ED1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B52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930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35E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30206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29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电费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441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713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BF4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4D1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9B6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766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2B3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BFE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916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C15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EE5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D03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E91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427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236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30207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D9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邮电费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D4A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A51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870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4D8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DCD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ABB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4E7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59A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7E0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054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750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4A6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8C7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34E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1B2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30208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C9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取暖费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E09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93C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69C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20B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239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050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24B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A54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B00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AD9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A6C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F7B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F07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9E6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25D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30209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91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物业管理费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B22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33D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719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77D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566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C5E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62C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F89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D4B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2FF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361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C46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DAA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5F9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BBA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30211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7E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差旅费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744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2DD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2B6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F35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FA1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4F3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717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732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54E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0B4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F93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680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D85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87C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D5D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30212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A3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BC9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57B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A9C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E64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DF9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D13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119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20B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8BE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52B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670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649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B24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7E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894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30213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30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维修(护)费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825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FEF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D71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385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C1C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483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35C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7F9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4C5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8F4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7FD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D07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56C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2C5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2C6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30214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2A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租赁费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FDB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135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CFB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1A5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B0B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39B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D54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DDA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A9B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77F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D14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76F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30B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8C0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C28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30215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C6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会议费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49E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CC8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8CD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2A6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501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518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03E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FE6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AF5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788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F39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1ED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F0E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6E2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B8B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30216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0A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培训费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360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2E1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D5A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A96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AF9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F28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B40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EB2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C92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FAA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7E2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740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3C9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701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060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30217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4F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公务接待费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3E1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4F4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35F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768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55D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3F6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B61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5A2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517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3C1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640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04F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191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00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5D9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30218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41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专用材料费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DD4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B90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70F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369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944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821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4C9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055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39E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9CA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8EA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830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6F8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2C9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8D1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30224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75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被装购置费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B08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E0F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54A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4E5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C7D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A5E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78B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322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E7E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C6A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66C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E75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A26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9D1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BB4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30225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6B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专用燃料费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143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997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468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DDE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CA9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5D3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258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84A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A52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546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CBD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60C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783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251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848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30226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92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劳务费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CA5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9E4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CB7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801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581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466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5CB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6A6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4BB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868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DA8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505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F68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98F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5CD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30227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B8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委托业务费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5F4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5FA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2EE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9F6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654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68A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565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A2E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7D4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1E9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BFA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823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A09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991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EAD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30228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D9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工会经费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6F3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EE6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348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0.38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531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4F9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86A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D87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38D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182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1BC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0C6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E97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2C2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2F9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9C4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30229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5D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福利费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EA9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B63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BE6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012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D46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DF0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6E1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0AF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C89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655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052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919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655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524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8E2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30231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EA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996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8FA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A73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B95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9E1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017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9D7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885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049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485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0FA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CFE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22D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B1C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A97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30239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24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其他交通费用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485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FD3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6A0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DD5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0F5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ABD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D98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24E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1F9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86C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30B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9E6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513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08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079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30240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76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税金及附加费用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12F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BAD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9B1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BAF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C08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E16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A52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98E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6DE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CCA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485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772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95B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445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D88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30299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51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4B8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15E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C3C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75A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FDE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BCE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D81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8E6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072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1D1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F34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411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201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1EE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899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8D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918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456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8C5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396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2CE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3A7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75B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F8B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558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BC5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36F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E28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B1E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93F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835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30301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41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离休费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D97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A3D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6B5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546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1FF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91F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1E0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054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E22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DCA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2E6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2EE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8A1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57F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B04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30302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AB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退休费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858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9F6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314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6EE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6ED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9D0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057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07E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D30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855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405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B77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EB2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E89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1A9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30304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48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抚恤金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8B4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871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974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483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A27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38F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A5B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010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52D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469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D86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50D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B39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5CB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A9F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30305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60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生活补助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A36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C77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867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BEB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F2C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A5D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774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AE4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B69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A86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3F9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67A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52B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EC6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02E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BD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资本性支出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38E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9A2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AE2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074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745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5C9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14B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5A8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61A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1C0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03A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E48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13A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2FF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647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31002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2B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办公设备购置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EA4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8E9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2AF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5EA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2E2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606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BBA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8B6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1D6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378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79F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6CD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25B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EC4668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盘锦市双台子区信访局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33082149">
      <w:pPr>
        <w:rPr>
          <w:rFonts w:ascii="Arial"/>
          <w:sz w:val="21"/>
        </w:rPr>
      </w:pP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932"/>
        <w:gridCol w:w="1212"/>
        <w:gridCol w:w="1284"/>
        <w:gridCol w:w="1015"/>
        <w:gridCol w:w="842"/>
        <w:gridCol w:w="607"/>
        <w:gridCol w:w="607"/>
        <w:gridCol w:w="610"/>
        <w:gridCol w:w="1284"/>
        <w:gridCol w:w="1015"/>
        <w:gridCol w:w="843"/>
        <w:gridCol w:w="608"/>
        <w:gridCol w:w="608"/>
        <w:gridCol w:w="620"/>
      </w:tblGrid>
      <w:tr w14:paraId="01137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F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C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E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7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4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本年收入</w:t>
            </w:r>
          </w:p>
        </w:tc>
        <w:tc>
          <w:tcPr>
            <w:tcW w:w="17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0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上年结转结余</w:t>
            </w:r>
          </w:p>
        </w:tc>
      </w:tr>
      <w:tr w14:paraId="1B8DF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A3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C8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60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E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D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F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2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3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财政专户管理资金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3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单位资金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6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3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B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9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4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财政专户管理资金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F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单位资金</w:t>
            </w:r>
          </w:p>
        </w:tc>
      </w:tr>
      <w:tr w14:paraId="3FE66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AF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E6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28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45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7E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A3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50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56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60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36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C1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88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3A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F5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7F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FAF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5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CC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992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9E3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25C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660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B40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E8A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F2E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9C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28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35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12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9D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B5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F4E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5B5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BF0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671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AF7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8CE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FE5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DC2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EE7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E19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0E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A0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D5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67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DD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F8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F9A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501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2F1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5AC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798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73E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9CA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5A3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497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9E4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B14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DF9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F09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C0D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CEF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53B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97F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A85F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备注：如此表为空表，则表示部门无债务安排的支出。</w:t>
            </w:r>
          </w:p>
        </w:tc>
      </w:tr>
    </w:tbl>
    <w:p w14:paraId="2EB71DE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盘锦市双台子区信访局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388AFE7D">
      <w:pPr>
        <w:rPr>
          <w:rFonts w:ascii="Arial"/>
          <w:sz w:val="21"/>
        </w:rPr>
      </w:pP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928"/>
        <w:gridCol w:w="1209"/>
        <w:gridCol w:w="1282"/>
        <w:gridCol w:w="1013"/>
        <w:gridCol w:w="837"/>
        <w:gridCol w:w="603"/>
        <w:gridCol w:w="603"/>
        <w:gridCol w:w="618"/>
        <w:gridCol w:w="1282"/>
        <w:gridCol w:w="1013"/>
        <w:gridCol w:w="837"/>
        <w:gridCol w:w="603"/>
        <w:gridCol w:w="604"/>
        <w:gridCol w:w="627"/>
      </w:tblGrid>
      <w:tr w14:paraId="191CA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D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9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9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7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E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本年收入</w:t>
            </w:r>
          </w:p>
        </w:tc>
        <w:tc>
          <w:tcPr>
            <w:tcW w:w="17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0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上年结转结余</w:t>
            </w:r>
          </w:p>
        </w:tc>
      </w:tr>
      <w:tr w14:paraId="39F16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AA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1F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89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7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E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C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2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5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财政专户管理资金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E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单位资金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5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2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2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B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E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财政专户管理资金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F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单位资金</w:t>
            </w:r>
          </w:p>
        </w:tc>
      </w:tr>
      <w:tr w14:paraId="6A4B8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1C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C5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91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05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71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38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FA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B7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7E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43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D7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0E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01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9E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63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99F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4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5F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D00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1EE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279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09B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54D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04D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925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645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BD1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66C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58A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ABF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E85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C10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E41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336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DD9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645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A10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078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D70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BFA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4B0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688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373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EF3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CED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A8C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2CF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32D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597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077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94E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962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EA0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994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84A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090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683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1DC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E52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44E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3B3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FDA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EF6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0EF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117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3EA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676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7AE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002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B89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857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677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CBA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C03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DF0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E03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17C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F5F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548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7AF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8B4D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备注：如此表为空表，则表示部门无政府性采购安排的支出。</w:t>
            </w:r>
          </w:p>
        </w:tc>
      </w:tr>
    </w:tbl>
    <w:p w14:paraId="7E8179A1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盘锦市双台子区信访局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E6C6C67">
      <w:pPr>
        <w:rPr>
          <w:rFonts w:ascii="Arial"/>
          <w:sz w:val="21"/>
        </w:rPr>
      </w:pP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90"/>
        <w:gridCol w:w="1049"/>
        <w:gridCol w:w="1707"/>
        <w:gridCol w:w="994"/>
        <w:gridCol w:w="994"/>
        <w:gridCol w:w="994"/>
        <w:gridCol w:w="551"/>
        <w:gridCol w:w="551"/>
        <w:gridCol w:w="551"/>
        <w:gridCol w:w="559"/>
        <w:gridCol w:w="994"/>
        <w:gridCol w:w="994"/>
        <w:gridCol w:w="551"/>
        <w:gridCol w:w="551"/>
        <w:gridCol w:w="551"/>
        <w:gridCol w:w="565"/>
      </w:tblGrid>
      <w:tr w14:paraId="55463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4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6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支出功能分类（类级）</w:t>
            </w: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8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购买服务项目名称</w:t>
            </w:r>
          </w:p>
        </w:tc>
        <w:tc>
          <w:tcPr>
            <w:tcW w:w="5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3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购买服务指导目录对应项目（三级目录代码及名称）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3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4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6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本年收入</w:t>
            </w:r>
          </w:p>
        </w:tc>
        <w:tc>
          <w:tcPr>
            <w:tcW w:w="14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9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上年结转结余</w:t>
            </w:r>
          </w:p>
        </w:tc>
      </w:tr>
      <w:tr w14:paraId="2EC19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6F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59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95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50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E4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1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2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2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D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  <w:tc>
          <w:tcPr>
            <w:tcW w:w="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3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财政专户管理资金</w:t>
            </w:r>
          </w:p>
        </w:tc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6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单位资金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B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7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C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1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  <w:tc>
          <w:tcPr>
            <w:tcW w:w="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3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财政专户管理资金</w:t>
            </w:r>
          </w:p>
        </w:tc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9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单位资金</w:t>
            </w:r>
          </w:p>
        </w:tc>
      </w:tr>
      <w:tr w14:paraId="03300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CC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37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35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32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B2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BF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E6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F0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1A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69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9F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AA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72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BB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3B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66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CD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45C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7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70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9E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38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78D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0D6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2C0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E86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01C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0A3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1E3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514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B0C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9EC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A25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4E2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E70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7A1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956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EC2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180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AE0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3E7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351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E08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64C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78B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126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26D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E11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3CD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00C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BC4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474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AD5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AF2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843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9AA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CCF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9F9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2BA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F34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AC5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971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6E8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F1A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977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B45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D81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1CC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2BF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26A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EF7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FAF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A05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ADA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42A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9F7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397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2F8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77A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565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542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856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593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B2D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755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BBA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323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4A7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BBF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BD7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18E4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备注：如此表为空表，则表示部门无政府性购买服务安排的支出。</w:t>
            </w:r>
          </w:p>
        </w:tc>
      </w:tr>
    </w:tbl>
    <w:p w14:paraId="2230C57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盘锦市双台子区信访局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2FEF32F">
      <w:pPr>
        <w:rPr>
          <w:rFonts w:ascii="Arial" w:hAnsi="Arial" w:eastAsia="Arial" w:cs="Arial"/>
          <w:sz w:val="21"/>
          <w:szCs w:val="21"/>
        </w:rPr>
      </w:pP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793"/>
        <w:gridCol w:w="1796"/>
        <w:gridCol w:w="1796"/>
        <w:gridCol w:w="1799"/>
        <w:gridCol w:w="1797"/>
        <w:gridCol w:w="1794"/>
        <w:gridCol w:w="1800"/>
      </w:tblGrid>
      <w:tr w14:paraId="6DDFC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25" w:hRule="atLeas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6E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部门（单位）名称</w:t>
            </w:r>
          </w:p>
        </w:tc>
        <w:tc>
          <w:tcPr>
            <w:tcW w:w="43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4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005001中共盘锦市双台子区委盘锦市双台子区人民政府信访局本级-211102000</w:t>
            </w:r>
          </w:p>
        </w:tc>
      </w:tr>
      <w:tr w14:paraId="38B5B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A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年度主要任务</w:t>
            </w:r>
          </w:p>
        </w:tc>
        <w:tc>
          <w:tcPr>
            <w:tcW w:w="25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2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对应项目</w:t>
            </w:r>
          </w:p>
        </w:tc>
        <w:tc>
          <w:tcPr>
            <w:tcW w:w="18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8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预算资金情况</w:t>
            </w:r>
          </w:p>
        </w:tc>
      </w:tr>
      <w:tr w14:paraId="683F8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E84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03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基本支出人员经费（保工资）</w:t>
            </w:r>
          </w:p>
        </w:tc>
        <w:tc>
          <w:tcPr>
            <w:tcW w:w="18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B09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44.16</w:t>
            </w:r>
          </w:p>
        </w:tc>
      </w:tr>
      <w:tr w14:paraId="77E6A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4DB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DC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基本支出人员经费（刚性）</w:t>
            </w:r>
          </w:p>
        </w:tc>
        <w:tc>
          <w:tcPr>
            <w:tcW w:w="18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345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11.63</w:t>
            </w:r>
          </w:p>
        </w:tc>
      </w:tr>
      <w:tr w14:paraId="6002E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9F3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39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基本支出公用经费（保运转）</w:t>
            </w:r>
          </w:p>
        </w:tc>
        <w:tc>
          <w:tcPr>
            <w:tcW w:w="18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A6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2.36</w:t>
            </w:r>
          </w:p>
        </w:tc>
      </w:tr>
      <w:tr w14:paraId="6351E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3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年度绩效目标</w:t>
            </w:r>
          </w:p>
        </w:tc>
        <w:tc>
          <w:tcPr>
            <w:tcW w:w="43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AB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确保单位正常运转，维护全国及省市两会期间的社会安全稳定。</w:t>
            </w:r>
          </w:p>
        </w:tc>
      </w:tr>
      <w:tr w14:paraId="3032B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C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年度绩效指标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A1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3E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33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B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运算符号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3A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8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10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完成时限</w:t>
            </w:r>
          </w:p>
        </w:tc>
      </w:tr>
      <w:tr w14:paraId="16B9C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27B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4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履职效能</w:t>
            </w:r>
          </w:p>
        </w:tc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F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重点工作履行情况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2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重点工作办结率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F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1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3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0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234E4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8E1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62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BB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F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综合管理水平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7B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4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管理规范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BA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E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24336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46E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E4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5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整体工作完成情况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0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工作完成及时率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F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3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B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B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7508B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489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F4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5C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D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工作质量达标率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A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6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8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1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5E4AC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E6A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60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65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0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总体工作完成率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A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8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A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9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4516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A38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2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预算执行</w:t>
            </w:r>
          </w:p>
        </w:tc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D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预算执行效率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1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结转结余变动率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3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&lt;=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4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D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8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0D284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D91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93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97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B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预算调整率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9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&lt;=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1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D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2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71630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51A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88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BB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C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预算执行率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9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C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6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5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44392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839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9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管理效率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0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预算编制管理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C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预算绩效目标覆盖率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C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3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0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6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3F777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5BA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26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1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预算监督管理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4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预决算公开情况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10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0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全部公开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70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3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5E2E9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2BA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FE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A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预算收支管理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C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预算收入管理规范性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50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0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管理规范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54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9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09C6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DD6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DC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54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C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预算支出管理规范性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C0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6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管理规范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D8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6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56D8A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DAC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D0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6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9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内控制度有效性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08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D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制度有效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A1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C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35100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B36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06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2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资产管理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1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固定资产利用率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0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D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D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4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23957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C89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72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A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业务管理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9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2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&lt;=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1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4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2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34004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627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1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运行成本</w:t>
            </w:r>
          </w:p>
        </w:tc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A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成本控制成效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F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“三公”经费变动率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1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&lt;=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7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9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9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7C0EA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8E1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78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E6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6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在职人员控制率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2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&lt;=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0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B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E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49744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F56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A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社会效应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C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政治效益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C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信访问题处理率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94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E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2E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C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4A632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EDE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DC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3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8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参训人员满意度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A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7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D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D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5A959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CEF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A7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1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社会公众满意度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2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信访群众投诉满意率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F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4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7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0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75FBD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5AE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E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可持续性</w:t>
            </w:r>
          </w:p>
        </w:tc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C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体制机制改革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7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建立预算绩效管理机制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B8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0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A2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1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51988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FAC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9D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FA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5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完善内控制度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F9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9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完善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5E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F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39A7E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92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部门（单位）名称</w:t>
            </w:r>
          </w:p>
        </w:tc>
        <w:tc>
          <w:tcPr>
            <w:tcW w:w="43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2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005002盘锦市双台子区信访事务服务中心-211102000</w:t>
            </w:r>
          </w:p>
        </w:tc>
      </w:tr>
      <w:tr w14:paraId="00512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4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年度主要任务</w:t>
            </w:r>
          </w:p>
        </w:tc>
        <w:tc>
          <w:tcPr>
            <w:tcW w:w="25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B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对应项目</w:t>
            </w:r>
          </w:p>
        </w:tc>
        <w:tc>
          <w:tcPr>
            <w:tcW w:w="18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C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预算资金情况</w:t>
            </w:r>
          </w:p>
        </w:tc>
      </w:tr>
      <w:tr w14:paraId="54997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EEE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D4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基本支出人员经费（保工资）</w:t>
            </w:r>
          </w:p>
        </w:tc>
        <w:tc>
          <w:tcPr>
            <w:tcW w:w="18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D50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32.89</w:t>
            </w:r>
          </w:p>
        </w:tc>
      </w:tr>
      <w:tr w14:paraId="245C8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605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23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基本支出人员经费（刚性）</w:t>
            </w:r>
          </w:p>
        </w:tc>
        <w:tc>
          <w:tcPr>
            <w:tcW w:w="18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890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4.74</w:t>
            </w:r>
          </w:p>
        </w:tc>
      </w:tr>
      <w:tr w14:paraId="49E5F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D71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47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基本支出公用经费（保运转）</w:t>
            </w:r>
          </w:p>
        </w:tc>
        <w:tc>
          <w:tcPr>
            <w:tcW w:w="18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E63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1.75</w:t>
            </w:r>
          </w:p>
        </w:tc>
      </w:tr>
      <w:tr w14:paraId="48695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3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年度绩效目标</w:t>
            </w:r>
          </w:p>
        </w:tc>
        <w:tc>
          <w:tcPr>
            <w:tcW w:w="43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A6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确保单位正常运转，维护全国及省市两会期间的社会安全稳定。</w:t>
            </w:r>
          </w:p>
        </w:tc>
      </w:tr>
      <w:tr w14:paraId="78EA7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D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年度绩效指标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E0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6A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FC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F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运算符号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61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2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61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完成时限</w:t>
            </w:r>
          </w:p>
        </w:tc>
      </w:tr>
      <w:tr w14:paraId="6C66F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3F4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8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履职效能</w:t>
            </w:r>
          </w:p>
        </w:tc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5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重点工作履行情况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F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重点工作办结率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A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6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9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D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02A3F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BBE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62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0C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E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综合管理水平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23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C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管理规范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5D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D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39A1C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80F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35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B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整体工作完成情况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5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工作完成及时率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0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0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2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0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3F6BF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967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CC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ED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C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工作质量达标率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C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0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F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D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1CA31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6E3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19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88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7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总体工作完成率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2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F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A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7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1A91C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2F6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1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预算执行</w:t>
            </w:r>
          </w:p>
        </w:tc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3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预算执行效率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5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结转结余变动率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0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&lt;=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4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C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A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3E2DE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069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D1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01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8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预算调整率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D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&lt;=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D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6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E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63A7C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239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A0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DD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0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预算执行率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7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A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E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A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55EDA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1B5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F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管理效率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4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预算编制管理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5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预算绩效目标覆盖率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F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0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5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4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4627D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359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5D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4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预算监督管理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B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预决算公开情况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3F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7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全部公开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F5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E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53313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950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D1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5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预算收支管理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2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预算收入管理规范性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4F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1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管理规范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84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1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7B376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B6F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77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4B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6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预算支出管理规范性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8F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9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管理规范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4C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4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7EB7F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2BC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13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C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C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内控制度有效性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89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3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制度有效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4F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9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07B72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79B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86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4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资产管理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3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固定资产利用率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A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3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3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A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3DEC4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F2F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AA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0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业务管理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3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8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&lt;=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7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F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D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66501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F95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E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运行成本</w:t>
            </w:r>
          </w:p>
        </w:tc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3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成本控制成效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6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“三公”经费变动率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9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&lt;=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A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7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E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6E301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B41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12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7D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B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在职人员控制率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8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&lt;=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3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8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D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495D9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7E9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9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社会效应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F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政治效益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E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信访问题处理率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06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B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20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D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67C72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98B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37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9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8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参训人员满意度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C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4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E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6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00A9D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5B5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15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E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社会公众满意度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2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信访群众投诉满意率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1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3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4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E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7BC9C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D6D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E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可持续性</w:t>
            </w:r>
          </w:p>
        </w:tc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9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体制机制改革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8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建立预算绩效管理机制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D0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B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AA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A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43EA0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DEF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03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D5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E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完善内控制度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EA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E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完善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68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9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</w:tbl>
    <w:p w14:paraId="242EE3F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盘锦市双台子区信访局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600"/>
        <w:gridCol w:w="2653"/>
        <w:gridCol w:w="3677"/>
        <w:gridCol w:w="1537"/>
        <w:gridCol w:w="1336"/>
        <w:gridCol w:w="1195"/>
        <w:gridCol w:w="1345"/>
      </w:tblGrid>
      <w:tr w14:paraId="76AD8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8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项目(政策)名称</w:t>
            </w:r>
          </w:p>
        </w:tc>
        <w:tc>
          <w:tcPr>
            <w:tcW w:w="444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C8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信访维稳经费</w:t>
            </w:r>
          </w:p>
        </w:tc>
      </w:tr>
      <w:tr w14:paraId="29BD1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B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642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BD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盘锦市双台子区信访局</w:t>
            </w:r>
          </w:p>
        </w:tc>
        <w:tc>
          <w:tcPr>
            <w:tcW w:w="5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D7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1290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ED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盘锦市双台子区信访局</w:t>
            </w:r>
          </w:p>
        </w:tc>
      </w:tr>
      <w:tr w14:paraId="298A4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5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预算资金情况 </w:t>
            </w:r>
          </w:p>
        </w:tc>
        <w:tc>
          <w:tcPr>
            <w:tcW w:w="444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6B2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174.00</w:t>
            </w:r>
          </w:p>
        </w:tc>
      </w:tr>
      <w:tr w14:paraId="1FB0E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6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444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4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确保单位正常运转</w:t>
            </w:r>
          </w:p>
        </w:tc>
      </w:tr>
      <w:tr w14:paraId="19F4E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5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E7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EA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6E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6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符号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F8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9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8A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完成时限</w:t>
            </w:r>
          </w:p>
        </w:tc>
      </w:tr>
      <w:tr w14:paraId="6C1AC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7F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91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8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54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C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受理办理网上信访事项数量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0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D9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5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万件次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98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261DD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28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AE3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203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7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突发事件处理完成率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B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71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6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B2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03E6C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90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D1D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764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1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足额保障率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0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E5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1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30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52176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53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F25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75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9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信访举报办结率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8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45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6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2D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0491C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9F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B01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013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B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项目质量完成达标率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7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36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3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3C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1CC8C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81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17B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B6A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F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正常运转率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9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DB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9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04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6A794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64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28C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B8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E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保障及时率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4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20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7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5A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5659C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84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A25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AA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6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按标准保障率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0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A3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6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60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04336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21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00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8D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0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当地经济增长率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D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08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9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46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678EC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C7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518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12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0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确保机关事业单位平稳运行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4A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6D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平稳运行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9D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37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52951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2B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BC2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61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2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环境保护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10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F5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持续发展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4D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49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24F88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2B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426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8E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5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保障水平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EF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B4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足额保障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F4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06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1C44B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6D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E0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74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A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机关事业单位干部群众满意度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8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C0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9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3F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6572A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66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EF7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EC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社会公众满意度指标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5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服务群众满意度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3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DC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3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FB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</w:tbl>
    <w:p w14:paraId="59E15C4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盘锦市双台子区信访局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8"/>
        <w:gridCol w:w="2185"/>
        <w:gridCol w:w="2185"/>
        <w:gridCol w:w="2158"/>
      </w:tblGrid>
      <w:tr w14:paraId="19D62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EA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     目</w:t>
            </w:r>
          </w:p>
        </w:tc>
        <w:tc>
          <w:tcPr>
            <w:tcW w:w="7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7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7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A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已分配数</w:t>
            </w:r>
          </w:p>
        </w:tc>
        <w:tc>
          <w:tcPr>
            <w:tcW w:w="7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4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未分配数</w:t>
            </w:r>
          </w:p>
        </w:tc>
      </w:tr>
      <w:tr w14:paraId="4A50C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779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B4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62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A5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94D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5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FE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     计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647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5A5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BA0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34F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96CB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1AB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895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2C4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D223E86">
      <w:pPr>
        <w:rPr>
          <w:rFonts w:ascii="Arial"/>
          <w:sz w:val="21"/>
        </w:rPr>
      </w:pPr>
      <w:bookmarkStart w:id="0" w:name="_GoBack"/>
      <w:bookmarkEnd w:id="0"/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6F47C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60899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4844854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C10E95"/>
    <w:rsid w:val="12D6271E"/>
    <w:rsid w:val="13DC1FB6"/>
    <w:rsid w:val="13E9022F"/>
    <w:rsid w:val="147E3783"/>
    <w:rsid w:val="1528122B"/>
    <w:rsid w:val="16677B31"/>
    <w:rsid w:val="166D339A"/>
    <w:rsid w:val="169C7B10"/>
    <w:rsid w:val="16DB34C7"/>
    <w:rsid w:val="18226406"/>
    <w:rsid w:val="19097372"/>
    <w:rsid w:val="1A3F329F"/>
    <w:rsid w:val="1ACE471E"/>
    <w:rsid w:val="1C3F7586"/>
    <w:rsid w:val="1C8E406A"/>
    <w:rsid w:val="1E696B3C"/>
    <w:rsid w:val="1FB6316D"/>
    <w:rsid w:val="214C004F"/>
    <w:rsid w:val="21933ED0"/>
    <w:rsid w:val="240D7D94"/>
    <w:rsid w:val="26452B30"/>
    <w:rsid w:val="2685028B"/>
    <w:rsid w:val="268A7A18"/>
    <w:rsid w:val="26A8345E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2E7237F5"/>
    <w:rsid w:val="2E9759B4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781684D"/>
    <w:rsid w:val="37976071"/>
    <w:rsid w:val="37FC1539"/>
    <w:rsid w:val="38931078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6F4AD6"/>
    <w:rsid w:val="3C79126B"/>
    <w:rsid w:val="3D51281E"/>
    <w:rsid w:val="3D6942C2"/>
    <w:rsid w:val="3E5D51F2"/>
    <w:rsid w:val="3EB7115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0C06EF"/>
    <w:rsid w:val="47110682"/>
    <w:rsid w:val="47BE4F54"/>
    <w:rsid w:val="48D60C67"/>
    <w:rsid w:val="49F66B3A"/>
    <w:rsid w:val="4A4200BE"/>
    <w:rsid w:val="4A90145A"/>
    <w:rsid w:val="4A96265D"/>
    <w:rsid w:val="4C4628B5"/>
    <w:rsid w:val="4E173610"/>
    <w:rsid w:val="4F530677"/>
    <w:rsid w:val="4F7433EE"/>
    <w:rsid w:val="51402E7D"/>
    <w:rsid w:val="52BC6534"/>
    <w:rsid w:val="52F51698"/>
    <w:rsid w:val="53E421E6"/>
    <w:rsid w:val="54770964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FF51154"/>
    <w:rsid w:val="61005AF5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8721717"/>
    <w:rsid w:val="69AD3787"/>
    <w:rsid w:val="69D82C5C"/>
    <w:rsid w:val="69E71C90"/>
    <w:rsid w:val="69FF1989"/>
    <w:rsid w:val="6AD55F8D"/>
    <w:rsid w:val="6BA6556B"/>
    <w:rsid w:val="6BCC55E2"/>
    <w:rsid w:val="6CC4450B"/>
    <w:rsid w:val="706B361B"/>
    <w:rsid w:val="70B34FC2"/>
    <w:rsid w:val="72294188"/>
    <w:rsid w:val="72914E8F"/>
    <w:rsid w:val="72F13B80"/>
    <w:rsid w:val="73BF3BE6"/>
    <w:rsid w:val="73FB4CB6"/>
    <w:rsid w:val="76606C42"/>
    <w:rsid w:val="769D3E02"/>
    <w:rsid w:val="769E7B7B"/>
    <w:rsid w:val="777022BA"/>
    <w:rsid w:val="77A15B74"/>
    <w:rsid w:val="78AC47D1"/>
    <w:rsid w:val="78C95383"/>
    <w:rsid w:val="79222CE5"/>
    <w:rsid w:val="7A316DFD"/>
    <w:rsid w:val="7A9419C0"/>
    <w:rsid w:val="7BB74ACC"/>
    <w:rsid w:val="7BDD2EF3"/>
    <w:rsid w:val="7C077F70"/>
    <w:rsid w:val="7CB93901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48</Pages>
  <Words>5134</Words>
  <Characters>5279</Characters>
  <TotalTime>21</TotalTime>
  <ScaleCrop>false</ScaleCrop>
  <LinksUpToDate>false</LinksUpToDate>
  <CharactersWithSpaces>5834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LSF</cp:lastModifiedBy>
  <dcterms:modified xsi:type="dcterms:W3CDTF">2025-03-11T08:31:51Z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2052-12.1.0.19770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eyJoZGlkIjoiMTZhMDkyNDc2NDQ4Zjg3ZDNmY2NmNDI2NGU3M2RmYTIiLCJ1c2VySWQiOiI2MDU3NDkxMzAifQ==</vt:lpwstr>
  </property>
</Properties>
</file>