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856B1">
      <w:pPr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附件1：</w:t>
      </w:r>
    </w:p>
    <w:p w14:paraId="3327912E">
      <w:pPr>
        <w:jc w:val="center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盘锦建设投资有限责任公司公开招聘岗位需求表</w:t>
      </w:r>
    </w:p>
    <w:tbl>
      <w:tblPr>
        <w:tblStyle w:val="3"/>
        <w:tblW w:w="161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182"/>
        <w:gridCol w:w="945"/>
        <w:gridCol w:w="810"/>
        <w:gridCol w:w="795"/>
        <w:gridCol w:w="915"/>
        <w:gridCol w:w="3133"/>
        <w:gridCol w:w="3063"/>
        <w:gridCol w:w="4696"/>
      </w:tblGrid>
      <w:tr w14:paraId="2EDA9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D35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岗位要求</w:t>
            </w:r>
          </w:p>
        </w:tc>
      </w:tr>
      <w:tr w14:paraId="28105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盘锦建设投资有限责任公司</w:t>
            </w:r>
          </w:p>
          <w:p w14:paraId="53D630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计财部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0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年龄不超过35周岁（1989年3月13日以后出生）；对于2025年应届硕士、博士研究生，年龄放宽到40周岁（1984年3月13日以后出生）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9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大学本科：会计学（120203K）、财务管理（120204）、审计学（120207）；研究生：税务（0253）、会计（1253）、审计（1257）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4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面掌握财务专业知识，拥有账务处理及财务管理经验；熟悉国家各项财务、税务、审计等法规政策；熟练使用财务应用软件及office办公软件；工作细致严谨，责任心强。同等条件下，具有国企工作经历、持有中级会计等证书者优先聘用。</w:t>
            </w:r>
          </w:p>
        </w:tc>
      </w:tr>
      <w:tr w14:paraId="509AF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15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融资部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2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年龄不超过35周岁（1989年3月13日以后出生）；对于2025年应届硕士、博士研究生，年龄放宽到40周岁（1984年3月13日以后出生）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9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大学本科：金融学类（0203）、工商管理类（1202）；研究生：应用经济学（0202）、金融（0251）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6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熟练掌握财务、税收、金融有关政策法规；具有国有企业融资、债务管理工作经历，具有较强的逻辑分析能力，以及文字写作能力和语言表达能力；具备优秀的团队协作能力、良好的客户沟通能力、关系管理能力及优秀的谈判技巧。同等条件下，具有国企工作经历、持有中级资格证书者优先聘用。</w:t>
            </w:r>
          </w:p>
        </w:tc>
      </w:tr>
      <w:tr w14:paraId="00230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1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经营部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E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年龄不超过35周岁（1989年3月13日以后出生）；对于2025年应届硕士、博士研究生，年龄放宽到40周岁（1984年3月13日以后出生）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5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大学本科：计算机类（0809）、管理科学与工程类（1201）、机械类（0802）；研究生：管理科学与工程（1201）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DA58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熟悉国有资产运营、工程项目管理、施工设计工作，有较强的文字写作和语言表达能力，能够熟练应用office、CAD等办公软件；原则性强，工作细致，有责任心，有良好的沟通能力、协调能力以及团队合作精神。同等条件下，具有国企工作经历者优先聘用。</w:t>
            </w:r>
          </w:p>
        </w:tc>
      </w:tr>
      <w:tr w14:paraId="516D4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C84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岗位要求</w:t>
            </w:r>
          </w:p>
        </w:tc>
      </w:tr>
      <w:tr w14:paraId="305E7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D4F4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盘锦广汇房地产开发有限公司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财务部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3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年龄不超过35周岁（1989年3月13日以后出生）；对于2025年应届硕士、博士研究生，年龄放宽到40周岁（1984年3月13日以后出生）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E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大学本科：会计学（120203K）、财务管理（120204）、审计学（120207）；研究生：税务（0253）、会计（1253）、审计（1257）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5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面掌握财务专业知识，拥有账务处理及财务管理经验；熟悉国家各项财务、税务、审计等法规政策；熟练使用财务应用软件及office办公软件；工作细致严谨，责任心强。同等条件下，具有国企工作经历、持有中级会计等证书者优先聘用。</w:t>
            </w:r>
          </w:p>
        </w:tc>
      </w:tr>
      <w:tr w14:paraId="3174E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D7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办公室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职员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E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年龄不超过35周岁（1989年3月13日以后出生）；对于2025年应届硕士、博士研究生，年龄放宽到40周岁（1984年3月13日以后出生）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A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大学本科：中国语言文学类（0501）；研究生：无限制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6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有较强的文字写作和语言表达能力，能够熟练应用office办公软件；原则性强，工作细致，有责任心，有良好的沟通能力、协调能力以及团队合作精神。同等条件下，具有国企工作经历者优先聘用。</w:t>
            </w:r>
          </w:p>
        </w:tc>
      </w:tr>
      <w:tr w14:paraId="5252B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95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工程部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职员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8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年龄不超过35周岁（1989年3月13日以后出生）；对于2025年应届硕士、博士研究生，年龄放宽到40周岁（1984年3月13日以后出生）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6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大学本科：土木类（0810）、管理科学与工程类（1201）；研究生：管理科学与工程（1201）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B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够从事施工工程管理、园区维修维护工作，有较强的文字写作和语言表达能力，能够熟练应用office办公软件；原则性强，工作细致，有责任心，有良好的沟通能力、协调能力以及团队合作精神。同等条件下，具有国企工作经历者优先聘用。</w:t>
            </w:r>
          </w:p>
        </w:tc>
      </w:tr>
    </w:tbl>
    <w:p w14:paraId="0AE5A0AE"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highlight w:val="none"/>
          <w:u w:val="none"/>
          <w:shd w:val="clear" w:color="auto" w:fill="auto"/>
          <w:lang w:val="en-US" w:eastAsia="zh-CN" w:bidi="ar-SA"/>
        </w:rPr>
        <w:sectPr>
          <w:pgSz w:w="16838" w:h="11906" w:orient="landscape"/>
          <w:pgMar w:top="1191" w:right="1440" w:bottom="1134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u w:val="none"/>
          <w:shd w:val="clear" w:color="auto" w:fill="auto"/>
          <w:lang w:val="en-US" w:eastAsia="zh-CN" w:bidi="ar-SA"/>
        </w:rPr>
        <w:t>说明：报名专业分类参照国家教育部发布的《普通高等学校本科专业目录（2024年）》《研究生教育学科专业目录》</w:t>
      </w:r>
    </w:p>
    <w:p w14:paraId="27679B4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A2DC4"/>
    <w:rsid w:val="19A97985"/>
    <w:rsid w:val="1CAA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1443</Words>
  <Characters>1637</Characters>
  <Lines>0</Lines>
  <Paragraphs>0</Paragraphs>
  <TotalTime>0</TotalTime>
  <ScaleCrop>false</ScaleCrop>
  <LinksUpToDate>false</LinksUpToDate>
  <CharactersWithSpaces>1637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2025-03-12T00:37:00Z</dcterms:created>
  <dc:creator>半糖（谢咏琪）</dc:creator>
  <cp:lastModifiedBy>半糖（谢咏琪）</cp:lastModifiedBy>
  <dcterms:modified xsi:type="dcterms:W3CDTF">2025-03-12T00:45:29Z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45B5DCC73B0A462593B84FE1E6897FFA_11</vt:lpwstr>
  </property>
  <property fmtid="{D5CDD505-2E9C-101B-9397-08002B2CF9AE}" pid="4" name="KSOTemplateDocerSaveRecord">
    <vt:lpwstr>eyJoZGlkIjoiOThhNWU5ZDc3MjlhZjcxNzNmNmRkYzMwNmYwMjNmMGIiLCJ1c2VySWQiOiIxMDQxMjU2MjE0In0=</vt:lpwstr>
  </property>
</Properties>
</file>