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08645A3">
      <w:pPr>
        <w:spacing w:line="560" w:lineRule="exact"/>
        <w:jc w:val="both"/>
        <w:rPr>
          <w:rFonts w:hint="eastAsia"/>
          <w:b/>
          <w:sz w:val="44"/>
          <w:szCs w:val="44"/>
        </w:rPr>
      </w:pPr>
    </w:p>
    <w:p w14:paraId="158FDA84">
      <w:pPr>
        <w:spacing w:line="560" w:lineRule="exact"/>
        <w:jc w:val="center"/>
        <w:rPr>
          <w:rFonts w:hint="eastAsia"/>
          <w:b/>
          <w:sz w:val="44"/>
          <w:szCs w:val="44"/>
          <w:lang w:val="en-US" w:eastAsia="zh-CN"/>
        </w:rPr>
      </w:pPr>
      <w:r>
        <w:rPr>
          <w:rFonts w:hint="eastAsia"/>
          <w:b/>
          <w:sz w:val="44"/>
          <w:szCs w:val="44"/>
          <w:lang w:val="en-US" w:eastAsia="zh-CN"/>
        </w:rPr>
        <w:t>盘山县数据局</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32C88874">
      <w:pPr>
        <w:spacing w:line="560" w:lineRule="exact"/>
        <w:jc w:val="center"/>
        <w:rPr>
          <w:rFonts w:hint="eastAsia"/>
          <w:b/>
          <w:sz w:val="44"/>
          <w:szCs w:val="44"/>
        </w:rPr>
      </w:pPr>
    </w:p>
    <w:p w14:paraId="22DEC0A3">
      <w:pPr>
        <w:spacing w:line="560" w:lineRule="exact"/>
        <w:jc w:val="center"/>
        <w:rPr>
          <w:rFonts w:hint="eastAsia"/>
          <w:b/>
          <w:sz w:val="44"/>
          <w:szCs w:val="44"/>
        </w:rPr>
      </w:pPr>
    </w:p>
    <w:p w14:paraId="4CC66A85">
      <w:pPr>
        <w:spacing w:line="560" w:lineRule="exact"/>
        <w:jc w:val="center"/>
        <w:rPr>
          <w:rFonts w:hint="eastAsia"/>
          <w:b/>
          <w:sz w:val="44"/>
          <w:szCs w:val="44"/>
        </w:rPr>
      </w:pPr>
    </w:p>
    <w:p w14:paraId="5B67CB2E">
      <w:pPr>
        <w:spacing w:line="560" w:lineRule="exact"/>
        <w:jc w:val="center"/>
        <w:rPr>
          <w:rFonts w:hint="eastAsia"/>
          <w:b/>
          <w:sz w:val="44"/>
          <w:szCs w:val="44"/>
        </w:rPr>
      </w:pPr>
    </w:p>
    <w:p w14:paraId="249E928F">
      <w:pPr>
        <w:spacing w:line="560" w:lineRule="exact"/>
        <w:jc w:val="center"/>
        <w:rPr>
          <w:rFonts w:hint="eastAsia"/>
          <w:b/>
          <w:sz w:val="44"/>
          <w:szCs w:val="44"/>
        </w:rPr>
      </w:pPr>
    </w:p>
    <w:p w14:paraId="6E534850">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盘山县数据局</w:t>
      </w:r>
      <w:r>
        <w:rPr>
          <w:rFonts w:hint="eastAsia" w:ascii="黑体" w:hAnsi="黑体" w:eastAsia="黑体"/>
          <w:sz w:val="32"/>
          <w:szCs w:val="32"/>
        </w:rPr>
        <w:t>概况</w:t>
      </w:r>
    </w:p>
    <w:p w14:paraId="4CDA18DC">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职责</w:t>
      </w:r>
    </w:p>
    <w:p w14:paraId="29D43D0D">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盘山县数据局2025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盘山县数据局</w:t>
      </w:r>
      <w:r>
        <w:rPr>
          <w:rFonts w:hint="eastAsia" w:ascii="黑体" w:hAnsi="黑体" w:eastAsia="黑体"/>
          <w:sz w:val="32"/>
          <w:szCs w:val="32"/>
        </w:rPr>
        <w:t>部门预算批复表</w:t>
      </w:r>
    </w:p>
    <w:p w14:paraId="587F5EEA">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收支预算总表</w:t>
      </w:r>
    </w:p>
    <w:p w14:paraId="054D6E3F">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收入预算总表</w:t>
      </w:r>
    </w:p>
    <w:p w14:paraId="54FB94E1">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支出预算总表</w:t>
      </w:r>
    </w:p>
    <w:p w14:paraId="67F35B42">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财政拨款收支预算总表</w:t>
      </w:r>
    </w:p>
    <w:p w14:paraId="333F3C75">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一般公共预算支出表</w:t>
      </w:r>
    </w:p>
    <w:p w14:paraId="42772019">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一般公共预算基本支出表</w:t>
      </w:r>
    </w:p>
    <w:p w14:paraId="2405CA27">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七、财政拨款</w:t>
      </w:r>
      <w:r>
        <w:rPr>
          <w:rFonts w:hint="eastAsia" w:ascii="仿宋" w:hAnsi="仿宋" w:eastAsia="仿宋" w:cs="仿宋"/>
          <w:sz w:val="32"/>
          <w:szCs w:val="32"/>
        </w:rPr>
        <w:t>预算“三公”经费支出表</w:t>
      </w:r>
    </w:p>
    <w:p w14:paraId="3E246671">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政府性基金预算支出表</w:t>
      </w:r>
    </w:p>
    <w:p w14:paraId="103CF4C7">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项目支出预算表</w:t>
      </w:r>
    </w:p>
    <w:p w14:paraId="3832CDE8">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支出功能分类预算表</w:t>
      </w:r>
    </w:p>
    <w:p w14:paraId="0254688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支出经济分类预算表（政府预算）</w:t>
      </w:r>
    </w:p>
    <w:p w14:paraId="1E801C8B">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支出经济分类预算表（部门预算）</w:t>
      </w:r>
    </w:p>
    <w:p w14:paraId="0E07663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债务支出预算表</w:t>
      </w:r>
    </w:p>
    <w:p w14:paraId="1E050F4C">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政府采购支出预算表</w:t>
      </w:r>
    </w:p>
    <w:p w14:paraId="32E3F9FD">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政府购买服务支出预算表</w:t>
      </w:r>
    </w:p>
    <w:p w14:paraId="0E1B670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部门（单位）整体绩效目标表</w:t>
      </w:r>
    </w:p>
    <w:p w14:paraId="279B906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部门预算项目（政策）绩效目标表</w:t>
      </w:r>
    </w:p>
    <w:p w14:paraId="625A9470">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2769C6DC">
      <w:pPr>
        <w:ind w:firstLine="645"/>
        <w:jc w:val="center"/>
        <w:rPr>
          <w:rFonts w:hint="eastAsia" w:ascii="仿宋" w:hAnsi="仿宋" w:eastAsia="仿宋" w:cs="仿宋"/>
          <w:sz w:val="32"/>
          <w:szCs w:val="32"/>
        </w:rPr>
      </w:pPr>
      <w:r>
        <w:rPr>
          <w:rFonts w:hint="eastAsia" w:ascii="仿宋" w:hAnsi="仿宋" w:eastAsia="仿宋" w:cs="仿宋"/>
          <w:sz w:val="32"/>
          <w:szCs w:val="32"/>
        </w:rPr>
        <w:t>关于印发《辽宁省财政厅部门预决算信息公开管理办法</w:t>
      </w:r>
    </w:p>
    <w:p w14:paraId="5B003354">
      <w:pPr>
        <w:rPr>
          <w:rFonts w:hint="eastAsia" w:ascii="仿宋" w:hAnsi="仿宋" w:eastAsia="仿宋" w:cs="仿宋"/>
          <w:sz w:val="32"/>
          <w:szCs w:val="32"/>
        </w:rPr>
      </w:pPr>
      <w:r>
        <w:rPr>
          <w:rFonts w:hint="eastAsia" w:ascii="仿宋" w:hAnsi="仿宋" w:eastAsia="仿宋" w:cs="仿宋"/>
          <w:sz w:val="32"/>
          <w:szCs w:val="32"/>
        </w:rPr>
        <w:t>（试行）》的通知(辽财办发〔2020〕10号)</w:t>
      </w:r>
    </w:p>
    <w:p w14:paraId="479A415B">
      <w:pPr>
        <w:rPr>
          <w:rFonts w:hint="eastAsia" w:ascii="仿宋" w:hAnsi="仿宋" w:eastAsia="仿宋" w:cs="仿宋"/>
          <w:sz w:val="32"/>
          <w:szCs w:val="32"/>
        </w:rPr>
      </w:pPr>
      <w:r>
        <w:rPr>
          <w:rFonts w:hint="eastAsia" w:ascii="仿宋" w:hAnsi="仿宋" w:eastAsia="仿宋" w:cs="仿宋"/>
          <w:sz w:val="32"/>
          <w:szCs w:val="32"/>
        </w:rPr>
        <w:t>　　　　正文内容</w:t>
      </w:r>
    </w:p>
    <w:p w14:paraId="42129F0F">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盘山县数据局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3F18A0B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721E878">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（一）拟订全县数据、营商环境建设工作规划和年度计划以及政策措施，拟订有关数字基础设施布局规划。负责数据、营商环境工作监督检查，督导重点工作落实。</w:t>
      </w:r>
    </w:p>
    <w:p w14:paraId="59BC84D8">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二）负责统筹推进数字盘山、数字经济、数字政府、数字社会规划和建设。贯彻落实国家大数据战略，承担推进数字中国建设相关工作。协调推动数字经济发展，促进数字产业化和产业数字化。协调推动公共服务和社会治理信息化，协调促进智慧城市建设，协调推进数字基础设施布局建设。</w:t>
      </w:r>
    </w:p>
    <w:p w14:paraId="5565BB61">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三）协调推进数据要素产权、流通、分配、治理等数据基础制度建设，指导数据要素市场建设，履行相应数据安全职责，负责拟订相关数据安全政策并组织实施。研究提出培育数据要素市场的政策建议，引导数据交易场所建设发展。</w:t>
      </w:r>
    </w:p>
    <w:p w14:paraId="6DF12B96">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（四）统筹数据资源整合共享和开发利用。协调推进数据资源分类分级管理，统筹管理公共数据资源并组织推动开发利用，推动信息资源跨行业跨部门互联互通，指导推进社会信息资源开放利用。</w:t>
      </w:r>
    </w:p>
    <w:p w14:paraId="6203A9F9">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（五）组织指导、统筹协调营商环境建设工作，负责营商环境建设监督检查工作，受理相关投诉、举报，配合有关部门查处营商环境建设违规违纪违法行为。</w:t>
      </w:r>
    </w:p>
    <w:p w14:paraId="05D3C40B">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（六）负责统筹研究推进政府职能转变、“放管服”改革，协调推动解决重点难点问题。</w:t>
      </w:r>
    </w:p>
    <w:p w14:paraId="122443B7">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color w:val="000000" w:themeColor="text1"/>
          <w:sz w:val="34"/>
          <w:szCs w:val="34"/>
          <w:highlight w:val="none"/>
          <w:shd w:val="clear" w:color="auto" w:fill="auto"/>
          <w14:textFill>
            <w14:solidFill>
              <w14:schemeClr w14:val="tx1"/>
            </w14:solidFill>
          </w14:textFill>
        </w:rPr>
      </w:pPr>
      <w:r>
        <w:rPr>
          <w:rFonts w:hint="eastAsia" w:ascii="仿宋" w:hAnsi="仿宋" w:eastAsia="仿宋" w:cs="仿宋"/>
          <w:color w:val="000000" w:themeColor="text1"/>
          <w:sz w:val="34"/>
          <w:szCs w:val="34"/>
          <w:highlight w:val="none"/>
          <w:shd w:val="clear" w:color="auto" w:fill="auto"/>
          <w14:textFill>
            <w14:solidFill>
              <w14:schemeClr w14:val="tx1"/>
            </w14:solidFill>
          </w14:textFill>
        </w:rPr>
        <w:t>（</w:t>
      </w:r>
      <w:r>
        <w:rPr>
          <w:rFonts w:hint="eastAsia" w:ascii="仿宋" w:hAnsi="仿宋" w:eastAsia="仿宋" w:cs="仿宋"/>
          <w:color w:val="000000" w:themeColor="text1"/>
          <w:sz w:val="34"/>
          <w:szCs w:val="34"/>
          <w:highlight w:val="none"/>
          <w:shd w:val="clear" w:color="auto" w:fill="auto"/>
          <w:lang w:eastAsia="zh-CN"/>
          <w14:textFill>
            <w14:solidFill>
              <w14:schemeClr w14:val="tx1"/>
            </w14:solidFill>
          </w14:textFill>
        </w:rPr>
        <w:t>七</w:t>
      </w:r>
      <w:r>
        <w:rPr>
          <w:rFonts w:hint="eastAsia" w:ascii="仿宋" w:hAnsi="仿宋" w:eastAsia="仿宋" w:cs="仿宋"/>
          <w:color w:val="000000" w:themeColor="text1"/>
          <w:sz w:val="34"/>
          <w:szCs w:val="34"/>
          <w:highlight w:val="none"/>
          <w:shd w:val="clear" w:color="auto" w:fill="auto"/>
          <w14:textFill>
            <w14:solidFill>
              <w14:schemeClr w14:val="tx1"/>
            </w14:solidFill>
          </w14:textFill>
        </w:rPr>
        <w:t>）负责盘山县</w:t>
      </w:r>
      <w:r>
        <w:rPr>
          <w:rFonts w:hint="eastAsia" w:ascii="仿宋" w:hAnsi="仿宋" w:eastAsia="仿宋" w:cs="仿宋"/>
          <w:color w:val="000000" w:themeColor="text1"/>
          <w:sz w:val="34"/>
          <w:szCs w:val="34"/>
          <w:highlight w:val="none"/>
          <w:shd w:val="clear" w:color="auto" w:fill="auto"/>
          <w:lang w:val="en-US" w:eastAsia="zh-CN"/>
          <w14:textFill>
            <w14:solidFill>
              <w14:schemeClr w14:val="tx1"/>
            </w14:solidFill>
          </w14:textFill>
        </w:rPr>
        <w:t>数据</w:t>
      </w:r>
      <w:r>
        <w:rPr>
          <w:rFonts w:hint="eastAsia" w:ascii="仿宋" w:hAnsi="仿宋" w:eastAsia="仿宋" w:cs="仿宋"/>
          <w:color w:val="000000" w:themeColor="text1"/>
          <w:sz w:val="34"/>
          <w:szCs w:val="34"/>
          <w:highlight w:val="none"/>
          <w:shd w:val="clear" w:color="auto" w:fill="auto"/>
          <w14:textFill>
            <w14:solidFill>
              <w14:schemeClr w14:val="tx1"/>
            </w14:solidFill>
          </w14:textFill>
        </w:rPr>
        <w:t>中心的运行和管理，负责对进驻县</w:t>
      </w:r>
      <w:r>
        <w:rPr>
          <w:rFonts w:hint="eastAsia" w:ascii="仿宋" w:hAnsi="仿宋" w:eastAsia="仿宋" w:cs="仿宋"/>
          <w:color w:val="000000" w:themeColor="text1"/>
          <w:sz w:val="34"/>
          <w:szCs w:val="34"/>
          <w:highlight w:val="none"/>
          <w:shd w:val="clear" w:color="auto" w:fill="auto"/>
          <w:lang w:val="en-US" w:eastAsia="zh-CN"/>
          <w14:textFill>
            <w14:solidFill>
              <w14:schemeClr w14:val="tx1"/>
            </w14:solidFill>
          </w14:textFill>
        </w:rPr>
        <w:t>数据</w:t>
      </w:r>
      <w:r>
        <w:rPr>
          <w:rFonts w:hint="eastAsia" w:ascii="仿宋" w:hAnsi="仿宋" w:eastAsia="仿宋" w:cs="仿宋"/>
          <w:color w:val="000000" w:themeColor="text1"/>
          <w:sz w:val="34"/>
          <w:szCs w:val="34"/>
          <w:highlight w:val="none"/>
          <w:shd w:val="clear" w:color="auto" w:fill="auto"/>
          <w14:textFill>
            <w14:solidFill>
              <w14:schemeClr w14:val="tx1"/>
            </w14:solidFill>
          </w14:textFill>
        </w:rPr>
        <w:t>中心的人员及事项的组织协调、监督管理、指导服务，指导、监督各级便民服务中心建设。</w:t>
      </w:r>
    </w:p>
    <w:p w14:paraId="6CEC7011">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color w:val="000000" w:themeColor="text1"/>
          <w:sz w:val="34"/>
          <w:szCs w:val="3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34"/>
          <w:szCs w:val="34"/>
          <w:highlight w:val="none"/>
          <w:shd w:val="clear" w:color="auto" w:fill="auto"/>
          <w14:textFill>
            <w14:solidFill>
              <w14:schemeClr w14:val="tx1"/>
            </w14:solidFill>
          </w14:textFill>
        </w:rPr>
        <w:t>（</w:t>
      </w:r>
      <w:r>
        <w:rPr>
          <w:rFonts w:hint="eastAsia" w:ascii="仿宋" w:hAnsi="仿宋" w:eastAsia="仿宋" w:cs="仿宋"/>
          <w:color w:val="000000" w:themeColor="text1"/>
          <w:sz w:val="34"/>
          <w:szCs w:val="34"/>
          <w:highlight w:val="none"/>
          <w:shd w:val="clear" w:color="auto" w:fill="auto"/>
          <w:lang w:eastAsia="zh-CN"/>
          <w14:textFill>
            <w14:solidFill>
              <w14:schemeClr w14:val="tx1"/>
            </w14:solidFill>
          </w14:textFill>
        </w:rPr>
        <w:t>八</w:t>
      </w:r>
      <w:r>
        <w:rPr>
          <w:rFonts w:hint="eastAsia" w:ascii="仿宋" w:hAnsi="仿宋" w:eastAsia="仿宋" w:cs="仿宋"/>
          <w:color w:val="000000" w:themeColor="text1"/>
          <w:sz w:val="34"/>
          <w:szCs w:val="34"/>
          <w:highlight w:val="none"/>
          <w:shd w:val="clear" w:color="auto" w:fill="auto"/>
          <w14:textFill>
            <w14:solidFill>
              <w14:schemeClr w14:val="tx1"/>
            </w14:solidFill>
          </w14:textFill>
        </w:rPr>
        <w:t>）负责划转事项的行政审批工作，并将审批结果告知行业主管部门</w:t>
      </w:r>
      <w:r>
        <w:rPr>
          <w:rFonts w:hint="eastAsia" w:ascii="仿宋" w:hAnsi="仿宋" w:eastAsia="仿宋" w:cs="仿宋"/>
          <w:color w:val="000000" w:themeColor="text1"/>
          <w:sz w:val="34"/>
          <w:szCs w:val="34"/>
          <w:highlight w:val="none"/>
          <w:shd w:val="clear" w:color="auto" w:fill="auto"/>
          <w:lang w:eastAsia="zh-CN"/>
          <w14:textFill>
            <w14:solidFill>
              <w14:schemeClr w14:val="tx1"/>
            </w14:solidFill>
          </w14:textFill>
        </w:rPr>
        <w:t>。</w:t>
      </w:r>
    </w:p>
    <w:p w14:paraId="5FA49F12">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（九）负责12345平台诉求、人民网地方领导留言板、盘锦市互动管理平台市长信箱的督办工作。</w:t>
      </w:r>
    </w:p>
    <w:p w14:paraId="5A0CA746">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（十）配合有关部门对贯彻落实县委、县政府关于优化营商环境建设工作部署情况进行绩效考评。</w:t>
      </w:r>
    </w:p>
    <w:p w14:paraId="28E445FE">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（十一）承担盘山县营商环境建设领导小组日常工作。</w:t>
      </w:r>
    </w:p>
    <w:p w14:paraId="70C3ACEC">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（十二）完成县委、县政府交办的其他任务。</w:t>
      </w:r>
    </w:p>
    <w:p w14:paraId="3A0A0F41">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139CA0CB">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lang w:eastAsia="zh-CN"/>
        </w:rPr>
        <w:t>（一）</w:t>
      </w:r>
      <w:r>
        <w:rPr>
          <w:rFonts w:hint="eastAsia" w:ascii="仿宋" w:hAnsi="仿宋" w:eastAsia="仿宋" w:cs="仿宋"/>
          <w:sz w:val="34"/>
          <w:szCs w:val="34"/>
        </w:rPr>
        <w:t>办公室（对应办公室）</w:t>
      </w:r>
    </w:p>
    <w:p w14:paraId="27E4CD09">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负责机关文电、会务、机要、文书档案、后勤等日常运转工作，承担机关安全、保密、财务和资产管理、政务公开、督查督办、物资采购、应急管理等工作。负责县</w:t>
      </w:r>
      <w:r>
        <w:rPr>
          <w:rFonts w:hint="eastAsia" w:ascii="仿宋" w:hAnsi="仿宋" w:eastAsia="仿宋" w:cs="仿宋"/>
          <w:sz w:val="34"/>
          <w:szCs w:val="34"/>
          <w:lang w:eastAsia="zh-CN"/>
        </w:rPr>
        <w:t>数据中心</w:t>
      </w:r>
      <w:r>
        <w:rPr>
          <w:rFonts w:hint="eastAsia" w:ascii="仿宋" w:hAnsi="仿宋" w:eastAsia="仿宋" w:cs="仿宋"/>
          <w:sz w:val="34"/>
          <w:szCs w:val="34"/>
        </w:rPr>
        <w:t>运行保障工作</w:t>
      </w:r>
      <w:r>
        <w:rPr>
          <w:rFonts w:hint="eastAsia" w:ascii="仿宋" w:hAnsi="仿宋" w:eastAsia="仿宋" w:cs="仿宋"/>
          <w:sz w:val="34"/>
          <w:szCs w:val="34"/>
          <w:lang w:eastAsia="zh-CN"/>
        </w:rPr>
        <w:t>。负责将</w:t>
      </w:r>
      <w:r>
        <w:rPr>
          <w:rFonts w:hint="eastAsia" w:ascii="仿宋" w:hAnsi="仿宋" w:eastAsia="仿宋" w:cs="仿宋"/>
          <w:color w:val="000000" w:themeColor="text1"/>
          <w:sz w:val="34"/>
          <w:szCs w:val="34"/>
          <w:highlight w:val="none"/>
          <w:shd w:val="clear" w:color="auto" w:fill="auto"/>
          <w14:textFill>
            <w14:solidFill>
              <w14:schemeClr w14:val="tx1"/>
            </w14:solidFill>
          </w14:textFill>
        </w:rPr>
        <w:t>审批结果告知行业主管部门</w:t>
      </w:r>
      <w:r>
        <w:rPr>
          <w:rFonts w:hint="eastAsia" w:ascii="仿宋" w:hAnsi="仿宋" w:eastAsia="仿宋" w:cs="仿宋"/>
          <w:color w:val="000000" w:themeColor="text1"/>
          <w:sz w:val="34"/>
          <w:szCs w:val="34"/>
          <w:highlight w:val="none"/>
          <w:shd w:val="clear" w:color="auto" w:fill="auto"/>
          <w:lang w:eastAsia="zh-CN"/>
          <w14:textFill>
            <w14:solidFill>
              <w14:schemeClr w14:val="tx1"/>
            </w14:solidFill>
          </w14:textFill>
        </w:rPr>
        <w:t>工作</w:t>
      </w:r>
      <w:r>
        <w:rPr>
          <w:rFonts w:hint="eastAsia" w:ascii="仿宋" w:hAnsi="仿宋" w:eastAsia="仿宋" w:cs="仿宋"/>
          <w:sz w:val="34"/>
          <w:szCs w:val="34"/>
        </w:rPr>
        <w:t>。负责完成局党组交办的其他任务。</w:t>
      </w:r>
    </w:p>
    <w:p w14:paraId="34297E1D">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lang w:eastAsia="zh-CN"/>
        </w:rPr>
        <w:t>（二）</w:t>
      </w:r>
      <w:r>
        <w:rPr>
          <w:rFonts w:hint="eastAsia" w:ascii="仿宋" w:hAnsi="仿宋" w:eastAsia="仿宋" w:cs="仿宋"/>
          <w:sz w:val="34"/>
          <w:szCs w:val="34"/>
        </w:rPr>
        <w:t>综合协调股（对应综合协调科、营商环境建设科）</w:t>
      </w:r>
    </w:p>
    <w:p w14:paraId="17A453A6">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负责综合性文件和相关报告起草工作。组织开展数据、营商环境建设基础理论研究，组织协调开展综合性调研及重大专题调研。负责信息编发、新闻宣传、舆情应对、信访等工作。</w:t>
      </w:r>
    </w:p>
    <w:p w14:paraId="4D685F32">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承担协调各单位、各部门拟定和落实营商环境建设政策措施工作。承担拟订营商环境建设工作规划和年度计划工作。承担全县营商环境考核评价体系建设工作，承担全县营商环境监测、考核、评价等工作。承担组织对各单位、各部门营商环境建设开展绩效考核和满意度评价工作，提出考核评价结果运用建议。具体负责数据、营商环境工作监督检查，督导重点工作落实。承担市营商环境建设工作领导小组办公室的日常工作。负责完成局党组交办的其他任务。</w:t>
      </w:r>
    </w:p>
    <w:p w14:paraId="5E72CBCF">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lang w:eastAsia="zh-CN"/>
        </w:rPr>
        <w:t>（三）</w:t>
      </w:r>
      <w:r>
        <w:rPr>
          <w:rFonts w:hint="eastAsia" w:ascii="仿宋" w:hAnsi="仿宋" w:eastAsia="仿宋" w:cs="仿宋"/>
          <w:sz w:val="34"/>
          <w:szCs w:val="34"/>
        </w:rPr>
        <w:t>数据管理股（对应数据规划发展科、数据资源管理科、数字经济科</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数字政府科、</w:t>
      </w:r>
      <w:r>
        <w:rPr>
          <w:rFonts w:hint="eastAsia" w:ascii="仿宋" w:hAnsi="仿宋" w:eastAsia="仿宋" w:cs="仿宋"/>
          <w:sz w:val="34"/>
          <w:szCs w:val="34"/>
        </w:rPr>
        <w:t>）</w:t>
      </w:r>
    </w:p>
    <w:p w14:paraId="4CF84FE4">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承担牵头拟定数字盘山工作规划和年度计划。承担牵头拟订数据要素产权、流通、分配、治理等数据领域指标标准规范工作。承担统筹管理全县数据资源工作，承担推动数据资源整合共享和开发利用工作。承担全县公共数据资源体系建设和管理工作。承担协调推进数据要素产权、流通、分配、治理等数据基础制度建设工作，承担协调推进公共数据资源分类分级管理和公共数据确权授权工作，推进信息资源跨行业跨部门互联互通。承担指导推进社会信息资源开放利用工作。</w:t>
      </w:r>
    </w:p>
    <w:p w14:paraId="0A2321FF">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承担协调推进数字经济发展、数字社会建设工作，承担拟定全县数字经济、数字社会发展规划和年度计划并推动实施工作。承担衔接平衡各领域各行业数字化发展相关规划、政策工作，推动数字经济产业创新创业投资。承担统筹推动“一网统管”跨地域、跨层级、跨行业数据应用平台建设工作。承担数字经济、数字社会有关项目管理工作。承担协调推动公共服务和社会治理信息化，推进智慧城市建设。负责数字经济指标监测，承担数字经济合作交流工作。</w:t>
      </w:r>
    </w:p>
    <w:p w14:paraId="1007095A">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承担协调推进数字基础设施布局建设工作，承担拟定有关数字基础设施布局规划并推动实施工作。具体负责数字基础设施建设项目管理。具体负责协调推进数据领域核心技术、关键设备等重大科技攻关。</w:t>
      </w:r>
    </w:p>
    <w:p w14:paraId="563BD3C4">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lang w:val="en-US" w:eastAsia="zh-CN"/>
        </w:rPr>
        <w:t>承担统筹推进数字政府建设工作，承担拟订全县数字政府发展规划和年度计划并推动实施工作。承担数字政府建设项目管理工作。推动政府数字化转型，承担指导政府系统电子政务建设管理工作。</w:t>
      </w:r>
      <w:r>
        <w:rPr>
          <w:rFonts w:hint="eastAsia" w:ascii="仿宋" w:hAnsi="仿宋" w:eastAsia="仿宋" w:cs="仿宋"/>
          <w:sz w:val="34"/>
          <w:szCs w:val="34"/>
          <w:highlight w:val="none"/>
        </w:rPr>
        <w:t>负责完成局党组交办的其他任务。</w:t>
      </w:r>
    </w:p>
    <w:p w14:paraId="0A036F25">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eastAsia="zh-CN"/>
        </w:rPr>
        <w:t>（四）</w:t>
      </w:r>
      <w:r>
        <w:rPr>
          <w:rFonts w:hint="eastAsia" w:ascii="仿宋" w:hAnsi="仿宋" w:eastAsia="仿宋" w:cs="仿宋"/>
          <w:sz w:val="34"/>
          <w:szCs w:val="34"/>
          <w:lang w:val="en-US" w:eastAsia="zh-CN"/>
        </w:rPr>
        <w:t>营商环境建设股（对应数字政府科、营商环境建设科）</w:t>
      </w:r>
    </w:p>
    <w:p w14:paraId="1351AB4A">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highlight w:val="none"/>
          <w:lang w:val="en-US" w:eastAsia="zh-CN"/>
        </w:rPr>
      </w:pPr>
      <w:r>
        <w:rPr>
          <w:rFonts w:hint="eastAsia" w:ascii="仿宋" w:hAnsi="仿宋" w:eastAsia="仿宋" w:cs="仿宋"/>
          <w:sz w:val="34"/>
          <w:szCs w:val="34"/>
          <w:highlight w:val="none"/>
          <w:lang w:val="en-US" w:eastAsia="zh-CN"/>
        </w:rPr>
        <w:t>承担统筹推进全县政务服务标准化体系建设工作。研究拟订政务服务规范和管理制度，承担指导、协调、监督各级便民服务中心建设工作。推进“互联网+政务服务”建设，承担一体化政务服务平台建设及监管工作，统筹推进“一网通办”“一网协同”工作。</w:t>
      </w:r>
    </w:p>
    <w:p w14:paraId="5335988D">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highlight w:val="none"/>
          <w:lang w:eastAsia="zh-CN"/>
        </w:rPr>
        <w:t>承担</w:t>
      </w:r>
      <w:r>
        <w:rPr>
          <w:rFonts w:hint="eastAsia" w:ascii="仿宋" w:hAnsi="仿宋" w:eastAsia="仿宋" w:cs="仿宋"/>
          <w:sz w:val="34"/>
          <w:szCs w:val="34"/>
          <w:highlight w:val="none"/>
        </w:rPr>
        <w:t>统筹推进全</w:t>
      </w:r>
      <w:r>
        <w:rPr>
          <w:rFonts w:hint="eastAsia" w:ascii="仿宋" w:hAnsi="仿宋" w:eastAsia="仿宋" w:cs="仿宋"/>
          <w:sz w:val="34"/>
          <w:szCs w:val="34"/>
          <w:highlight w:val="none"/>
          <w:lang w:eastAsia="zh-CN"/>
        </w:rPr>
        <w:t>县</w:t>
      </w:r>
      <w:r>
        <w:rPr>
          <w:rFonts w:hint="eastAsia" w:ascii="仿宋" w:hAnsi="仿宋" w:eastAsia="仿宋" w:cs="仿宋"/>
          <w:sz w:val="34"/>
          <w:szCs w:val="34"/>
          <w:highlight w:val="none"/>
        </w:rPr>
        <w:t>政府职能转变、“放管服”改革及行政审批制度改革工作</w:t>
      </w:r>
      <w:r>
        <w:rPr>
          <w:rFonts w:hint="eastAsia" w:ascii="仿宋" w:hAnsi="仿宋" w:eastAsia="仿宋" w:cs="仿宋"/>
          <w:sz w:val="34"/>
          <w:szCs w:val="34"/>
          <w:highlight w:val="none"/>
          <w:lang w:eastAsia="zh-CN"/>
        </w:rPr>
        <w:t>。承担</w:t>
      </w:r>
      <w:r>
        <w:rPr>
          <w:rFonts w:hint="eastAsia" w:ascii="仿宋" w:hAnsi="仿宋" w:eastAsia="仿宋" w:cs="仿宋"/>
          <w:sz w:val="34"/>
          <w:szCs w:val="34"/>
          <w:highlight w:val="none"/>
        </w:rPr>
        <w:t>政务服务事项的审核、目录编制和动态调整工作，推动实施政务服务事项清单管理</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承担县数据中心政务服务事项管理、进驻人员管理及其他日常管理工作。负责完成局党组交办的其他任务。</w:t>
      </w:r>
    </w:p>
    <w:p w14:paraId="79D9DFD0">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（五）诉求督办股（对应诉求督办科）</w:t>
      </w:r>
    </w:p>
    <w:p w14:paraId="6FE6F069">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highlight w:val="none"/>
          <w:lang w:val="en-US" w:eastAsia="zh-CN"/>
        </w:rPr>
      </w:pPr>
      <w:r>
        <w:rPr>
          <w:rFonts w:hint="eastAsia" w:ascii="仿宋" w:hAnsi="仿宋" w:eastAsia="仿宋" w:cs="仿宋"/>
          <w:sz w:val="34"/>
          <w:szCs w:val="34"/>
          <w:lang w:val="en-US" w:eastAsia="zh-CN"/>
        </w:rPr>
        <w:t>承担受理营商环境建设相关投诉、举报，负责相关投诉、举报的核查分析、转办、督查督办工作,承担会同有关部门提出调查处理意见工作。承担营商环境重大影响案件办理的组织协调、跟踪督办和反馈工作，配合有关部门对给全县营商环境建设造成重大影响的部门、单位、个人进行追责问责。承担</w:t>
      </w:r>
      <w:r>
        <w:rPr>
          <w:rFonts w:hint="eastAsia" w:ascii="仿宋" w:hAnsi="仿宋" w:eastAsia="仿宋" w:cs="仿宋"/>
          <w:sz w:val="34"/>
          <w:szCs w:val="34"/>
          <w:highlight w:val="none"/>
          <w:lang w:val="en-US" w:eastAsia="zh-CN"/>
        </w:rPr>
        <w:t>12345平台诉求、</w:t>
      </w:r>
      <w:r>
        <w:rPr>
          <w:rFonts w:hint="eastAsia" w:ascii="仿宋" w:hAnsi="仿宋" w:eastAsia="仿宋" w:cs="仿宋"/>
          <w:sz w:val="34"/>
          <w:szCs w:val="34"/>
          <w:highlight w:val="none"/>
        </w:rPr>
        <w:t>人民网</w:t>
      </w:r>
      <w:r>
        <w:rPr>
          <w:rFonts w:hint="eastAsia" w:ascii="仿宋" w:hAnsi="仿宋" w:eastAsia="仿宋" w:cs="仿宋"/>
          <w:sz w:val="34"/>
          <w:szCs w:val="34"/>
          <w:highlight w:val="none"/>
          <w:lang w:eastAsia="zh-CN"/>
        </w:rPr>
        <w:t>地方领导</w:t>
      </w:r>
      <w:r>
        <w:rPr>
          <w:rFonts w:hint="eastAsia" w:ascii="仿宋" w:hAnsi="仿宋" w:eastAsia="仿宋" w:cs="仿宋"/>
          <w:sz w:val="34"/>
          <w:szCs w:val="34"/>
          <w:highlight w:val="none"/>
        </w:rPr>
        <w:t>留言板、盘锦市互动管理平台市长信箱</w:t>
      </w:r>
      <w:r>
        <w:rPr>
          <w:rFonts w:hint="eastAsia" w:ascii="仿宋" w:hAnsi="仿宋" w:eastAsia="仿宋" w:cs="仿宋"/>
          <w:sz w:val="34"/>
          <w:szCs w:val="34"/>
          <w:highlight w:val="none"/>
          <w:lang w:eastAsia="zh-CN"/>
        </w:rPr>
        <w:t>的</w:t>
      </w:r>
      <w:r>
        <w:rPr>
          <w:rFonts w:hint="eastAsia" w:ascii="仿宋" w:hAnsi="仿宋" w:eastAsia="仿宋" w:cs="仿宋"/>
          <w:sz w:val="34"/>
          <w:szCs w:val="34"/>
          <w:highlight w:val="none"/>
          <w:lang w:val="en-US" w:eastAsia="zh-CN"/>
        </w:rPr>
        <w:t>督办工作。</w:t>
      </w:r>
    </w:p>
    <w:p w14:paraId="44B30D41">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highlight w:val="none"/>
          <w:lang w:val="en-US" w:eastAsia="zh-CN"/>
        </w:rPr>
        <w:t>承担统筹协调推进惠企政策落实工作，承担推动经营主体全生命周期服务体系建设工作，负责政企交流平台建设及应用，协调推进诚信环境和法治环境建设。承担组织落实县委、县政府交办的涉企服务重点工作。</w:t>
      </w:r>
      <w:r>
        <w:rPr>
          <w:rFonts w:hint="eastAsia" w:ascii="仿宋" w:hAnsi="仿宋" w:eastAsia="仿宋" w:cs="仿宋"/>
          <w:sz w:val="34"/>
          <w:szCs w:val="34"/>
          <w:lang w:val="en-US" w:eastAsia="zh-CN"/>
        </w:rPr>
        <w:t>负责完成局党组交办的其他任务。</w:t>
      </w:r>
    </w:p>
    <w:p w14:paraId="7278BEE7">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lang w:eastAsia="zh-CN"/>
        </w:rPr>
        <w:t>（六）</w:t>
      </w:r>
      <w:r>
        <w:rPr>
          <w:rFonts w:hint="eastAsia" w:ascii="仿宋" w:hAnsi="仿宋" w:eastAsia="仿宋" w:cs="仿宋"/>
          <w:sz w:val="34"/>
          <w:szCs w:val="34"/>
        </w:rPr>
        <w:t>党群办公室（对应</w:t>
      </w:r>
      <w:r>
        <w:rPr>
          <w:rFonts w:hint="eastAsia" w:ascii="仿宋" w:hAnsi="仿宋" w:eastAsia="仿宋" w:cs="仿宋"/>
          <w:sz w:val="34"/>
          <w:szCs w:val="34"/>
          <w:lang w:eastAsia="zh-CN"/>
        </w:rPr>
        <w:t>机关党委</w:t>
      </w:r>
      <w:r>
        <w:rPr>
          <w:rFonts w:hint="eastAsia" w:ascii="仿宋" w:hAnsi="仿宋" w:eastAsia="仿宋" w:cs="仿宋"/>
          <w:sz w:val="34"/>
          <w:szCs w:val="34"/>
        </w:rPr>
        <w:t>办公室）</w:t>
      </w:r>
    </w:p>
    <w:p w14:paraId="4031F975">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rPr>
      </w:pPr>
      <w:r>
        <w:rPr>
          <w:rFonts w:hint="eastAsia" w:ascii="仿宋" w:hAnsi="仿宋" w:eastAsia="仿宋" w:cs="仿宋"/>
          <w:sz w:val="34"/>
          <w:szCs w:val="34"/>
        </w:rPr>
        <w:t>负责机关及</w:t>
      </w:r>
      <w:r>
        <w:rPr>
          <w:rFonts w:hint="eastAsia" w:ascii="仿宋" w:hAnsi="仿宋" w:eastAsia="仿宋" w:cs="仿宋"/>
          <w:sz w:val="34"/>
          <w:szCs w:val="34"/>
          <w:lang w:eastAsia="zh-CN"/>
        </w:rPr>
        <w:t>指导</w:t>
      </w:r>
      <w:r>
        <w:rPr>
          <w:rFonts w:hint="eastAsia" w:ascii="仿宋" w:hAnsi="仿宋" w:eastAsia="仿宋" w:cs="仿宋"/>
          <w:sz w:val="34"/>
          <w:szCs w:val="34"/>
        </w:rPr>
        <w:t>所属事业单位党群工作。承担党建、党风廉政建设、精神文明、意识形态,工会、妇联、共青团等群团工作；负责机关及所属单位机构编制、人事管理、教育培训、绩效考评等工作。负责数据、营商环境建设领域相关业务培训及人才队伍建设。负责机关离退休干部工作，指导所属事业单位的离退休干部工作。负责完成局党组交办的其他任务。</w:t>
      </w:r>
    </w:p>
    <w:p w14:paraId="5DE873D2">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 w:hAnsi="仿宋" w:eastAsia="仿宋" w:cs="仿宋"/>
          <w:sz w:val="34"/>
          <w:szCs w:val="34"/>
          <w:lang w:val="en-US"/>
        </w:rPr>
      </w:pPr>
      <w:r>
        <w:rPr>
          <w:rFonts w:hint="eastAsia" w:ascii="仿宋" w:hAnsi="仿宋" w:eastAsia="仿宋" w:cs="仿宋"/>
          <w:sz w:val="34"/>
          <w:szCs w:val="34"/>
        </w:rPr>
        <w:t>纳入</w:t>
      </w:r>
      <w:r>
        <w:rPr>
          <w:rFonts w:hint="eastAsia" w:ascii="仿宋" w:hAnsi="仿宋" w:eastAsia="仿宋" w:cs="仿宋"/>
          <w:sz w:val="34"/>
          <w:szCs w:val="34"/>
          <w:lang w:val="en-US" w:eastAsia="zh-CN"/>
        </w:rPr>
        <w:t>盘山县数据局2025</w:t>
      </w:r>
      <w:r>
        <w:rPr>
          <w:rFonts w:hint="eastAsia" w:ascii="仿宋" w:hAnsi="仿宋" w:eastAsia="仿宋" w:cs="仿宋"/>
          <w:sz w:val="34"/>
          <w:szCs w:val="34"/>
        </w:rPr>
        <w:t>年</w:t>
      </w:r>
      <w:r>
        <w:rPr>
          <w:rFonts w:hint="eastAsia" w:ascii="仿宋" w:hAnsi="仿宋" w:eastAsia="仿宋" w:cs="仿宋"/>
          <w:sz w:val="34"/>
          <w:szCs w:val="34"/>
          <w:lang w:val="en-US" w:eastAsia="zh-CN"/>
        </w:rPr>
        <w:t>单位</w:t>
      </w:r>
      <w:r>
        <w:rPr>
          <w:rFonts w:hint="eastAsia" w:ascii="仿宋" w:hAnsi="仿宋" w:eastAsia="仿宋" w:cs="仿宋"/>
          <w:sz w:val="34"/>
          <w:szCs w:val="34"/>
        </w:rPr>
        <w:t>预算编制范围的</w:t>
      </w:r>
      <w:r>
        <w:rPr>
          <w:rFonts w:hint="eastAsia" w:ascii="仿宋" w:hAnsi="仿宋" w:eastAsia="仿宋" w:cs="仿宋"/>
          <w:sz w:val="34"/>
          <w:szCs w:val="34"/>
          <w:lang w:val="en-US" w:eastAsia="zh-CN"/>
        </w:rPr>
        <w:t>一</w:t>
      </w:r>
      <w:r>
        <w:rPr>
          <w:rFonts w:hint="eastAsia" w:ascii="仿宋" w:hAnsi="仿宋" w:eastAsia="仿宋" w:cs="仿宋"/>
          <w:sz w:val="34"/>
          <w:szCs w:val="34"/>
        </w:rPr>
        <w:t>级预算单位：</w:t>
      </w:r>
      <w:r>
        <w:rPr>
          <w:rFonts w:hint="eastAsia" w:ascii="仿宋" w:hAnsi="仿宋" w:eastAsia="仿宋" w:cs="仿宋"/>
          <w:sz w:val="34"/>
          <w:szCs w:val="34"/>
          <w:lang w:val="en-US" w:eastAsia="zh-CN"/>
        </w:rPr>
        <w:t>1、盘山县数据局本级  2、盘山县数据中心</w:t>
      </w:r>
    </w:p>
    <w:p w14:paraId="0EC9141E">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191AAC58">
      <w:pPr>
        <w:spacing w:line="560" w:lineRule="exact"/>
        <w:rPr>
          <w:rFonts w:ascii="黑体" w:eastAsia="黑体"/>
          <w:sz w:val="36"/>
          <w:szCs w:val="36"/>
        </w:rPr>
      </w:pPr>
    </w:p>
    <w:p w14:paraId="5BE15B24">
      <w:pPr>
        <w:spacing w:line="560" w:lineRule="exact"/>
        <w:rPr>
          <w:rFonts w:ascii="黑体" w:eastAsia="黑体"/>
          <w:sz w:val="36"/>
          <w:szCs w:val="36"/>
        </w:rPr>
      </w:pPr>
    </w:p>
    <w:p w14:paraId="0830420F">
      <w:pPr>
        <w:spacing w:line="560" w:lineRule="exact"/>
        <w:rPr>
          <w:rFonts w:ascii="黑体" w:eastAsia="黑体"/>
          <w:sz w:val="36"/>
          <w:szCs w:val="36"/>
        </w:rPr>
      </w:pPr>
    </w:p>
    <w:p w14:paraId="41BC58ED">
      <w:pPr>
        <w:spacing w:line="560" w:lineRule="exact"/>
        <w:rPr>
          <w:rFonts w:ascii="黑体" w:eastAsia="黑体"/>
          <w:sz w:val="36"/>
          <w:szCs w:val="36"/>
        </w:rPr>
      </w:pPr>
    </w:p>
    <w:p w14:paraId="5A46981E">
      <w:pPr>
        <w:spacing w:line="560" w:lineRule="exact"/>
        <w:rPr>
          <w:rFonts w:ascii="黑体" w:eastAsia="黑体"/>
          <w:sz w:val="36"/>
          <w:szCs w:val="36"/>
        </w:rPr>
      </w:pPr>
    </w:p>
    <w:p w14:paraId="5DDA1F2C">
      <w:pPr>
        <w:spacing w:line="560" w:lineRule="exact"/>
        <w:rPr>
          <w:rFonts w:ascii="黑体" w:eastAsia="黑体"/>
          <w:sz w:val="36"/>
          <w:szCs w:val="36"/>
        </w:rPr>
      </w:pPr>
    </w:p>
    <w:p w14:paraId="3A3156E0">
      <w:pPr>
        <w:spacing w:line="560" w:lineRule="exact"/>
        <w:rPr>
          <w:rFonts w:ascii="黑体" w:eastAsia="黑体"/>
          <w:sz w:val="36"/>
          <w:szCs w:val="36"/>
        </w:rPr>
      </w:pPr>
    </w:p>
    <w:p w14:paraId="6231F4D0">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盘山县数据局2025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1000.08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一般公共预算拨款收入</w:t>
      </w:r>
      <w:r>
        <w:rPr>
          <w:rFonts w:hint="eastAsia" w:ascii="仿宋" w:hAnsi="仿宋" w:eastAsia="仿宋" w:cs="仿宋"/>
          <w:sz w:val="32"/>
          <w:szCs w:val="32"/>
          <w:highlight w:val="none"/>
          <w:lang w:val="en-US" w:eastAsia="zh-CN"/>
        </w:rPr>
        <w:t>1000.08</w:t>
      </w:r>
      <w:bookmarkStart w:id="0" w:name="_GoBack"/>
      <w:bookmarkEnd w:id="0"/>
      <w:r>
        <w:rPr>
          <w:rFonts w:hint="eastAsia" w:ascii="仿宋" w:hAnsi="仿宋" w:eastAsia="仿宋" w:cs="仿宋"/>
          <w:sz w:val="32"/>
          <w:szCs w:val="32"/>
          <w:highlight w:val="none"/>
        </w:rPr>
        <w:t>万元；</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1000.08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1.基本支出</w:t>
      </w:r>
      <w:r>
        <w:rPr>
          <w:rFonts w:hint="eastAsia" w:ascii="仿宋" w:hAnsi="仿宋" w:eastAsia="仿宋" w:cs="仿宋"/>
          <w:sz w:val="32"/>
          <w:szCs w:val="32"/>
          <w:highlight w:val="none"/>
          <w:lang w:val="en-US" w:eastAsia="zh-CN"/>
        </w:rPr>
        <w:t>839.82</w:t>
      </w:r>
      <w:r>
        <w:rPr>
          <w:rFonts w:hint="eastAsia" w:ascii="仿宋" w:hAnsi="仿宋" w:eastAsia="仿宋" w:cs="仿宋"/>
          <w:sz w:val="32"/>
          <w:szCs w:val="32"/>
          <w:highlight w:val="none"/>
        </w:rPr>
        <w:t>万元；</w:t>
      </w:r>
    </w:p>
    <w:p w14:paraId="6D4B2C2A">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2.项目支出</w:t>
      </w:r>
      <w:r>
        <w:rPr>
          <w:rFonts w:hint="eastAsia" w:ascii="仿宋" w:hAnsi="仿宋" w:eastAsia="仿宋" w:cs="仿宋"/>
          <w:sz w:val="32"/>
          <w:szCs w:val="32"/>
          <w:highlight w:val="none"/>
          <w:lang w:val="en-US" w:eastAsia="zh-CN"/>
        </w:rPr>
        <w:t>160.26</w:t>
      </w:r>
      <w:r>
        <w:rPr>
          <w:rFonts w:hint="eastAsia" w:ascii="仿宋" w:hAnsi="仿宋" w:eastAsia="仿宋" w:cs="仿宋"/>
          <w:sz w:val="32"/>
          <w:szCs w:val="32"/>
          <w:highlight w:val="none"/>
        </w:rPr>
        <w:t>万元。</w:t>
      </w:r>
    </w:p>
    <w:p w14:paraId="3B4F748E">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在支出预算中</w:t>
      </w:r>
      <w:r>
        <w:rPr>
          <w:rFonts w:hint="eastAsia" w:ascii="仿宋" w:hAnsi="仿宋" w:eastAsia="仿宋" w:cs="仿宋"/>
          <w:sz w:val="32"/>
          <w:szCs w:val="32"/>
          <w:highlight w:val="none"/>
          <w:lang w:val="en-US" w:eastAsia="zh-CN"/>
        </w:rPr>
        <w:t>一般公共服务支出772.48万元，</w:t>
      </w:r>
      <w:r>
        <w:rPr>
          <w:rFonts w:hint="eastAsia" w:ascii="仿宋" w:hAnsi="仿宋" w:eastAsia="仿宋" w:cs="仿宋"/>
          <w:sz w:val="32"/>
          <w:szCs w:val="32"/>
          <w:highlight w:val="none"/>
          <w:lang w:eastAsia="zh-CN"/>
        </w:rPr>
        <w:t>社会保障和就业支出</w:t>
      </w:r>
      <w:r>
        <w:rPr>
          <w:rFonts w:hint="eastAsia" w:ascii="仿宋" w:hAnsi="仿宋" w:eastAsia="仿宋" w:cs="仿宋"/>
          <w:sz w:val="32"/>
          <w:szCs w:val="32"/>
          <w:highlight w:val="none"/>
          <w:lang w:val="en-US" w:eastAsia="zh-CN"/>
        </w:rPr>
        <w:t>116.97万元，卫生健康支出39.62万元，住房保障支出71.01万元。</w:t>
      </w:r>
      <w:r>
        <w:rPr>
          <w:rFonts w:hint="eastAsia" w:ascii="仿宋" w:hAnsi="仿宋" w:eastAsia="仿宋" w:cs="仿宋"/>
          <w:sz w:val="32"/>
          <w:szCs w:val="32"/>
          <w:highlight w:val="none"/>
        </w:rPr>
        <w:t xml:space="preserve"> </w:t>
      </w:r>
    </w:p>
    <w:p w14:paraId="610F8F8B">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入</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117.54</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的主要原因为</w:t>
      </w:r>
      <w:r>
        <w:rPr>
          <w:rFonts w:hint="eastAsia" w:ascii="黑体" w:hAnsi="黑体" w:eastAsia="黑体" w:cs="黑体"/>
          <w:sz w:val="32"/>
          <w:szCs w:val="32"/>
          <w:highlight w:val="none"/>
          <w:lang w:val="en-US" w:eastAsia="zh-CN"/>
        </w:rPr>
        <w:t>项目支出增加，新增政府购买服务和政府网站维护费</w:t>
      </w:r>
      <w:r>
        <w:rPr>
          <w:rFonts w:hint="eastAsia" w:ascii="黑体" w:hAnsi="黑体" w:eastAsia="黑体"/>
          <w:sz w:val="32"/>
          <w:szCs w:val="32"/>
          <w:highlight w:val="none"/>
          <w:lang w:eastAsia="zh-CN"/>
        </w:rPr>
        <w:t>；</w:t>
      </w: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w:t>
      </w:r>
      <w:r>
        <w:rPr>
          <w:rFonts w:hint="eastAsia" w:ascii="黑体" w:hAnsi="黑体" w:eastAsia="黑体"/>
          <w:sz w:val="32"/>
          <w:szCs w:val="32"/>
          <w:highlight w:val="none"/>
          <w:lang w:val="en-US" w:eastAsia="zh-CN"/>
        </w:rPr>
        <w:t>支出</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117.54</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的主要原因为</w:t>
      </w:r>
      <w:r>
        <w:rPr>
          <w:rFonts w:hint="eastAsia" w:ascii="黑体" w:hAnsi="黑体" w:eastAsia="黑体" w:cs="黑体"/>
          <w:sz w:val="32"/>
          <w:szCs w:val="32"/>
          <w:highlight w:val="none"/>
          <w:lang w:val="en-US" w:eastAsia="zh-CN"/>
        </w:rPr>
        <w:t>项目支出增加，新增政府购买服务和政府网站维护费</w:t>
      </w:r>
      <w:r>
        <w:rPr>
          <w:rFonts w:hint="eastAsia" w:ascii="黑体" w:hAnsi="黑体" w:eastAsia="黑体"/>
          <w:sz w:val="32"/>
          <w:szCs w:val="32"/>
          <w:highlight w:val="none"/>
          <w:lang w:eastAsia="zh-CN"/>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盘山县数据局</w:t>
      </w:r>
      <w:r>
        <w:rPr>
          <w:rFonts w:hint="eastAsia" w:ascii="仿宋" w:hAnsi="仿宋" w:eastAsia="仿宋" w:cs="仿宋"/>
          <w:sz w:val="32"/>
          <w:szCs w:val="32"/>
          <w:highlight w:val="none"/>
        </w:rPr>
        <w:t>管理专项资金共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个，涉及资金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5DE46A7">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盘山县数据局</w:t>
      </w:r>
      <w:r>
        <w:rPr>
          <w:rFonts w:hint="eastAsia" w:ascii="仿宋" w:hAnsi="仿宋" w:eastAsia="仿宋" w:cs="仿宋"/>
          <w:sz w:val="32"/>
          <w:szCs w:val="32"/>
          <w:highlight w:val="none"/>
        </w:rPr>
        <w:t>运行经费预算为</w:t>
      </w:r>
      <w:r>
        <w:rPr>
          <w:rFonts w:hint="eastAsia" w:ascii="仿宋" w:hAnsi="仿宋" w:eastAsia="仿宋" w:cs="仿宋"/>
          <w:sz w:val="32"/>
          <w:szCs w:val="32"/>
          <w:highlight w:val="none"/>
          <w:lang w:val="en-US" w:eastAsia="zh-CN"/>
        </w:rPr>
        <w:t>17.29</w:t>
      </w:r>
      <w:r>
        <w:rPr>
          <w:rFonts w:hint="eastAsia" w:ascii="仿宋" w:hAnsi="仿宋" w:eastAsia="仿宋" w:cs="仿宋"/>
          <w:sz w:val="32"/>
          <w:szCs w:val="32"/>
          <w:highlight w:val="none"/>
        </w:rPr>
        <w:t>万元，主要包括</w:t>
      </w:r>
      <w:r>
        <w:rPr>
          <w:rFonts w:hint="eastAsia" w:ascii="仿宋" w:hAnsi="仿宋" w:eastAsia="仿宋" w:cs="仿宋"/>
          <w:sz w:val="32"/>
          <w:szCs w:val="32"/>
          <w:highlight w:val="none"/>
          <w:lang w:val="en-US" w:eastAsia="zh-CN"/>
        </w:rPr>
        <w:t>办公费8.3万元、其他商品和服务支出1.99万元，印刷费1万、维修（护）费3万、办公设备购置3万元。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2025年盘山县数据局安排政府采购预算0万元，具体为货物0万元，服务0万元，工程0万元；预留面向中小企业采购份额0万元，其中预留给小微企业0万元。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3499C06">
      <w:pPr>
        <w:spacing w:line="560" w:lineRule="exact"/>
        <w:ind w:firstLine="6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年度“三公”经费预算支出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p>
    <w:p w14:paraId="18271CF3">
      <w:pPr>
        <w:spacing w:line="560" w:lineRule="exact"/>
        <w:ind w:firstLine="66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年度“三公”经费预算支出</w:t>
      </w:r>
      <w:r>
        <w:rPr>
          <w:rFonts w:hint="eastAsia" w:ascii="仿宋" w:hAnsi="仿宋" w:eastAsia="仿宋" w:cs="仿宋"/>
          <w:sz w:val="32"/>
          <w:szCs w:val="32"/>
          <w:highlight w:val="none"/>
          <w:lang w:val="en-US" w:eastAsia="zh-CN"/>
        </w:rPr>
        <w:t>与2024年</w:t>
      </w:r>
      <w:r>
        <w:rPr>
          <w:rFonts w:hint="eastAsia" w:ascii="仿宋" w:hAnsi="仿宋" w:eastAsia="仿宋" w:cs="仿宋"/>
          <w:sz w:val="32"/>
          <w:szCs w:val="32"/>
          <w:highlight w:val="none"/>
          <w:lang w:eastAsia="zh-CN"/>
        </w:rPr>
        <w:t>度</w:t>
      </w:r>
      <w:r>
        <w:rPr>
          <w:rFonts w:hint="eastAsia" w:ascii="仿宋" w:hAnsi="仿宋" w:eastAsia="仿宋" w:cs="仿宋"/>
          <w:sz w:val="32"/>
          <w:szCs w:val="32"/>
          <w:highlight w:val="none"/>
          <w:lang w:val="en-US" w:eastAsia="zh-CN"/>
        </w:rPr>
        <w:t>持平</w:t>
      </w:r>
      <w:r>
        <w:rPr>
          <w:rFonts w:hint="eastAsia" w:ascii="仿宋" w:hAnsi="仿宋" w:eastAsia="仿宋" w:cs="仿宋"/>
          <w:sz w:val="32"/>
          <w:szCs w:val="32"/>
          <w:highlight w:val="none"/>
          <w:lang w:eastAsia="zh-CN"/>
        </w:rPr>
        <w:t>。</w:t>
      </w: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D63C9DD">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盘山县数据局2025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固定资产中共有房屋面积 0平方米，价值 0万元;共有车辆0辆，价值0万元;单价100万元（含）以上的专用设备0万元。</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根据预算绩效管理要求，</w:t>
      </w:r>
      <w:r>
        <w:rPr>
          <w:rFonts w:hint="eastAsia" w:ascii="仿宋" w:hAnsi="仿宋" w:eastAsia="仿宋" w:cs="仿宋"/>
          <w:sz w:val="32"/>
          <w:szCs w:val="32"/>
          <w:highlight w:val="none"/>
          <w:lang w:val="en-US" w:eastAsia="zh-CN"/>
        </w:rPr>
        <w:t>盘山县数据局2025</w:t>
      </w:r>
      <w:r>
        <w:rPr>
          <w:rFonts w:hint="eastAsia" w:ascii="仿宋" w:hAnsi="仿宋" w:eastAsia="仿宋" w:cs="仿宋"/>
          <w:sz w:val="32"/>
          <w:szCs w:val="32"/>
          <w:highlight w:val="none"/>
        </w:rPr>
        <w:t>年应编制单位整体绩效目标共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个，实际编制部门（单位）整体绩效目标共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个，编制部门（单位）整体绩效目标覆盖率（实际编制绩效目标的数量/应编制绩效目标的数量）为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年应编制绩效目标的特定目标类</w:t>
      </w:r>
      <w:r>
        <w:rPr>
          <w:rFonts w:hint="eastAsia" w:ascii="仿宋" w:hAnsi="仿宋" w:eastAsia="仿宋" w:cs="仿宋"/>
          <w:sz w:val="32"/>
          <w:szCs w:val="32"/>
          <w:highlight w:val="none"/>
          <w:lang w:eastAsia="zh-CN"/>
        </w:rPr>
        <w:t>和其他运转类</w:t>
      </w:r>
      <w:r>
        <w:rPr>
          <w:rFonts w:hint="eastAsia" w:ascii="仿宋" w:hAnsi="仿宋" w:eastAsia="仿宋" w:cs="仿宋"/>
          <w:sz w:val="32"/>
          <w:szCs w:val="32"/>
          <w:highlight w:val="none"/>
        </w:rPr>
        <w:t>项目共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个，实际编制绩效目标的特定目标类</w:t>
      </w:r>
      <w:r>
        <w:rPr>
          <w:rFonts w:hint="eastAsia" w:ascii="仿宋" w:hAnsi="仿宋" w:eastAsia="仿宋" w:cs="仿宋"/>
          <w:sz w:val="32"/>
          <w:szCs w:val="32"/>
          <w:highlight w:val="none"/>
          <w:lang w:eastAsia="zh-CN"/>
        </w:rPr>
        <w:t>和其他运转类</w:t>
      </w:r>
      <w:r>
        <w:rPr>
          <w:rFonts w:hint="eastAsia" w:ascii="仿宋" w:hAnsi="仿宋" w:eastAsia="仿宋" w:cs="仿宋"/>
          <w:sz w:val="32"/>
          <w:szCs w:val="32"/>
          <w:highlight w:val="none"/>
        </w:rPr>
        <w:t>项目共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个，涉及资金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万元，编制特定目标类</w:t>
      </w:r>
      <w:r>
        <w:rPr>
          <w:rFonts w:hint="eastAsia" w:ascii="仿宋" w:hAnsi="仿宋" w:eastAsia="仿宋" w:cs="仿宋"/>
          <w:sz w:val="32"/>
          <w:szCs w:val="32"/>
          <w:highlight w:val="none"/>
          <w:lang w:eastAsia="zh-CN"/>
        </w:rPr>
        <w:t>和其他运转类</w:t>
      </w:r>
      <w:r>
        <w:rPr>
          <w:rFonts w:hint="eastAsia" w:ascii="仿宋" w:hAnsi="仿宋" w:eastAsia="仿宋" w:cs="仿宋"/>
          <w:sz w:val="32"/>
          <w:szCs w:val="32"/>
          <w:highlight w:val="none"/>
        </w:rPr>
        <w:t>绩效目标的项目覆盖率（实际编制绩效目标的数量/应编制绩效目标的数量）为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14:paraId="5E2ADE6F">
      <w:pPr>
        <w:spacing w:line="560" w:lineRule="exact"/>
        <w:jc w:val="center"/>
        <w:rPr>
          <w:rFonts w:hint="eastAsia" w:ascii="宋体" w:hAnsi="宋体"/>
          <w:b/>
          <w:sz w:val="36"/>
          <w:szCs w:val="36"/>
        </w:rPr>
      </w:pPr>
    </w:p>
    <w:p w14:paraId="50100B2E">
      <w:pPr>
        <w:spacing w:line="560" w:lineRule="exact"/>
        <w:jc w:val="center"/>
        <w:rPr>
          <w:rFonts w:hint="eastAsia" w:ascii="宋体" w:hAnsi="宋体"/>
          <w:b/>
          <w:sz w:val="36"/>
          <w:szCs w:val="36"/>
        </w:rPr>
      </w:pPr>
    </w:p>
    <w:p w14:paraId="2B848FF1">
      <w:pPr>
        <w:spacing w:line="560" w:lineRule="exact"/>
        <w:jc w:val="center"/>
        <w:rPr>
          <w:rFonts w:hint="eastAsia" w:ascii="宋体" w:hAnsi="宋体"/>
          <w:b/>
          <w:sz w:val="36"/>
          <w:szCs w:val="36"/>
        </w:rPr>
      </w:pPr>
    </w:p>
    <w:p w14:paraId="5B41F2DF">
      <w:pPr>
        <w:spacing w:line="560" w:lineRule="exact"/>
        <w:jc w:val="center"/>
        <w:rPr>
          <w:rFonts w:hint="eastAsia" w:ascii="宋体" w:hAnsi="宋体"/>
          <w:b/>
          <w:sz w:val="36"/>
          <w:szCs w:val="36"/>
        </w:rPr>
      </w:pPr>
    </w:p>
    <w:p w14:paraId="5AF18C00">
      <w:pPr>
        <w:spacing w:line="560" w:lineRule="exact"/>
        <w:jc w:val="center"/>
        <w:rPr>
          <w:rFonts w:hint="eastAsia" w:ascii="宋体" w:hAnsi="宋体"/>
          <w:b/>
          <w:sz w:val="36"/>
          <w:szCs w:val="36"/>
        </w:rPr>
      </w:pPr>
    </w:p>
    <w:p w14:paraId="3B22F8BC">
      <w:pPr>
        <w:spacing w:line="560" w:lineRule="exact"/>
        <w:jc w:val="center"/>
        <w:rPr>
          <w:rFonts w:hint="eastAsia" w:ascii="宋体" w:hAnsi="宋体"/>
          <w:b/>
          <w:sz w:val="36"/>
          <w:szCs w:val="36"/>
        </w:rPr>
      </w:pPr>
    </w:p>
    <w:p w14:paraId="0A66C7C0">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1.一般公共预算：</w:t>
      </w:r>
      <w:r>
        <w:rPr>
          <w:rFonts w:hint="eastAsia" w:ascii="仿宋" w:hAnsi="仿宋" w:eastAsia="仿宋" w:cs="仿宋"/>
          <w:sz w:val="32"/>
          <w:szCs w:val="32"/>
          <w:highlight w:val="none"/>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2.基本支出：</w:t>
      </w:r>
      <w:r>
        <w:rPr>
          <w:rFonts w:hint="eastAsia" w:ascii="仿宋" w:hAnsi="仿宋" w:eastAsia="仿宋" w:cs="仿宋"/>
          <w:sz w:val="32"/>
          <w:szCs w:val="32"/>
          <w:highlight w:val="none"/>
        </w:rPr>
        <w:t>是为保障机构正常运转、完成日常工作任务而发生的支出，包括人员经费和公用经费。</w:t>
      </w:r>
    </w:p>
    <w:p w14:paraId="6CA48BFD">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3.项目支出：</w:t>
      </w:r>
      <w:r>
        <w:rPr>
          <w:rFonts w:hint="eastAsia" w:ascii="仿宋" w:hAnsi="仿宋" w:eastAsia="仿宋" w:cs="仿宋"/>
          <w:sz w:val="32"/>
          <w:szCs w:val="32"/>
          <w:highlight w:val="none"/>
        </w:rPr>
        <w:t>指为完成特定工作任务和事业发展目标所发生的支出。</w:t>
      </w:r>
    </w:p>
    <w:p w14:paraId="4D638348">
      <w:pPr>
        <w:spacing w:line="560" w:lineRule="exact"/>
        <w:ind w:firstLine="660"/>
        <w:rPr>
          <w:rFonts w:hint="eastAsia" w:ascii="仿宋" w:hAnsi="仿宋" w:eastAsia="仿宋" w:cs="仿宋"/>
          <w:sz w:val="32"/>
          <w:szCs w:val="32"/>
          <w:highlight w:val="none"/>
        </w:rPr>
      </w:pPr>
      <w:r>
        <w:rPr>
          <w:rFonts w:hint="eastAsia" w:ascii="仿宋" w:hAnsi="仿宋" w:eastAsia="仿宋" w:cs="仿宋"/>
          <w:b/>
          <w:sz w:val="32"/>
          <w:szCs w:val="32"/>
        </w:rPr>
        <w:t>4.机关运行经费：</w:t>
      </w:r>
      <w:r>
        <w:rPr>
          <w:rFonts w:hint="eastAsia" w:ascii="仿宋" w:hAnsi="仿宋" w:eastAsia="仿宋" w:cs="仿宋"/>
          <w:sz w:val="32"/>
          <w:szCs w:val="32"/>
          <w:highlight w:val="none"/>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5.上年结转：</w:t>
      </w:r>
      <w:r>
        <w:rPr>
          <w:rFonts w:hint="eastAsia" w:ascii="仿宋" w:hAnsi="仿宋" w:eastAsia="仿宋" w:cs="仿宋"/>
          <w:sz w:val="32"/>
          <w:szCs w:val="32"/>
          <w:highlight w:val="none"/>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 w:hAnsi="仿宋" w:eastAsia="仿宋" w:cs="仿宋"/>
          <w:b/>
          <w:sz w:val="32"/>
          <w:szCs w:val="32"/>
        </w:rPr>
        <w:t>6.“三公”经费：</w:t>
      </w:r>
      <w:r>
        <w:rPr>
          <w:rFonts w:hint="eastAsia" w:ascii="仿宋" w:hAnsi="仿宋" w:eastAsia="仿宋" w:cs="仿宋"/>
          <w:sz w:val="32"/>
          <w:szCs w:val="32"/>
          <w:highlight w:val="none"/>
        </w:rPr>
        <w:t>指用</w:t>
      </w:r>
      <w:r>
        <w:rPr>
          <w:rFonts w:hint="eastAsia" w:ascii="仿宋" w:hAnsi="仿宋" w:eastAsia="仿宋" w:cs="仿宋"/>
          <w:sz w:val="32"/>
          <w:szCs w:val="32"/>
          <w:highlight w:val="none"/>
          <w:lang w:eastAsia="zh-CN"/>
        </w:rPr>
        <w:t>财政拨款</w:t>
      </w:r>
      <w:r>
        <w:rPr>
          <w:rFonts w:hint="eastAsia" w:ascii="仿宋" w:hAnsi="仿宋" w:eastAsia="仿宋" w:cs="仿宋"/>
          <w:sz w:val="32"/>
          <w:szCs w:val="32"/>
          <w:highlight w:val="none"/>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7.一般公共服务支出（类）财政事务（款）行政运行（项）：</w:t>
      </w:r>
      <w:r>
        <w:rPr>
          <w:rFonts w:hint="eastAsia" w:ascii="仿宋" w:hAnsi="仿宋" w:eastAsia="仿宋" w:cs="仿宋"/>
          <w:sz w:val="32"/>
          <w:szCs w:val="32"/>
          <w:highlight w:val="none"/>
        </w:rPr>
        <w:t>反映行政单位（包括实行公务员管理的事业单位）的基本支出。</w:t>
      </w:r>
    </w:p>
    <w:p w14:paraId="3B997C58">
      <w:pPr>
        <w:spacing w:line="560" w:lineRule="exact"/>
        <w:ind w:firstLine="646" w:firstLineChars="200"/>
        <w:jc w:val="left"/>
        <w:rPr>
          <w:rFonts w:hint="eastAsia" w:ascii="仿宋" w:hAnsi="仿宋" w:eastAsia="仿宋" w:cs="仿宋"/>
          <w:sz w:val="32"/>
          <w:szCs w:val="32"/>
          <w:highlight w:val="none"/>
        </w:rPr>
      </w:pPr>
      <w:r>
        <w:rPr>
          <w:rFonts w:hint="eastAsia" w:ascii="仿宋" w:hAnsi="仿宋" w:eastAsia="仿宋" w:cs="仿宋"/>
          <w:b/>
          <w:sz w:val="32"/>
          <w:szCs w:val="32"/>
        </w:rPr>
        <w:t>8.一般公共服务支出（类）财政事务（款）一般行政管理事务（项）：</w:t>
      </w:r>
      <w:r>
        <w:rPr>
          <w:rFonts w:hint="eastAsia" w:ascii="仿宋" w:hAnsi="仿宋" w:eastAsia="仿宋" w:cs="仿宋"/>
          <w:sz w:val="32"/>
          <w:szCs w:val="32"/>
          <w:highlight w:val="none"/>
        </w:rPr>
        <w:t>反映行政单位（包括实行公务员管理的事业单位）未单独设置项级科目的其他项目支出。</w:t>
      </w:r>
    </w:p>
    <w:p w14:paraId="0C28C746">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9.一般公共服务支出（类）财政事务（款）事业运行（项）：</w:t>
      </w:r>
      <w:r>
        <w:rPr>
          <w:rFonts w:hint="eastAsia" w:ascii="仿宋" w:hAnsi="仿宋" w:eastAsia="仿宋" w:cs="仿宋"/>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10.一般公共服务支出（类）财政事务（款）其他财政事务支出（项）：</w:t>
      </w:r>
      <w:r>
        <w:rPr>
          <w:rFonts w:hint="eastAsia" w:ascii="仿宋" w:hAnsi="仿宋" w:eastAsia="仿宋" w:cs="仿宋"/>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7C60FA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DB7453"/>
    <w:rsid w:val="06F26EF4"/>
    <w:rsid w:val="07000E37"/>
    <w:rsid w:val="076641DD"/>
    <w:rsid w:val="077A6D35"/>
    <w:rsid w:val="078D0595"/>
    <w:rsid w:val="07FB97D1"/>
    <w:rsid w:val="080D4122"/>
    <w:rsid w:val="085B1DF0"/>
    <w:rsid w:val="08D65034"/>
    <w:rsid w:val="09236A9D"/>
    <w:rsid w:val="09B35DC1"/>
    <w:rsid w:val="09F20B6C"/>
    <w:rsid w:val="0A7E50A7"/>
    <w:rsid w:val="0AD42FF7"/>
    <w:rsid w:val="0B053EC8"/>
    <w:rsid w:val="0B642054"/>
    <w:rsid w:val="0BB208C5"/>
    <w:rsid w:val="0C423125"/>
    <w:rsid w:val="0D2427C1"/>
    <w:rsid w:val="0E5D2B9E"/>
    <w:rsid w:val="0E6D4386"/>
    <w:rsid w:val="0E944CDF"/>
    <w:rsid w:val="0F2A085F"/>
    <w:rsid w:val="0F7349CC"/>
    <w:rsid w:val="106E56DE"/>
    <w:rsid w:val="11B20219"/>
    <w:rsid w:val="126B66EF"/>
    <w:rsid w:val="127267ED"/>
    <w:rsid w:val="130D280B"/>
    <w:rsid w:val="132428BF"/>
    <w:rsid w:val="154A11A2"/>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74088"/>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0A3B8F"/>
    <w:rsid w:val="313E7D46"/>
    <w:rsid w:val="316C7C8A"/>
    <w:rsid w:val="31EE3102"/>
    <w:rsid w:val="31FB3A39"/>
    <w:rsid w:val="33F629CD"/>
    <w:rsid w:val="34190834"/>
    <w:rsid w:val="3505415D"/>
    <w:rsid w:val="35BE487C"/>
    <w:rsid w:val="36416B0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0110D6"/>
    <w:rsid w:val="3F732F2F"/>
    <w:rsid w:val="3FBF7077"/>
    <w:rsid w:val="3FBFDA26"/>
    <w:rsid w:val="3FF3C106"/>
    <w:rsid w:val="3FFF4FC7"/>
    <w:rsid w:val="40353DED"/>
    <w:rsid w:val="40D02D3C"/>
    <w:rsid w:val="40F0514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5543FB"/>
    <w:rsid w:val="4D69924D"/>
    <w:rsid w:val="4F055FF2"/>
    <w:rsid w:val="4F77935B"/>
    <w:rsid w:val="4FC53A84"/>
    <w:rsid w:val="50CD3132"/>
    <w:rsid w:val="51993F9E"/>
    <w:rsid w:val="52184D14"/>
    <w:rsid w:val="525D300E"/>
    <w:rsid w:val="53681604"/>
    <w:rsid w:val="536979A6"/>
    <w:rsid w:val="552117E9"/>
    <w:rsid w:val="55DFA0A0"/>
    <w:rsid w:val="561435A7"/>
    <w:rsid w:val="569F3D76"/>
    <w:rsid w:val="576818B0"/>
    <w:rsid w:val="57ED2858"/>
    <w:rsid w:val="57FA6D49"/>
    <w:rsid w:val="58951DE3"/>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718C7"/>
    <w:rsid w:val="638C42D9"/>
    <w:rsid w:val="63D97827"/>
    <w:rsid w:val="64B45E83"/>
    <w:rsid w:val="651152FC"/>
    <w:rsid w:val="65324317"/>
    <w:rsid w:val="65593F66"/>
    <w:rsid w:val="65674F1B"/>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AF1A71"/>
    <w:rsid w:val="741831B5"/>
    <w:rsid w:val="74212C02"/>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3011</Words>
  <Characters>3044</Characters>
  <Lines>22</Lines>
  <Paragraphs>6</Paragraphs>
  <TotalTime>6</TotalTime>
  <ScaleCrop>false</ScaleCrop>
  <LinksUpToDate>false</LinksUpToDate>
  <CharactersWithSpaces>3077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2025-02-10T03:22:56Z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96DE4139065F49639FE47DB72A683D53_13</vt:lpwstr>
  </property>
</Properties>
</file>