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856C4">
      <w:pPr>
        <w:spacing w:line="540" w:lineRule="exact"/>
        <w:jc w:val="center"/>
        <w:rPr>
          <w:rFonts w:hint="eastAsia" w:ascii="宋体" w:hAnsi="宋体"/>
          <w:b/>
          <w:sz w:val="44"/>
          <w:szCs w:val="44"/>
        </w:rPr>
      </w:pPr>
    </w:p>
    <w:p w14:paraId="620D5A89">
      <w:pPr>
        <w:spacing w:line="480" w:lineRule="auto"/>
        <w:jc w:val="center"/>
        <w:rPr>
          <w:rFonts w:hint="eastAsia" w:ascii="宋体" w:hAnsi="宋体"/>
          <w:b/>
          <w:sz w:val="52"/>
          <w:szCs w:val="52"/>
        </w:rPr>
      </w:pPr>
      <w:r>
        <w:rPr>
          <w:rFonts w:hint="eastAsia" w:ascii="宋体" w:hAnsi="宋体"/>
          <w:b/>
          <w:sz w:val="52"/>
          <w:szCs w:val="52"/>
        </w:rPr>
        <w:t>盘山县</w:t>
      </w:r>
      <w:r>
        <w:rPr>
          <w:rFonts w:hint="eastAsia" w:ascii="宋体" w:hAnsi="宋体"/>
          <w:b/>
          <w:sz w:val="52"/>
          <w:szCs w:val="52"/>
          <w:lang w:eastAsia="zh-CN"/>
        </w:rPr>
        <w:t>交通运输局</w:t>
      </w:r>
    </w:p>
    <w:p w14:paraId="7332F964">
      <w:pPr>
        <w:spacing w:line="480" w:lineRule="auto"/>
        <w:jc w:val="center"/>
        <w:rPr>
          <w:rFonts w:hint="eastAsia" w:ascii="宋体" w:hAnsi="宋体"/>
          <w:b/>
          <w:sz w:val="52"/>
          <w:szCs w:val="52"/>
          <w:u w:val="single"/>
        </w:rPr>
      </w:pPr>
      <w:r>
        <w:rPr>
          <w:rFonts w:hint="eastAsia" w:ascii="宋体" w:hAnsi="宋体"/>
          <w:b/>
          <w:sz w:val="52"/>
          <w:szCs w:val="52"/>
        </w:rPr>
        <w:t>20</w:t>
      </w:r>
      <w:r>
        <w:rPr>
          <w:rFonts w:hint="eastAsia" w:ascii="宋体" w:hAnsi="宋体"/>
          <w:b/>
          <w:sz w:val="52"/>
          <w:szCs w:val="52"/>
          <w:lang w:val="en-US" w:eastAsia="zh-CN"/>
        </w:rPr>
        <w:t>25</w:t>
      </w:r>
      <w:r>
        <w:rPr>
          <w:rFonts w:hint="eastAsia" w:ascii="宋体" w:hAnsi="宋体"/>
          <w:b/>
          <w:sz w:val="52"/>
          <w:szCs w:val="52"/>
        </w:rPr>
        <w:t>年度部门预算公开说明</w:t>
      </w:r>
    </w:p>
    <w:p w14:paraId="02F2BD49">
      <w:pPr>
        <w:spacing w:line="480" w:lineRule="auto"/>
        <w:jc w:val="center"/>
        <w:rPr>
          <w:rFonts w:hint="eastAsia"/>
          <w:b/>
          <w:sz w:val="44"/>
          <w:szCs w:val="44"/>
          <w:u w:val="single"/>
        </w:rPr>
      </w:pPr>
    </w:p>
    <w:p w14:paraId="19A8DFF3">
      <w:pPr>
        <w:spacing w:line="540" w:lineRule="exact"/>
        <w:jc w:val="center"/>
        <w:rPr>
          <w:rFonts w:hint="eastAsia"/>
          <w:b/>
          <w:sz w:val="44"/>
          <w:szCs w:val="44"/>
          <w:u w:val="single"/>
        </w:rPr>
      </w:pPr>
    </w:p>
    <w:p w14:paraId="67E7CD81">
      <w:pPr>
        <w:spacing w:line="540" w:lineRule="exact"/>
        <w:jc w:val="center"/>
        <w:rPr>
          <w:rFonts w:hint="eastAsia"/>
          <w:b/>
          <w:sz w:val="44"/>
          <w:szCs w:val="44"/>
          <w:u w:val="single"/>
        </w:rPr>
      </w:pPr>
    </w:p>
    <w:p w14:paraId="391EA406">
      <w:pPr>
        <w:spacing w:line="540" w:lineRule="exact"/>
        <w:jc w:val="center"/>
        <w:rPr>
          <w:rFonts w:hint="eastAsia"/>
          <w:b/>
          <w:sz w:val="44"/>
          <w:szCs w:val="44"/>
          <w:u w:val="single"/>
        </w:rPr>
      </w:pPr>
    </w:p>
    <w:p w14:paraId="18454ACE">
      <w:pPr>
        <w:spacing w:line="540" w:lineRule="exact"/>
        <w:jc w:val="center"/>
        <w:rPr>
          <w:rFonts w:hint="eastAsia"/>
          <w:b/>
          <w:sz w:val="44"/>
          <w:szCs w:val="44"/>
          <w:u w:val="single"/>
        </w:rPr>
      </w:pPr>
    </w:p>
    <w:p w14:paraId="6630BF74">
      <w:pPr>
        <w:spacing w:line="540" w:lineRule="exact"/>
        <w:jc w:val="center"/>
        <w:rPr>
          <w:rFonts w:hint="eastAsia"/>
          <w:b/>
          <w:sz w:val="44"/>
          <w:szCs w:val="44"/>
          <w:u w:val="single"/>
        </w:rPr>
      </w:pPr>
    </w:p>
    <w:p w14:paraId="4F5743DE">
      <w:pPr>
        <w:spacing w:line="540" w:lineRule="exact"/>
        <w:jc w:val="center"/>
        <w:rPr>
          <w:rFonts w:hint="eastAsia"/>
          <w:b/>
          <w:sz w:val="44"/>
          <w:szCs w:val="44"/>
          <w:u w:val="single"/>
        </w:rPr>
      </w:pPr>
    </w:p>
    <w:p w14:paraId="373C1C82">
      <w:pPr>
        <w:spacing w:line="540" w:lineRule="exact"/>
        <w:jc w:val="center"/>
        <w:rPr>
          <w:rFonts w:hint="eastAsia"/>
          <w:b/>
          <w:sz w:val="44"/>
          <w:szCs w:val="44"/>
          <w:u w:val="single"/>
        </w:rPr>
      </w:pPr>
    </w:p>
    <w:p w14:paraId="30BE3791">
      <w:pPr>
        <w:spacing w:line="540" w:lineRule="exact"/>
        <w:jc w:val="center"/>
        <w:rPr>
          <w:rFonts w:hint="eastAsia"/>
          <w:b/>
          <w:sz w:val="44"/>
          <w:szCs w:val="44"/>
          <w:u w:val="single"/>
        </w:rPr>
      </w:pPr>
    </w:p>
    <w:p w14:paraId="2C0BBAE0">
      <w:pPr>
        <w:spacing w:line="540" w:lineRule="exact"/>
        <w:jc w:val="center"/>
        <w:rPr>
          <w:rFonts w:hint="eastAsia"/>
          <w:b/>
          <w:sz w:val="44"/>
          <w:szCs w:val="44"/>
          <w:u w:val="single"/>
        </w:rPr>
      </w:pPr>
    </w:p>
    <w:p w14:paraId="61238D44">
      <w:pPr>
        <w:spacing w:line="540" w:lineRule="exact"/>
        <w:jc w:val="center"/>
        <w:rPr>
          <w:rFonts w:hint="eastAsia"/>
          <w:b/>
          <w:sz w:val="44"/>
          <w:szCs w:val="44"/>
          <w:u w:val="single"/>
        </w:rPr>
      </w:pPr>
    </w:p>
    <w:p w14:paraId="6C0062FC">
      <w:pPr>
        <w:spacing w:line="540" w:lineRule="exact"/>
        <w:jc w:val="center"/>
        <w:rPr>
          <w:rFonts w:hint="eastAsia"/>
          <w:b/>
          <w:sz w:val="44"/>
          <w:szCs w:val="44"/>
          <w:u w:val="single"/>
        </w:rPr>
      </w:pPr>
    </w:p>
    <w:p w14:paraId="54F93FFE">
      <w:pPr>
        <w:spacing w:line="540" w:lineRule="exact"/>
        <w:jc w:val="center"/>
        <w:rPr>
          <w:rFonts w:hint="eastAsia"/>
          <w:b/>
          <w:sz w:val="44"/>
          <w:szCs w:val="44"/>
          <w:u w:val="single"/>
        </w:rPr>
      </w:pPr>
    </w:p>
    <w:p w14:paraId="662A70A1">
      <w:pPr>
        <w:spacing w:line="540" w:lineRule="exact"/>
        <w:jc w:val="center"/>
        <w:rPr>
          <w:rFonts w:hint="eastAsia"/>
          <w:b/>
          <w:sz w:val="44"/>
          <w:szCs w:val="44"/>
          <w:u w:val="single"/>
        </w:rPr>
      </w:pPr>
    </w:p>
    <w:p w14:paraId="3A2D7F5A">
      <w:pPr>
        <w:spacing w:line="540" w:lineRule="exact"/>
        <w:jc w:val="center"/>
        <w:rPr>
          <w:rFonts w:hint="eastAsia"/>
          <w:b/>
          <w:sz w:val="44"/>
          <w:szCs w:val="44"/>
          <w:u w:val="single"/>
        </w:rPr>
      </w:pPr>
    </w:p>
    <w:p w14:paraId="4E3A6834">
      <w:pPr>
        <w:spacing w:line="540" w:lineRule="exact"/>
        <w:jc w:val="center"/>
        <w:rPr>
          <w:rFonts w:hint="eastAsia"/>
          <w:b/>
          <w:sz w:val="44"/>
          <w:szCs w:val="44"/>
          <w:u w:val="single"/>
        </w:rPr>
      </w:pPr>
    </w:p>
    <w:p w14:paraId="556F6699">
      <w:pPr>
        <w:spacing w:line="540" w:lineRule="exact"/>
        <w:jc w:val="center"/>
        <w:rPr>
          <w:rFonts w:hint="eastAsia"/>
          <w:b/>
          <w:sz w:val="44"/>
          <w:szCs w:val="44"/>
          <w:u w:val="single"/>
        </w:rPr>
      </w:pPr>
    </w:p>
    <w:p w14:paraId="74C07503">
      <w:pPr>
        <w:spacing w:line="540" w:lineRule="exact"/>
        <w:jc w:val="center"/>
        <w:rPr>
          <w:rFonts w:hint="eastAsia"/>
          <w:b/>
          <w:sz w:val="44"/>
          <w:szCs w:val="44"/>
          <w:u w:val="single"/>
        </w:rPr>
      </w:pPr>
    </w:p>
    <w:p w14:paraId="6E9D31AD">
      <w:pPr>
        <w:spacing w:line="540" w:lineRule="exact"/>
        <w:jc w:val="center"/>
        <w:rPr>
          <w:rFonts w:hint="eastAsia"/>
          <w:b/>
          <w:sz w:val="44"/>
          <w:szCs w:val="44"/>
          <w:u w:val="single"/>
        </w:rPr>
      </w:pPr>
    </w:p>
    <w:p w14:paraId="0630EE37">
      <w:pPr>
        <w:spacing w:line="540" w:lineRule="exact"/>
        <w:jc w:val="center"/>
        <w:rPr>
          <w:rFonts w:hint="eastAsia"/>
          <w:b/>
          <w:sz w:val="32"/>
          <w:szCs w:val="32"/>
          <w:u w:val="single"/>
        </w:rPr>
      </w:pPr>
    </w:p>
    <w:p w14:paraId="10A2379C">
      <w:pPr>
        <w:spacing w:line="540" w:lineRule="exact"/>
        <w:jc w:val="both"/>
        <w:rPr>
          <w:rFonts w:hint="eastAsia"/>
          <w:b/>
          <w:sz w:val="44"/>
          <w:szCs w:val="44"/>
          <w:u w:val="single"/>
        </w:rPr>
      </w:pPr>
    </w:p>
    <w:p w14:paraId="7BD65607">
      <w:pPr>
        <w:spacing w:line="540" w:lineRule="exact"/>
        <w:jc w:val="center"/>
        <w:rPr>
          <w:rFonts w:hint="eastAsia" w:ascii="宋体" w:hAnsi="宋体"/>
          <w:b/>
          <w:sz w:val="32"/>
          <w:szCs w:val="32"/>
        </w:rPr>
      </w:pPr>
      <w:r>
        <w:rPr>
          <w:rFonts w:hint="eastAsia" w:ascii="宋体" w:hAnsi="宋体"/>
          <w:b/>
          <w:sz w:val="32"/>
          <w:szCs w:val="32"/>
        </w:rPr>
        <w:t>目    录</w:t>
      </w:r>
    </w:p>
    <w:p w14:paraId="544D49DE">
      <w:pPr>
        <w:spacing w:line="540" w:lineRule="exact"/>
        <w:rPr>
          <w:rFonts w:hint="eastAsia" w:ascii="宋体" w:hAnsi="宋体"/>
          <w:b/>
          <w:sz w:val="32"/>
          <w:szCs w:val="32"/>
          <w:u w:val="single"/>
        </w:rPr>
      </w:pPr>
    </w:p>
    <w:p w14:paraId="3F956B47">
      <w:pPr>
        <w:spacing w:line="540" w:lineRule="exact"/>
        <w:rPr>
          <w:rFonts w:hint="eastAsia" w:ascii="宋体" w:hAnsi="宋体"/>
          <w:sz w:val="32"/>
          <w:szCs w:val="32"/>
        </w:rPr>
      </w:pPr>
      <w:r>
        <w:rPr>
          <w:rFonts w:hint="eastAsia" w:ascii="宋体" w:hAnsi="宋体"/>
          <w:sz w:val="32"/>
          <w:szCs w:val="32"/>
        </w:rPr>
        <w:t>第一部分  盘山县</w:t>
      </w:r>
      <w:r>
        <w:rPr>
          <w:rFonts w:hint="eastAsia" w:ascii="宋体" w:hAnsi="宋体"/>
          <w:sz w:val="32"/>
          <w:szCs w:val="32"/>
          <w:lang w:eastAsia="zh-CN"/>
        </w:rPr>
        <w:t>交通运输</w:t>
      </w:r>
      <w:r>
        <w:rPr>
          <w:rFonts w:hint="eastAsia" w:ascii="宋体" w:hAnsi="宋体"/>
          <w:sz w:val="32"/>
          <w:szCs w:val="32"/>
        </w:rPr>
        <w:t>局部门概况</w:t>
      </w:r>
    </w:p>
    <w:p w14:paraId="64AA6850">
      <w:pPr>
        <w:spacing w:line="540" w:lineRule="exact"/>
        <w:ind w:firstLine="640" w:firstLineChars="200"/>
        <w:rPr>
          <w:rFonts w:hint="eastAsia" w:ascii="宋体" w:hAnsi="宋体"/>
          <w:sz w:val="32"/>
          <w:szCs w:val="32"/>
        </w:rPr>
      </w:pPr>
      <w:r>
        <w:rPr>
          <w:rFonts w:hint="eastAsia" w:ascii="宋体" w:hAnsi="宋体"/>
          <w:sz w:val="32"/>
          <w:szCs w:val="32"/>
        </w:rPr>
        <w:t>一、部门主要职责</w:t>
      </w:r>
    </w:p>
    <w:p w14:paraId="00A15ACA">
      <w:pPr>
        <w:spacing w:line="540" w:lineRule="exact"/>
        <w:ind w:firstLine="640" w:firstLineChars="200"/>
        <w:rPr>
          <w:rFonts w:hint="eastAsia" w:ascii="宋体" w:hAnsi="宋体"/>
          <w:sz w:val="32"/>
          <w:szCs w:val="32"/>
        </w:rPr>
      </w:pPr>
      <w:r>
        <w:rPr>
          <w:rFonts w:hint="eastAsia" w:ascii="宋体" w:hAnsi="宋体"/>
          <w:sz w:val="32"/>
          <w:szCs w:val="32"/>
        </w:rPr>
        <w:t>二、机构设置情况</w:t>
      </w:r>
    </w:p>
    <w:p w14:paraId="76AE3854">
      <w:pPr>
        <w:spacing w:line="540" w:lineRule="exact"/>
        <w:ind w:firstLine="640" w:firstLineChars="200"/>
        <w:rPr>
          <w:rFonts w:hint="eastAsia" w:ascii="宋体" w:hAnsi="宋体"/>
          <w:sz w:val="32"/>
          <w:szCs w:val="32"/>
        </w:rPr>
      </w:pPr>
      <w:r>
        <w:rPr>
          <w:rFonts w:hint="eastAsia" w:ascii="宋体" w:hAnsi="宋体"/>
          <w:sz w:val="32"/>
          <w:szCs w:val="32"/>
        </w:rPr>
        <w:t>三、部门预算单位构成</w:t>
      </w:r>
    </w:p>
    <w:p w14:paraId="4D12DEF5">
      <w:pPr>
        <w:spacing w:line="540" w:lineRule="exact"/>
        <w:rPr>
          <w:rFonts w:hint="eastAsia" w:ascii="宋体" w:hAnsi="宋体"/>
          <w:b/>
          <w:sz w:val="32"/>
          <w:szCs w:val="32"/>
        </w:rPr>
      </w:pPr>
      <w:r>
        <w:rPr>
          <w:rFonts w:hint="eastAsia" w:ascii="宋体" w:hAnsi="宋体"/>
          <w:sz w:val="32"/>
          <w:szCs w:val="32"/>
        </w:rPr>
        <w:t>第二部分  盘山县</w:t>
      </w:r>
      <w:r>
        <w:rPr>
          <w:rFonts w:hint="eastAsia" w:ascii="宋体" w:hAnsi="宋体"/>
          <w:sz w:val="32"/>
          <w:szCs w:val="32"/>
          <w:lang w:eastAsia="zh-CN"/>
        </w:rPr>
        <w:t>交通运输</w:t>
      </w:r>
      <w:r>
        <w:rPr>
          <w:rFonts w:hint="eastAsia" w:ascii="宋体" w:hAnsi="宋体"/>
          <w:sz w:val="32"/>
          <w:szCs w:val="32"/>
        </w:rPr>
        <w:t>局20</w:t>
      </w:r>
      <w:r>
        <w:rPr>
          <w:rFonts w:hint="eastAsia" w:ascii="宋体" w:hAnsi="宋体"/>
          <w:sz w:val="32"/>
          <w:szCs w:val="32"/>
          <w:lang w:val="en-US" w:eastAsia="zh-CN"/>
        </w:rPr>
        <w:t>25</w:t>
      </w:r>
      <w:r>
        <w:rPr>
          <w:rFonts w:hint="eastAsia" w:ascii="宋体" w:hAnsi="宋体"/>
          <w:sz w:val="32"/>
          <w:szCs w:val="32"/>
        </w:rPr>
        <w:t>年度部门预算报表</w:t>
      </w:r>
    </w:p>
    <w:p w14:paraId="1EB961F4">
      <w:pPr>
        <w:numPr>
          <w:ilvl w:val="0"/>
          <w:numId w:val="1"/>
        </w:numPr>
        <w:tabs>
          <w:tab w:val="left" w:pos="358"/>
        </w:tabs>
        <w:spacing w:line="360" w:lineRule="auto"/>
        <w:ind w:left="0" w:leftChars="0" w:firstLine="420" w:firstLineChars="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eastAsia="zh-CN"/>
        </w:rPr>
        <w:t>度收支</w:t>
      </w:r>
      <w:r>
        <w:rPr>
          <w:rFonts w:hint="eastAsia" w:ascii="仿宋" w:hAnsi="仿宋" w:eastAsia="仿宋" w:cs="仿宋"/>
          <w:sz w:val="32"/>
          <w:szCs w:val="32"/>
          <w:lang w:val="en-US" w:eastAsia="zh-CN"/>
        </w:rPr>
        <w:t>预算总</w:t>
      </w:r>
      <w:r>
        <w:rPr>
          <w:rFonts w:hint="eastAsia" w:ascii="仿宋" w:hAnsi="仿宋" w:eastAsia="仿宋" w:cs="仿宋"/>
          <w:sz w:val="32"/>
          <w:szCs w:val="32"/>
        </w:rPr>
        <w:t>表</w:t>
      </w:r>
    </w:p>
    <w:p w14:paraId="34C30740">
      <w:pPr>
        <w:numPr>
          <w:ilvl w:val="0"/>
          <w:numId w:val="1"/>
        </w:numPr>
        <w:spacing w:line="360" w:lineRule="auto"/>
        <w:ind w:left="0" w:leftChars="0" w:firstLine="420" w:firstLineChars="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eastAsia="zh-CN"/>
        </w:rPr>
        <w:t>度</w:t>
      </w:r>
      <w:r>
        <w:rPr>
          <w:rFonts w:hint="eastAsia" w:ascii="仿宋" w:hAnsi="仿宋" w:eastAsia="仿宋" w:cs="仿宋"/>
          <w:sz w:val="32"/>
          <w:szCs w:val="32"/>
        </w:rPr>
        <w:t>收入预</w:t>
      </w:r>
      <w:r>
        <w:rPr>
          <w:rFonts w:hint="eastAsia" w:ascii="仿宋" w:hAnsi="仿宋" w:eastAsia="仿宋" w:cs="仿宋"/>
          <w:sz w:val="32"/>
          <w:szCs w:val="32"/>
          <w:lang w:eastAsia="zh-CN"/>
        </w:rPr>
        <w:t>算</w:t>
      </w:r>
      <w:r>
        <w:rPr>
          <w:rFonts w:hint="eastAsia" w:ascii="仿宋" w:hAnsi="仿宋" w:eastAsia="仿宋" w:cs="仿宋"/>
          <w:sz w:val="32"/>
          <w:szCs w:val="32"/>
        </w:rPr>
        <w:t>总表</w:t>
      </w:r>
    </w:p>
    <w:p w14:paraId="49F207C0">
      <w:pPr>
        <w:numPr>
          <w:ilvl w:val="0"/>
          <w:numId w:val="1"/>
        </w:numPr>
        <w:spacing w:line="360" w:lineRule="auto"/>
        <w:ind w:left="0" w:leftChars="0" w:firstLine="420" w:firstLineChars="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eastAsia="zh-CN"/>
        </w:rPr>
        <w:t>度</w:t>
      </w:r>
      <w:r>
        <w:rPr>
          <w:rFonts w:hint="eastAsia" w:ascii="仿宋" w:hAnsi="仿宋" w:eastAsia="仿宋" w:cs="仿宋"/>
          <w:sz w:val="32"/>
          <w:szCs w:val="32"/>
        </w:rPr>
        <w:t>支出预</w:t>
      </w:r>
      <w:r>
        <w:rPr>
          <w:rFonts w:hint="eastAsia" w:ascii="仿宋" w:hAnsi="仿宋" w:eastAsia="仿宋" w:cs="仿宋"/>
          <w:sz w:val="32"/>
          <w:szCs w:val="32"/>
          <w:lang w:eastAsia="zh-CN"/>
        </w:rPr>
        <w:t>算</w:t>
      </w:r>
      <w:r>
        <w:rPr>
          <w:rFonts w:hint="eastAsia" w:ascii="仿宋" w:hAnsi="仿宋" w:eastAsia="仿宋" w:cs="仿宋"/>
          <w:sz w:val="32"/>
          <w:szCs w:val="32"/>
        </w:rPr>
        <w:t>总表</w:t>
      </w:r>
    </w:p>
    <w:p w14:paraId="737F4537">
      <w:pPr>
        <w:numPr>
          <w:ilvl w:val="0"/>
          <w:numId w:val="1"/>
        </w:numPr>
        <w:spacing w:line="360" w:lineRule="auto"/>
        <w:ind w:left="0" w:leftChars="0"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5年度财政拨款收支</w:t>
      </w:r>
      <w:r>
        <w:rPr>
          <w:rFonts w:hint="eastAsia" w:ascii="仿宋" w:hAnsi="仿宋" w:eastAsia="仿宋" w:cs="仿宋"/>
          <w:sz w:val="32"/>
          <w:szCs w:val="32"/>
        </w:rPr>
        <w:t>预</w:t>
      </w:r>
      <w:r>
        <w:rPr>
          <w:rFonts w:hint="eastAsia" w:ascii="仿宋" w:hAnsi="仿宋" w:eastAsia="仿宋" w:cs="仿宋"/>
          <w:sz w:val="32"/>
          <w:szCs w:val="32"/>
          <w:lang w:eastAsia="zh-CN"/>
        </w:rPr>
        <w:t>算</w:t>
      </w:r>
      <w:r>
        <w:rPr>
          <w:rFonts w:hint="eastAsia" w:ascii="仿宋" w:hAnsi="仿宋" w:eastAsia="仿宋" w:cs="仿宋"/>
          <w:sz w:val="32"/>
          <w:szCs w:val="32"/>
        </w:rPr>
        <w:t>总表</w:t>
      </w:r>
    </w:p>
    <w:p w14:paraId="3368AD7B">
      <w:pPr>
        <w:numPr>
          <w:ilvl w:val="0"/>
          <w:numId w:val="1"/>
        </w:numPr>
        <w:spacing w:line="360" w:lineRule="auto"/>
        <w:ind w:left="0" w:leftChars="0"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5年度一般公共预算支出表</w:t>
      </w:r>
    </w:p>
    <w:p w14:paraId="7A11B035">
      <w:pPr>
        <w:numPr>
          <w:ilvl w:val="0"/>
          <w:numId w:val="1"/>
        </w:numPr>
        <w:spacing w:line="360" w:lineRule="auto"/>
        <w:ind w:left="0" w:leftChars="0"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5年度一般公共预算基本支出表</w:t>
      </w:r>
    </w:p>
    <w:p w14:paraId="10D02F54">
      <w:pPr>
        <w:numPr>
          <w:ilvl w:val="0"/>
          <w:numId w:val="1"/>
        </w:numPr>
        <w:spacing w:line="360" w:lineRule="auto"/>
        <w:ind w:left="0" w:leftChars="0" w:firstLine="420" w:firstLineChars="0"/>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eastAsia="zh-CN"/>
        </w:rPr>
        <w:t>度一般公共预算“三公”经费支出表</w:t>
      </w:r>
    </w:p>
    <w:p w14:paraId="425BC5C1">
      <w:pPr>
        <w:numPr>
          <w:ilvl w:val="0"/>
          <w:numId w:val="1"/>
        </w:numPr>
        <w:spacing w:line="360" w:lineRule="auto"/>
        <w:ind w:left="0" w:leftChars="0" w:firstLine="420" w:firstLineChars="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5年度政府性基金预算支出表</w:t>
      </w:r>
    </w:p>
    <w:p w14:paraId="246983D0">
      <w:pPr>
        <w:numPr>
          <w:ilvl w:val="0"/>
          <w:numId w:val="1"/>
        </w:numPr>
        <w:spacing w:line="360" w:lineRule="auto"/>
        <w:ind w:left="0" w:leftChars="0" w:firstLine="420" w:firstLineChars="0"/>
        <w:rPr>
          <w:rFonts w:hint="default"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5年度部门综合预算项目支出表</w:t>
      </w:r>
    </w:p>
    <w:p w14:paraId="47986F16">
      <w:pPr>
        <w:numPr>
          <w:ilvl w:val="0"/>
          <w:numId w:val="1"/>
        </w:numPr>
        <w:spacing w:line="360" w:lineRule="auto"/>
        <w:ind w:left="0" w:leftChars="0" w:firstLine="420" w:firstLineChars="0"/>
        <w:rPr>
          <w:rFonts w:hint="eastAsia" w:ascii="仿宋" w:hAnsi="仿宋" w:eastAsia="仿宋" w:cs="仿宋"/>
          <w:sz w:val="32"/>
          <w:szCs w:val="32"/>
          <w:lang w:eastAsia="zh-CN"/>
        </w:rPr>
      </w:pPr>
      <w:r>
        <w:rPr>
          <w:rFonts w:hint="eastAsia" w:ascii="仿宋" w:hAnsi="仿宋" w:eastAsia="仿宋" w:cs="仿宋"/>
          <w:sz w:val="32"/>
          <w:szCs w:val="32"/>
          <w:lang w:eastAsia="zh-CN"/>
        </w:rPr>
        <w:t>部门（单位）整体绩效目标表</w:t>
      </w:r>
    </w:p>
    <w:p w14:paraId="3AF5EDE4">
      <w:pPr>
        <w:numPr>
          <w:ilvl w:val="0"/>
          <w:numId w:val="1"/>
        </w:numPr>
        <w:spacing w:line="360" w:lineRule="auto"/>
        <w:ind w:left="0" w:leftChars="0" w:firstLine="420" w:firstLineChars="0"/>
        <w:rPr>
          <w:rFonts w:hint="eastAsia" w:ascii="宋体" w:hAnsi="宋体"/>
          <w:color w:val="000000"/>
          <w:sz w:val="32"/>
          <w:szCs w:val="32"/>
        </w:rPr>
      </w:pPr>
      <w:r>
        <w:rPr>
          <w:rFonts w:hint="eastAsia" w:ascii="仿宋" w:hAnsi="仿宋" w:eastAsia="仿宋" w:cs="仿宋"/>
          <w:sz w:val="32"/>
          <w:szCs w:val="32"/>
          <w:lang w:eastAsia="zh-CN"/>
        </w:rPr>
        <w:t>本级部门预算项目（政策）绩效目标表</w:t>
      </w:r>
    </w:p>
    <w:p w14:paraId="4982350A">
      <w:pPr>
        <w:numPr>
          <w:ilvl w:val="0"/>
          <w:numId w:val="0"/>
        </w:numPr>
        <w:spacing w:line="540" w:lineRule="exact"/>
        <w:rPr>
          <w:rFonts w:hint="eastAsia" w:ascii="宋体" w:hAnsi="宋体"/>
          <w:color w:val="000000"/>
          <w:sz w:val="32"/>
          <w:szCs w:val="32"/>
        </w:rPr>
      </w:pPr>
    </w:p>
    <w:p w14:paraId="7D9E3465">
      <w:pPr>
        <w:spacing w:line="540" w:lineRule="exact"/>
        <w:rPr>
          <w:rFonts w:hint="eastAsia" w:ascii="宋体" w:hAnsi="宋体"/>
          <w:sz w:val="32"/>
          <w:szCs w:val="32"/>
        </w:rPr>
      </w:pPr>
      <w:r>
        <w:rPr>
          <w:rFonts w:hint="eastAsia" w:ascii="宋体" w:hAnsi="宋体"/>
          <w:sz w:val="32"/>
          <w:szCs w:val="32"/>
        </w:rPr>
        <w:t>第三部分  盘山县</w:t>
      </w:r>
      <w:r>
        <w:rPr>
          <w:rFonts w:hint="eastAsia" w:ascii="宋体" w:hAnsi="宋体"/>
          <w:sz w:val="32"/>
          <w:szCs w:val="32"/>
          <w:lang w:eastAsia="zh-CN"/>
        </w:rPr>
        <w:t>交通运输</w:t>
      </w:r>
      <w:r>
        <w:rPr>
          <w:rFonts w:hint="eastAsia" w:ascii="宋体" w:hAnsi="宋体"/>
          <w:sz w:val="32"/>
          <w:szCs w:val="32"/>
        </w:rPr>
        <w:t>局20</w:t>
      </w:r>
      <w:r>
        <w:rPr>
          <w:rFonts w:hint="eastAsia" w:ascii="宋体" w:hAnsi="宋体"/>
          <w:sz w:val="32"/>
          <w:szCs w:val="32"/>
          <w:lang w:val="en-US" w:eastAsia="zh-CN"/>
        </w:rPr>
        <w:t>25</w:t>
      </w:r>
      <w:r>
        <w:rPr>
          <w:rFonts w:hint="eastAsia" w:ascii="宋体" w:hAnsi="宋体"/>
          <w:sz w:val="32"/>
          <w:szCs w:val="32"/>
        </w:rPr>
        <w:t>年度部门预算相关情况说明</w:t>
      </w:r>
    </w:p>
    <w:p w14:paraId="5A2D4B7A">
      <w:pPr>
        <w:spacing w:line="540" w:lineRule="exact"/>
        <w:ind w:firstLine="640" w:firstLineChars="200"/>
        <w:rPr>
          <w:rFonts w:hint="eastAsia" w:ascii="宋体" w:hAnsi="宋体"/>
          <w:sz w:val="32"/>
          <w:szCs w:val="32"/>
        </w:rPr>
      </w:pPr>
      <w:r>
        <w:rPr>
          <w:rFonts w:hint="eastAsia" w:ascii="宋体" w:hAnsi="宋体"/>
          <w:sz w:val="32"/>
          <w:szCs w:val="32"/>
        </w:rPr>
        <w:t>一、20</w:t>
      </w:r>
      <w:r>
        <w:rPr>
          <w:rFonts w:hint="eastAsia" w:ascii="宋体" w:hAnsi="宋体"/>
          <w:sz w:val="32"/>
          <w:szCs w:val="32"/>
          <w:lang w:val="en-US" w:eastAsia="zh-CN"/>
        </w:rPr>
        <w:t>25</w:t>
      </w:r>
      <w:r>
        <w:rPr>
          <w:rFonts w:hint="eastAsia" w:ascii="宋体" w:hAnsi="宋体"/>
          <w:sz w:val="32"/>
          <w:szCs w:val="32"/>
        </w:rPr>
        <w:t>年部门预算收支情况总体说明</w:t>
      </w:r>
    </w:p>
    <w:p w14:paraId="0D3DF4F8">
      <w:pPr>
        <w:spacing w:line="540" w:lineRule="exact"/>
        <w:ind w:firstLine="640" w:firstLineChars="200"/>
        <w:rPr>
          <w:rFonts w:hint="eastAsia" w:ascii="宋体" w:hAnsi="宋体"/>
          <w:sz w:val="32"/>
          <w:szCs w:val="32"/>
        </w:rPr>
      </w:pPr>
      <w:r>
        <w:rPr>
          <w:rFonts w:hint="eastAsia" w:ascii="宋体" w:hAnsi="宋体"/>
          <w:sz w:val="32"/>
          <w:szCs w:val="32"/>
        </w:rPr>
        <w:t>二、“三公”经费预算安排使用情况说明</w:t>
      </w:r>
    </w:p>
    <w:p w14:paraId="78728030">
      <w:pPr>
        <w:spacing w:line="540" w:lineRule="exact"/>
        <w:ind w:firstLine="640" w:firstLineChars="200"/>
        <w:rPr>
          <w:rFonts w:hint="eastAsia" w:ascii="宋体" w:hAnsi="宋体"/>
          <w:sz w:val="32"/>
          <w:szCs w:val="32"/>
        </w:rPr>
      </w:pPr>
      <w:r>
        <w:rPr>
          <w:rFonts w:hint="eastAsia" w:ascii="宋体" w:hAnsi="宋体"/>
          <w:sz w:val="32"/>
          <w:szCs w:val="32"/>
        </w:rPr>
        <w:t>三、机关运行经费预算安排使用情况说明</w:t>
      </w:r>
    </w:p>
    <w:p w14:paraId="4A091225">
      <w:pPr>
        <w:spacing w:line="540" w:lineRule="exact"/>
        <w:ind w:firstLine="640" w:firstLineChars="200"/>
        <w:rPr>
          <w:rFonts w:ascii="宋体" w:hAnsi="宋体"/>
          <w:sz w:val="32"/>
          <w:szCs w:val="32"/>
        </w:rPr>
      </w:pPr>
      <w:r>
        <w:rPr>
          <w:rFonts w:hint="eastAsia" w:ascii="宋体" w:hAnsi="宋体"/>
          <w:sz w:val="32"/>
          <w:szCs w:val="32"/>
        </w:rPr>
        <w:t>四、国有资产占用情况说明</w:t>
      </w:r>
    </w:p>
    <w:p w14:paraId="4EA6AA08">
      <w:pPr>
        <w:spacing w:line="540" w:lineRule="exact"/>
        <w:ind w:firstLine="640" w:firstLineChars="200"/>
        <w:rPr>
          <w:rFonts w:hint="eastAsia" w:ascii="宋体" w:hAnsi="宋体"/>
          <w:sz w:val="32"/>
          <w:szCs w:val="32"/>
        </w:rPr>
      </w:pPr>
      <w:r>
        <w:rPr>
          <w:rFonts w:hint="eastAsia" w:ascii="宋体" w:hAnsi="宋体"/>
          <w:sz w:val="32"/>
          <w:szCs w:val="32"/>
        </w:rPr>
        <w:t>五、政府采购安排情况说明</w:t>
      </w:r>
    </w:p>
    <w:p w14:paraId="21BA474C">
      <w:pPr>
        <w:spacing w:line="540" w:lineRule="exact"/>
        <w:ind w:firstLine="640" w:firstLineChars="200"/>
        <w:rPr>
          <w:rFonts w:hint="eastAsia" w:ascii="宋体" w:hAnsi="宋体"/>
          <w:sz w:val="32"/>
          <w:szCs w:val="32"/>
        </w:rPr>
      </w:pPr>
      <w:r>
        <w:rPr>
          <w:rFonts w:hint="eastAsia" w:ascii="宋体" w:hAnsi="宋体"/>
          <w:sz w:val="32"/>
          <w:szCs w:val="32"/>
        </w:rPr>
        <w:t>六、预算绩效</w:t>
      </w:r>
      <w:r>
        <w:rPr>
          <w:rFonts w:hint="eastAsia" w:ascii="宋体" w:hAnsi="宋体"/>
          <w:sz w:val="32"/>
          <w:szCs w:val="32"/>
          <w:lang w:eastAsia="zh-CN"/>
        </w:rPr>
        <w:t>管理工作开展</w:t>
      </w:r>
      <w:r>
        <w:rPr>
          <w:rFonts w:hint="eastAsia" w:ascii="宋体" w:hAnsi="宋体"/>
          <w:sz w:val="32"/>
          <w:szCs w:val="32"/>
        </w:rPr>
        <w:t>情况说明</w:t>
      </w:r>
    </w:p>
    <w:p w14:paraId="0C9438E4">
      <w:pPr>
        <w:spacing w:line="540" w:lineRule="exact"/>
        <w:rPr>
          <w:rFonts w:hint="eastAsia" w:ascii="宋体" w:hAnsi="宋体"/>
          <w:sz w:val="32"/>
          <w:szCs w:val="32"/>
        </w:rPr>
      </w:pPr>
      <w:r>
        <w:rPr>
          <w:rFonts w:hint="eastAsia" w:ascii="宋体" w:hAnsi="宋体"/>
          <w:sz w:val="32"/>
          <w:szCs w:val="32"/>
        </w:rPr>
        <w:t>第四部分  名词解释</w:t>
      </w:r>
    </w:p>
    <w:p w14:paraId="7D9143D5">
      <w:pPr>
        <w:spacing w:line="540" w:lineRule="exact"/>
        <w:jc w:val="center"/>
        <w:rPr>
          <w:rFonts w:hint="eastAsia" w:ascii="宋体" w:hAnsi="宋体"/>
          <w:b/>
          <w:sz w:val="32"/>
          <w:szCs w:val="32"/>
          <w:u w:val="single"/>
        </w:rPr>
      </w:pPr>
    </w:p>
    <w:p w14:paraId="251E62A9">
      <w:pPr>
        <w:spacing w:line="540" w:lineRule="exact"/>
        <w:jc w:val="center"/>
        <w:rPr>
          <w:rFonts w:hint="eastAsia" w:ascii="宋体" w:hAnsi="宋体"/>
          <w:b/>
          <w:sz w:val="32"/>
          <w:szCs w:val="32"/>
          <w:u w:val="single"/>
        </w:rPr>
      </w:pPr>
    </w:p>
    <w:p w14:paraId="1BE68B13">
      <w:pPr>
        <w:spacing w:line="540" w:lineRule="exact"/>
        <w:jc w:val="both"/>
        <w:rPr>
          <w:rFonts w:hint="eastAsia" w:ascii="宋体" w:hAnsi="宋体"/>
          <w:b/>
          <w:sz w:val="32"/>
          <w:szCs w:val="32"/>
        </w:rPr>
      </w:pPr>
    </w:p>
    <w:p w14:paraId="75A6104A">
      <w:pPr>
        <w:spacing w:line="540" w:lineRule="exact"/>
        <w:jc w:val="center"/>
        <w:rPr>
          <w:rFonts w:hint="eastAsia" w:ascii="宋体" w:hAnsi="宋体"/>
          <w:b/>
          <w:sz w:val="44"/>
          <w:szCs w:val="44"/>
        </w:rPr>
      </w:pPr>
      <w:r>
        <w:rPr>
          <w:rFonts w:hint="eastAsia" w:ascii="宋体" w:hAnsi="宋体"/>
          <w:b/>
          <w:sz w:val="44"/>
          <w:szCs w:val="44"/>
        </w:rPr>
        <w:t>第一部分 盘山县</w:t>
      </w:r>
      <w:r>
        <w:rPr>
          <w:rFonts w:hint="eastAsia" w:ascii="宋体" w:hAnsi="宋体"/>
          <w:b/>
          <w:bCs/>
          <w:sz w:val="44"/>
          <w:szCs w:val="44"/>
          <w:lang w:eastAsia="zh-CN"/>
        </w:rPr>
        <w:t>交通运输</w:t>
      </w:r>
      <w:r>
        <w:rPr>
          <w:rFonts w:hint="eastAsia" w:ascii="宋体" w:hAnsi="宋体"/>
          <w:b/>
          <w:sz w:val="44"/>
          <w:szCs w:val="44"/>
        </w:rPr>
        <w:t>局部门概况</w:t>
      </w:r>
    </w:p>
    <w:p w14:paraId="02135F26">
      <w:pPr>
        <w:spacing w:line="540" w:lineRule="exact"/>
        <w:ind w:firstLine="640" w:firstLineChars="200"/>
        <w:jc w:val="left"/>
        <w:rPr>
          <w:rFonts w:hint="eastAsia" w:ascii="黑体" w:eastAsia="黑体"/>
          <w:sz w:val="32"/>
          <w:szCs w:val="32"/>
        </w:rPr>
      </w:pPr>
    </w:p>
    <w:p w14:paraId="5925A175">
      <w:pPr>
        <w:spacing w:line="540" w:lineRule="exact"/>
        <w:jc w:val="left"/>
        <w:rPr>
          <w:rFonts w:hint="eastAsia" w:ascii="黑体" w:eastAsia="黑体"/>
          <w:sz w:val="32"/>
          <w:szCs w:val="32"/>
        </w:rPr>
      </w:pPr>
    </w:p>
    <w:p w14:paraId="53166F17">
      <w:pPr>
        <w:numPr>
          <w:ilvl w:val="0"/>
          <w:numId w:val="2"/>
        </w:numPr>
        <w:spacing w:line="540" w:lineRule="exact"/>
        <w:jc w:val="left"/>
        <w:rPr>
          <w:rFonts w:hint="eastAsia" w:ascii="黑体" w:hAnsi="黑体" w:eastAsia="黑体"/>
          <w:color w:val="FF0000"/>
          <w:sz w:val="32"/>
          <w:szCs w:val="32"/>
          <w:lang w:val="en-US" w:eastAsia="zh-CN"/>
        </w:rPr>
      </w:pPr>
      <w:r>
        <w:rPr>
          <w:rFonts w:hint="eastAsia" w:ascii="黑体" w:hAnsi="黑体" w:eastAsia="黑体"/>
          <w:color w:val="auto"/>
          <w:sz w:val="32"/>
          <w:szCs w:val="32"/>
        </w:rPr>
        <w:t>部门主要职责</w:t>
      </w:r>
    </w:p>
    <w:p w14:paraId="76E3BDB8">
      <w:pPr>
        <w:ind w:firstLine="640" w:firstLineChars="200"/>
        <w:rPr>
          <w:rFonts w:hint="eastAsia" w:ascii="宋体" w:hAnsi="宋体" w:eastAsia="宋体" w:cs="宋体"/>
          <w:sz w:val="32"/>
          <w:szCs w:val="32"/>
        </w:rPr>
      </w:pPr>
      <w:r>
        <w:rPr>
          <w:rFonts w:hint="eastAsia" w:ascii="宋体" w:hAnsi="宋体" w:eastAsia="宋体" w:cs="宋体"/>
          <w:sz w:val="32"/>
          <w:szCs w:val="32"/>
        </w:rPr>
        <w:t>1、贯彻执行国家、省、市、县有关交通运输行业发展战略、方针政策和法律法规；编制和起草全县公路、运输市场、城镇公交等行业中长期发展规划、年度计划并组织实施。</w:t>
      </w:r>
    </w:p>
    <w:p w14:paraId="03545FBE">
      <w:pPr>
        <w:ind w:firstLine="640" w:firstLineChars="200"/>
        <w:rPr>
          <w:rFonts w:hint="eastAsia" w:ascii="宋体" w:hAnsi="宋体" w:eastAsia="宋体" w:cs="宋体"/>
          <w:sz w:val="32"/>
          <w:szCs w:val="32"/>
        </w:rPr>
      </w:pPr>
      <w:r>
        <w:rPr>
          <w:rFonts w:hint="eastAsia" w:ascii="宋体" w:hAnsi="宋体" w:eastAsia="宋体" w:cs="宋体"/>
          <w:sz w:val="32"/>
          <w:szCs w:val="32"/>
        </w:rPr>
        <w:t>2、负责全县公路及其配套项目建设、维护和管理工作。监督交通行业建设项目招投标、会同有关部门管理公路建设市场。负责交通工程造价管理；组织实施交通重点工程建设。负责工程质量与安全的监督工作。</w:t>
      </w:r>
    </w:p>
    <w:p w14:paraId="6A18BA45">
      <w:pPr>
        <w:ind w:firstLine="640" w:firstLineChars="200"/>
        <w:rPr>
          <w:rFonts w:hint="eastAsia" w:ascii="宋体" w:hAnsi="宋体" w:eastAsia="宋体" w:cs="宋体"/>
          <w:sz w:val="32"/>
          <w:szCs w:val="32"/>
        </w:rPr>
      </w:pPr>
      <w:r>
        <w:rPr>
          <w:rFonts w:hint="eastAsia" w:ascii="宋体" w:hAnsi="宋体" w:eastAsia="宋体" w:cs="宋体"/>
          <w:sz w:val="32"/>
          <w:szCs w:val="32"/>
        </w:rPr>
        <w:t>3、负责道路运输管理及市场监管责任，指导全县路政、运政、交通工程质量监督等行政执法和队伍建设工作。负责全县城乡道路运输一体化场站建设的布局规划和建设管理。负责管理和调控道路运输市场，查处道路运输违规行为，规范道路运输行政执法行为，维护道路运输市场平等、有序竞争。负责汽车维修市场、汽车车辆技术的管理及汽车综合性能检测。负责机动车驾驶培训机构的行业管理，监督指导道路运输、城市公交从业培训机构及人员培训，道路危险品货物运输从业人员从业资格的行政许可和交通行业技能评审鉴定工作；组织调控全县重点物资运输和紧急客货运输。</w:t>
      </w:r>
    </w:p>
    <w:p w14:paraId="45329810">
      <w:pPr>
        <w:ind w:firstLine="640" w:firstLineChars="200"/>
        <w:rPr>
          <w:rFonts w:hint="eastAsia" w:ascii="宋体" w:hAnsi="宋体" w:eastAsia="宋体" w:cs="宋体"/>
          <w:sz w:val="32"/>
          <w:szCs w:val="32"/>
        </w:rPr>
      </w:pPr>
      <w:r>
        <w:rPr>
          <w:rFonts w:hint="eastAsia" w:ascii="宋体" w:hAnsi="宋体" w:eastAsia="宋体" w:cs="宋体"/>
          <w:sz w:val="32"/>
          <w:szCs w:val="32"/>
        </w:rPr>
        <w:t>4、负责交通工程项目建设资金筹集、使用和监督管理。负责交通系统国有资产管理工作。</w:t>
      </w:r>
    </w:p>
    <w:p w14:paraId="7273AF33">
      <w:pPr>
        <w:ind w:firstLine="640" w:firstLineChars="200"/>
        <w:rPr>
          <w:rFonts w:hint="eastAsia" w:ascii="宋体" w:hAnsi="宋体" w:eastAsia="宋体" w:cs="宋体"/>
          <w:sz w:val="32"/>
          <w:szCs w:val="32"/>
        </w:rPr>
      </w:pPr>
      <w:r>
        <w:rPr>
          <w:rFonts w:hint="eastAsia" w:ascii="宋体" w:hAnsi="宋体" w:eastAsia="宋体" w:cs="宋体"/>
          <w:sz w:val="32"/>
          <w:szCs w:val="32"/>
        </w:rPr>
        <w:t>5、负责县域公共交通、轨道交通行业管理，开发县域公交资源，完善服务体系。</w:t>
      </w:r>
    </w:p>
    <w:p w14:paraId="059D601F">
      <w:pPr>
        <w:ind w:firstLine="640" w:firstLineChars="200"/>
        <w:rPr>
          <w:rFonts w:hint="eastAsia" w:ascii="宋体" w:hAnsi="宋体" w:eastAsia="宋体" w:cs="宋体"/>
          <w:sz w:val="32"/>
          <w:szCs w:val="32"/>
        </w:rPr>
      </w:pPr>
      <w:r>
        <w:rPr>
          <w:rFonts w:hint="eastAsia" w:ascii="宋体" w:hAnsi="宋体" w:eastAsia="宋体" w:cs="宋体"/>
          <w:sz w:val="32"/>
          <w:szCs w:val="32"/>
        </w:rPr>
        <w:t>6、负责交通行业统计和信息引导及发布；组织指导交通行业科技开发，推动行业技术进步；指导全县交通运输</w:t>
      </w:r>
    </w:p>
    <w:p w14:paraId="5AF16C2E">
      <w:pPr>
        <w:rPr>
          <w:rFonts w:hint="eastAsia" w:ascii="宋体" w:hAnsi="宋体" w:eastAsia="宋体" w:cs="宋体"/>
          <w:sz w:val="32"/>
          <w:szCs w:val="32"/>
        </w:rPr>
      </w:pPr>
      <w:r>
        <w:rPr>
          <w:rFonts w:hint="eastAsia" w:ascii="宋体" w:hAnsi="宋体" w:eastAsia="宋体" w:cs="宋体"/>
          <w:sz w:val="32"/>
          <w:szCs w:val="32"/>
        </w:rPr>
        <w:t>行业环境保护和节能减排工作。</w:t>
      </w:r>
    </w:p>
    <w:p w14:paraId="3B67D4A3">
      <w:pPr>
        <w:ind w:firstLine="640" w:firstLineChars="200"/>
        <w:rPr>
          <w:rFonts w:hint="eastAsia" w:ascii="宋体" w:hAnsi="宋体" w:eastAsia="宋体" w:cs="宋体"/>
          <w:sz w:val="32"/>
          <w:szCs w:val="32"/>
        </w:rPr>
      </w:pPr>
      <w:r>
        <w:rPr>
          <w:rFonts w:hint="eastAsia" w:ascii="宋体" w:hAnsi="宋体" w:eastAsia="宋体" w:cs="宋体"/>
          <w:sz w:val="32"/>
          <w:szCs w:val="32"/>
        </w:rPr>
        <w:t>7、指导全县交通行业体制改革和法制建设，引导行业优化结构、协调发展。负责交通行业精神文明建设和职工队伍建设。</w:t>
      </w:r>
    </w:p>
    <w:p w14:paraId="4ED31760">
      <w:pPr>
        <w:ind w:firstLine="640" w:firstLineChars="200"/>
        <w:rPr>
          <w:rFonts w:hint="eastAsia" w:ascii="宋体" w:hAnsi="宋体" w:eastAsia="宋体" w:cs="宋体"/>
          <w:sz w:val="32"/>
          <w:szCs w:val="32"/>
        </w:rPr>
      </w:pPr>
      <w:r>
        <w:rPr>
          <w:rFonts w:hint="eastAsia" w:ascii="宋体" w:hAnsi="宋体" w:eastAsia="宋体" w:cs="宋体"/>
          <w:sz w:val="32"/>
          <w:szCs w:val="32"/>
        </w:rPr>
        <w:t>8、负责指导和管理全县交通系统引进资金、引进技术和外资、外技工作。</w:t>
      </w:r>
    </w:p>
    <w:p w14:paraId="11A3B4D4">
      <w:pPr>
        <w:ind w:firstLine="640" w:firstLineChars="200"/>
        <w:rPr>
          <w:rFonts w:hint="eastAsia" w:ascii="宋体" w:hAnsi="宋体" w:eastAsia="宋体" w:cs="宋体"/>
          <w:sz w:val="32"/>
          <w:szCs w:val="32"/>
        </w:rPr>
      </w:pPr>
      <w:r>
        <w:rPr>
          <w:rFonts w:hint="eastAsia" w:ascii="宋体" w:hAnsi="宋体" w:eastAsia="宋体" w:cs="宋体"/>
          <w:sz w:val="32"/>
          <w:szCs w:val="32"/>
        </w:rPr>
        <w:t>9、指导全县公路、道路运输行业安全生产和应急管理工作。</w:t>
      </w:r>
    </w:p>
    <w:p w14:paraId="2D0BB9DC">
      <w:pPr>
        <w:snapToGrid w:val="0"/>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10、承担智慧城市交通运输管理信息服务平台的应用；为全县国省干线普通公路路网运行情况及道路运输运营情况监测提供服务；受理“12328”交通运输监督服务平台和其他平台转办的投诉工作。</w:t>
      </w:r>
    </w:p>
    <w:p w14:paraId="3B36CCDB">
      <w:pPr>
        <w:spacing w:line="540"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rPr>
        <w:t>11、为全县交通科技、环境保护、重大项目资金管理等提供技术支持和服务保障；承担交通固定资产管理的相关事务性工作。</w:t>
      </w:r>
    </w:p>
    <w:p w14:paraId="0BA6A5DD">
      <w:pPr>
        <w:snapToGrid w:val="0"/>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12、完成县委、县政府交办的其他工作任务。</w:t>
      </w:r>
    </w:p>
    <w:p w14:paraId="5C1EF845">
      <w:pPr>
        <w:spacing w:line="540" w:lineRule="exact"/>
        <w:jc w:val="left"/>
        <w:rPr>
          <w:rFonts w:hint="eastAsia" w:ascii="黑体" w:eastAsia="黑体"/>
          <w:sz w:val="32"/>
          <w:szCs w:val="32"/>
        </w:rPr>
      </w:pPr>
    </w:p>
    <w:p w14:paraId="06C50C22">
      <w:pPr>
        <w:spacing w:line="540" w:lineRule="exact"/>
        <w:jc w:val="left"/>
        <w:rPr>
          <w:rFonts w:hint="eastAsia" w:ascii="黑体" w:eastAsia="黑体"/>
          <w:sz w:val="32"/>
          <w:szCs w:val="32"/>
        </w:rPr>
      </w:pPr>
      <w:r>
        <w:rPr>
          <w:rFonts w:hint="eastAsia" w:ascii="黑体" w:eastAsia="黑体"/>
          <w:sz w:val="32"/>
          <w:szCs w:val="32"/>
        </w:rPr>
        <w:t>二、</w:t>
      </w:r>
      <w:r>
        <w:rPr>
          <w:rFonts w:ascii="黑体" w:eastAsia="黑体"/>
          <w:sz w:val="32"/>
          <w:szCs w:val="32"/>
        </w:rPr>
        <w:t>机构设置情况</w:t>
      </w:r>
    </w:p>
    <w:p w14:paraId="438CF6A1">
      <w:pPr>
        <w:snapToGrid w:val="0"/>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盘山县交通运输局及盘山县交通事务服务中心内设机构情况：九个科室、</w:t>
      </w:r>
      <w:r>
        <w:rPr>
          <w:rFonts w:hint="eastAsia" w:ascii="宋体" w:hAnsi="宋体" w:cs="宋体"/>
          <w:sz w:val="32"/>
          <w:szCs w:val="32"/>
          <w:lang w:val="en-US" w:eastAsia="zh-CN"/>
        </w:rPr>
        <w:t>八</w:t>
      </w:r>
      <w:r>
        <w:rPr>
          <w:rFonts w:hint="eastAsia" w:ascii="宋体" w:hAnsi="宋体" w:eastAsia="宋体" w:cs="宋体"/>
          <w:sz w:val="32"/>
          <w:szCs w:val="32"/>
        </w:rPr>
        <w:t>个中队、十二个站。</w:t>
      </w:r>
    </w:p>
    <w:p w14:paraId="5ADE60BB">
      <w:pPr>
        <w:pStyle w:val="6"/>
        <w:tabs>
          <w:tab w:val="center" w:pos="4153"/>
        </w:tabs>
        <w:autoSpaceDE w:val="0"/>
        <w:autoSpaceDN w:val="0"/>
        <w:adjustRightInd w:val="0"/>
        <w:ind w:firstLineChars="0"/>
        <w:rPr>
          <w:rFonts w:hint="eastAsia" w:ascii="宋体" w:hAnsi="宋体" w:eastAsia="宋体" w:cs="宋体"/>
          <w:color w:val="000000"/>
          <w:sz w:val="32"/>
          <w:szCs w:val="32"/>
          <w:lang w:val="zh-CN"/>
        </w:rPr>
      </w:pPr>
      <w:r>
        <w:rPr>
          <w:rFonts w:hint="eastAsia" w:ascii="宋体" w:hAnsi="宋体" w:eastAsia="宋体" w:cs="宋体"/>
          <w:sz w:val="32"/>
          <w:szCs w:val="32"/>
        </w:rPr>
        <w:t>分别是：综合办公室、安全股、财务股、组织人事股、规划建设股、运政审批股、养护管理股、建设管理股、质量安全股；执法监督中队、质监中队、维修中队、驾培中队、路政</w:t>
      </w:r>
      <w:r>
        <w:rPr>
          <w:rFonts w:hint="eastAsia" w:ascii="宋体" w:hAnsi="宋体" w:cs="宋体"/>
          <w:sz w:val="32"/>
          <w:szCs w:val="32"/>
          <w:lang w:val="en-US" w:eastAsia="zh-CN"/>
        </w:rPr>
        <w:t>中队、</w:t>
      </w:r>
      <w:r>
        <w:rPr>
          <w:rFonts w:hint="eastAsia" w:ascii="宋体" w:hAnsi="宋体" w:eastAsia="宋体" w:cs="宋体"/>
          <w:sz w:val="32"/>
          <w:szCs w:val="32"/>
        </w:rPr>
        <w:t xml:space="preserve">治超中队、运输中队、客运中队；太平执法站、胡家执法站、坝墙子执法站、吴家执法站、得胜执法站、东郭执法站、养护机械服务站、东郭养护服务站、郑家养护服务站、太平养护服务站、高升养护服务站和直属养护服务站。 </w:t>
      </w:r>
    </w:p>
    <w:p w14:paraId="4668ABF0">
      <w:pPr>
        <w:spacing w:line="540" w:lineRule="exact"/>
        <w:jc w:val="left"/>
        <w:rPr>
          <w:rFonts w:hint="eastAsia" w:ascii="宋体" w:hAnsi="宋体" w:eastAsia="宋体" w:cs="宋体"/>
          <w:sz w:val="32"/>
          <w:szCs w:val="32"/>
        </w:rPr>
      </w:pPr>
      <w:r>
        <w:rPr>
          <w:rFonts w:hint="eastAsia" w:ascii="黑体" w:eastAsia="黑体"/>
          <w:sz w:val="32"/>
          <w:szCs w:val="32"/>
        </w:rPr>
        <w:t>三、部门预算单位构成</w:t>
      </w:r>
    </w:p>
    <w:p w14:paraId="0B34E6C7">
      <w:pPr>
        <w:spacing w:line="360" w:lineRule="auto"/>
        <w:ind w:firstLine="624" w:firstLineChars="195"/>
        <w:rPr>
          <w:rFonts w:hint="eastAsia" w:ascii="宋体" w:hAnsi="宋体" w:eastAsia="宋体" w:cs="宋体"/>
          <w:color w:val="000000"/>
          <w:sz w:val="32"/>
        </w:rPr>
      </w:pPr>
      <w:r>
        <w:rPr>
          <w:rFonts w:hint="eastAsia" w:ascii="宋体" w:hAnsi="宋体" w:eastAsia="宋体" w:cs="宋体"/>
          <w:sz w:val="32"/>
        </w:rPr>
        <w:t>纳入</w:t>
      </w:r>
      <w:r>
        <w:rPr>
          <w:rFonts w:hint="eastAsia" w:ascii="宋体" w:hAnsi="宋体" w:eastAsia="宋体" w:cs="宋体"/>
          <w:color w:val="000000"/>
          <w:sz w:val="32"/>
        </w:rPr>
        <w:t>20</w:t>
      </w:r>
      <w:r>
        <w:rPr>
          <w:rFonts w:hint="eastAsia" w:ascii="宋体" w:hAnsi="宋体" w:eastAsia="宋体" w:cs="宋体"/>
          <w:color w:val="000000"/>
          <w:sz w:val="32"/>
          <w:lang w:val="en-US" w:eastAsia="zh-CN"/>
        </w:rPr>
        <w:t>2</w:t>
      </w:r>
      <w:r>
        <w:rPr>
          <w:rFonts w:hint="eastAsia" w:ascii="宋体" w:hAnsi="宋体" w:cs="宋体"/>
          <w:color w:val="000000"/>
          <w:sz w:val="32"/>
          <w:lang w:val="en-US" w:eastAsia="zh-CN"/>
        </w:rPr>
        <w:t>5</w:t>
      </w:r>
      <w:r>
        <w:rPr>
          <w:rFonts w:hint="eastAsia" w:ascii="宋体" w:hAnsi="宋体" w:eastAsia="宋体" w:cs="宋体"/>
          <w:sz w:val="32"/>
        </w:rPr>
        <w:t>年部门预算编制范围的一级预算</w:t>
      </w:r>
      <w:r>
        <w:rPr>
          <w:rFonts w:hint="eastAsia" w:ascii="宋体" w:hAnsi="宋体" w:eastAsia="宋体" w:cs="宋体"/>
          <w:color w:val="000000"/>
          <w:sz w:val="32"/>
        </w:rPr>
        <w:t>单位</w:t>
      </w:r>
      <w:r>
        <w:rPr>
          <w:rFonts w:hint="eastAsia" w:ascii="宋体" w:hAnsi="宋体" w:eastAsia="宋体" w:cs="宋体"/>
          <w:color w:val="000000"/>
          <w:sz w:val="32"/>
          <w:lang w:eastAsia="zh-CN"/>
        </w:rPr>
        <w:t>：</w:t>
      </w:r>
      <w:r>
        <w:rPr>
          <w:rFonts w:hint="eastAsia" w:ascii="宋体" w:hAnsi="宋体" w:eastAsia="宋体" w:cs="宋体"/>
          <w:color w:val="000000"/>
          <w:sz w:val="32"/>
        </w:rPr>
        <w:t>盘山县</w:t>
      </w:r>
      <w:r>
        <w:rPr>
          <w:rFonts w:hint="eastAsia" w:ascii="宋体" w:hAnsi="宋体" w:cs="宋体"/>
          <w:color w:val="000000"/>
          <w:sz w:val="32"/>
          <w:szCs w:val="32"/>
          <w:lang w:eastAsia="zh-CN"/>
        </w:rPr>
        <w:t>交通运输</w:t>
      </w:r>
      <w:r>
        <w:rPr>
          <w:rFonts w:hint="eastAsia" w:ascii="宋体" w:hAnsi="宋体" w:eastAsia="宋体" w:cs="宋体"/>
          <w:color w:val="000000"/>
          <w:sz w:val="32"/>
        </w:rPr>
        <w:t>局</w:t>
      </w:r>
      <w:r>
        <w:rPr>
          <w:rFonts w:hint="eastAsia" w:ascii="宋体" w:hAnsi="宋体" w:eastAsia="宋体" w:cs="宋体"/>
          <w:color w:val="000000"/>
          <w:sz w:val="32"/>
          <w:lang w:val="en-US" w:eastAsia="zh-CN"/>
        </w:rPr>
        <w:t>本级、盘山县</w:t>
      </w:r>
      <w:r>
        <w:rPr>
          <w:rFonts w:hint="eastAsia" w:ascii="宋体" w:hAnsi="宋体" w:cs="宋体"/>
          <w:color w:val="000000"/>
          <w:sz w:val="32"/>
          <w:lang w:val="en-US" w:eastAsia="zh-CN"/>
        </w:rPr>
        <w:t>交通事务</w:t>
      </w:r>
      <w:r>
        <w:rPr>
          <w:rFonts w:hint="eastAsia" w:ascii="宋体" w:hAnsi="宋体" w:eastAsia="宋体" w:cs="宋体"/>
          <w:color w:val="000000"/>
          <w:sz w:val="32"/>
          <w:lang w:val="en-US" w:eastAsia="zh-CN"/>
        </w:rPr>
        <w:t>服务中心</w:t>
      </w:r>
      <w:r>
        <w:rPr>
          <w:rFonts w:hint="eastAsia" w:ascii="宋体" w:hAnsi="宋体" w:eastAsia="宋体" w:cs="宋体"/>
          <w:color w:val="000000"/>
          <w:sz w:val="32"/>
        </w:rPr>
        <w:t>。</w:t>
      </w:r>
    </w:p>
    <w:p w14:paraId="5588C7BC">
      <w:pPr>
        <w:spacing w:line="360" w:lineRule="auto"/>
        <w:ind w:firstLine="624" w:firstLineChars="195"/>
        <w:rPr>
          <w:rFonts w:hint="eastAsia" w:ascii="宋体" w:hAnsi="宋体" w:eastAsia="宋体" w:cs="宋体"/>
          <w:sz w:val="32"/>
        </w:rPr>
      </w:pPr>
    </w:p>
    <w:p w14:paraId="001CF37B">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第二部分 盘山县</w:t>
      </w:r>
      <w:r>
        <w:rPr>
          <w:rFonts w:hint="eastAsia" w:ascii="宋体" w:hAnsi="宋体" w:cs="宋体"/>
          <w:b/>
          <w:sz w:val="36"/>
          <w:szCs w:val="36"/>
          <w:lang w:eastAsia="zh-CN"/>
        </w:rPr>
        <w:t>交通运输</w:t>
      </w:r>
      <w:r>
        <w:rPr>
          <w:rFonts w:hint="eastAsia" w:ascii="宋体" w:hAnsi="宋体" w:eastAsia="宋体" w:cs="宋体"/>
          <w:b/>
          <w:sz w:val="36"/>
          <w:szCs w:val="36"/>
        </w:rPr>
        <w:t>局20</w:t>
      </w:r>
      <w:r>
        <w:rPr>
          <w:rFonts w:hint="eastAsia" w:ascii="宋体" w:hAnsi="宋体" w:eastAsia="宋体" w:cs="宋体"/>
          <w:b/>
          <w:sz w:val="36"/>
          <w:szCs w:val="36"/>
          <w:lang w:val="en-US" w:eastAsia="zh-CN"/>
        </w:rPr>
        <w:t>2</w:t>
      </w:r>
      <w:r>
        <w:rPr>
          <w:rFonts w:hint="eastAsia" w:ascii="宋体" w:hAnsi="宋体" w:cs="宋体"/>
          <w:b/>
          <w:sz w:val="36"/>
          <w:szCs w:val="36"/>
          <w:lang w:val="en-US" w:eastAsia="zh-CN"/>
        </w:rPr>
        <w:t>5</w:t>
      </w:r>
      <w:r>
        <w:rPr>
          <w:rFonts w:hint="eastAsia" w:ascii="宋体" w:hAnsi="宋体" w:eastAsia="宋体" w:cs="宋体"/>
          <w:b/>
          <w:sz w:val="36"/>
          <w:szCs w:val="36"/>
        </w:rPr>
        <w:t>年度部门预算公开报表</w:t>
      </w:r>
    </w:p>
    <w:p w14:paraId="15EC3E8D">
      <w:pPr>
        <w:spacing w:line="540" w:lineRule="exact"/>
        <w:rPr>
          <w:rFonts w:hint="eastAsia" w:ascii="宋体" w:hAnsi="宋体" w:eastAsia="宋体" w:cs="宋体"/>
          <w:color w:val="000000"/>
          <w:sz w:val="32"/>
          <w:szCs w:val="32"/>
        </w:rPr>
      </w:pPr>
    </w:p>
    <w:p w14:paraId="1770AEFD">
      <w:pPr>
        <w:spacing w:line="360" w:lineRule="auto"/>
        <w:ind w:firstLine="624" w:firstLineChars="195"/>
        <w:rPr>
          <w:rFonts w:hint="eastAsia" w:ascii="仿宋" w:hAnsi="仿宋" w:eastAsia="仿宋" w:cs="仿宋"/>
          <w:sz w:val="32"/>
          <w:szCs w:val="32"/>
        </w:rPr>
      </w:pPr>
      <w:r>
        <w:rPr>
          <w:rFonts w:hint="eastAsia" w:ascii="仿宋" w:hAnsi="仿宋" w:eastAsia="仿宋" w:cs="仿宋"/>
          <w:sz w:val="32"/>
          <w:szCs w:val="32"/>
        </w:rPr>
        <w:t>公开01表：202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eastAsia="zh-CN"/>
        </w:rPr>
        <w:t>度收支</w:t>
      </w:r>
      <w:r>
        <w:rPr>
          <w:rFonts w:hint="eastAsia" w:ascii="仿宋" w:hAnsi="仿宋" w:eastAsia="仿宋" w:cs="仿宋"/>
          <w:sz w:val="32"/>
          <w:szCs w:val="32"/>
          <w:lang w:val="en-US" w:eastAsia="zh-CN"/>
        </w:rPr>
        <w:t>预算总</w:t>
      </w:r>
      <w:r>
        <w:rPr>
          <w:rFonts w:hint="eastAsia" w:ascii="仿宋" w:hAnsi="仿宋" w:eastAsia="仿宋" w:cs="仿宋"/>
          <w:sz w:val="32"/>
          <w:szCs w:val="32"/>
        </w:rPr>
        <w:t>表</w:t>
      </w:r>
    </w:p>
    <w:p w14:paraId="224826BF">
      <w:pPr>
        <w:spacing w:line="360" w:lineRule="auto"/>
        <w:ind w:firstLine="624" w:firstLineChars="195"/>
        <w:rPr>
          <w:rFonts w:hint="eastAsia" w:ascii="仿宋" w:hAnsi="仿宋" w:eastAsia="仿宋" w:cs="仿宋"/>
          <w:sz w:val="32"/>
          <w:szCs w:val="32"/>
        </w:rPr>
      </w:pPr>
      <w:r>
        <w:rPr>
          <w:rFonts w:hint="eastAsia" w:ascii="仿宋" w:hAnsi="仿宋" w:eastAsia="仿宋" w:cs="仿宋"/>
          <w:sz w:val="32"/>
          <w:szCs w:val="32"/>
        </w:rPr>
        <w:t>公开02表：202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eastAsia="zh-CN"/>
        </w:rPr>
        <w:t>度</w:t>
      </w:r>
      <w:r>
        <w:rPr>
          <w:rFonts w:hint="eastAsia" w:ascii="仿宋" w:hAnsi="仿宋" w:eastAsia="仿宋" w:cs="仿宋"/>
          <w:sz w:val="32"/>
          <w:szCs w:val="32"/>
        </w:rPr>
        <w:t>收入预</w:t>
      </w:r>
      <w:r>
        <w:rPr>
          <w:rFonts w:hint="eastAsia" w:ascii="仿宋" w:hAnsi="仿宋" w:eastAsia="仿宋" w:cs="仿宋"/>
          <w:sz w:val="32"/>
          <w:szCs w:val="32"/>
          <w:lang w:eastAsia="zh-CN"/>
        </w:rPr>
        <w:t>算</w:t>
      </w:r>
      <w:r>
        <w:rPr>
          <w:rFonts w:hint="eastAsia" w:ascii="仿宋" w:hAnsi="仿宋" w:eastAsia="仿宋" w:cs="仿宋"/>
          <w:sz w:val="32"/>
          <w:szCs w:val="32"/>
        </w:rPr>
        <w:t>总表</w:t>
      </w:r>
    </w:p>
    <w:p w14:paraId="6A4548FD">
      <w:pPr>
        <w:spacing w:line="360" w:lineRule="auto"/>
        <w:ind w:firstLine="624" w:firstLineChars="195"/>
        <w:rPr>
          <w:rFonts w:hint="eastAsia" w:ascii="仿宋" w:hAnsi="仿宋" w:eastAsia="仿宋" w:cs="仿宋"/>
          <w:sz w:val="32"/>
          <w:szCs w:val="32"/>
        </w:rPr>
      </w:pPr>
      <w:r>
        <w:rPr>
          <w:rFonts w:hint="eastAsia" w:ascii="仿宋" w:hAnsi="仿宋" w:eastAsia="仿宋" w:cs="仿宋"/>
          <w:sz w:val="32"/>
          <w:szCs w:val="32"/>
        </w:rPr>
        <w:t>公开03表：202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eastAsia="zh-CN"/>
        </w:rPr>
        <w:t>度</w:t>
      </w:r>
      <w:r>
        <w:rPr>
          <w:rFonts w:hint="eastAsia" w:ascii="仿宋" w:hAnsi="仿宋" w:eastAsia="仿宋" w:cs="仿宋"/>
          <w:sz w:val="32"/>
          <w:szCs w:val="32"/>
        </w:rPr>
        <w:t>支出预</w:t>
      </w:r>
      <w:r>
        <w:rPr>
          <w:rFonts w:hint="eastAsia" w:ascii="仿宋" w:hAnsi="仿宋" w:eastAsia="仿宋" w:cs="仿宋"/>
          <w:sz w:val="32"/>
          <w:szCs w:val="32"/>
          <w:lang w:eastAsia="zh-CN"/>
        </w:rPr>
        <w:t>算</w:t>
      </w:r>
      <w:r>
        <w:rPr>
          <w:rFonts w:hint="eastAsia" w:ascii="仿宋" w:hAnsi="仿宋" w:eastAsia="仿宋" w:cs="仿宋"/>
          <w:sz w:val="32"/>
          <w:szCs w:val="32"/>
        </w:rPr>
        <w:t>总表</w:t>
      </w:r>
    </w:p>
    <w:p w14:paraId="25D41935">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公开04表</w:t>
      </w:r>
      <w:r>
        <w:rPr>
          <w:rFonts w:hint="eastAsia" w:ascii="仿宋" w:hAnsi="仿宋" w:eastAsia="仿宋" w:cs="仿宋"/>
          <w:sz w:val="32"/>
          <w:szCs w:val="32"/>
          <w:lang w:eastAsia="zh-CN"/>
        </w:rPr>
        <w:t>：</w:t>
      </w:r>
      <w:r>
        <w:rPr>
          <w:rFonts w:hint="eastAsia" w:ascii="仿宋" w:hAnsi="仿宋" w:eastAsia="仿宋" w:cs="仿宋"/>
          <w:sz w:val="32"/>
          <w:szCs w:val="32"/>
        </w:rPr>
        <w:t>202</w:t>
      </w:r>
      <w:r>
        <w:rPr>
          <w:rFonts w:hint="eastAsia" w:ascii="仿宋" w:hAnsi="仿宋" w:eastAsia="仿宋" w:cs="仿宋"/>
          <w:sz w:val="32"/>
          <w:szCs w:val="32"/>
          <w:lang w:val="en-US" w:eastAsia="zh-CN"/>
        </w:rPr>
        <w:t>5年度财政拨款收支</w:t>
      </w:r>
      <w:r>
        <w:rPr>
          <w:rFonts w:hint="eastAsia" w:ascii="仿宋" w:hAnsi="仿宋" w:eastAsia="仿宋" w:cs="仿宋"/>
          <w:sz w:val="32"/>
          <w:szCs w:val="32"/>
        </w:rPr>
        <w:t>预</w:t>
      </w:r>
      <w:r>
        <w:rPr>
          <w:rFonts w:hint="eastAsia" w:ascii="仿宋" w:hAnsi="仿宋" w:eastAsia="仿宋" w:cs="仿宋"/>
          <w:sz w:val="32"/>
          <w:szCs w:val="32"/>
          <w:lang w:eastAsia="zh-CN"/>
        </w:rPr>
        <w:t>算</w:t>
      </w:r>
      <w:r>
        <w:rPr>
          <w:rFonts w:hint="eastAsia" w:ascii="仿宋" w:hAnsi="仿宋" w:eastAsia="仿宋" w:cs="仿宋"/>
          <w:sz w:val="32"/>
          <w:szCs w:val="32"/>
        </w:rPr>
        <w:t>总表</w:t>
      </w:r>
    </w:p>
    <w:p w14:paraId="6251CDA6">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公开</w:t>
      </w:r>
      <w:r>
        <w:rPr>
          <w:rFonts w:hint="eastAsia" w:ascii="仿宋" w:hAnsi="仿宋" w:eastAsia="仿宋" w:cs="仿宋"/>
          <w:sz w:val="32"/>
          <w:szCs w:val="32"/>
          <w:lang w:val="en-US" w:eastAsia="zh-CN"/>
        </w:rPr>
        <w:t>05表：</w:t>
      </w:r>
      <w:r>
        <w:rPr>
          <w:rFonts w:hint="eastAsia" w:ascii="仿宋" w:hAnsi="仿宋" w:eastAsia="仿宋" w:cs="仿宋"/>
          <w:sz w:val="32"/>
          <w:szCs w:val="32"/>
        </w:rPr>
        <w:t>202</w:t>
      </w:r>
      <w:r>
        <w:rPr>
          <w:rFonts w:hint="eastAsia" w:ascii="仿宋" w:hAnsi="仿宋" w:eastAsia="仿宋" w:cs="仿宋"/>
          <w:sz w:val="32"/>
          <w:szCs w:val="32"/>
          <w:lang w:val="en-US" w:eastAsia="zh-CN"/>
        </w:rPr>
        <w:t>5年度一般公共预算支出表</w:t>
      </w:r>
    </w:p>
    <w:p w14:paraId="302A7E54">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公开06表：</w:t>
      </w:r>
      <w:r>
        <w:rPr>
          <w:rFonts w:hint="eastAsia" w:ascii="仿宋" w:hAnsi="仿宋" w:eastAsia="仿宋" w:cs="仿宋"/>
          <w:sz w:val="32"/>
          <w:szCs w:val="32"/>
        </w:rPr>
        <w:t>202</w:t>
      </w:r>
      <w:r>
        <w:rPr>
          <w:rFonts w:hint="eastAsia" w:ascii="仿宋" w:hAnsi="仿宋" w:eastAsia="仿宋" w:cs="仿宋"/>
          <w:sz w:val="32"/>
          <w:szCs w:val="32"/>
          <w:lang w:val="en-US" w:eastAsia="zh-CN"/>
        </w:rPr>
        <w:t>5年度一般公共预算基本支出表</w:t>
      </w:r>
    </w:p>
    <w:p w14:paraId="6623E948">
      <w:pPr>
        <w:spacing w:line="360" w:lineRule="auto"/>
        <w:ind w:firstLine="624" w:firstLineChars="195"/>
        <w:rPr>
          <w:rFonts w:hint="eastAsia" w:ascii="仿宋" w:hAnsi="仿宋" w:eastAsia="仿宋" w:cs="仿宋"/>
          <w:sz w:val="32"/>
          <w:szCs w:val="32"/>
          <w:lang w:eastAsia="zh-CN"/>
        </w:rPr>
      </w:pPr>
      <w:r>
        <w:rPr>
          <w:rFonts w:hint="eastAsia" w:ascii="仿宋" w:hAnsi="仿宋" w:eastAsia="仿宋" w:cs="仿宋"/>
          <w:sz w:val="32"/>
          <w:szCs w:val="32"/>
        </w:rPr>
        <w:t>公开0</w:t>
      </w:r>
      <w:r>
        <w:rPr>
          <w:rFonts w:hint="eastAsia" w:ascii="仿宋" w:hAnsi="仿宋" w:eastAsia="仿宋" w:cs="仿宋"/>
          <w:sz w:val="32"/>
          <w:szCs w:val="32"/>
          <w:lang w:val="en-US" w:eastAsia="zh-CN"/>
        </w:rPr>
        <w:t>7</w:t>
      </w:r>
      <w:r>
        <w:rPr>
          <w:rFonts w:hint="eastAsia" w:ascii="仿宋" w:hAnsi="仿宋" w:eastAsia="仿宋" w:cs="仿宋"/>
          <w:sz w:val="32"/>
          <w:szCs w:val="32"/>
        </w:rPr>
        <w:t>表：202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eastAsia="zh-CN"/>
        </w:rPr>
        <w:t>度一般公共预算“三公”经费支出表</w:t>
      </w:r>
    </w:p>
    <w:p w14:paraId="5C1F6561">
      <w:pPr>
        <w:spacing w:line="360" w:lineRule="auto"/>
        <w:ind w:firstLine="624" w:firstLineChars="195"/>
        <w:rPr>
          <w:rFonts w:hint="eastAsia" w:ascii="仿宋" w:hAnsi="仿宋" w:eastAsia="仿宋" w:cs="仿宋"/>
          <w:sz w:val="32"/>
          <w:szCs w:val="32"/>
        </w:rPr>
      </w:pPr>
      <w:r>
        <w:rPr>
          <w:rFonts w:hint="eastAsia" w:ascii="仿宋" w:hAnsi="仿宋" w:eastAsia="仿宋" w:cs="仿宋"/>
          <w:sz w:val="32"/>
          <w:szCs w:val="32"/>
        </w:rPr>
        <w:t>公开0</w:t>
      </w:r>
      <w:r>
        <w:rPr>
          <w:rFonts w:hint="eastAsia" w:ascii="仿宋" w:hAnsi="仿宋" w:eastAsia="仿宋" w:cs="仿宋"/>
          <w:sz w:val="32"/>
          <w:szCs w:val="32"/>
          <w:lang w:val="en-US" w:eastAsia="zh-CN"/>
        </w:rPr>
        <w:t>8</w:t>
      </w:r>
      <w:r>
        <w:rPr>
          <w:rFonts w:hint="eastAsia" w:ascii="仿宋" w:hAnsi="仿宋" w:eastAsia="仿宋" w:cs="仿宋"/>
          <w:sz w:val="32"/>
          <w:szCs w:val="32"/>
        </w:rPr>
        <w:t>表：202</w:t>
      </w:r>
      <w:r>
        <w:rPr>
          <w:rFonts w:hint="eastAsia" w:ascii="仿宋" w:hAnsi="仿宋" w:eastAsia="仿宋" w:cs="仿宋"/>
          <w:sz w:val="32"/>
          <w:szCs w:val="32"/>
          <w:lang w:val="en-US" w:eastAsia="zh-CN"/>
        </w:rPr>
        <w:t>5年度政府性基金预算支出表</w:t>
      </w:r>
    </w:p>
    <w:p w14:paraId="036DFC1F">
      <w:pPr>
        <w:spacing w:line="360" w:lineRule="auto"/>
        <w:ind w:firstLine="624" w:firstLineChars="195"/>
        <w:rPr>
          <w:rFonts w:hint="default" w:ascii="仿宋" w:hAnsi="仿宋" w:eastAsia="仿宋" w:cs="仿宋"/>
          <w:sz w:val="32"/>
          <w:szCs w:val="32"/>
          <w:lang w:val="en-US" w:eastAsia="zh-CN"/>
        </w:rPr>
      </w:pPr>
      <w:r>
        <w:rPr>
          <w:rFonts w:hint="eastAsia" w:ascii="仿宋" w:hAnsi="仿宋" w:eastAsia="仿宋" w:cs="仿宋"/>
          <w:sz w:val="32"/>
          <w:szCs w:val="32"/>
        </w:rPr>
        <w:t>公开0</w:t>
      </w:r>
      <w:r>
        <w:rPr>
          <w:rFonts w:hint="eastAsia" w:ascii="仿宋" w:hAnsi="仿宋" w:eastAsia="仿宋" w:cs="仿宋"/>
          <w:sz w:val="32"/>
          <w:szCs w:val="32"/>
          <w:lang w:val="en-US" w:eastAsia="zh-CN"/>
        </w:rPr>
        <w:t>9</w:t>
      </w:r>
      <w:r>
        <w:rPr>
          <w:rFonts w:hint="eastAsia" w:ascii="仿宋" w:hAnsi="仿宋" w:eastAsia="仿宋" w:cs="仿宋"/>
          <w:sz w:val="32"/>
          <w:szCs w:val="32"/>
        </w:rPr>
        <w:t>表：202</w:t>
      </w:r>
      <w:r>
        <w:rPr>
          <w:rFonts w:hint="eastAsia" w:ascii="仿宋" w:hAnsi="仿宋" w:eastAsia="仿宋" w:cs="仿宋"/>
          <w:sz w:val="32"/>
          <w:szCs w:val="32"/>
          <w:lang w:val="en-US" w:eastAsia="zh-CN"/>
        </w:rPr>
        <w:t>5年度部门综合预算项目支出表</w:t>
      </w:r>
    </w:p>
    <w:p w14:paraId="2014A18F">
      <w:pPr>
        <w:spacing w:line="360" w:lineRule="auto"/>
        <w:ind w:firstLine="624" w:firstLineChars="195"/>
        <w:rPr>
          <w:rFonts w:hint="eastAsia" w:ascii="仿宋" w:hAnsi="仿宋" w:eastAsia="仿宋" w:cs="仿宋"/>
          <w:sz w:val="32"/>
          <w:szCs w:val="32"/>
          <w:lang w:eastAsia="zh-CN"/>
        </w:rPr>
      </w:pPr>
      <w:r>
        <w:rPr>
          <w:rFonts w:hint="eastAsia" w:ascii="仿宋" w:hAnsi="仿宋" w:eastAsia="仿宋" w:cs="仿宋"/>
          <w:sz w:val="32"/>
          <w:szCs w:val="32"/>
        </w:rPr>
        <w:t>公开</w:t>
      </w:r>
      <w:r>
        <w:rPr>
          <w:rFonts w:hint="eastAsia" w:ascii="仿宋" w:hAnsi="仿宋" w:eastAsia="仿宋" w:cs="仿宋"/>
          <w:sz w:val="32"/>
          <w:szCs w:val="32"/>
          <w:lang w:val="en-US" w:eastAsia="zh-CN"/>
        </w:rPr>
        <w:t>10</w:t>
      </w:r>
      <w:r>
        <w:rPr>
          <w:rFonts w:hint="eastAsia" w:ascii="仿宋" w:hAnsi="仿宋" w:eastAsia="仿宋" w:cs="仿宋"/>
          <w:sz w:val="32"/>
          <w:szCs w:val="32"/>
        </w:rPr>
        <w:t>表：</w:t>
      </w:r>
      <w:r>
        <w:rPr>
          <w:rFonts w:hint="eastAsia" w:ascii="仿宋" w:hAnsi="仿宋" w:eastAsia="仿宋" w:cs="仿宋"/>
          <w:sz w:val="32"/>
          <w:szCs w:val="32"/>
          <w:lang w:eastAsia="zh-CN"/>
        </w:rPr>
        <w:t>部门（单位）整体绩效目标表</w:t>
      </w:r>
    </w:p>
    <w:p w14:paraId="3B8B49CD">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公开</w:t>
      </w:r>
      <w:r>
        <w:rPr>
          <w:rFonts w:hint="eastAsia" w:ascii="仿宋" w:hAnsi="仿宋" w:eastAsia="仿宋" w:cs="仿宋"/>
          <w:sz w:val="32"/>
          <w:szCs w:val="32"/>
          <w:lang w:val="en-US" w:eastAsia="zh-CN"/>
        </w:rPr>
        <w:t>11</w:t>
      </w:r>
      <w:r>
        <w:rPr>
          <w:rFonts w:hint="eastAsia" w:ascii="仿宋" w:hAnsi="仿宋" w:eastAsia="仿宋" w:cs="仿宋"/>
          <w:sz w:val="32"/>
          <w:szCs w:val="32"/>
        </w:rPr>
        <w:t>表：</w:t>
      </w:r>
      <w:r>
        <w:rPr>
          <w:rFonts w:hint="eastAsia" w:ascii="仿宋" w:hAnsi="仿宋" w:eastAsia="仿宋" w:cs="仿宋"/>
          <w:sz w:val="32"/>
          <w:szCs w:val="32"/>
          <w:lang w:eastAsia="zh-CN"/>
        </w:rPr>
        <w:t>本级部门预算项目（政策）绩效目标表</w:t>
      </w:r>
    </w:p>
    <w:p w14:paraId="6BBD38A7">
      <w:pPr>
        <w:spacing w:line="480" w:lineRule="auto"/>
        <w:rPr>
          <w:rFonts w:hint="eastAsia" w:ascii="宋体" w:hAnsi="宋体" w:eastAsia="宋体" w:cs="宋体"/>
          <w:b/>
          <w:sz w:val="44"/>
          <w:szCs w:val="44"/>
        </w:rPr>
      </w:pPr>
    </w:p>
    <w:p w14:paraId="501331B2">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第三部分　盘山县</w:t>
      </w:r>
      <w:r>
        <w:rPr>
          <w:rFonts w:hint="eastAsia" w:ascii="宋体" w:hAnsi="宋体" w:cs="宋体"/>
          <w:b/>
          <w:sz w:val="36"/>
          <w:szCs w:val="36"/>
          <w:lang w:eastAsia="zh-CN"/>
        </w:rPr>
        <w:t>交通运输</w:t>
      </w:r>
      <w:r>
        <w:rPr>
          <w:rFonts w:hint="eastAsia" w:ascii="宋体" w:hAnsi="宋体" w:eastAsia="宋体" w:cs="宋体"/>
          <w:b/>
          <w:sz w:val="36"/>
          <w:szCs w:val="36"/>
        </w:rPr>
        <w:t>局</w:t>
      </w:r>
    </w:p>
    <w:p w14:paraId="028D6BB8">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20</w:t>
      </w:r>
      <w:r>
        <w:rPr>
          <w:rFonts w:hint="eastAsia" w:ascii="宋体" w:hAnsi="宋体" w:eastAsia="宋体" w:cs="宋体"/>
          <w:b/>
          <w:sz w:val="36"/>
          <w:szCs w:val="36"/>
          <w:lang w:val="en-US" w:eastAsia="zh-CN"/>
        </w:rPr>
        <w:t>2</w:t>
      </w:r>
      <w:r>
        <w:rPr>
          <w:rFonts w:hint="eastAsia" w:ascii="宋体" w:hAnsi="宋体" w:cs="宋体"/>
          <w:b/>
          <w:sz w:val="36"/>
          <w:szCs w:val="36"/>
          <w:lang w:val="en-US" w:eastAsia="zh-CN"/>
        </w:rPr>
        <w:t>5</w:t>
      </w:r>
      <w:r>
        <w:rPr>
          <w:rFonts w:hint="eastAsia" w:ascii="宋体" w:hAnsi="宋体" w:eastAsia="宋体" w:cs="宋体"/>
          <w:b/>
          <w:sz w:val="36"/>
          <w:szCs w:val="36"/>
        </w:rPr>
        <w:t>年度部门预算相关情况说明</w:t>
      </w:r>
    </w:p>
    <w:p w14:paraId="4BACAE36">
      <w:pPr>
        <w:spacing w:line="540" w:lineRule="exact"/>
        <w:ind w:firstLine="660"/>
        <w:rPr>
          <w:rFonts w:hint="eastAsia" w:ascii="宋体" w:hAnsi="宋体" w:eastAsia="宋体" w:cs="宋体"/>
          <w:sz w:val="32"/>
          <w:szCs w:val="32"/>
        </w:rPr>
      </w:pPr>
      <w:r>
        <w:rPr>
          <w:rFonts w:hint="eastAsia" w:ascii="宋体" w:hAnsi="宋体" w:eastAsia="宋体" w:cs="宋体"/>
          <w:sz w:val="32"/>
          <w:szCs w:val="32"/>
        </w:rPr>
        <w:t>一、20</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5</w:t>
      </w:r>
      <w:r>
        <w:rPr>
          <w:rFonts w:hint="eastAsia" w:ascii="宋体" w:hAnsi="宋体" w:eastAsia="宋体" w:cs="宋体"/>
          <w:sz w:val="32"/>
          <w:szCs w:val="32"/>
        </w:rPr>
        <w:t>年部门预算收支情况总体说明</w:t>
      </w:r>
    </w:p>
    <w:p w14:paraId="28F1B095">
      <w:pPr>
        <w:spacing w:line="360" w:lineRule="auto"/>
        <w:ind w:firstLine="640" w:firstLineChars="200"/>
        <w:rPr>
          <w:rFonts w:hint="eastAsia" w:ascii="宋体" w:hAnsi="宋体" w:eastAsia="宋体" w:cs="宋体"/>
          <w:sz w:val="32"/>
        </w:rPr>
      </w:pPr>
      <w:r>
        <w:rPr>
          <w:rFonts w:hint="eastAsia" w:ascii="宋体" w:hAnsi="宋体" w:eastAsia="宋体" w:cs="宋体"/>
          <w:sz w:val="32"/>
        </w:rPr>
        <w:t>1.收入预算</w:t>
      </w:r>
      <w:r>
        <w:rPr>
          <w:rFonts w:hint="eastAsia" w:ascii="宋体" w:hAnsi="宋体" w:cs="宋体"/>
          <w:sz w:val="32"/>
          <w:lang w:val="en-US" w:eastAsia="zh-CN"/>
        </w:rPr>
        <w:t>3703.75</w:t>
      </w:r>
      <w:r>
        <w:rPr>
          <w:rFonts w:hint="eastAsia" w:ascii="宋体" w:hAnsi="宋体" w:eastAsia="宋体" w:cs="宋体"/>
          <w:sz w:val="32"/>
        </w:rPr>
        <w:t>万元。其中，</w:t>
      </w:r>
      <w:r>
        <w:rPr>
          <w:rFonts w:hint="eastAsia" w:ascii="宋体" w:hAnsi="宋体" w:eastAsia="宋体" w:cs="宋体"/>
          <w:color w:val="000000"/>
          <w:sz w:val="32"/>
          <w:lang w:val="en-US" w:eastAsia="zh-CN"/>
        </w:rPr>
        <w:t>一般公共预算收入</w:t>
      </w:r>
      <w:r>
        <w:rPr>
          <w:rFonts w:hint="eastAsia" w:ascii="宋体" w:hAnsi="宋体" w:cs="宋体"/>
          <w:sz w:val="32"/>
          <w:lang w:val="en-US" w:eastAsia="zh-CN"/>
        </w:rPr>
        <w:t>3703.75</w:t>
      </w:r>
      <w:r>
        <w:rPr>
          <w:rFonts w:hint="eastAsia" w:ascii="宋体" w:hAnsi="宋体" w:eastAsia="宋体" w:cs="宋体"/>
          <w:sz w:val="32"/>
        </w:rPr>
        <w:t>万元。</w:t>
      </w:r>
    </w:p>
    <w:p w14:paraId="1F2237F0">
      <w:pPr>
        <w:spacing w:line="360" w:lineRule="auto"/>
        <w:ind w:firstLine="624" w:firstLineChars="195"/>
        <w:rPr>
          <w:rFonts w:hint="eastAsia" w:ascii="宋体" w:hAnsi="宋体" w:eastAsia="宋体" w:cs="宋体"/>
          <w:sz w:val="32"/>
        </w:rPr>
      </w:pPr>
      <w:r>
        <w:rPr>
          <w:rFonts w:hint="eastAsia" w:ascii="宋体" w:hAnsi="宋体" w:eastAsia="宋体" w:cs="宋体"/>
          <w:sz w:val="32"/>
        </w:rPr>
        <w:t>2.支出预算</w:t>
      </w:r>
      <w:r>
        <w:rPr>
          <w:rFonts w:hint="eastAsia" w:ascii="宋体" w:hAnsi="宋体" w:cs="宋体"/>
          <w:sz w:val="32"/>
          <w:lang w:val="en-US" w:eastAsia="zh-CN"/>
        </w:rPr>
        <w:t>3703.75</w:t>
      </w:r>
      <w:r>
        <w:rPr>
          <w:rFonts w:hint="eastAsia" w:ascii="宋体" w:hAnsi="宋体" w:eastAsia="宋体" w:cs="宋体"/>
          <w:sz w:val="32"/>
        </w:rPr>
        <w:t>万元。其中，卫生健康支出</w:t>
      </w:r>
      <w:r>
        <w:rPr>
          <w:rFonts w:hint="eastAsia" w:ascii="宋体" w:hAnsi="宋体" w:cs="宋体"/>
          <w:sz w:val="32"/>
          <w:lang w:val="en-US" w:eastAsia="zh-CN"/>
        </w:rPr>
        <w:t>106.32</w:t>
      </w:r>
      <w:r>
        <w:rPr>
          <w:rFonts w:hint="eastAsia" w:ascii="宋体" w:hAnsi="宋体" w:eastAsia="宋体" w:cs="宋体"/>
          <w:sz w:val="32"/>
        </w:rPr>
        <w:t>万元，社会保障和就业支出</w:t>
      </w:r>
      <w:r>
        <w:rPr>
          <w:rFonts w:hint="eastAsia" w:ascii="宋体" w:hAnsi="宋体" w:cs="宋体"/>
          <w:sz w:val="32"/>
          <w:lang w:val="en-US" w:eastAsia="zh-CN"/>
        </w:rPr>
        <w:t>473.6</w:t>
      </w:r>
      <w:r>
        <w:rPr>
          <w:rFonts w:hint="eastAsia" w:ascii="宋体" w:hAnsi="宋体" w:eastAsia="宋体" w:cs="宋体"/>
          <w:sz w:val="32"/>
        </w:rPr>
        <w:t>万元，住房保障支出</w:t>
      </w:r>
      <w:r>
        <w:rPr>
          <w:rFonts w:hint="eastAsia" w:ascii="宋体" w:hAnsi="宋体" w:cs="宋体"/>
          <w:color w:val="FF0000"/>
          <w:sz w:val="32"/>
          <w:lang w:val="en-US" w:eastAsia="zh-CN"/>
        </w:rPr>
        <w:t>184.84</w:t>
      </w:r>
      <w:r>
        <w:rPr>
          <w:rFonts w:hint="eastAsia" w:ascii="宋体" w:hAnsi="宋体" w:eastAsia="宋体" w:cs="宋体"/>
          <w:sz w:val="32"/>
        </w:rPr>
        <w:t>万元</w:t>
      </w:r>
      <w:r>
        <w:rPr>
          <w:rFonts w:hint="eastAsia" w:ascii="宋体" w:hAnsi="宋体" w:cs="宋体"/>
          <w:sz w:val="32"/>
          <w:lang w:eastAsia="zh-CN"/>
        </w:rPr>
        <w:t>，交通运输支出</w:t>
      </w:r>
      <w:r>
        <w:rPr>
          <w:rFonts w:hint="eastAsia" w:ascii="宋体" w:hAnsi="宋体" w:cs="宋体"/>
          <w:color w:val="FF0000"/>
          <w:sz w:val="32"/>
          <w:lang w:val="en-US" w:eastAsia="zh-CN"/>
        </w:rPr>
        <w:t>2938.99</w:t>
      </w:r>
      <w:r>
        <w:rPr>
          <w:rFonts w:hint="eastAsia" w:ascii="宋体" w:hAnsi="宋体" w:cs="宋体"/>
          <w:sz w:val="32"/>
          <w:lang w:val="en-US" w:eastAsia="zh-CN"/>
        </w:rPr>
        <w:t>万元</w:t>
      </w:r>
      <w:r>
        <w:rPr>
          <w:rFonts w:hint="eastAsia" w:ascii="宋体" w:hAnsi="宋体" w:eastAsia="宋体" w:cs="宋体"/>
          <w:sz w:val="32"/>
        </w:rPr>
        <w:t xml:space="preserve">。 </w:t>
      </w:r>
    </w:p>
    <w:p w14:paraId="55F5D0E7">
      <w:pPr>
        <w:spacing w:line="360" w:lineRule="auto"/>
        <w:ind w:firstLine="624" w:firstLineChars="195"/>
        <w:rPr>
          <w:rFonts w:hint="eastAsia" w:ascii="宋体" w:hAnsi="宋体" w:eastAsia="宋体" w:cs="宋体"/>
          <w:color w:val="000000"/>
          <w:sz w:val="32"/>
          <w:highlight w:val="yellow"/>
          <w:lang w:eastAsia="zh-CN"/>
        </w:rPr>
      </w:pPr>
      <w:r>
        <w:rPr>
          <w:rFonts w:hint="eastAsia" w:ascii="宋体" w:hAnsi="宋体" w:eastAsia="宋体" w:cs="宋体"/>
          <w:sz w:val="32"/>
          <w:lang w:val="en-US" w:eastAsia="zh-CN"/>
        </w:rPr>
        <w:t>3.与202</w:t>
      </w:r>
      <w:r>
        <w:rPr>
          <w:rFonts w:hint="eastAsia" w:ascii="宋体" w:hAnsi="宋体" w:cs="宋体"/>
          <w:sz w:val="32"/>
          <w:lang w:val="en-US" w:eastAsia="zh-CN"/>
        </w:rPr>
        <w:t>4</w:t>
      </w:r>
      <w:r>
        <w:rPr>
          <w:rFonts w:hint="eastAsia" w:ascii="宋体" w:hAnsi="宋体" w:eastAsia="宋体" w:cs="宋体"/>
          <w:sz w:val="32"/>
          <w:lang w:val="en-US" w:eastAsia="zh-CN"/>
        </w:rPr>
        <w:t>年度预算比，</w:t>
      </w:r>
      <w:r>
        <w:rPr>
          <w:rFonts w:hint="eastAsia" w:ascii="宋体" w:hAnsi="宋体" w:cs="宋体"/>
          <w:sz w:val="32"/>
          <w:lang w:val="en-US" w:eastAsia="zh-CN"/>
        </w:rPr>
        <w:t>增加</w:t>
      </w:r>
      <w:r>
        <w:rPr>
          <w:rFonts w:hint="eastAsia" w:ascii="宋体" w:hAnsi="宋体" w:cs="宋体"/>
          <w:color w:val="FF0000"/>
          <w:sz w:val="32"/>
          <w:lang w:val="en-US" w:eastAsia="zh-CN"/>
        </w:rPr>
        <w:t>670.63</w:t>
      </w:r>
      <w:r>
        <w:rPr>
          <w:rFonts w:hint="eastAsia" w:ascii="宋体" w:hAnsi="宋体" w:eastAsia="宋体" w:cs="宋体"/>
          <w:sz w:val="32"/>
          <w:lang w:val="en-US" w:eastAsia="zh-CN"/>
        </w:rPr>
        <w:t>万元，</w:t>
      </w:r>
      <w:r>
        <w:rPr>
          <w:rFonts w:hint="eastAsia" w:ascii="宋体" w:hAnsi="宋体" w:cs="宋体"/>
          <w:sz w:val="32"/>
          <w:lang w:val="en-US" w:eastAsia="zh-CN"/>
        </w:rPr>
        <w:t>增长</w:t>
      </w:r>
      <w:r>
        <w:rPr>
          <w:rFonts w:hint="eastAsia" w:ascii="宋体" w:hAnsi="宋体" w:cs="宋体"/>
          <w:color w:val="FF0000"/>
          <w:sz w:val="32"/>
          <w:lang w:val="en-US" w:eastAsia="zh-CN"/>
        </w:rPr>
        <w:t>22.11</w:t>
      </w:r>
      <w:r>
        <w:rPr>
          <w:rFonts w:hint="eastAsia" w:ascii="宋体" w:hAnsi="宋体" w:eastAsia="宋体" w:cs="宋体"/>
          <w:color w:val="000000"/>
          <w:sz w:val="32"/>
          <w:lang w:val="en-US" w:eastAsia="zh-CN"/>
        </w:rPr>
        <w:t>%，原因是</w:t>
      </w:r>
      <w:r>
        <w:rPr>
          <w:rFonts w:hint="eastAsia" w:ascii="宋体" w:hAnsi="宋体" w:cs="宋体"/>
          <w:color w:val="000000"/>
          <w:sz w:val="32"/>
          <w:lang w:val="en-US" w:eastAsia="zh-CN"/>
        </w:rPr>
        <w:t>1、</w:t>
      </w:r>
      <w:r>
        <w:rPr>
          <w:rFonts w:hint="eastAsia" w:ascii="宋体" w:hAnsi="宋体" w:cs="宋体"/>
          <w:sz w:val="32"/>
          <w:lang w:val="en-US" w:eastAsia="zh-CN"/>
        </w:rPr>
        <w:t>工程项目支出增加2、人员工资、保险、公积金都有所增加。</w:t>
      </w:r>
    </w:p>
    <w:p w14:paraId="2E67C1FF">
      <w:pPr>
        <w:spacing w:line="540" w:lineRule="exact"/>
        <w:ind w:firstLine="660"/>
        <w:rPr>
          <w:rFonts w:hint="eastAsia" w:ascii="宋体" w:hAnsi="宋体" w:eastAsia="宋体" w:cs="宋体"/>
          <w:sz w:val="32"/>
          <w:szCs w:val="32"/>
        </w:rPr>
      </w:pPr>
      <w:r>
        <w:rPr>
          <w:rFonts w:hint="eastAsia" w:ascii="宋体" w:hAnsi="宋体" w:eastAsia="宋体" w:cs="宋体"/>
          <w:sz w:val="32"/>
          <w:szCs w:val="32"/>
        </w:rPr>
        <w:t>二、“三公”经费预算安排使用情况说明</w:t>
      </w:r>
    </w:p>
    <w:p w14:paraId="7686CF94">
      <w:pPr>
        <w:spacing w:line="360" w:lineRule="auto"/>
        <w:ind w:firstLine="624" w:firstLineChars="195"/>
        <w:rPr>
          <w:rFonts w:hint="eastAsia" w:ascii="宋体" w:hAnsi="宋体" w:eastAsia="宋体" w:cs="宋体"/>
          <w:sz w:val="32"/>
          <w:szCs w:val="32"/>
        </w:rPr>
      </w:pPr>
      <w:r>
        <w:rPr>
          <w:rFonts w:hint="eastAsia" w:ascii="宋体" w:hAnsi="宋体" w:eastAsia="宋体" w:cs="宋体"/>
          <w:sz w:val="32"/>
          <w:szCs w:val="32"/>
        </w:rPr>
        <w:t>20</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5</w:t>
      </w:r>
      <w:r>
        <w:rPr>
          <w:rFonts w:hint="eastAsia" w:ascii="宋体" w:hAnsi="宋体" w:eastAsia="宋体" w:cs="宋体"/>
          <w:sz w:val="32"/>
          <w:szCs w:val="32"/>
        </w:rPr>
        <w:t>年度“三公”经费预算支出</w:t>
      </w:r>
      <w:r>
        <w:rPr>
          <w:rFonts w:hint="eastAsia" w:ascii="宋体" w:hAnsi="宋体" w:cs="宋体"/>
          <w:sz w:val="32"/>
          <w:szCs w:val="32"/>
          <w:lang w:val="en-US" w:eastAsia="zh-CN"/>
        </w:rPr>
        <w:t>69</w:t>
      </w:r>
      <w:r>
        <w:rPr>
          <w:rFonts w:hint="eastAsia" w:ascii="宋体" w:hAnsi="宋体" w:eastAsia="宋体" w:cs="宋体"/>
          <w:sz w:val="32"/>
          <w:szCs w:val="32"/>
        </w:rPr>
        <w:t>万元，其中：公务用车运行费</w:t>
      </w:r>
      <w:r>
        <w:rPr>
          <w:rFonts w:hint="eastAsia" w:ascii="宋体" w:hAnsi="宋体" w:cs="宋体"/>
          <w:sz w:val="32"/>
          <w:szCs w:val="32"/>
          <w:lang w:val="en-US" w:eastAsia="zh-CN"/>
        </w:rPr>
        <w:t>69</w:t>
      </w:r>
      <w:r>
        <w:rPr>
          <w:rFonts w:hint="eastAsia" w:ascii="宋体" w:hAnsi="宋体" w:eastAsia="宋体" w:cs="宋体"/>
          <w:sz w:val="32"/>
          <w:szCs w:val="32"/>
        </w:rPr>
        <w:t>万元。</w:t>
      </w:r>
    </w:p>
    <w:p w14:paraId="58876324">
      <w:pPr>
        <w:spacing w:line="360" w:lineRule="auto"/>
        <w:ind w:firstLine="624" w:firstLineChars="195"/>
        <w:rPr>
          <w:rFonts w:hint="eastAsia" w:ascii="宋体" w:hAnsi="宋体" w:eastAsia="宋体" w:cs="宋体"/>
          <w:color w:val="000000"/>
          <w:sz w:val="32"/>
          <w:szCs w:val="32"/>
          <w:lang w:eastAsia="zh-CN"/>
        </w:rPr>
      </w:pPr>
      <w:r>
        <w:rPr>
          <w:rFonts w:hint="eastAsia" w:ascii="宋体" w:hAnsi="宋体" w:eastAsia="宋体" w:cs="宋体"/>
          <w:color w:val="auto"/>
          <w:sz w:val="32"/>
          <w:szCs w:val="32"/>
        </w:rPr>
        <w:t>20</w:t>
      </w:r>
      <w:r>
        <w:rPr>
          <w:rFonts w:hint="eastAsia" w:ascii="宋体" w:hAnsi="宋体" w:eastAsia="宋体" w:cs="宋体"/>
          <w:color w:val="auto"/>
          <w:sz w:val="32"/>
          <w:szCs w:val="32"/>
          <w:lang w:val="en-US" w:eastAsia="zh-CN"/>
        </w:rPr>
        <w:t>2</w:t>
      </w:r>
      <w:r>
        <w:rPr>
          <w:rFonts w:hint="eastAsia" w:ascii="宋体" w:hAnsi="宋体" w:cs="宋体"/>
          <w:color w:val="auto"/>
          <w:sz w:val="32"/>
          <w:szCs w:val="32"/>
          <w:lang w:val="en-US" w:eastAsia="zh-CN"/>
        </w:rPr>
        <w:t>5</w:t>
      </w:r>
      <w:r>
        <w:rPr>
          <w:rFonts w:hint="eastAsia" w:ascii="宋体" w:hAnsi="宋体" w:eastAsia="宋体" w:cs="宋体"/>
          <w:color w:val="auto"/>
          <w:sz w:val="32"/>
          <w:szCs w:val="32"/>
        </w:rPr>
        <w:t>年度“三公”经费预算支出比20</w:t>
      </w:r>
      <w:r>
        <w:rPr>
          <w:rFonts w:hint="eastAsia" w:ascii="宋体" w:hAnsi="宋体" w:eastAsia="宋体" w:cs="宋体"/>
          <w:color w:val="auto"/>
          <w:sz w:val="32"/>
          <w:szCs w:val="32"/>
          <w:lang w:val="en-US" w:eastAsia="zh-CN"/>
        </w:rPr>
        <w:t>2</w:t>
      </w:r>
      <w:r>
        <w:rPr>
          <w:rFonts w:hint="eastAsia" w:ascii="宋体" w:hAnsi="宋体" w:cs="宋体"/>
          <w:color w:val="auto"/>
          <w:sz w:val="32"/>
          <w:szCs w:val="32"/>
          <w:lang w:val="en-US" w:eastAsia="zh-CN"/>
        </w:rPr>
        <w:t>4</w:t>
      </w:r>
      <w:r>
        <w:rPr>
          <w:rFonts w:hint="eastAsia" w:ascii="宋体" w:hAnsi="宋体" w:eastAsia="宋体" w:cs="宋体"/>
          <w:color w:val="auto"/>
          <w:sz w:val="32"/>
          <w:szCs w:val="32"/>
        </w:rPr>
        <w:t>年</w:t>
      </w:r>
      <w:r>
        <w:rPr>
          <w:rFonts w:hint="eastAsia" w:ascii="宋体" w:hAnsi="宋体" w:eastAsia="宋体" w:cs="宋体"/>
          <w:color w:val="000000"/>
          <w:sz w:val="32"/>
          <w:szCs w:val="32"/>
        </w:rPr>
        <w:t>度</w:t>
      </w:r>
      <w:r>
        <w:rPr>
          <w:rFonts w:hint="eastAsia" w:ascii="宋体" w:hAnsi="宋体" w:cs="宋体"/>
          <w:color w:val="000000"/>
          <w:sz w:val="32"/>
          <w:szCs w:val="32"/>
          <w:lang w:val="en-US" w:eastAsia="zh-CN"/>
        </w:rPr>
        <w:t>增加15</w:t>
      </w:r>
      <w:r>
        <w:rPr>
          <w:rFonts w:hint="eastAsia" w:ascii="宋体" w:hAnsi="宋体" w:eastAsia="宋体" w:cs="宋体"/>
          <w:color w:val="000000"/>
          <w:sz w:val="32"/>
          <w:szCs w:val="32"/>
        </w:rPr>
        <w:t>万元。</w:t>
      </w:r>
      <w:r>
        <w:rPr>
          <w:rFonts w:hint="eastAsia" w:ascii="宋体" w:hAnsi="宋体" w:cs="宋体"/>
          <w:color w:val="000000"/>
          <w:sz w:val="32"/>
          <w:szCs w:val="32"/>
          <w:lang w:eastAsia="zh-CN"/>
        </w:rPr>
        <w:t>主要原因：</w:t>
      </w:r>
      <w:r>
        <w:rPr>
          <w:rFonts w:hint="eastAsia" w:ascii="宋体" w:hAnsi="宋体" w:cs="宋体"/>
          <w:color w:val="000000"/>
          <w:sz w:val="32"/>
          <w:szCs w:val="32"/>
          <w:lang w:val="en-US" w:eastAsia="zh-CN"/>
        </w:rPr>
        <w:t>公务用车增加。</w:t>
      </w:r>
    </w:p>
    <w:p w14:paraId="2E7D87A1">
      <w:pPr>
        <w:spacing w:line="5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三、机关运行经费预算安排使用情况说明</w:t>
      </w:r>
    </w:p>
    <w:p w14:paraId="249AC416">
      <w:pPr>
        <w:spacing w:line="360" w:lineRule="auto"/>
        <w:ind w:firstLine="624" w:firstLineChars="195"/>
        <w:rPr>
          <w:rFonts w:hint="eastAsia" w:ascii="宋体" w:hAnsi="宋体" w:eastAsia="宋体" w:cs="宋体"/>
          <w:sz w:val="32"/>
        </w:rPr>
      </w:pPr>
      <w:r>
        <w:rPr>
          <w:rFonts w:hint="eastAsia" w:ascii="宋体" w:hAnsi="宋体" w:eastAsia="宋体" w:cs="宋体"/>
          <w:sz w:val="32"/>
          <w:lang w:val="en-US" w:eastAsia="zh-CN"/>
        </w:rPr>
        <w:t>202</w:t>
      </w:r>
      <w:r>
        <w:rPr>
          <w:rFonts w:hint="eastAsia" w:ascii="宋体" w:hAnsi="宋体" w:cs="宋体"/>
          <w:sz w:val="32"/>
          <w:lang w:val="en-US" w:eastAsia="zh-CN"/>
        </w:rPr>
        <w:t>5</w:t>
      </w:r>
      <w:r>
        <w:rPr>
          <w:rFonts w:hint="eastAsia" w:ascii="宋体" w:hAnsi="宋体" w:eastAsia="宋体" w:cs="宋体"/>
          <w:sz w:val="32"/>
          <w:lang w:val="en-US" w:eastAsia="zh-CN"/>
        </w:rPr>
        <w:t>年机关运行经费预算安排</w:t>
      </w:r>
      <w:r>
        <w:rPr>
          <w:rFonts w:hint="eastAsia" w:ascii="宋体" w:hAnsi="宋体" w:cs="宋体"/>
          <w:sz w:val="32"/>
          <w:lang w:val="en-US" w:eastAsia="zh-CN"/>
        </w:rPr>
        <w:t>38.52</w:t>
      </w:r>
      <w:r>
        <w:rPr>
          <w:rFonts w:hint="eastAsia" w:ascii="宋体" w:hAnsi="宋体" w:eastAsia="宋体" w:cs="宋体"/>
          <w:sz w:val="32"/>
          <w:lang w:val="en-US" w:eastAsia="zh-CN"/>
        </w:rPr>
        <w:t>万元，比202</w:t>
      </w:r>
      <w:r>
        <w:rPr>
          <w:rFonts w:hint="eastAsia" w:ascii="宋体" w:hAnsi="宋体" w:cs="宋体"/>
          <w:sz w:val="32"/>
          <w:lang w:val="en-US" w:eastAsia="zh-CN"/>
        </w:rPr>
        <w:t>4</w:t>
      </w:r>
      <w:r>
        <w:rPr>
          <w:rFonts w:hint="eastAsia" w:ascii="宋体" w:hAnsi="宋体" w:eastAsia="宋体" w:cs="宋体"/>
          <w:sz w:val="32"/>
          <w:lang w:val="en-US" w:eastAsia="zh-CN"/>
        </w:rPr>
        <w:t>年预算</w:t>
      </w:r>
      <w:r>
        <w:rPr>
          <w:rFonts w:hint="eastAsia" w:ascii="宋体" w:hAnsi="宋体" w:cs="宋体"/>
          <w:sz w:val="32"/>
          <w:lang w:val="en-US" w:eastAsia="zh-CN"/>
        </w:rPr>
        <w:t>增加</w:t>
      </w:r>
      <w:r>
        <w:rPr>
          <w:rFonts w:hint="eastAsia" w:ascii="宋体" w:hAnsi="宋体" w:cs="宋体"/>
          <w:color w:val="auto"/>
          <w:sz w:val="32"/>
          <w:lang w:val="en-US" w:eastAsia="zh-CN"/>
        </w:rPr>
        <w:t>5.6</w:t>
      </w:r>
      <w:r>
        <w:rPr>
          <w:rFonts w:hint="eastAsia" w:ascii="宋体" w:hAnsi="宋体" w:eastAsia="宋体" w:cs="宋体"/>
          <w:sz w:val="32"/>
          <w:lang w:val="en-US" w:eastAsia="zh-CN"/>
        </w:rPr>
        <w:t>万元，主要原因是</w:t>
      </w:r>
      <w:r>
        <w:rPr>
          <w:rFonts w:hint="eastAsia" w:ascii="宋体" w:hAnsi="宋体" w:cs="宋体"/>
          <w:sz w:val="32"/>
          <w:lang w:val="en-US" w:eastAsia="zh-CN"/>
        </w:rPr>
        <w:t>人员经费增加。</w:t>
      </w:r>
      <w:r>
        <w:rPr>
          <w:rFonts w:hint="eastAsia" w:ascii="宋体" w:hAnsi="宋体" w:eastAsia="宋体" w:cs="宋体"/>
          <w:sz w:val="32"/>
          <w:lang w:val="en-US" w:eastAsia="zh-CN"/>
        </w:rPr>
        <w:t>其中：办公费</w:t>
      </w:r>
      <w:r>
        <w:rPr>
          <w:rFonts w:hint="eastAsia" w:ascii="宋体" w:hAnsi="宋体" w:cs="宋体"/>
          <w:sz w:val="32"/>
          <w:lang w:val="en-US" w:eastAsia="zh-CN"/>
        </w:rPr>
        <w:t>7.06</w:t>
      </w:r>
      <w:r>
        <w:rPr>
          <w:rFonts w:hint="eastAsia" w:ascii="宋体" w:hAnsi="宋体" w:eastAsia="宋体" w:cs="宋体"/>
          <w:sz w:val="32"/>
          <w:lang w:val="en-US" w:eastAsia="zh-CN"/>
        </w:rPr>
        <w:t>万元、</w:t>
      </w:r>
      <w:r>
        <w:rPr>
          <w:rFonts w:hint="eastAsia" w:ascii="宋体" w:hAnsi="宋体" w:cs="宋体"/>
          <w:sz w:val="32"/>
          <w:lang w:val="en-US" w:eastAsia="zh-CN"/>
        </w:rPr>
        <w:t>公务用车运行维护费30万元、其他商品和服务支出1.46</w:t>
      </w:r>
      <w:r>
        <w:rPr>
          <w:rFonts w:hint="eastAsia" w:ascii="宋体" w:hAnsi="宋体" w:eastAsia="宋体" w:cs="宋体"/>
          <w:sz w:val="32"/>
          <w:lang w:val="en-US" w:eastAsia="zh-CN"/>
        </w:rPr>
        <w:t>万元</w:t>
      </w:r>
      <w:r>
        <w:rPr>
          <w:rFonts w:hint="eastAsia" w:ascii="宋体" w:hAnsi="宋体" w:eastAsia="宋体" w:cs="宋体"/>
          <w:sz w:val="32"/>
        </w:rPr>
        <w:t>。</w:t>
      </w:r>
    </w:p>
    <w:p w14:paraId="2A7B046F">
      <w:pPr>
        <w:spacing w:line="5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四、国有资产占用情况说明</w:t>
      </w:r>
    </w:p>
    <w:p w14:paraId="239E4484">
      <w:pPr>
        <w:spacing w:line="360" w:lineRule="auto"/>
        <w:ind w:firstLine="624" w:firstLineChars="195"/>
        <w:rPr>
          <w:rFonts w:hint="eastAsia" w:ascii="宋体" w:hAnsi="宋体" w:eastAsia="宋体" w:cs="宋体"/>
          <w:sz w:val="32"/>
          <w:lang w:val="en-US" w:eastAsia="zh-CN"/>
        </w:rPr>
      </w:pPr>
      <w:r>
        <w:rPr>
          <w:rFonts w:hint="eastAsia" w:ascii="宋体" w:hAnsi="宋体" w:eastAsia="宋体" w:cs="宋体"/>
          <w:sz w:val="32"/>
          <w:lang w:val="en-US" w:eastAsia="zh-CN"/>
        </w:rPr>
        <w:t>截至202</w:t>
      </w:r>
      <w:r>
        <w:rPr>
          <w:rFonts w:hint="eastAsia" w:ascii="宋体" w:hAnsi="宋体" w:cs="宋体"/>
          <w:sz w:val="32"/>
          <w:lang w:val="en-US" w:eastAsia="zh-CN"/>
        </w:rPr>
        <w:t>4</w:t>
      </w:r>
      <w:r>
        <w:rPr>
          <w:rFonts w:hint="eastAsia" w:ascii="宋体" w:hAnsi="宋体" w:eastAsia="宋体" w:cs="宋体"/>
          <w:sz w:val="32"/>
          <w:lang w:val="en-US" w:eastAsia="zh-CN"/>
        </w:rPr>
        <w:t>年12月31日，盘山县</w:t>
      </w:r>
      <w:r>
        <w:rPr>
          <w:rFonts w:hint="eastAsia" w:ascii="宋体" w:hAnsi="宋体" w:cs="宋体"/>
          <w:sz w:val="32"/>
          <w:lang w:val="en-US" w:eastAsia="zh-CN"/>
        </w:rPr>
        <w:t>交通运输</w:t>
      </w:r>
      <w:r>
        <w:rPr>
          <w:rFonts w:hint="eastAsia" w:ascii="宋体" w:hAnsi="宋体" w:eastAsia="宋体" w:cs="宋体"/>
          <w:sz w:val="32"/>
          <w:lang w:val="en-US" w:eastAsia="zh-CN"/>
        </w:rPr>
        <w:t xml:space="preserve">局资产总额 </w:t>
      </w:r>
      <w:r>
        <w:rPr>
          <w:rFonts w:hint="eastAsia" w:ascii="宋体" w:hAnsi="宋体" w:eastAsia="宋体" w:cs="宋体"/>
          <w:color w:val="C00000"/>
          <w:sz w:val="32"/>
          <w:lang w:val="en-US" w:eastAsia="zh-CN"/>
        </w:rPr>
        <w:t xml:space="preserve"> </w:t>
      </w:r>
      <w:r>
        <w:rPr>
          <w:rFonts w:hint="eastAsia" w:ascii="宋体" w:hAnsi="宋体" w:cs="宋体"/>
          <w:color w:val="C00000"/>
          <w:sz w:val="32"/>
          <w:lang w:val="en-US" w:eastAsia="zh-CN"/>
        </w:rPr>
        <w:t>132493.47</w:t>
      </w:r>
      <w:r>
        <w:rPr>
          <w:rFonts w:hint="eastAsia" w:ascii="宋体" w:hAnsi="宋体" w:eastAsia="宋体" w:cs="宋体"/>
          <w:color w:val="000000"/>
          <w:sz w:val="32"/>
          <w:lang w:val="en-US" w:eastAsia="zh-CN"/>
        </w:rPr>
        <w:t>万元，其中，流动资产</w:t>
      </w:r>
      <w:r>
        <w:rPr>
          <w:rFonts w:hint="eastAsia" w:ascii="宋体" w:hAnsi="宋体" w:cs="宋体"/>
          <w:color w:val="000000"/>
          <w:sz w:val="32"/>
          <w:lang w:val="en-US" w:eastAsia="zh-CN"/>
        </w:rPr>
        <w:t>19393.01</w:t>
      </w:r>
      <w:r>
        <w:rPr>
          <w:rFonts w:hint="eastAsia" w:ascii="宋体" w:hAnsi="宋体" w:eastAsia="宋体" w:cs="宋体"/>
          <w:color w:val="000000"/>
          <w:sz w:val="32"/>
          <w:lang w:val="en-US" w:eastAsia="zh-CN"/>
        </w:rPr>
        <w:t>万元，</w:t>
      </w:r>
      <w:r>
        <w:rPr>
          <w:rFonts w:hint="eastAsia" w:ascii="宋体" w:hAnsi="宋体" w:cs="宋体"/>
          <w:sz w:val="32"/>
          <w:lang w:val="en-US" w:eastAsia="zh-CN"/>
        </w:rPr>
        <w:t>非流动</w:t>
      </w:r>
      <w:r>
        <w:rPr>
          <w:rFonts w:hint="eastAsia" w:ascii="宋体" w:hAnsi="宋体" w:eastAsia="宋体" w:cs="宋体"/>
          <w:sz w:val="32"/>
          <w:lang w:val="en-US" w:eastAsia="zh-CN"/>
        </w:rPr>
        <w:t>资产</w:t>
      </w:r>
      <w:r>
        <w:rPr>
          <w:rFonts w:hint="eastAsia" w:ascii="宋体" w:hAnsi="宋体" w:cs="宋体"/>
          <w:sz w:val="32"/>
          <w:lang w:val="en-US" w:eastAsia="zh-CN"/>
        </w:rPr>
        <w:t>113100.47</w:t>
      </w:r>
      <w:r>
        <w:rPr>
          <w:rFonts w:hint="eastAsia" w:ascii="宋体" w:hAnsi="宋体" w:eastAsia="宋体" w:cs="宋体"/>
          <w:sz w:val="32"/>
          <w:lang w:val="en-US" w:eastAsia="zh-CN"/>
        </w:rPr>
        <w:t>万元。固定资产中共有房屋面积160平方米，价值7万元;共有车辆</w:t>
      </w:r>
      <w:r>
        <w:rPr>
          <w:rFonts w:hint="eastAsia" w:ascii="宋体" w:hAnsi="宋体" w:cs="宋体"/>
          <w:sz w:val="32"/>
          <w:lang w:val="en-US" w:eastAsia="zh-CN"/>
        </w:rPr>
        <w:t>41</w:t>
      </w:r>
      <w:r>
        <w:rPr>
          <w:rFonts w:hint="eastAsia" w:ascii="宋体" w:hAnsi="宋体" w:eastAsia="宋体" w:cs="宋体"/>
          <w:sz w:val="32"/>
          <w:lang w:val="en-US" w:eastAsia="zh-CN"/>
        </w:rPr>
        <w:t>辆（一般公务用车2</w:t>
      </w:r>
      <w:r>
        <w:rPr>
          <w:rFonts w:hint="eastAsia" w:ascii="宋体" w:hAnsi="宋体" w:cs="宋体"/>
          <w:sz w:val="32"/>
          <w:lang w:val="en-US" w:eastAsia="zh-CN"/>
        </w:rPr>
        <w:t>5</w:t>
      </w:r>
      <w:r>
        <w:rPr>
          <w:rFonts w:hint="eastAsia" w:ascii="宋体" w:hAnsi="宋体" w:eastAsia="宋体" w:cs="宋体"/>
          <w:sz w:val="32"/>
          <w:lang w:val="en-US" w:eastAsia="zh-CN"/>
        </w:rPr>
        <w:t>辆，其他用车辆1</w:t>
      </w:r>
      <w:r>
        <w:rPr>
          <w:rFonts w:hint="eastAsia" w:ascii="宋体" w:hAnsi="宋体" w:cs="宋体"/>
          <w:sz w:val="32"/>
          <w:lang w:val="en-US" w:eastAsia="zh-CN"/>
        </w:rPr>
        <w:t>6</w:t>
      </w:r>
      <w:r>
        <w:rPr>
          <w:rFonts w:hint="eastAsia" w:ascii="宋体" w:hAnsi="宋体" w:eastAsia="宋体" w:cs="宋体"/>
          <w:sz w:val="32"/>
          <w:lang w:val="en-US" w:eastAsia="zh-CN"/>
        </w:rPr>
        <w:t>辆），价值</w:t>
      </w:r>
      <w:r>
        <w:rPr>
          <w:rFonts w:hint="eastAsia" w:ascii="宋体" w:hAnsi="宋体" w:cs="宋体"/>
          <w:sz w:val="32"/>
          <w:lang w:val="en-US" w:eastAsia="zh-CN"/>
        </w:rPr>
        <w:t>294.83</w:t>
      </w:r>
      <w:r>
        <w:rPr>
          <w:rFonts w:hint="eastAsia" w:ascii="宋体" w:hAnsi="宋体" w:eastAsia="宋体" w:cs="宋体"/>
          <w:sz w:val="32"/>
          <w:lang w:val="en-US" w:eastAsia="zh-CN"/>
        </w:rPr>
        <w:t>万元;单价100万元（含）以上的专用设备0万元；其他固定资产</w:t>
      </w:r>
      <w:r>
        <w:rPr>
          <w:rFonts w:hint="eastAsia" w:ascii="宋体" w:hAnsi="宋体" w:cs="宋体"/>
          <w:sz w:val="32"/>
          <w:lang w:val="en-US" w:eastAsia="zh-CN"/>
        </w:rPr>
        <w:t>201.26</w:t>
      </w:r>
      <w:r>
        <w:rPr>
          <w:rFonts w:hint="eastAsia" w:ascii="宋体" w:hAnsi="宋体" w:eastAsia="宋体" w:cs="宋体"/>
          <w:sz w:val="32"/>
          <w:lang w:val="en-US" w:eastAsia="zh-CN"/>
        </w:rPr>
        <w:t>万元。</w:t>
      </w:r>
    </w:p>
    <w:p w14:paraId="18B2B786">
      <w:pPr>
        <w:spacing w:line="360" w:lineRule="auto"/>
        <w:ind w:firstLine="624" w:firstLineChars="195"/>
        <w:rPr>
          <w:rFonts w:hint="eastAsia" w:ascii="宋体" w:hAnsi="宋体" w:eastAsia="宋体" w:cs="宋体"/>
          <w:sz w:val="32"/>
          <w:lang w:val="en-US" w:eastAsia="zh-CN"/>
        </w:rPr>
      </w:pPr>
      <w:r>
        <w:rPr>
          <w:rFonts w:hint="eastAsia" w:ascii="宋体" w:hAnsi="宋体" w:eastAsia="宋体" w:cs="宋体"/>
          <w:sz w:val="32"/>
          <w:lang w:val="en-US" w:eastAsia="zh-CN"/>
        </w:rPr>
        <w:t>五、政府采购安排情况说明</w:t>
      </w:r>
    </w:p>
    <w:p w14:paraId="57A47821">
      <w:pPr>
        <w:spacing w:line="360" w:lineRule="auto"/>
        <w:ind w:firstLine="624" w:firstLineChars="195"/>
        <w:rPr>
          <w:rFonts w:hint="eastAsia" w:ascii="宋体" w:hAnsi="宋体" w:eastAsia="宋体" w:cs="宋体"/>
          <w:sz w:val="32"/>
          <w:lang w:val="en-US" w:eastAsia="zh-CN"/>
        </w:rPr>
      </w:pPr>
      <w:bookmarkStart w:id="0" w:name="_GoBack"/>
      <w:bookmarkEnd w:id="0"/>
      <w:r>
        <w:rPr>
          <w:rFonts w:hint="eastAsia" w:ascii="宋体" w:hAnsi="宋体" w:eastAsia="宋体" w:cs="宋体"/>
          <w:sz w:val="32"/>
          <w:lang w:val="en-US" w:eastAsia="zh-CN"/>
        </w:rPr>
        <w:t>支出预算中政府采购预算</w:t>
      </w:r>
      <w:r>
        <w:rPr>
          <w:rFonts w:hint="eastAsia" w:ascii="宋体" w:hAnsi="宋体" w:cs="宋体"/>
          <w:sz w:val="32"/>
          <w:lang w:val="en-US" w:eastAsia="zh-CN"/>
        </w:rPr>
        <w:t>0</w:t>
      </w:r>
      <w:r>
        <w:rPr>
          <w:rFonts w:hint="eastAsia" w:ascii="宋体" w:hAnsi="宋体" w:eastAsia="宋体" w:cs="宋体"/>
          <w:sz w:val="32"/>
          <w:lang w:val="en-US" w:eastAsia="zh-CN"/>
        </w:rPr>
        <w:t>万元，政府购买服务预算</w:t>
      </w:r>
      <w:r>
        <w:rPr>
          <w:rFonts w:hint="eastAsia" w:ascii="宋体" w:hAnsi="宋体" w:cs="宋体"/>
          <w:sz w:val="32"/>
          <w:lang w:val="en-US" w:eastAsia="zh-CN"/>
        </w:rPr>
        <w:t>0</w:t>
      </w:r>
      <w:r>
        <w:rPr>
          <w:rFonts w:hint="eastAsia" w:ascii="宋体" w:hAnsi="宋体" w:eastAsia="宋体" w:cs="宋体"/>
          <w:sz w:val="32"/>
          <w:lang w:val="en-US" w:eastAsia="zh-CN"/>
        </w:rPr>
        <w:t>万元。</w:t>
      </w:r>
    </w:p>
    <w:p w14:paraId="75A8DC88">
      <w:pPr>
        <w:spacing w:line="360" w:lineRule="auto"/>
        <w:ind w:firstLine="624" w:firstLineChars="195"/>
        <w:rPr>
          <w:rFonts w:hint="eastAsia" w:ascii="宋体" w:hAnsi="宋体" w:eastAsia="宋体" w:cs="宋体"/>
          <w:sz w:val="32"/>
          <w:lang w:val="en-US" w:eastAsia="zh-CN"/>
        </w:rPr>
      </w:pPr>
      <w:r>
        <w:rPr>
          <w:rFonts w:hint="eastAsia" w:ascii="宋体" w:hAnsi="宋体" w:eastAsia="宋体" w:cs="宋体"/>
          <w:sz w:val="32"/>
          <w:lang w:val="en-US" w:eastAsia="zh-CN"/>
        </w:rPr>
        <w:t>六、预算绩效管理工作开展情况说明</w:t>
      </w:r>
    </w:p>
    <w:p w14:paraId="1872DC6A">
      <w:pPr>
        <w:spacing w:line="360" w:lineRule="auto"/>
        <w:ind w:firstLine="624" w:firstLineChars="195"/>
        <w:rPr>
          <w:rFonts w:hint="eastAsia" w:ascii="宋体" w:hAnsi="宋体" w:eastAsia="宋体" w:cs="宋体"/>
          <w:color w:val="000000"/>
          <w:sz w:val="32"/>
          <w:lang w:val="en-US" w:eastAsia="zh-CN"/>
        </w:rPr>
      </w:pPr>
      <w:r>
        <w:rPr>
          <w:rFonts w:hint="eastAsia" w:ascii="宋体" w:hAnsi="宋体" w:eastAsia="宋体" w:cs="宋体"/>
          <w:color w:val="000000"/>
          <w:sz w:val="32"/>
          <w:lang w:val="en-US" w:eastAsia="zh-CN"/>
        </w:rPr>
        <w:t>根据财政预算管理要求，盘山县</w:t>
      </w:r>
      <w:r>
        <w:rPr>
          <w:rFonts w:hint="eastAsia" w:ascii="宋体" w:hAnsi="宋体" w:cs="宋体"/>
          <w:color w:val="000000"/>
          <w:sz w:val="32"/>
          <w:lang w:val="en-US" w:eastAsia="zh-CN"/>
        </w:rPr>
        <w:t>交通运输</w:t>
      </w:r>
      <w:r>
        <w:rPr>
          <w:rFonts w:hint="eastAsia" w:ascii="宋体" w:hAnsi="宋体" w:eastAsia="宋体" w:cs="宋体"/>
          <w:color w:val="000000"/>
          <w:sz w:val="32"/>
          <w:lang w:val="en-US" w:eastAsia="zh-CN"/>
        </w:rPr>
        <w:t>局202</w:t>
      </w:r>
      <w:r>
        <w:rPr>
          <w:rFonts w:hint="eastAsia" w:ascii="宋体" w:hAnsi="宋体" w:cs="宋体"/>
          <w:color w:val="000000"/>
          <w:sz w:val="32"/>
          <w:lang w:val="en-US" w:eastAsia="zh-CN"/>
        </w:rPr>
        <w:t>5</w:t>
      </w:r>
      <w:r>
        <w:rPr>
          <w:rFonts w:hint="eastAsia" w:ascii="宋体" w:hAnsi="宋体" w:eastAsia="宋体" w:cs="宋体"/>
          <w:color w:val="000000"/>
          <w:sz w:val="32"/>
          <w:lang w:val="en-US" w:eastAsia="zh-CN"/>
        </w:rPr>
        <w:t>年已编制部门整体绩效目标，应编制特定目标类的项目绩效</w:t>
      </w:r>
      <w:r>
        <w:rPr>
          <w:rFonts w:hint="eastAsia" w:ascii="宋体" w:hAnsi="宋体" w:cs="宋体"/>
          <w:color w:val="000000"/>
          <w:sz w:val="32"/>
          <w:lang w:val="en-US" w:eastAsia="zh-CN"/>
        </w:rPr>
        <w:t>0</w:t>
      </w:r>
      <w:r>
        <w:rPr>
          <w:rFonts w:hint="eastAsia" w:ascii="宋体" w:hAnsi="宋体" w:eastAsia="宋体" w:cs="宋体"/>
          <w:color w:val="000000"/>
          <w:sz w:val="32"/>
          <w:lang w:val="en-US" w:eastAsia="zh-CN"/>
        </w:rPr>
        <w:t>个，实际编制特定目标类项目绩效</w:t>
      </w:r>
      <w:r>
        <w:rPr>
          <w:rFonts w:hint="eastAsia" w:ascii="宋体" w:hAnsi="宋体" w:cs="宋体"/>
          <w:color w:val="000000"/>
          <w:sz w:val="32"/>
          <w:lang w:val="en-US" w:eastAsia="zh-CN"/>
        </w:rPr>
        <w:t>0</w:t>
      </w:r>
      <w:r>
        <w:rPr>
          <w:rFonts w:hint="eastAsia" w:ascii="宋体" w:hAnsi="宋体" w:eastAsia="宋体" w:cs="宋体"/>
          <w:color w:val="000000"/>
          <w:sz w:val="32"/>
          <w:lang w:val="en-US" w:eastAsia="zh-CN"/>
        </w:rPr>
        <w:t>个，涉及资金</w:t>
      </w:r>
      <w:r>
        <w:rPr>
          <w:rFonts w:hint="eastAsia" w:ascii="宋体" w:hAnsi="宋体" w:cs="宋体"/>
          <w:color w:val="000000"/>
          <w:sz w:val="32"/>
          <w:lang w:val="en-US" w:eastAsia="zh-CN"/>
        </w:rPr>
        <w:t>0</w:t>
      </w:r>
      <w:r>
        <w:rPr>
          <w:rFonts w:hint="eastAsia" w:ascii="宋体" w:hAnsi="宋体" w:eastAsia="宋体" w:cs="宋体"/>
          <w:color w:val="000000"/>
          <w:sz w:val="32"/>
          <w:lang w:val="en-US" w:eastAsia="zh-CN"/>
        </w:rPr>
        <w:t>万元，编制绩效目标的项目覆盖率（实际编制绩效目标的项目/应编制绩效目标的项目）为100%。</w:t>
      </w:r>
    </w:p>
    <w:p w14:paraId="45E94A6D">
      <w:pPr>
        <w:spacing w:line="360" w:lineRule="auto"/>
        <w:ind w:firstLine="624" w:firstLineChars="195"/>
        <w:rPr>
          <w:rFonts w:hint="eastAsia" w:ascii="宋体" w:hAnsi="宋体" w:eastAsia="宋体" w:cs="宋体"/>
          <w:sz w:val="32"/>
          <w:lang w:val="en-US" w:eastAsia="zh-CN"/>
        </w:rPr>
      </w:pPr>
      <w:r>
        <w:rPr>
          <w:rFonts w:hint="eastAsia" w:ascii="宋体" w:hAnsi="宋体" w:eastAsia="宋体" w:cs="宋体"/>
          <w:sz w:val="32"/>
          <w:lang w:val="en-US" w:eastAsia="zh-CN"/>
        </w:rPr>
        <w:t>第四部分 名词解释</w:t>
      </w:r>
    </w:p>
    <w:p w14:paraId="5BBB6AC0">
      <w:pPr>
        <w:spacing w:line="360" w:lineRule="auto"/>
        <w:ind w:firstLine="626" w:firstLineChars="195"/>
        <w:rPr>
          <w:rFonts w:hint="eastAsia" w:ascii="宋体" w:hAnsi="宋体" w:eastAsia="宋体" w:cs="宋体"/>
          <w:sz w:val="32"/>
          <w:lang w:val="en-US" w:eastAsia="zh-CN"/>
        </w:rPr>
      </w:pPr>
      <w:r>
        <w:rPr>
          <w:rFonts w:hint="eastAsia" w:ascii="宋体" w:hAnsi="宋体" w:eastAsia="宋体" w:cs="宋体"/>
          <w:b/>
          <w:bCs/>
          <w:sz w:val="32"/>
          <w:lang w:val="en-US" w:eastAsia="zh-CN"/>
        </w:rPr>
        <w:t>1.</w:t>
      </w:r>
      <w:r>
        <w:rPr>
          <w:rFonts w:hint="eastAsia" w:ascii="宋体" w:hAnsi="宋体" w:eastAsia="宋体" w:cs="宋体"/>
          <w:b/>
          <w:bCs/>
          <w:color w:val="000000"/>
          <w:sz w:val="32"/>
          <w:lang w:val="en-US" w:eastAsia="zh-CN"/>
        </w:rPr>
        <w:t>一般公共预算</w:t>
      </w:r>
      <w:r>
        <w:rPr>
          <w:rFonts w:hint="eastAsia" w:ascii="宋体" w:hAnsi="宋体" w:eastAsia="宋体" w:cs="宋体"/>
          <w:b/>
          <w:bCs/>
          <w:sz w:val="32"/>
          <w:lang w:val="en-US" w:eastAsia="zh-CN"/>
        </w:rPr>
        <w:t>收入：</w:t>
      </w:r>
      <w:r>
        <w:rPr>
          <w:rFonts w:hint="eastAsia" w:ascii="宋体" w:hAnsi="宋体" w:eastAsia="宋体" w:cs="宋体"/>
          <w:sz w:val="32"/>
          <w:lang w:val="en-US" w:eastAsia="zh-CN"/>
        </w:rPr>
        <w:t>指县级财政当年拨付的资金。</w:t>
      </w:r>
    </w:p>
    <w:p w14:paraId="369D0811">
      <w:pPr>
        <w:spacing w:line="360" w:lineRule="auto"/>
        <w:ind w:firstLine="626" w:firstLineChars="195"/>
        <w:rPr>
          <w:rFonts w:hint="eastAsia" w:ascii="宋体" w:hAnsi="宋体" w:eastAsia="宋体" w:cs="宋体"/>
          <w:sz w:val="32"/>
          <w:lang w:val="en-US" w:eastAsia="zh-CN"/>
        </w:rPr>
      </w:pPr>
      <w:r>
        <w:rPr>
          <w:rFonts w:hint="eastAsia" w:ascii="宋体" w:hAnsi="宋体" w:eastAsia="宋体" w:cs="宋体"/>
          <w:b/>
          <w:bCs/>
          <w:sz w:val="32"/>
          <w:lang w:val="en-US" w:eastAsia="zh-CN"/>
        </w:rPr>
        <w:t>2.上级补助收入：</w:t>
      </w:r>
      <w:r>
        <w:rPr>
          <w:rFonts w:hint="eastAsia" w:ascii="宋体" w:hAnsi="宋体" w:eastAsia="宋体" w:cs="宋体"/>
          <w:sz w:val="32"/>
          <w:lang w:val="en-US" w:eastAsia="zh-CN"/>
        </w:rPr>
        <w:t>指单位从主管部门和上级单位取得的非财政性补助收入。</w:t>
      </w:r>
    </w:p>
    <w:p w14:paraId="6C35CC0C">
      <w:pPr>
        <w:spacing w:line="360" w:lineRule="auto"/>
        <w:ind w:firstLine="626" w:firstLineChars="195"/>
        <w:rPr>
          <w:rFonts w:hint="eastAsia" w:ascii="宋体" w:hAnsi="宋体" w:eastAsia="宋体" w:cs="宋体"/>
          <w:sz w:val="32"/>
          <w:lang w:val="en-US" w:eastAsia="zh-CN"/>
        </w:rPr>
      </w:pPr>
      <w:r>
        <w:rPr>
          <w:rFonts w:hint="eastAsia" w:ascii="宋体" w:hAnsi="宋体" w:eastAsia="宋体" w:cs="宋体"/>
          <w:b/>
          <w:bCs/>
          <w:sz w:val="32"/>
          <w:lang w:val="en-US" w:eastAsia="zh-CN"/>
        </w:rPr>
        <w:t>3.事业收入：</w:t>
      </w:r>
      <w:r>
        <w:rPr>
          <w:rFonts w:hint="eastAsia" w:ascii="宋体" w:hAnsi="宋体" w:eastAsia="宋体" w:cs="宋体"/>
          <w:sz w:val="32"/>
          <w:lang w:val="en-US" w:eastAsia="zh-CN"/>
        </w:rPr>
        <w:t>指事业单位开展专业业务活动及辅助活动所取得的收入。</w:t>
      </w:r>
    </w:p>
    <w:p w14:paraId="5BF1D3D6">
      <w:pPr>
        <w:spacing w:line="360" w:lineRule="auto"/>
        <w:ind w:firstLine="626" w:firstLineChars="195"/>
        <w:rPr>
          <w:rFonts w:hint="eastAsia" w:ascii="宋体" w:hAnsi="宋体" w:eastAsia="宋体" w:cs="宋体"/>
          <w:sz w:val="32"/>
          <w:lang w:val="en-US" w:eastAsia="zh-CN"/>
        </w:rPr>
      </w:pPr>
      <w:r>
        <w:rPr>
          <w:rFonts w:hint="eastAsia" w:ascii="宋体" w:hAnsi="宋体" w:eastAsia="宋体" w:cs="宋体"/>
          <w:b/>
          <w:bCs/>
          <w:sz w:val="32"/>
          <w:lang w:val="en-US" w:eastAsia="zh-CN"/>
        </w:rPr>
        <w:t>4.</w:t>
      </w:r>
      <w:r>
        <w:rPr>
          <w:rFonts w:hint="eastAsia" w:ascii="宋体" w:hAnsi="宋体" w:eastAsia="宋体" w:cs="宋体"/>
          <w:b/>
          <w:bCs/>
          <w:color w:val="000000"/>
          <w:sz w:val="32"/>
          <w:lang w:val="en-US" w:eastAsia="zh-CN"/>
        </w:rPr>
        <w:t>事业单位</w:t>
      </w:r>
      <w:r>
        <w:rPr>
          <w:rFonts w:hint="eastAsia" w:ascii="宋体" w:hAnsi="宋体" w:eastAsia="宋体" w:cs="宋体"/>
          <w:b/>
          <w:bCs/>
          <w:sz w:val="32"/>
          <w:lang w:val="en-US" w:eastAsia="zh-CN"/>
        </w:rPr>
        <w:t>经营收入：</w:t>
      </w:r>
      <w:r>
        <w:rPr>
          <w:rFonts w:hint="eastAsia" w:ascii="宋体" w:hAnsi="宋体" w:eastAsia="宋体" w:cs="宋体"/>
          <w:sz w:val="32"/>
          <w:lang w:val="en-US" w:eastAsia="zh-CN"/>
        </w:rPr>
        <w:t>指事业单位在专业业务活动及辅助活动之外开展非独立核算经营活动取得的收入。</w:t>
      </w:r>
    </w:p>
    <w:p w14:paraId="43745A12">
      <w:pPr>
        <w:spacing w:line="360" w:lineRule="auto"/>
        <w:ind w:firstLine="626" w:firstLineChars="195"/>
        <w:rPr>
          <w:rFonts w:hint="eastAsia" w:ascii="宋体" w:hAnsi="宋体" w:eastAsia="宋体" w:cs="宋体"/>
          <w:sz w:val="32"/>
          <w:lang w:val="en-US" w:eastAsia="zh-CN"/>
        </w:rPr>
      </w:pPr>
      <w:r>
        <w:rPr>
          <w:rFonts w:hint="eastAsia" w:ascii="宋体" w:hAnsi="宋体" w:eastAsia="宋体" w:cs="宋体"/>
          <w:b/>
          <w:bCs/>
          <w:sz w:val="32"/>
          <w:lang w:val="en-US" w:eastAsia="zh-CN"/>
        </w:rPr>
        <w:t>5.附属单位上缴收入：</w:t>
      </w:r>
      <w:r>
        <w:rPr>
          <w:rFonts w:hint="eastAsia" w:ascii="宋体" w:hAnsi="宋体" w:eastAsia="宋体" w:cs="宋体"/>
          <w:sz w:val="32"/>
          <w:lang w:val="en-US" w:eastAsia="zh-CN"/>
        </w:rPr>
        <w:t>指单位附属的独立核算单位按照规定上缴的收入。</w:t>
      </w:r>
    </w:p>
    <w:p w14:paraId="359BA9BE">
      <w:pPr>
        <w:spacing w:line="360" w:lineRule="auto"/>
        <w:ind w:firstLine="626" w:firstLineChars="195"/>
        <w:rPr>
          <w:rFonts w:hint="eastAsia" w:ascii="宋体" w:hAnsi="宋体" w:eastAsia="宋体" w:cs="宋体"/>
          <w:sz w:val="32"/>
          <w:szCs w:val="32"/>
        </w:rPr>
      </w:pPr>
      <w:r>
        <w:rPr>
          <w:rFonts w:hint="eastAsia" w:ascii="宋体" w:hAnsi="宋体" w:eastAsia="宋体" w:cs="宋体"/>
          <w:b/>
          <w:bCs/>
          <w:sz w:val="32"/>
          <w:lang w:val="en-US" w:eastAsia="zh-CN"/>
        </w:rPr>
        <w:t>6.其他收入：</w:t>
      </w:r>
      <w:r>
        <w:rPr>
          <w:rFonts w:hint="eastAsia" w:ascii="宋体" w:hAnsi="宋体" w:eastAsia="宋体" w:cs="宋体"/>
          <w:sz w:val="32"/>
          <w:lang w:val="en-US" w:eastAsia="zh-CN"/>
        </w:rPr>
        <w:t>指除上述“</w:t>
      </w:r>
      <w:r>
        <w:rPr>
          <w:rFonts w:hint="eastAsia" w:ascii="宋体" w:hAnsi="宋体" w:eastAsia="宋体" w:cs="宋体"/>
          <w:color w:val="000000"/>
          <w:sz w:val="32"/>
          <w:lang w:val="en-US" w:eastAsia="zh-CN"/>
        </w:rPr>
        <w:t>一般公共预算</w:t>
      </w:r>
      <w:r>
        <w:rPr>
          <w:rFonts w:hint="eastAsia" w:ascii="宋体" w:hAnsi="宋体" w:eastAsia="宋体" w:cs="宋体"/>
          <w:sz w:val="32"/>
          <w:lang w:val="en-US" w:eastAsia="zh-CN"/>
        </w:rPr>
        <w:t>”、 “上级补助收入”、“事业收入”、“</w:t>
      </w:r>
      <w:r>
        <w:rPr>
          <w:rFonts w:hint="eastAsia" w:ascii="宋体" w:hAnsi="宋体" w:eastAsia="宋体" w:cs="宋体"/>
          <w:color w:val="000000"/>
          <w:sz w:val="32"/>
          <w:lang w:val="en-US" w:eastAsia="zh-CN"/>
        </w:rPr>
        <w:t>事业单位</w:t>
      </w:r>
      <w:r>
        <w:rPr>
          <w:rFonts w:hint="eastAsia" w:ascii="宋体" w:hAnsi="宋体" w:eastAsia="宋体" w:cs="宋体"/>
          <w:sz w:val="32"/>
          <w:lang w:val="en-US" w:eastAsia="zh-CN"/>
        </w:rPr>
        <w:t>经营收入”、“附属单位上缴</w:t>
      </w:r>
      <w:r>
        <w:rPr>
          <w:rFonts w:hint="eastAsia" w:ascii="宋体" w:hAnsi="宋体" w:eastAsia="宋体" w:cs="宋体"/>
          <w:sz w:val="32"/>
          <w:szCs w:val="32"/>
        </w:rPr>
        <w:t>收入”等以外的收入。</w:t>
      </w:r>
    </w:p>
    <w:p w14:paraId="7DFD343A">
      <w:pPr>
        <w:spacing w:line="540" w:lineRule="exact"/>
        <w:ind w:firstLine="643" w:firstLineChars="200"/>
        <w:jc w:val="left"/>
        <w:rPr>
          <w:rFonts w:hint="eastAsia" w:ascii="宋体" w:hAnsi="宋体" w:eastAsia="宋体" w:cs="宋体"/>
          <w:sz w:val="32"/>
          <w:szCs w:val="32"/>
          <w:lang w:val="en-US" w:eastAsia="zh-CN"/>
        </w:rPr>
      </w:pPr>
      <w:r>
        <w:rPr>
          <w:rFonts w:hint="eastAsia" w:ascii="宋体" w:hAnsi="宋体" w:eastAsia="宋体" w:cs="宋体"/>
          <w:b/>
          <w:color w:val="000000"/>
          <w:sz w:val="32"/>
          <w:szCs w:val="32"/>
          <w:lang w:val="en-US" w:eastAsia="zh-CN"/>
        </w:rPr>
        <w:t>7</w:t>
      </w:r>
      <w:r>
        <w:rPr>
          <w:rFonts w:hint="eastAsia" w:ascii="宋体" w:hAnsi="宋体" w:eastAsia="宋体" w:cs="宋体"/>
          <w:b/>
          <w:color w:val="000000"/>
          <w:sz w:val="32"/>
          <w:szCs w:val="32"/>
        </w:rPr>
        <w:t>.上年结转</w:t>
      </w:r>
      <w:r>
        <w:rPr>
          <w:rFonts w:hint="eastAsia" w:ascii="宋体" w:hAnsi="宋体" w:eastAsia="宋体" w:cs="宋体"/>
          <w:b/>
          <w:sz w:val="32"/>
          <w:szCs w:val="32"/>
        </w:rPr>
        <w:t>：</w:t>
      </w:r>
      <w:r>
        <w:rPr>
          <w:rFonts w:hint="eastAsia" w:ascii="宋体" w:hAnsi="宋体" w:eastAsia="宋体" w:cs="宋体"/>
          <w:sz w:val="32"/>
          <w:szCs w:val="32"/>
        </w:rPr>
        <w:t>指以前年度尚未完成、结转到本年按有关规定继续使用的资金。</w:t>
      </w:r>
    </w:p>
    <w:p w14:paraId="7D8E5692">
      <w:pPr>
        <w:spacing w:line="540" w:lineRule="exact"/>
        <w:ind w:firstLine="643" w:firstLineChars="200"/>
        <w:jc w:val="left"/>
        <w:rPr>
          <w:rFonts w:hint="eastAsia" w:ascii="宋体" w:hAnsi="宋体" w:eastAsia="宋体" w:cs="宋体"/>
          <w:sz w:val="32"/>
          <w:szCs w:val="32"/>
        </w:rPr>
      </w:pPr>
      <w:r>
        <w:rPr>
          <w:rFonts w:hint="eastAsia" w:ascii="宋体" w:hAnsi="宋体" w:eastAsia="宋体" w:cs="宋体"/>
          <w:b/>
          <w:sz w:val="32"/>
          <w:szCs w:val="32"/>
          <w:lang w:val="en-US" w:eastAsia="zh-CN"/>
        </w:rPr>
        <w:t>8</w:t>
      </w:r>
      <w:r>
        <w:rPr>
          <w:rFonts w:hint="eastAsia" w:ascii="宋体" w:hAnsi="宋体" w:eastAsia="宋体" w:cs="宋体"/>
          <w:b/>
          <w:sz w:val="32"/>
          <w:szCs w:val="32"/>
        </w:rPr>
        <w:t>.基本支出：</w:t>
      </w:r>
      <w:r>
        <w:rPr>
          <w:rFonts w:hint="eastAsia" w:ascii="宋体" w:hAnsi="宋体" w:eastAsia="宋体" w:cs="宋体"/>
          <w:sz w:val="32"/>
          <w:szCs w:val="32"/>
        </w:rPr>
        <w:t>指保障机构正常运转、完成日常工作任务而发生的人员支出和公用支出。</w:t>
      </w:r>
    </w:p>
    <w:p w14:paraId="339E6441">
      <w:pPr>
        <w:spacing w:line="540" w:lineRule="exact"/>
        <w:ind w:firstLine="643" w:firstLineChars="200"/>
        <w:jc w:val="left"/>
        <w:rPr>
          <w:rFonts w:hint="eastAsia" w:ascii="宋体" w:hAnsi="宋体" w:eastAsia="宋体" w:cs="宋体"/>
          <w:sz w:val="32"/>
          <w:szCs w:val="32"/>
        </w:rPr>
      </w:pPr>
      <w:r>
        <w:rPr>
          <w:rFonts w:hint="eastAsia" w:ascii="宋体" w:hAnsi="宋体" w:eastAsia="宋体" w:cs="宋体"/>
          <w:b/>
          <w:sz w:val="32"/>
          <w:szCs w:val="32"/>
          <w:lang w:val="en-US" w:eastAsia="zh-CN"/>
        </w:rPr>
        <w:t>9</w:t>
      </w:r>
      <w:r>
        <w:rPr>
          <w:rFonts w:hint="eastAsia" w:ascii="宋体" w:hAnsi="宋体" w:eastAsia="宋体" w:cs="宋体"/>
          <w:b/>
          <w:sz w:val="32"/>
          <w:szCs w:val="32"/>
        </w:rPr>
        <w:t>.项目支出：</w:t>
      </w:r>
      <w:r>
        <w:rPr>
          <w:rFonts w:hint="eastAsia" w:ascii="宋体" w:hAnsi="宋体" w:eastAsia="宋体" w:cs="宋体"/>
          <w:sz w:val="32"/>
          <w:szCs w:val="32"/>
        </w:rPr>
        <w:t>指在基本支出之外为完成特定行政任务和事业发展目标所发生的支出。</w:t>
      </w:r>
    </w:p>
    <w:p w14:paraId="2B9281E0">
      <w:pPr>
        <w:spacing w:line="540" w:lineRule="exact"/>
        <w:ind w:firstLine="643" w:firstLineChars="200"/>
        <w:jc w:val="left"/>
        <w:rPr>
          <w:rFonts w:hint="eastAsia" w:ascii="宋体" w:hAnsi="宋体" w:eastAsia="宋体" w:cs="宋体"/>
          <w:sz w:val="32"/>
          <w:szCs w:val="32"/>
        </w:rPr>
      </w:pPr>
      <w:r>
        <w:rPr>
          <w:rFonts w:hint="eastAsia" w:ascii="宋体" w:hAnsi="宋体" w:eastAsia="宋体" w:cs="宋体"/>
          <w:b/>
          <w:sz w:val="32"/>
          <w:szCs w:val="32"/>
        </w:rPr>
        <w:t>1</w:t>
      </w:r>
      <w:r>
        <w:rPr>
          <w:rFonts w:hint="eastAsia" w:ascii="宋体" w:hAnsi="宋体" w:eastAsia="宋体" w:cs="宋体"/>
          <w:b/>
          <w:sz w:val="32"/>
          <w:szCs w:val="32"/>
          <w:lang w:val="en-US" w:eastAsia="zh-CN"/>
        </w:rPr>
        <w:t>0</w:t>
      </w:r>
      <w:r>
        <w:rPr>
          <w:rFonts w:hint="eastAsia" w:ascii="宋体" w:hAnsi="宋体" w:eastAsia="宋体" w:cs="宋体"/>
          <w:b/>
          <w:sz w:val="32"/>
          <w:szCs w:val="32"/>
        </w:rPr>
        <w:t>.“三公”经费：</w:t>
      </w:r>
      <w:r>
        <w:rPr>
          <w:rFonts w:hint="eastAsia" w:ascii="宋体" w:hAnsi="宋体" w:eastAsia="宋体" w:cs="宋体"/>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19008458">
      <w:pPr>
        <w:autoSpaceDE w:val="0"/>
        <w:autoSpaceDN w:val="0"/>
        <w:adjustRightInd w:val="0"/>
        <w:spacing w:line="540" w:lineRule="exact"/>
        <w:ind w:firstLine="640"/>
        <w:rPr>
          <w:rFonts w:hint="eastAsia" w:ascii="宋体" w:hAnsi="宋体" w:eastAsia="宋体" w:cs="宋体"/>
          <w:b/>
          <w:bCs/>
          <w:sz w:val="32"/>
          <w:szCs w:val="32"/>
        </w:rPr>
      </w:pPr>
      <w:r>
        <w:rPr>
          <w:rFonts w:hint="eastAsia" w:ascii="宋体" w:hAnsi="宋体" w:eastAsia="宋体" w:cs="宋体"/>
          <w:b/>
          <w:bCs/>
          <w:sz w:val="32"/>
          <w:szCs w:val="32"/>
        </w:rPr>
        <w:t>1</w:t>
      </w:r>
      <w:r>
        <w:rPr>
          <w:rFonts w:hint="eastAsia" w:ascii="宋体" w:hAnsi="宋体" w:cs="宋体"/>
          <w:b/>
          <w:bCs/>
          <w:sz w:val="32"/>
          <w:szCs w:val="32"/>
          <w:lang w:val="en-US" w:eastAsia="zh-CN"/>
        </w:rPr>
        <w:t>1</w:t>
      </w:r>
      <w:r>
        <w:rPr>
          <w:rFonts w:hint="eastAsia" w:ascii="宋体" w:hAnsi="宋体" w:eastAsia="宋体" w:cs="宋体"/>
          <w:b/>
          <w:bCs/>
          <w:sz w:val="32"/>
          <w:szCs w:val="32"/>
        </w:rPr>
        <w:t>.社会保障和就业</w:t>
      </w:r>
      <w:r>
        <w:rPr>
          <w:rFonts w:hint="eastAsia" w:ascii="宋体" w:hAnsi="宋体" w:eastAsia="宋体" w:cs="宋体"/>
          <w:b/>
          <w:bCs/>
          <w:sz w:val="32"/>
          <w:szCs w:val="32"/>
          <w:lang w:val="en-US" w:eastAsia="zh-CN"/>
        </w:rPr>
        <w:t>支出</w:t>
      </w:r>
      <w:r>
        <w:rPr>
          <w:rFonts w:hint="eastAsia" w:ascii="宋体" w:hAnsi="宋体" w:eastAsia="宋体" w:cs="宋体"/>
          <w:b/>
          <w:bCs/>
          <w:sz w:val="32"/>
          <w:szCs w:val="32"/>
        </w:rPr>
        <w:t>（类）行政事业单位</w:t>
      </w:r>
      <w:r>
        <w:rPr>
          <w:rFonts w:hint="eastAsia" w:ascii="宋体" w:hAnsi="宋体" w:eastAsia="宋体" w:cs="宋体"/>
          <w:b/>
          <w:bCs/>
          <w:sz w:val="32"/>
          <w:szCs w:val="32"/>
          <w:lang w:val="en-US" w:eastAsia="zh-CN"/>
        </w:rPr>
        <w:t>养老支出</w:t>
      </w:r>
      <w:r>
        <w:rPr>
          <w:rFonts w:hint="eastAsia" w:ascii="宋体" w:hAnsi="宋体" w:eastAsia="宋体" w:cs="宋体"/>
          <w:b/>
          <w:bCs/>
          <w:sz w:val="32"/>
          <w:szCs w:val="32"/>
        </w:rPr>
        <w:t>（款）</w:t>
      </w:r>
      <w:r>
        <w:rPr>
          <w:rFonts w:hint="eastAsia" w:ascii="宋体" w:hAnsi="宋体" w:eastAsia="宋体" w:cs="宋体"/>
          <w:b/>
          <w:bCs/>
          <w:sz w:val="32"/>
          <w:szCs w:val="32"/>
          <w:lang w:eastAsia="zh-CN"/>
        </w:rPr>
        <w:t>行政单位离退休（项）：</w:t>
      </w:r>
      <w:r>
        <w:rPr>
          <w:rFonts w:hint="eastAsia" w:ascii="宋体" w:hAnsi="宋体" w:eastAsia="宋体" w:cs="宋体"/>
          <w:b w:val="0"/>
          <w:bCs w:val="0"/>
          <w:sz w:val="32"/>
          <w:szCs w:val="32"/>
          <w:lang w:eastAsia="zh-CN"/>
        </w:rPr>
        <w:t>反映</w:t>
      </w:r>
      <w:r>
        <w:rPr>
          <w:rFonts w:hint="eastAsia" w:ascii="宋体" w:hAnsi="宋体" w:eastAsia="宋体" w:cs="宋体"/>
          <w:b w:val="0"/>
          <w:bCs w:val="0"/>
          <w:sz w:val="32"/>
          <w:szCs w:val="32"/>
          <w:lang w:val="en-US" w:eastAsia="zh-CN"/>
        </w:rPr>
        <w:t>行政单位（包括实行公务员管理的事业单位）开支的离退休经费</w:t>
      </w:r>
      <w:r>
        <w:rPr>
          <w:rFonts w:hint="eastAsia" w:ascii="宋体" w:hAnsi="宋体" w:eastAsia="宋体" w:cs="宋体"/>
          <w:b w:val="0"/>
          <w:bCs w:val="0"/>
          <w:sz w:val="32"/>
          <w:szCs w:val="32"/>
          <w:lang w:eastAsia="zh-CN"/>
        </w:rPr>
        <w:t>。</w:t>
      </w:r>
    </w:p>
    <w:p w14:paraId="32F74B4A">
      <w:pPr>
        <w:spacing w:line="540" w:lineRule="exact"/>
        <w:ind w:firstLine="643" w:firstLineChars="200"/>
        <w:jc w:val="left"/>
        <w:rPr>
          <w:rFonts w:hint="eastAsia" w:ascii="宋体" w:hAnsi="宋体" w:eastAsia="宋体" w:cs="宋体"/>
          <w:b/>
          <w:bCs/>
          <w:sz w:val="32"/>
          <w:szCs w:val="32"/>
        </w:rPr>
      </w:pPr>
      <w:r>
        <w:rPr>
          <w:rFonts w:hint="eastAsia" w:ascii="宋体" w:hAnsi="宋体" w:eastAsia="宋体" w:cs="宋体"/>
          <w:b/>
          <w:bCs/>
          <w:sz w:val="32"/>
          <w:szCs w:val="32"/>
        </w:rPr>
        <w:t>1</w:t>
      </w:r>
      <w:r>
        <w:rPr>
          <w:rFonts w:hint="eastAsia" w:ascii="宋体" w:hAnsi="宋体" w:cs="宋体"/>
          <w:b/>
          <w:bCs/>
          <w:sz w:val="32"/>
          <w:szCs w:val="32"/>
          <w:lang w:val="en-US" w:eastAsia="zh-CN"/>
        </w:rPr>
        <w:t>2</w:t>
      </w:r>
      <w:r>
        <w:rPr>
          <w:rFonts w:hint="eastAsia" w:ascii="宋体" w:hAnsi="宋体" w:eastAsia="宋体" w:cs="宋体"/>
          <w:b/>
          <w:bCs/>
          <w:sz w:val="32"/>
          <w:szCs w:val="32"/>
        </w:rPr>
        <w:t>.</w:t>
      </w:r>
      <w:r>
        <w:rPr>
          <w:rFonts w:hint="eastAsia" w:ascii="宋体" w:hAnsi="宋体" w:eastAsia="宋体" w:cs="宋体"/>
          <w:b/>
          <w:sz w:val="32"/>
          <w:szCs w:val="32"/>
        </w:rPr>
        <w:t>社会保障和就业支出(类) 行政事业单位离退休(款) 机关事业单位基本养老保险缴费支出(项)</w:t>
      </w:r>
      <w:r>
        <w:rPr>
          <w:rFonts w:hint="eastAsia" w:ascii="宋体" w:hAnsi="宋体" w:eastAsia="宋体" w:cs="宋体"/>
          <w:sz w:val="32"/>
          <w:szCs w:val="32"/>
        </w:rPr>
        <w:t xml:space="preserve">  反映机关事业单位实施养老保险制度由单位缴纳的基本养老保险费支出。</w:t>
      </w:r>
      <w:r>
        <w:rPr>
          <w:rFonts w:hint="eastAsia" w:ascii="宋体" w:hAnsi="宋体" w:eastAsia="宋体" w:cs="宋体"/>
          <w:b/>
          <w:bCs/>
          <w:sz w:val="32"/>
          <w:szCs w:val="32"/>
        </w:rPr>
        <w:t xml:space="preserve"> </w:t>
      </w:r>
    </w:p>
    <w:p w14:paraId="2A7B442B">
      <w:pPr>
        <w:ind w:firstLine="642"/>
        <w:rPr>
          <w:rFonts w:hint="eastAsia" w:ascii="宋体" w:hAnsi="宋体" w:eastAsia="宋体" w:cs="宋体"/>
          <w:b/>
          <w:bCs/>
          <w:sz w:val="32"/>
          <w:szCs w:val="32"/>
        </w:rPr>
      </w:pPr>
      <w:r>
        <w:rPr>
          <w:rFonts w:hint="eastAsia" w:ascii="宋体" w:hAnsi="宋体" w:eastAsia="宋体" w:cs="宋体"/>
          <w:b/>
          <w:bCs/>
          <w:sz w:val="32"/>
          <w:szCs w:val="32"/>
        </w:rPr>
        <w:t>1</w:t>
      </w:r>
      <w:r>
        <w:rPr>
          <w:rFonts w:hint="eastAsia" w:ascii="宋体" w:hAnsi="宋体" w:cs="宋体"/>
          <w:b/>
          <w:bCs/>
          <w:sz w:val="32"/>
          <w:szCs w:val="32"/>
          <w:lang w:val="en-US" w:eastAsia="zh-CN"/>
        </w:rPr>
        <w:t>3</w:t>
      </w:r>
      <w:r>
        <w:rPr>
          <w:rFonts w:hint="eastAsia" w:ascii="宋体" w:hAnsi="宋体" w:eastAsia="宋体" w:cs="宋体"/>
          <w:b/>
          <w:bCs/>
          <w:sz w:val="32"/>
          <w:szCs w:val="32"/>
        </w:rPr>
        <w:t>.</w:t>
      </w:r>
      <w:r>
        <w:rPr>
          <w:rFonts w:hint="eastAsia" w:ascii="宋体" w:hAnsi="宋体" w:eastAsia="宋体" w:cs="宋体"/>
          <w:b/>
          <w:bCs/>
          <w:sz w:val="32"/>
          <w:szCs w:val="32"/>
          <w:lang w:val="en-US" w:eastAsia="zh-CN"/>
        </w:rPr>
        <w:t>卫生健康支出（类） 行政事业单位医疗（款）</w:t>
      </w:r>
      <w:r>
        <w:rPr>
          <w:rFonts w:hint="eastAsia" w:ascii="宋体" w:hAnsi="宋体" w:cs="宋体"/>
          <w:b/>
          <w:bCs/>
          <w:sz w:val="32"/>
          <w:szCs w:val="32"/>
          <w:lang w:val="en-US" w:eastAsia="zh-CN"/>
        </w:rPr>
        <w:t>行政单位医疗</w:t>
      </w:r>
      <w:r>
        <w:rPr>
          <w:rFonts w:hint="eastAsia" w:ascii="宋体" w:hAnsi="宋体" w:eastAsia="宋体" w:cs="宋体"/>
          <w:b/>
          <w:bCs/>
          <w:sz w:val="32"/>
          <w:szCs w:val="32"/>
          <w:lang w:val="en-US" w:eastAsia="zh-CN"/>
        </w:rPr>
        <w:t xml:space="preserve">  </w:t>
      </w:r>
      <w:r>
        <w:rPr>
          <w:rFonts w:hint="eastAsia" w:ascii="宋体" w:hAnsi="宋体" w:eastAsia="宋体" w:cs="宋体"/>
          <w:b w:val="0"/>
          <w:bCs w:val="0"/>
          <w:sz w:val="32"/>
          <w:szCs w:val="32"/>
          <w:lang w:val="en-US" w:eastAsia="zh-CN"/>
        </w:rPr>
        <w:t>反映财政部门安排的行政单位（包括实行公务员管理的事业单位，下同）基本医疗保险缴费经费，未参加医疗保险的行政单位的公费医疗经费，按国家规定享受离休人员、红军老战士待遇人员的医疗经费。</w:t>
      </w:r>
    </w:p>
    <w:p w14:paraId="353AAA23">
      <w:pPr>
        <w:autoSpaceDE w:val="0"/>
        <w:autoSpaceDN w:val="0"/>
        <w:adjustRightInd w:val="0"/>
        <w:spacing w:line="540" w:lineRule="exact"/>
        <w:ind w:firstLine="640"/>
        <w:rPr>
          <w:rFonts w:hint="eastAsia" w:ascii="宋体" w:hAnsi="宋体" w:eastAsia="宋体" w:cs="宋体"/>
          <w:bCs/>
          <w:sz w:val="32"/>
          <w:szCs w:val="32"/>
        </w:rPr>
      </w:pPr>
      <w:r>
        <w:rPr>
          <w:rFonts w:hint="eastAsia" w:ascii="宋体" w:hAnsi="宋体" w:eastAsia="宋体" w:cs="宋体"/>
          <w:b/>
          <w:bCs/>
          <w:sz w:val="32"/>
          <w:szCs w:val="32"/>
        </w:rPr>
        <w:t>1</w:t>
      </w:r>
      <w:r>
        <w:rPr>
          <w:rFonts w:hint="eastAsia" w:ascii="宋体" w:hAnsi="宋体" w:cs="宋体"/>
          <w:b/>
          <w:bCs/>
          <w:sz w:val="32"/>
          <w:szCs w:val="32"/>
          <w:lang w:val="en-US" w:eastAsia="zh-CN"/>
        </w:rPr>
        <w:t>4</w:t>
      </w:r>
      <w:r>
        <w:rPr>
          <w:rFonts w:hint="eastAsia" w:ascii="宋体" w:hAnsi="宋体" w:eastAsia="宋体" w:cs="宋体"/>
          <w:b/>
          <w:bCs/>
          <w:sz w:val="32"/>
          <w:szCs w:val="32"/>
        </w:rPr>
        <w:t>. 一般公共服务支出（类）</w:t>
      </w:r>
      <w:r>
        <w:rPr>
          <w:rFonts w:hint="eastAsia" w:ascii="宋体" w:hAnsi="宋体" w:eastAsia="宋体" w:cs="宋体"/>
          <w:b/>
          <w:bCs/>
          <w:sz w:val="32"/>
          <w:szCs w:val="32"/>
          <w:lang w:eastAsia="zh-CN"/>
        </w:rPr>
        <w:t>财政事务</w:t>
      </w:r>
      <w:r>
        <w:rPr>
          <w:rFonts w:hint="eastAsia" w:ascii="宋体" w:hAnsi="宋体" w:eastAsia="宋体" w:cs="宋体"/>
          <w:b/>
          <w:bCs/>
          <w:sz w:val="32"/>
          <w:szCs w:val="32"/>
        </w:rPr>
        <w:t>（款）</w:t>
      </w:r>
      <w:r>
        <w:rPr>
          <w:rFonts w:hint="eastAsia" w:ascii="宋体" w:hAnsi="宋体" w:eastAsia="宋体" w:cs="宋体"/>
          <w:b/>
          <w:bCs/>
          <w:sz w:val="32"/>
          <w:szCs w:val="32"/>
          <w:lang w:eastAsia="zh-CN"/>
        </w:rPr>
        <w:t>一般行政管理事务</w:t>
      </w:r>
      <w:r>
        <w:rPr>
          <w:rFonts w:hint="eastAsia" w:ascii="宋体" w:hAnsi="宋体" w:eastAsia="宋体" w:cs="宋体"/>
          <w:b/>
          <w:bCs/>
          <w:sz w:val="32"/>
          <w:szCs w:val="32"/>
        </w:rPr>
        <w:t>（项）：</w:t>
      </w:r>
      <w:r>
        <w:rPr>
          <w:rFonts w:hint="eastAsia" w:ascii="宋体" w:hAnsi="宋体" w:eastAsia="宋体" w:cs="宋体"/>
          <w:bCs/>
          <w:sz w:val="32"/>
          <w:szCs w:val="32"/>
        </w:rPr>
        <w:t>反映</w:t>
      </w:r>
      <w:r>
        <w:rPr>
          <w:rFonts w:hint="eastAsia" w:ascii="宋体" w:hAnsi="宋体" w:eastAsia="宋体" w:cs="宋体"/>
          <w:bCs/>
          <w:sz w:val="32"/>
          <w:szCs w:val="32"/>
          <w:lang w:eastAsia="zh-CN"/>
        </w:rPr>
        <w:t>行政单位（包括实行公务员管理的事业单位）未单独设置项级科目的其他项目支出</w:t>
      </w:r>
      <w:r>
        <w:rPr>
          <w:rFonts w:hint="eastAsia" w:ascii="宋体" w:hAnsi="宋体" w:eastAsia="宋体" w:cs="宋体"/>
          <w:bCs/>
          <w:sz w:val="32"/>
          <w:szCs w:val="32"/>
        </w:rPr>
        <w:t>。</w:t>
      </w:r>
    </w:p>
    <w:p w14:paraId="0BD61322">
      <w:pPr>
        <w:ind w:firstLine="643" w:firstLineChars="200"/>
        <w:rPr>
          <w:rFonts w:hint="eastAsia" w:ascii="宋体" w:hAnsi="宋体" w:eastAsia="宋体" w:cs="宋体"/>
          <w:sz w:val="32"/>
          <w:szCs w:val="32"/>
        </w:rPr>
      </w:pPr>
      <w:r>
        <w:rPr>
          <w:rFonts w:hint="eastAsia" w:ascii="宋体" w:hAnsi="宋体" w:cs="宋体"/>
          <w:b/>
          <w:sz w:val="32"/>
          <w:szCs w:val="32"/>
          <w:lang w:val="en-US" w:eastAsia="zh-CN"/>
        </w:rPr>
        <w:t>15</w:t>
      </w:r>
      <w:r>
        <w:rPr>
          <w:rFonts w:hint="eastAsia" w:ascii="宋体" w:hAnsi="宋体" w:eastAsia="宋体" w:cs="宋体"/>
          <w:b/>
          <w:sz w:val="32"/>
          <w:szCs w:val="32"/>
        </w:rPr>
        <w:t>.</w:t>
      </w:r>
      <w:r>
        <w:rPr>
          <w:rFonts w:hint="eastAsia" w:ascii="宋体" w:hAnsi="宋体" w:eastAsia="宋体" w:cs="宋体"/>
          <w:b/>
          <w:bCs/>
          <w:sz w:val="32"/>
          <w:szCs w:val="32"/>
        </w:rPr>
        <w:t>交通运输支出（类）公路水路运输 （款）行政运行（项）</w:t>
      </w:r>
      <w:r>
        <w:rPr>
          <w:rFonts w:hint="eastAsia" w:ascii="宋体" w:hAnsi="宋体" w:eastAsia="宋体" w:cs="宋体"/>
          <w:sz w:val="32"/>
          <w:szCs w:val="32"/>
        </w:rPr>
        <w:t xml:space="preserve"> 反映行政单位（包括实行公务员管理的事业单位）的基本支出</w:t>
      </w:r>
    </w:p>
    <w:p w14:paraId="1F8667BA">
      <w:pPr>
        <w:ind w:firstLine="643" w:firstLineChars="200"/>
        <w:rPr>
          <w:rFonts w:hint="eastAsia" w:ascii="宋体" w:hAnsi="宋体" w:eastAsia="宋体" w:cs="宋体"/>
          <w:b/>
          <w:bCs/>
          <w:sz w:val="32"/>
          <w:szCs w:val="32"/>
        </w:rPr>
      </w:pPr>
      <w:r>
        <w:rPr>
          <w:rFonts w:hint="eastAsia" w:ascii="宋体" w:hAnsi="宋体" w:cs="宋体"/>
          <w:b/>
          <w:bCs/>
          <w:sz w:val="32"/>
          <w:szCs w:val="32"/>
          <w:lang w:val="en-US" w:eastAsia="zh-CN"/>
        </w:rPr>
        <w:t>16</w:t>
      </w:r>
      <w:r>
        <w:rPr>
          <w:rFonts w:hint="eastAsia" w:ascii="宋体" w:hAnsi="宋体" w:eastAsia="宋体" w:cs="宋体"/>
          <w:b/>
          <w:bCs/>
          <w:sz w:val="32"/>
          <w:szCs w:val="32"/>
        </w:rPr>
        <w:t>.交通运输支出（类）公路水路运输 （款）公路建设（项）</w:t>
      </w:r>
      <w:r>
        <w:rPr>
          <w:rFonts w:hint="eastAsia" w:ascii="宋体" w:hAnsi="宋体" w:eastAsia="宋体" w:cs="宋体"/>
          <w:sz w:val="32"/>
          <w:szCs w:val="32"/>
        </w:rPr>
        <w:t xml:space="preserve"> 反映新建公路支出，公路改建支出，特大型桥梁建设支出，公路客货运站（场）建设支出。</w:t>
      </w:r>
    </w:p>
    <w:p w14:paraId="1103538F">
      <w:pPr>
        <w:ind w:firstLine="643" w:firstLineChars="200"/>
        <w:rPr>
          <w:rFonts w:hint="eastAsia" w:ascii="宋体" w:hAnsi="宋体" w:eastAsia="宋体" w:cs="宋体"/>
          <w:sz w:val="32"/>
          <w:szCs w:val="32"/>
          <w:lang w:eastAsia="zh-CN"/>
        </w:rPr>
      </w:pPr>
      <w:r>
        <w:rPr>
          <w:rFonts w:hint="eastAsia" w:ascii="宋体" w:hAnsi="宋体" w:cs="宋体"/>
          <w:b/>
          <w:bCs/>
          <w:sz w:val="32"/>
          <w:szCs w:val="32"/>
          <w:lang w:val="en-US" w:eastAsia="zh-CN"/>
        </w:rPr>
        <w:t>17</w:t>
      </w:r>
      <w:r>
        <w:rPr>
          <w:rFonts w:hint="eastAsia" w:ascii="宋体" w:hAnsi="宋体" w:eastAsia="宋体" w:cs="宋体"/>
          <w:b/>
          <w:bCs/>
          <w:sz w:val="32"/>
          <w:szCs w:val="32"/>
        </w:rPr>
        <w:t>.交通运输支出（类）公路水路运输 （款）公路</w:t>
      </w:r>
      <w:r>
        <w:rPr>
          <w:rFonts w:hint="eastAsia" w:ascii="宋体" w:hAnsi="宋体" w:cs="宋体"/>
          <w:b/>
          <w:bCs/>
          <w:sz w:val="32"/>
          <w:szCs w:val="32"/>
          <w:lang w:eastAsia="zh-CN"/>
        </w:rPr>
        <w:t>养护</w:t>
      </w:r>
      <w:r>
        <w:rPr>
          <w:rFonts w:hint="eastAsia" w:ascii="宋体" w:hAnsi="宋体" w:eastAsia="宋体" w:cs="宋体"/>
          <w:b/>
          <w:bCs/>
          <w:sz w:val="32"/>
          <w:szCs w:val="32"/>
        </w:rPr>
        <w:t>（项）</w:t>
      </w:r>
      <w:r>
        <w:rPr>
          <w:rFonts w:hint="eastAsia" w:ascii="宋体" w:hAnsi="宋体" w:cs="宋体"/>
          <w:b w:val="0"/>
          <w:bCs w:val="0"/>
          <w:sz w:val="32"/>
          <w:szCs w:val="32"/>
          <w:lang w:eastAsia="zh-CN"/>
        </w:rPr>
        <w:t>反映公路养护支出</w:t>
      </w:r>
      <w:r>
        <w:rPr>
          <w:rFonts w:hint="eastAsia" w:ascii="宋体" w:hAnsi="宋体" w:eastAsia="宋体" w:cs="宋体"/>
          <w:b w:val="0"/>
          <w:bCs w:val="0"/>
          <w:sz w:val="32"/>
          <w:szCs w:val="32"/>
        </w:rPr>
        <w:t xml:space="preserve"> </w:t>
      </w:r>
      <w:r>
        <w:rPr>
          <w:rFonts w:hint="eastAsia" w:ascii="宋体" w:hAnsi="宋体" w:cs="宋体"/>
          <w:b w:val="0"/>
          <w:bCs w:val="0"/>
          <w:sz w:val="32"/>
          <w:szCs w:val="32"/>
          <w:lang w:eastAsia="zh-CN"/>
        </w:rPr>
        <w:t>。</w:t>
      </w:r>
    </w:p>
    <w:p w14:paraId="1F67DD07">
      <w:pPr>
        <w:ind w:firstLine="642"/>
        <w:rPr>
          <w:rFonts w:hint="eastAsia" w:ascii="宋体" w:hAnsi="宋体" w:eastAsia="宋体" w:cs="宋体"/>
          <w:sz w:val="32"/>
          <w:szCs w:val="32"/>
        </w:rPr>
      </w:pPr>
      <w:r>
        <w:rPr>
          <w:rFonts w:hint="eastAsia" w:ascii="宋体" w:hAnsi="宋体" w:cs="宋体"/>
          <w:b/>
          <w:bCs/>
          <w:sz w:val="32"/>
          <w:szCs w:val="32"/>
          <w:lang w:val="en-US" w:eastAsia="zh-CN"/>
        </w:rPr>
        <w:t>18</w:t>
      </w:r>
      <w:r>
        <w:rPr>
          <w:rFonts w:hint="eastAsia" w:ascii="宋体" w:hAnsi="宋体" w:eastAsia="宋体" w:cs="宋体"/>
          <w:b/>
          <w:bCs/>
          <w:sz w:val="32"/>
          <w:szCs w:val="32"/>
        </w:rPr>
        <w:t>.</w:t>
      </w:r>
      <w:r>
        <w:rPr>
          <w:rFonts w:hint="eastAsia" w:ascii="宋体" w:hAnsi="宋体" w:eastAsia="宋体" w:cs="宋体"/>
          <w:b/>
          <w:bCs/>
          <w:sz w:val="32"/>
          <w:szCs w:val="32"/>
          <w:lang w:val="en-US" w:eastAsia="zh-CN"/>
        </w:rPr>
        <w:t xml:space="preserve">住房保障支出（类） 住房改革支出（款） 住房公积金（项) </w:t>
      </w:r>
      <w:r>
        <w:rPr>
          <w:rFonts w:hint="eastAsia" w:ascii="宋体" w:hAnsi="宋体" w:eastAsia="宋体" w:cs="宋体"/>
          <w:b w:val="0"/>
          <w:bCs w:val="0"/>
          <w:sz w:val="32"/>
          <w:szCs w:val="32"/>
          <w:lang w:val="en-US" w:eastAsia="zh-CN"/>
        </w:rPr>
        <w:t>反映行政事业单位按人力资源和社会保障部、财政部规定的基本工资和津贴补贴以及规定比例为职工缴纳的住房公积金。</w:t>
      </w:r>
    </w:p>
    <w:p w14:paraId="2C90865D">
      <w:pPr>
        <w:spacing w:line="540" w:lineRule="exact"/>
        <w:ind w:firstLine="643" w:firstLineChars="200"/>
        <w:jc w:val="left"/>
        <w:rPr>
          <w:rFonts w:hint="eastAsia" w:ascii="宋体" w:hAnsi="宋体" w:eastAsia="宋体" w:cs="宋体"/>
          <w:b/>
          <w:sz w:val="32"/>
          <w:szCs w:val="32"/>
        </w:rPr>
      </w:pPr>
      <w:r>
        <w:rPr>
          <w:rFonts w:hint="eastAsia" w:ascii="宋体" w:hAnsi="宋体" w:cs="宋体"/>
          <w:b/>
          <w:bCs/>
          <w:sz w:val="32"/>
          <w:szCs w:val="32"/>
          <w:lang w:val="en-US" w:eastAsia="zh-CN"/>
        </w:rPr>
        <w:t>19</w:t>
      </w:r>
      <w:r>
        <w:rPr>
          <w:rFonts w:hint="eastAsia" w:ascii="宋体" w:hAnsi="宋体" w:eastAsia="宋体" w:cs="宋体"/>
          <w:b/>
          <w:bCs/>
          <w:sz w:val="32"/>
          <w:szCs w:val="32"/>
          <w:lang w:val="en-US" w:eastAsia="zh-CN"/>
        </w:rPr>
        <w:t>.</w:t>
      </w:r>
      <w:r>
        <w:rPr>
          <w:rFonts w:hint="eastAsia" w:ascii="宋体" w:hAnsi="宋体" w:eastAsia="宋体" w:cs="宋体"/>
          <w:b/>
          <w:sz w:val="32"/>
          <w:szCs w:val="32"/>
        </w:rPr>
        <w:t>机关运行经费：</w:t>
      </w:r>
      <w:r>
        <w:rPr>
          <w:rFonts w:hint="eastAsia" w:ascii="宋体" w:hAnsi="宋体" w:eastAsia="宋体"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28DA643">
      <w:pPr>
        <w:spacing w:line="540" w:lineRule="exact"/>
        <w:ind w:firstLine="643" w:firstLineChars="200"/>
        <w:jc w:val="left"/>
        <w:rPr>
          <w:rFonts w:hint="eastAsia" w:ascii="宋体" w:hAnsi="宋体" w:eastAsia="宋体" w:cs="宋体"/>
          <w:b w:val="0"/>
          <w:bCs/>
          <w:sz w:val="32"/>
          <w:szCs w:val="32"/>
          <w:lang w:eastAsia="zh-CN"/>
        </w:rPr>
      </w:pPr>
      <w:r>
        <w:rPr>
          <w:rFonts w:hint="eastAsia" w:ascii="宋体" w:hAnsi="宋体" w:eastAsia="宋体" w:cs="宋体"/>
          <w:b/>
          <w:bCs w:val="0"/>
          <w:sz w:val="32"/>
          <w:szCs w:val="32"/>
          <w:lang w:val="en-US" w:eastAsia="zh-CN"/>
        </w:rPr>
        <w:t>20</w:t>
      </w:r>
      <w:r>
        <w:rPr>
          <w:rFonts w:hint="eastAsia" w:ascii="宋体" w:hAnsi="宋体" w:eastAsia="宋体" w:cs="宋体"/>
          <w:bCs/>
          <w:sz w:val="32"/>
          <w:szCs w:val="32"/>
          <w:lang w:val="en-US" w:eastAsia="zh-CN"/>
        </w:rPr>
        <w:t>.</w:t>
      </w:r>
      <w:r>
        <w:rPr>
          <w:rFonts w:hint="eastAsia" w:ascii="宋体" w:hAnsi="宋体" w:eastAsia="宋体" w:cs="宋体"/>
          <w:b/>
          <w:sz w:val="32"/>
          <w:szCs w:val="32"/>
        </w:rPr>
        <w:t>社会保障和就业（类）</w:t>
      </w:r>
      <w:r>
        <w:rPr>
          <w:rFonts w:hint="eastAsia" w:ascii="宋体" w:hAnsi="宋体" w:eastAsia="宋体" w:cs="宋体"/>
          <w:b/>
          <w:sz w:val="32"/>
          <w:szCs w:val="32"/>
          <w:lang w:eastAsia="zh-CN"/>
        </w:rPr>
        <w:t>社会保障和就业支出</w:t>
      </w:r>
      <w:r>
        <w:rPr>
          <w:rFonts w:hint="eastAsia" w:ascii="宋体" w:hAnsi="宋体" w:eastAsia="宋体" w:cs="宋体"/>
          <w:b/>
          <w:sz w:val="32"/>
          <w:szCs w:val="32"/>
        </w:rPr>
        <w:t>（款）机关事业单位职业年金缴费支出（项）</w:t>
      </w:r>
      <w:r>
        <w:rPr>
          <w:rFonts w:hint="eastAsia" w:ascii="宋体" w:hAnsi="宋体" w:eastAsia="宋体" w:cs="宋体"/>
          <w:b w:val="0"/>
          <w:bCs/>
          <w:sz w:val="32"/>
          <w:szCs w:val="32"/>
          <w:lang w:eastAsia="zh-CN"/>
        </w:rPr>
        <w:t>反应机关事业单位实施养老保险制度由单位实际缴纳的职业年金支出。</w:t>
      </w:r>
    </w:p>
    <w:p w14:paraId="772CE64C">
      <w:pPr>
        <w:spacing w:line="540" w:lineRule="exact"/>
        <w:ind w:firstLine="643" w:firstLineChars="200"/>
        <w:jc w:val="left"/>
        <w:rPr>
          <w:rFonts w:hint="eastAsia" w:ascii="宋体" w:hAnsi="宋体" w:eastAsia="宋体" w:cs="宋体"/>
          <w:b w:val="0"/>
          <w:bCs/>
          <w:sz w:val="32"/>
          <w:szCs w:val="32"/>
          <w:lang w:eastAsia="zh-CN"/>
        </w:rPr>
      </w:pPr>
      <w:r>
        <w:rPr>
          <w:rFonts w:hint="eastAsia" w:ascii="宋体" w:hAnsi="宋体" w:eastAsia="宋体" w:cs="宋体"/>
          <w:b/>
          <w:sz w:val="32"/>
          <w:szCs w:val="32"/>
          <w:lang w:val="en-US" w:eastAsia="zh-CN"/>
        </w:rPr>
        <w:t>21.</w:t>
      </w:r>
      <w:r>
        <w:rPr>
          <w:rFonts w:hint="eastAsia" w:ascii="宋体" w:hAnsi="宋体" w:eastAsia="宋体" w:cs="宋体"/>
          <w:b/>
          <w:sz w:val="32"/>
          <w:szCs w:val="32"/>
        </w:rPr>
        <w:t xml:space="preserve">社会保障和就业（类） </w:t>
      </w:r>
      <w:r>
        <w:rPr>
          <w:rFonts w:hint="eastAsia" w:ascii="宋体" w:hAnsi="宋体" w:eastAsia="宋体" w:cs="宋体"/>
          <w:b/>
          <w:sz w:val="32"/>
          <w:szCs w:val="32"/>
          <w:lang w:eastAsia="zh-CN"/>
        </w:rPr>
        <w:t>社会保障和就业支出</w:t>
      </w:r>
      <w:r>
        <w:rPr>
          <w:rFonts w:hint="eastAsia" w:ascii="宋体" w:hAnsi="宋体" w:eastAsia="宋体" w:cs="宋体"/>
          <w:b/>
          <w:sz w:val="32"/>
          <w:szCs w:val="32"/>
        </w:rPr>
        <w:t xml:space="preserve">（款） </w:t>
      </w:r>
      <w:r>
        <w:rPr>
          <w:rFonts w:hint="eastAsia" w:ascii="宋体" w:hAnsi="宋体" w:eastAsia="宋体" w:cs="宋体"/>
          <w:b/>
          <w:sz w:val="32"/>
          <w:szCs w:val="32"/>
          <w:lang w:eastAsia="zh-CN"/>
        </w:rPr>
        <w:t>其他社会保障和就业支出</w:t>
      </w:r>
      <w:r>
        <w:rPr>
          <w:rFonts w:hint="eastAsia" w:ascii="宋体" w:hAnsi="宋体" w:eastAsia="宋体" w:cs="宋体"/>
          <w:b/>
          <w:sz w:val="32"/>
          <w:szCs w:val="32"/>
        </w:rPr>
        <w:t>（项）</w:t>
      </w:r>
      <w:r>
        <w:rPr>
          <w:rFonts w:hint="eastAsia" w:ascii="宋体" w:hAnsi="宋体" w:eastAsia="宋体" w:cs="宋体"/>
          <w:b w:val="0"/>
          <w:bCs/>
          <w:sz w:val="32"/>
          <w:szCs w:val="32"/>
          <w:lang w:eastAsia="zh-CN"/>
        </w:rPr>
        <w:t>反应除上述项目以外其他用于社会保障和就业方面的支出。</w:t>
      </w:r>
    </w:p>
    <w:p w14:paraId="426BC19E">
      <w:pPr>
        <w:tabs>
          <w:tab w:val="left" w:pos="810"/>
        </w:tabs>
        <w:ind w:firstLine="643" w:firstLineChars="200"/>
        <w:rPr>
          <w:rFonts w:hint="eastAsia" w:ascii="宋体" w:hAnsi="宋体" w:eastAsia="宋体" w:cs="宋体"/>
          <w:bCs/>
          <w:sz w:val="32"/>
          <w:szCs w:val="32"/>
        </w:rPr>
      </w:pPr>
      <w:r>
        <w:rPr>
          <w:rFonts w:hint="eastAsia" w:ascii="宋体" w:hAnsi="宋体" w:eastAsia="宋体" w:cs="宋体"/>
          <w:b/>
          <w:sz w:val="32"/>
          <w:szCs w:val="32"/>
          <w:lang w:val="en-US" w:eastAsia="zh-CN"/>
        </w:rPr>
        <w:t>22</w:t>
      </w:r>
      <w:r>
        <w:rPr>
          <w:rFonts w:hint="eastAsia" w:ascii="宋体" w:hAnsi="宋体" w:eastAsia="宋体" w:cs="宋体"/>
          <w:b/>
          <w:sz w:val="32"/>
          <w:szCs w:val="32"/>
        </w:rPr>
        <w:t>.交通运输支出（类）公路水路运输（款）其他公路水路运输支出（项）：</w:t>
      </w:r>
      <w:r>
        <w:rPr>
          <w:rFonts w:hint="eastAsia" w:ascii="宋体" w:hAnsi="宋体" w:eastAsia="宋体" w:cs="宋体"/>
          <w:bCs/>
          <w:sz w:val="32"/>
          <w:szCs w:val="32"/>
        </w:rPr>
        <w:t>反应除上述项目以外其他用于公路水路运输方面的支出。</w:t>
      </w:r>
    </w:p>
    <w:p w14:paraId="04E62BB8">
      <w:pPr>
        <w:spacing w:line="540" w:lineRule="exact"/>
        <w:ind w:firstLine="643" w:firstLineChars="200"/>
        <w:jc w:val="left"/>
        <w:rPr>
          <w:rFonts w:hint="eastAsia" w:ascii="宋体" w:hAnsi="宋体" w:eastAsia="宋体" w:cs="宋体"/>
          <w:sz w:val="32"/>
          <w:szCs w:val="32"/>
        </w:rPr>
      </w:pPr>
      <w:r>
        <w:rPr>
          <w:rFonts w:hint="eastAsia" w:ascii="宋体" w:hAnsi="宋体" w:eastAsia="宋体" w:cs="宋体"/>
          <w:b/>
          <w:bCs/>
          <w:sz w:val="32"/>
          <w:szCs w:val="32"/>
          <w:lang w:val="en-US" w:eastAsia="zh-CN"/>
        </w:rPr>
        <w:t>23</w:t>
      </w:r>
      <w:r>
        <w:rPr>
          <w:rFonts w:hint="eastAsia" w:ascii="宋体" w:hAnsi="宋体" w:eastAsia="宋体" w:cs="宋体"/>
          <w:b/>
          <w:bCs/>
          <w:sz w:val="32"/>
          <w:szCs w:val="32"/>
        </w:rPr>
        <w:t>.</w:t>
      </w:r>
      <w:r>
        <w:rPr>
          <w:rFonts w:hint="eastAsia" w:ascii="宋体" w:hAnsi="宋体" w:eastAsia="宋体" w:cs="宋体"/>
          <w:b/>
          <w:sz w:val="32"/>
          <w:szCs w:val="32"/>
        </w:rPr>
        <w:t xml:space="preserve">卫生健康支出（类） </w:t>
      </w:r>
      <w:r>
        <w:rPr>
          <w:rFonts w:hint="eastAsia" w:ascii="宋体" w:hAnsi="宋体" w:eastAsia="宋体" w:cs="宋体"/>
          <w:b/>
          <w:sz w:val="32"/>
          <w:szCs w:val="32"/>
          <w:lang w:eastAsia="zh-CN"/>
        </w:rPr>
        <w:t>卫生健康支出</w:t>
      </w:r>
      <w:r>
        <w:rPr>
          <w:rFonts w:hint="eastAsia" w:ascii="宋体" w:hAnsi="宋体" w:eastAsia="宋体" w:cs="宋体"/>
          <w:b/>
          <w:sz w:val="32"/>
          <w:szCs w:val="32"/>
        </w:rPr>
        <w:t>（款） 事业单位医疗（项）：</w:t>
      </w:r>
      <w:r>
        <w:rPr>
          <w:rFonts w:hint="eastAsia" w:ascii="宋体" w:hAnsi="宋体" w:eastAsia="宋体" w:cs="宋体"/>
          <w:sz w:val="32"/>
          <w:szCs w:val="32"/>
        </w:rPr>
        <w:t>反应财政</w:t>
      </w:r>
      <w:r>
        <w:rPr>
          <w:rFonts w:hint="eastAsia" w:ascii="宋体" w:hAnsi="宋体" w:eastAsia="宋体" w:cs="宋体"/>
          <w:sz w:val="32"/>
          <w:szCs w:val="32"/>
          <w:lang w:eastAsia="zh-CN"/>
        </w:rPr>
        <w:t>财政部门安排的事业单位基本医疗保险缴费经费，未参加医疗保险的事业单位的公费医疗经费，按国家规定享受离休人员待遇的医疗经费</w:t>
      </w:r>
      <w:r>
        <w:rPr>
          <w:rFonts w:hint="eastAsia" w:ascii="宋体" w:hAnsi="宋体" w:eastAsia="宋体" w:cs="宋体"/>
          <w:sz w:val="32"/>
          <w:szCs w:val="32"/>
        </w:rPr>
        <w:t>。</w:t>
      </w:r>
    </w:p>
    <w:p w14:paraId="7762A903">
      <w:pPr>
        <w:spacing w:line="540" w:lineRule="exact"/>
        <w:ind w:firstLine="640" w:firstLineChars="200"/>
        <w:jc w:val="left"/>
        <w:rPr>
          <w:rFonts w:hint="eastAsia" w:ascii="宋体" w:hAnsi="宋体" w:eastAsia="宋体" w:cs="宋体"/>
          <w:b w:val="0"/>
          <w:bCs/>
          <w:sz w:val="32"/>
          <w:szCs w:val="32"/>
          <w:lang w:eastAsia="zh-CN"/>
        </w:rPr>
      </w:pPr>
      <w:r>
        <w:rPr>
          <w:rFonts w:hint="eastAsia" w:ascii="宋体" w:hAnsi="宋体" w:eastAsia="宋体" w:cs="宋体"/>
          <w:bCs/>
          <w:sz w:val="32"/>
          <w:szCs w:val="32"/>
          <w:lang w:val="en-US" w:eastAsia="zh-CN"/>
        </w:rPr>
        <w:t>24.</w:t>
      </w:r>
      <w:r>
        <w:rPr>
          <w:rFonts w:hint="eastAsia" w:ascii="宋体" w:hAnsi="宋体" w:eastAsia="宋体" w:cs="宋体"/>
          <w:b/>
          <w:sz w:val="32"/>
          <w:szCs w:val="32"/>
        </w:rPr>
        <w:t>社会保障和就业（类）</w:t>
      </w:r>
      <w:r>
        <w:rPr>
          <w:rFonts w:hint="eastAsia" w:ascii="宋体" w:hAnsi="宋体" w:eastAsia="宋体" w:cs="宋体"/>
          <w:b/>
          <w:sz w:val="32"/>
          <w:szCs w:val="32"/>
          <w:lang w:eastAsia="zh-CN"/>
        </w:rPr>
        <w:t>社会保障和就业支出</w:t>
      </w:r>
      <w:r>
        <w:rPr>
          <w:rFonts w:hint="eastAsia" w:ascii="宋体" w:hAnsi="宋体" w:eastAsia="宋体" w:cs="宋体"/>
          <w:b/>
          <w:sz w:val="32"/>
          <w:szCs w:val="32"/>
        </w:rPr>
        <w:t>（款）机关事业单位职业年金缴费支出（项）</w:t>
      </w:r>
      <w:r>
        <w:rPr>
          <w:rFonts w:hint="eastAsia" w:ascii="宋体" w:hAnsi="宋体" w:eastAsia="宋体" w:cs="宋体"/>
          <w:b w:val="0"/>
          <w:bCs/>
          <w:sz w:val="32"/>
          <w:szCs w:val="32"/>
          <w:lang w:eastAsia="zh-CN"/>
        </w:rPr>
        <w:t>反应机关事业单位实施养老保险制度由单位实际缴纳的职业年金支出。</w:t>
      </w:r>
    </w:p>
    <w:p w14:paraId="114752C2">
      <w:pPr>
        <w:spacing w:line="540" w:lineRule="exact"/>
        <w:ind w:firstLine="643" w:firstLineChars="200"/>
        <w:jc w:val="left"/>
        <w:rPr>
          <w:rFonts w:hint="eastAsia" w:ascii="宋体" w:hAnsi="宋体" w:eastAsia="宋体" w:cs="宋体"/>
          <w:bCs/>
          <w:sz w:val="32"/>
          <w:szCs w:val="32"/>
        </w:rPr>
      </w:pPr>
      <w:r>
        <w:rPr>
          <w:rFonts w:hint="eastAsia" w:ascii="宋体" w:hAnsi="宋体" w:eastAsia="宋体" w:cs="宋体"/>
          <w:b/>
          <w:sz w:val="32"/>
          <w:szCs w:val="32"/>
          <w:lang w:val="en-US" w:eastAsia="zh-CN"/>
        </w:rPr>
        <w:t>25</w:t>
      </w:r>
      <w:r>
        <w:rPr>
          <w:rFonts w:hint="eastAsia" w:ascii="宋体" w:hAnsi="宋体" w:eastAsia="宋体" w:cs="宋体"/>
          <w:b/>
          <w:sz w:val="32"/>
          <w:szCs w:val="32"/>
        </w:rPr>
        <w:t>.社会保障和就业支出（类）</w:t>
      </w:r>
      <w:r>
        <w:rPr>
          <w:rFonts w:hint="eastAsia" w:ascii="宋体" w:hAnsi="宋体" w:eastAsia="宋体" w:cs="宋体"/>
          <w:b/>
          <w:sz w:val="32"/>
          <w:szCs w:val="32"/>
          <w:lang w:eastAsia="zh-CN"/>
        </w:rPr>
        <w:t>社会保障和就业支出</w:t>
      </w:r>
      <w:r>
        <w:rPr>
          <w:rFonts w:hint="eastAsia" w:ascii="宋体" w:hAnsi="宋体" w:eastAsia="宋体" w:cs="宋体"/>
          <w:b/>
          <w:sz w:val="32"/>
          <w:szCs w:val="32"/>
        </w:rPr>
        <w:t>（款）事业单位离退休：</w:t>
      </w:r>
      <w:r>
        <w:rPr>
          <w:rFonts w:hint="eastAsia" w:ascii="宋体" w:hAnsi="宋体" w:eastAsia="宋体" w:cs="宋体"/>
          <w:bCs/>
          <w:sz w:val="32"/>
          <w:szCs w:val="32"/>
        </w:rPr>
        <w:t>反应事业单位开支的离退休经费。</w:t>
      </w:r>
    </w:p>
    <w:p w14:paraId="39EC0AF2">
      <w:pPr>
        <w:tabs>
          <w:tab w:val="left" w:pos="810"/>
        </w:tabs>
        <w:ind w:firstLine="640" w:firstLineChars="200"/>
        <w:rPr>
          <w:rFonts w:hint="eastAsia" w:ascii="宋体" w:hAnsi="宋体" w:eastAsia="宋体" w:cs="宋体"/>
          <w:bCs/>
          <w:sz w:val="32"/>
          <w:szCs w:val="32"/>
        </w:rPr>
      </w:pPr>
    </w:p>
    <w:p w14:paraId="16325D99">
      <w:pPr>
        <w:rPr>
          <w:rFonts w:hint="eastAsia" w:ascii="宋体" w:hAnsi="宋体" w:eastAsia="宋体" w:cs="宋体"/>
          <w:sz w:val="32"/>
          <w:szCs w:val="32"/>
        </w:rPr>
      </w:pPr>
    </w:p>
    <w:p w14:paraId="4EC64742"/>
    <w:sectPr>
      <w:footerReference r:id="rId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A79A8">
    <w:pPr>
      <w:pStyle w:val="2"/>
      <w:framePr w:wrap="around" w:vAnchor="text" w:hAnchor="margin" w:xAlign="center" w:y="1"/>
      <w:rPr>
        <w:rStyle w:val="5"/>
      </w:rPr>
    </w:pPr>
    <w:r>
      <w:fldChar w:fldCharType="begin"/>
    </w:r>
    <w:r>
      <w:rPr>
        <w:rStyle w:val="5"/>
      </w:rPr>
      <w:instrText xml:space="preserve">PAGE  </w:instrText>
    </w:r>
    <w:r>
      <w:fldChar w:fldCharType="end"/>
    </w:r>
  </w:p>
  <w:p w14:paraId="6FE8F6B3">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47FAB9"/>
    <w:multiLevelType w:val="singleLevel"/>
    <w:tmpl w:val="F247FAB9"/>
    <w:lvl w:ilvl="0" w:tentative="0">
      <w:start w:val="1"/>
      <w:numFmt w:val="chineseCounting"/>
      <w:suff w:val="nothing"/>
      <w:lvlText w:val="%1、"/>
      <w:lvlJc w:val="left"/>
      <w:pPr>
        <w:ind w:left="0" w:firstLine="420"/>
      </w:pPr>
      <w:rPr>
        <w:rFonts w:hint="eastAsia"/>
      </w:rPr>
    </w:lvl>
  </w:abstractNum>
  <w:abstractNum w:abstractNumId="1">
    <w:nsid w:val="10B57096"/>
    <w:multiLevelType w:val="singleLevel"/>
    <w:tmpl w:val="10B57096"/>
    <w:lvl w:ilvl="0" w:tentative="0">
      <w:start w:val="1"/>
      <w:numFmt w:val="chineseCounting"/>
      <w:suff w:val="nothing"/>
      <w:lvlText w:val="%1、"/>
      <w:lvlJc w:val="left"/>
      <w:rPr>
        <w:rFonts w:hint="eastAsia"/>
        <w:color w:val="0000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iYTY2NGFlZmQ5ZjJlN2M3MzYyMDhlZWMwNjg4MDUifQ=="/>
  </w:docVars>
  <w:rsids>
    <w:rsidRoot w:val="46394A7B"/>
    <w:rsid w:val="104B56DA"/>
    <w:rsid w:val="259707A1"/>
    <w:rsid w:val="27EA7B6B"/>
    <w:rsid w:val="40286C72"/>
    <w:rsid w:val="46394A7B"/>
    <w:rsid w:val="5000401A"/>
    <w:rsid w:val="53813090"/>
    <w:rsid w:val="55472A2C"/>
    <w:rsid w:val="6F327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autoRedefine/>
    <w:qFormat/>
    <w:uiPriority w:val="0"/>
  </w:style>
  <w:style w:type="paragraph" w:customStyle="1" w:styleId="6">
    <w:name w:val="List Paragraph"/>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4091</Words>
  <Characters>4391</Characters>
  <Lines>0</Lines>
  <Paragraphs>0</Paragraphs>
  <TotalTime>1</TotalTime>
  <ScaleCrop>false</ScaleCrop>
  <LinksUpToDate>false</LinksUpToDate>
  <CharactersWithSpaces>4434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2024-01-30T02:08:00Z</dcterms:created>
  <dc:creator>赵静</dc:creator>
  <cp:lastModifiedBy>WPS_1692752195</cp:lastModifiedBy>
  <dcterms:modified xsi:type="dcterms:W3CDTF">2025-01-24T09:52:31Z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00BD6F054CB346FC8D012FE4218A1E82_13</vt:lpwstr>
  </property>
  <property fmtid="{D5CDD505-2E9C-101B-9397-08002B2CF9AE}" pid="4" name="KSOTemplateDocerSaveRecord">
    <vt:lpwstr>eyJoZGlkIjoiYTFlMTViYTUyOTc3MzBjMGEyYWI5YTRjNzhhM2EzMTMiLCJ1c2VySWQiOiIxNTIyNzgzMzE2In0=</vt:lpwstr>
  </property>
</Properties>
</file>