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45633">
      <w:pPr>
        <w:spacing w:line="560" w:lineRule="exact"/>
        <w:jc w:val="center"/>
        <w:rPr>
          <w:rFonts w:hint="default" w:eastAsia="宋体"/>
          <w:b/>
          <w:sz w:val="44"/>
          <w:szCs w:val="44"/>
          <w:lang w:val="en-US" w:eastAsia="zh-CN"/>
        </w:rPr>
      </w:pPr>
      <w:r>
        <w:rPr>
          <w:rFonts w:hint="eastAsia"/>
          <w:b/>
          <w:sz w:val="44"/>
          <w:szCs w:val="44"/>
          <w:lang w:eastAsia="zh-CN"/>
        </w:rPr>
        <w:t>辽宁新材料产业经济开发区管理委员会</w:t>
      </w:r>
      <w:r>
        <w:rPr>
          <w:rFonts w:hint="default"/>
          <w:b/>
          <w:sz w:val="44"/>
          <w:szCs w:val="44"/>
          <w:lang w:val="en-US" w:eastAsia="zh-CN"/>
        </w:rPr>
        <w:t>2025</w:t>
      </w:r>
      <w:r>
        <w:rPr>
          <w:rFonts w:hint="eastAsia"/>
          <w:b/>
          <w:sz w:val="44"/>
          <w:szCs w:val="44"/>
          <w:lang w:val="en-US" w:eastAsia="zh-CN"/>
        </w:rPr>
        <w:t>年度部门预算</w:t>
      </w:r>
    </w:p>
    <w:p w14:paraId="05F0F2FA">
      <w:pPr>
        <w:spacing w:line="560" w:lineRule="exact"/>
        <w:jc w:val="center"/>
        <w:rPr>
          <w:rFonts w:hint="eastAsia"/>
          <w:b/>
          <w:sz w:val="44"/>
          <w:szCs w:val="44"/>
        </w:rPr>
      </w:pPr>
    </w:p>
    <w:p w14:paraId="2C67825B">
      <w:pPr>
        <w:spacing w:line="560" w:lineRule="exact"/>
        <w:jc w:val="center"/>
        <w:rPr>
          <w:rFonts w:hint="eastAsia"/>
          <w:b/>
          <w:sz w:val="44"/>
          <w:szCs w:val="44"/>
        </w:rPr>
      </w:pPr>
    </w:p>
    <w:p w14:paraId="5A825ADA">
      <w:pPr>
        <w:spacing w:line="560" w:lineRule="exact"/>
        <w:jc w:val="center"/>
        <w:rPr>
          <w:rFonts w:hint="eastAsia"/>
          <w:b/>
          <w:sz w:val="44"/>
          <w:szCs w:val="44"/>
        </w:rPr>
      </w:pPr>
    </w:p>
    <w:p w14:paraId="0DCE1326">
      <w:pPr>
        <w:spacing w:line="560" w:lineRule="exact"/>
        <w:jc w:val="center"/>
        <w:rPr>
          <w:rFonts w:hint="eastAsia"/>
          <w:b/>
          <w:sz w:val="44"/>
          <w:szCs w:val="44"/>
        </w:rPr>
      </w:pPr>
    </w:p>
    <w:p w14:paraId="497CE3C9">
      <w:pPr>
        <w:spacing w:line="560" w:lineRule="exact"/>
        <w:jc w:val="center"/>
        <w:rPr>
          <w:rFonts w:hint="eastAsia"/>
          <w:b/>
          <w:sz w:val="44"/>
          <w:szCs w:val="44"/>
        </w:rPr>
      </w:pPr>
    </w:p>
    <w:p w14:paraId="52FF61CD">
      <w:pPr>
        <w:pStyle w:val="2"/>
        <w:rPr>
          <w:rFonts w:hint="eastAsia"/>
          <w:b/>
          <w:sz w:val="44"/>
          <w:szCs w:val="44"/>
        </w:rPr>
      </w:pPr>
    </w:p>
    <w:p w14:paraId="77148BA7">
      <w:pPr>
        <w:rPr>
          <w:rFonts w:hint="eastAsia"/>
          <w:b/>
          <w:sz w:val="44"/>
          <w:szCs w:val="44"/>
        </w:rPr>
      </w:pPr>
    </w:p>
    <w:p w14:paraId="1553EE41">
      <w:pPr>
        <w:pStyle w:val="2"/>
        <w:rPr>
          <w:rFonts w:hint="eastAsia"/>
        </w:rPr>
      </w:pPr>
      <w:bookmarkStart w:id="6" w:name="_GoBack"/>
      <w:bookmarkEnd w:id="6"/>
    </w:p>
    <w:p w14:paraId="17F758D1">
      <w:pPr>
        <w:pStyle w:val="2"/>
        <w:rPr>
          <w:rFonts w:hint="eastAsia"/>
          <w:b/>
          <w:sz w:val="44"/>
          <w:szCs w:val="44"/>
        </w:rPr>
      </w:pPr>
    </w:p>
    <w:p w14:paraId="182C824D">
      <w:pPr>
        <w:rPr>
          <w:rFonts w:hint="eastAsia"/>
          <w:b/>
          <w:sz w:val="44"/>
          <w:szCs w:val="44"/>
        </w:rPr>
      </w:pPr>
    </w:p>
    <w:p w14:paraId="63FB01FC">
      <w:pPr>
        <w:pStyle w:val="2"/>
        <w:rPr>
          <w:rFonts w:hint="eastAsia"/>
          <w:b/>
          <w:sz w:val="44"/>
          <w:szCs w:val="44"/>
        </w:rPr>
      </w:pPr>
    </w:p>
    <w:p w14:paraId="0678D730">
      <w:pPr>
        <w:rPr>
          <w:rFonts w:hint="eastAsia"/>
        </w:rPr>
      </w:pPr>
    </w:p>
    <w:p w14:paraId="2C4AE4B5">
      <w:pPr>
        <w:spacing w:line="560" w:lineRule="exact"/>
        <w:jc w:val="center"/>
        <w:rPr>
          <w:rFonts w:hint="eastAsia"/>
          <w:b/>
          <w:sz w:val="44"/>
          <w:szCs w:val="44"/>
        </w:rPr>
      </w:pPr>
    </w:p>
    <w:p w14:paraId="78EC8280">
      <w:pPr>
        <w:spacing w:line="560" w:lineRule="exact"/>
        <w:jc w:val="center"/>
        <w:rPr>
          <w:rFonts w:hint="eastAsia"/>
          <w:b/>
          <w:sz w:val="44"/>
          <w:szCs w:val="44"/>
        </w:rPr>
      </w:pPr>
    </w:p>
    <w:p w14:paraId="17AF470E">
      <w:pPr>
        <w:spacing w:line="560" w:lineRule="exact"/>
        <w:jc w:val="center"/>
        <w:rPr>
          <w:rFonts w:hint="eastAsia"/>
          <w:b/>
          <w:sz w:val="44"/>
          <w:szCs w:val="44"/>
        </w:rPr>
      </w:pPr>
    </w:p>
    <w:p w14:paraId="05361FC3">
      <w:pPr>
        <w:spacing w:line="560" w:lineRule="exact"/>
        <w:jc w:val="center"/>
        <w:rPr>
          <w:rFonts w:hint="eastAsia"/>
          <w:b/>
          <w:sz w:val="44"/>
          <w:szCs w:val="44"/>
        </w:rPr>
      </w:pPr>
    </w:p>
    <w:p w14:paraId="4720C55D">
      <w:pPr>
        <w:spacing w:line="560" w:lineRule="exact"/>
        <w:jc w:val="center"/>
        <w:rPr>
          <w:rFonts w:hint="eastAsia"/>
          <w:b/>
          <w:sz w:val="44"/>
          <w:szCs w:val="44"/>
        </w:rPr>
      </w:pPr>
    </w:p>
    <w:p w14:paraId="3B3D37C0">
      <w:pPr>
        <w:spacing w:line="560" w:lineRule="exact"/>
        <w:jc w:val="center"/>
        <w:rPr>
          <w:rFonts w:hint="eastAsia"/>
          <w:b/>
          <w:sz w:val="44"/>
          <w:szCs w:val="44"/>
        </w:rPr>
      </w:pPr>
    </w:p>
    <w:p w14:paraId="503A7EBD">
      <w:pPr>
        <w:spacing w:line="560" w:lineRule="exact"/>
        <w:jc w:val="center"/>
        <w:rPr>
          <w:rFonts w:hint="eastAsia"/>
          <w:b/>
          <w:sz w:val="44"/>
          <w:szCs w:val="44"/>
        </w:rPr>
      </w:pPr>
    </w:p>
    <w:p w14:paraId="00B4E2B8">
      <w:pPr>
        <w:spacing w:line="560" w:lineRule="exact"/>
        <w:jc w:val="center"/>
        <w:rPr>
          <w:rFonts w:hint="eastAsia"/>
          <w:b/>
          <w:sz w:val="44"/>
          <w:szCs w:val="44"/>
        </w:rPr>
      </w:pPr>
    </w:p>
    <w:p w14:paraId="58D20711">
      <w:pPr>
        <w:spacing w:line="560" w:lineRule="exact"/>
        <w:jc w:val="center"/>
        <w:rPr>
          <w:rFonts w:hint="eastAsia"/>
          <w:b/>
          <w:sz w:val="44"/>
          <w:szCs w:val="44"/>
        </w:rPr>
      </w:pPr>
    </w:p>
    <w:p w14:paraId="5D0B26E7">
      <w:pPr>
        <w:spacing w:line="560" w:lineRule="exact"/>
        <w:jc w:val="center"/>
        <w:rPr>
          <w:rFonts w:hint="eastAsia"/>
          <w:b/>
          <w:sz w:val="44"/>
          <w:szCs w:val="44"/>
        </w:rPr>
      </w:pPr>
    </w:p>
    <w:p w14:paraId="714D99B5">
      <w:pPr>
        <w:spacing w:line="560" w:lineRule="exact"/>
        <w:jc w:val="center"/>
        <w:rPr>
          <w:b/>
          <w:sz w:val="44"/>
          <w:szCs w:val="44"/>
        </w:rPr>
      </w:pPr>
      <w:r>
        <w:rPr>
          <w:rFonts w:hint="eastAsia"/>
          <w:b/>
          <w:sz w:val="44"/>
          <w:szCs w:val="44"/>
        </w:rPr>
        <w:t>目    录</w:t>
      </w:r>
    </w:p>
    <w:p w14:paraId="5D1BE210">
      <w:pPr>
        <w:spacing w:line="560" w:lineRule="exact"/>
        <w:rPr>
          <w:b/>
          <w:sz w:val="44"/>
          <w:szCs w:val="44"/>
          <w:u w:val="single"/>
        </w:rPr>
      </w:pPr>
    </w:p>
    <w:p w14:paraId="383383F7">
      <w:pPr>
        <w:spacing w:line="560" w:lineRule="exact"/>
        <w:rPr>
          <w:b/>
          <w:sz w:val="44"/>
          <w:szCs w:val="44"/>
          <w:u w:val="single"/>
        </w:rPr>
      </w:pPr>
    </w:p>
    <w:p w14:paraId="796AAAC1">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BE0FC09">
      <w:pPr>
        <w:spacing w:line="560" w:lineRule="exact"/>
        <w:rPr>
          <w:rFonts w:ascii="黑体" w:hAnsi="黑体" w:eastAsia="黑体"/>
          <w:sz w:val="32"/>
          <w:szCs w:val="32"/>
        </w:rPr>
      </w:pPr>
      <w:r>
        <w:rPr>
          <w:rFonts w:hint="eastAsia" w:ascii="黑体" w:hAnsi="黑体" w:eastAsia="黑体"/>
          <w:sz w:val="32"/>
          <w:szCs w:val="32"/>
        </w:rPr>
        <w:t>第二部分    辽宁</w:t>
      </w:r>
      <w:r>
        <w:rPr>
          <w:rFonts w:hint="eastAsia" w:ascii="黑体" w:hAnsi="黑体" w:eastAsia="黑体"/>
          <w:sz w:val="32"/>
          <w:szCs w:val="32"/>
          <w:lang w:eastAsia="zh-CN"/>
        </w:rPr>
        <w:t>新材料产业经济开发区管理委员会</w:t>
      </w:r>
      <w:r>
        <w:rPr>
          <w:rFonts w:hint="eastAsia" w:ascii="黑体" w:hAnsi="黑体" w:eastAsia="黑体"/>
          <w:sz w:val="32"/>
          <w:szCs w:val="32"/>
        </w:rPr>
        <w:t>概况</w:t>
      </w:r>
    </w:p>
    <w:p w14:paraId="00E3A8B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D36441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2BBBF00">
      <w:pPr>
        <w:spacing w:line="560" w:lineRule="exact"/>
        <w:rPr>
          <w:rFonts w:ascii="黑体" w:hAnsi="黑体" w:eastAsia="黑体"/>
          <w:sz w:val="32"/>
          <w:szCs w:val="32"/>
        </w:rPr>
      </w:pPr>
      <w:r>
        <w:rPr>
          <w:rFonts w:hint="eastAsia" w:ascii="黑体" w:hAnsi="黑体" w:eastAsia="黑体"/>
          <w:sz w:val="32"/>
          <w:szCs w:val="32"/>
        </w:rPr>
        <w:t>第三部分    辽宁</w:t>
      </w:r>
      <w:bookmarkStart w:id="0" w:name="OLE_LINK1"/>
      <w:r>
        <w:rPr>
          <w:rFonts w:hint="eastAsia" w:ascii="黑体" w:hAnsi="黑体" w:eastAsia="黑体"/>
          <w:sz w:val="32"/>
          <w:szCs w:val="32"/>
          <w:lang w:eastAsia="zh-CN"/>
        </w:rPr>
        <w:t>新材料产业经济开发区管理委员会</w:t>
      </w:r>
      <w:bookmarkEnd w:id="0"/>
      <w:r>
        <w:rPr>
          <w:rFonts w:hint="default" w:ascii="黑体" w:hAnsi="黑体" w:eastAsia="黑体"/>
          <w:sz w:val="32"/>
          <w:szCs w:val="32"/>
          <w:lang w:val="en-US" w:eastAsia="zh-CN"/>
        </w:rPr>
        <w:t>2025</w:t>
      </w:r>
      <w:r>
        <w:rPr>
          <w:rFonts w:hint="eastAsia" w:ascii="黑体" w:hAnsi="黑体" w:eastAsia="黑体"/>
          <w:sz w:val="32"/>
          <w:szCs w:val="32"/>
        </w:rPr>
        <w:t>年部门预算情况说明</w:t>
      </w:r>
    </w:p>
    <w:p w14:paraId="0E1077C7">
      <w:pPr>
        <w:spacing w:line="560" w:lineRule="exact"/>
        <w:rPr>
          <w:rFonts w:ascii="黑体" w:hAnsi="黑体" w:eastAsia="黑体"/>
          <w:sz w:val="32"/>
          <w:szCs w:val="32"/>
        </w:rPr>
      </w:pPr>
      <w:r>
        <w:rPr>
          <w:rFonts w:hint="eastAsia" w:ascii="黑体" w:hAnsi="黑体" w:eastAsia="黑体"/>
          <w:sz w:val="32"/>
          <w:szCs w:val="32"/>
        </w:rPr>
        <w:t>第四部分    名词解释</w:t>
      </w:r>
    </w:p>
    <w:p w14:paraId="7275E90C">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default" w:ascii="黑体" w:hAnsi="黑体" w:eastAsia="黑体"/>
          <w:sz w:val="32"/>
          <w:szCs w:val="32"/>
          <w:lang w:val="en-US"/>
        </w:rPr>
        <w:t>2025</w:t>
      </w:r>
      <w:r>
        <w:rPr>
          <w:rFonts w:hint="eastAsia" w:ascii="黑体" w:hAnsi="黑体" w:eastAsia="黑体"/>
          <w:sz w:val="32"/>
          <w:szCs w:val="32"/>
        </w:rPr>
        <w:t>年辽宁</w:t>
      </w:r>
      <w:r>
        <w:rPr>
          <w:rFonts w:hint="eastAsia" w:ascii="黑体" w:hAnsi="黑体" w:eastAsia="黑体"/>
          <w:sz w:val="32"/>
          <w:szCs w:val="32"/>
          <w:lang w:eastAsia="zh-CN"/>
        </w:rPr>
        <w:t>新材料产业经济开发区管理委员会</w:t>
      </w:r>
      <w:r>
        <w:rPr>
          <w:rFonts w:hint="eastAsia" w:ascii="黑体" w:hAnsi="黑体" w:eastAsia="黑体"/>
          <w:sz w:val="32"/>
          <w:szCs w:val="32"/>
        </w:rPr>
        <w:t>部门预算批复表</w:t>
      </w:r>
    </w:p>
    <w:p w14:paraId="020F96E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A988D6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573F94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1B43A78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5E4F6B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F71E59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84B1FB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58A6B2D">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FF9ABC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284326A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DA8263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E04314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92B8AD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71A3C6A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5D9E0C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1ECC73C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9ECE28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08BE35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6723DA7">
      <w:pPr>
        <w:spacing w:line="560" w:lineRule="exact"/>
        <w:rPr>
          <w:rFonts w:ascii="黑体" w:hAnsi="黑体" w:eastAsia="黑体"/>
          <w:sz w:val="32"/>
          <w:szCs w:val="32"/>
        </w:rPr>
      </w:pPr>
      <w:r>
        <w:rPr>
          <w:rFonts w:hint="eastAsia" w:ascii="黑体" w:hAnsi="黑体" w:eastAsia="黑体"/>
          <w:sz w:val="32"/>
          <w:szCs w:val="32"/>
        </w:rPr>
        <w:t>　</w:t>
      </w:r>
    </w:p>
    <w:p w14:paraId="126D8CA3">
      <w:pPr>
        <w:spacing w:line="560" w:lineRule="exact"/>
        <w:rPr>
          <w:rFonts w:ascii="黑体" w:hAnsi="黑体" w:eastAsia="黑体"/>
          <w:sz w:val="32"/>
          <w:szCs w:val="32"/>
        </w:rPr>
      </w:pPr>
    </w:p>
    <w:p w14:paraId="64689FC4">
      <w:pPr>
        <w:spacing w:line="560" w:lineRule="exact"/>
        <w:rPr>
          <w:rFonts w:ascii="黑体" w:hAnsi="黑体" w:eastAsia="黑体"/>
          <w:sz w:val="32"/>
          <w:szCs w:val="32"/>
        </w:rPr>
      </w:pPr>
    </w:p>
    <w:p w14:paraId="45F66FEC">
      <w:pPr>
        <w:spacing w:line="560" w:lineRule="exact"/>
        <w:rPr>
          <w:rFonts w:ascii="宋体" w:hAnsi="宋体"/>
          <w:b/>
          <w:sz w:val="36"/>
          <w:szCs w:val="36"/>
        </w:rPr>
      </w:pPr>
    </w:p>
    <w:p w14:paraId="7F17874C">
      <w:pPr>
        <w:spacing w:line="560" w:lineRule="exact"/>
        <w:rPr>
          <w:rFonts w:ascii="宋体" w:hAnsi="宋体"/>
          <w:b/>
          <w:sz w:val="36"/>
          <w:szCs w:val="36"/>
        </w:rPr>
      </w:pPr>
    </w:p>
    <w:p w14:paraId="4F439303">
      <w:pPr>
        <w:spacing w:line="560" w:lineRule="exact"/>
        <w:jc w:val="center"/>
        <w:rPr>
          <w:rFonts w:ascii="宋体" w:hAnsi="宋体"/>
          <w:b/>
          <w:sz w:val="36"/>
          <w:szCs w:val="36"/>
        </w:rPr>
      </w:pPr>
    </w:p>
    <w:p w14:paraId="48141680">
      <w:pPr>
        <w:spacing w:line="560" w:lineRule="exact"/>
        <w:jc w:val="center"/>
        <w:rPr>
          <w:rFonts w:ascii="宋体" w:hAnsi="宋体"/>
          <w:b/>
          <w:sz w:val="36"/>
          <w:szCs w:val="36"/>
        </w:rPr>
      </w:pPr>
    </w:p>
    <w:p w14:paraId="3BDD2268">
      <w:pPr>
        <w:spacing w:line="560" w:lineRule="exact"/>
        <w:jc w:val="center"/>
        <w:rPr>
          <w:rFonts w:ascii="宋体" w:hAnsi="宋体"/>
          <w:b/>
          <w:sz w:val="36"/>
          <w:szCs w:val="36"/>
        </w:rPr>
      </w:pPr>
    </w:p>
    <w:p w14:paraId="3C5F21A8">
      <w:pPr>
        <w:spacing w:line="560" w:lineRule="exact"/>
        <w:jc w:val="center"/>
        <w:rPr>
          <w:rFonts w:ascii="宋体" w:hAnsi="宋体"/>
          <w:b/>
          <w:sz w:val="36"/>
          <w:szCs w:val="36"/>
        </w:rPr>
      </w:pPr>
    </w:p>
    <w:p w14:paraId="7DC622CE">
      <w:pPr>
        <w:spacing w:line="560" w:lineRule="exact"/>
        <w:jc w:val="center"/>
        <w:rPr>
          <w:rFonts w:ascii="宋体" w:hAnsi="宋体"/>
          <w:b/>
          <w:sz w:val="36"/>
          <w:szCs w:val="36"/>
        </w:rPr>
      </w:pPr>
    </w:p>
    <w:p w14:paraId="3575EAF5">
      <w:pPr>
        <w:spacing w:line="560" w:lineRule="exact"/>
        <w:jc w:val="center"/>
        <w:rPr>
          <w:rFonts w:ascii="宋体" w:hAnsi="宋体"/>
          <w:b/>
          <w:sz w:val="36"/>
          <w:szCs w:val="36"/>
        </w:rPr>
      </w:pPr>
    </w:p>
    <w:p w14:paraId="4F3E8B02">
      <w:pPr>
        <w:spacing w:line="560" w:lineRule="exact"/>
        <w:jc w:val="center"/>
        <w:rPr>
          <w:rFonts w:ascii="宋体" w:hAnsi="宋体"/>
          <w:b/>
          <w:sz w:val="36"/>
          <w:szCs w:val="36"/>
        </w:rPr>
      </w:pPr>
    </w:p>
    <w:p w14:paraId="36037261">
      <w:pPr>
        <w:spacing w:line="560" w:lineRule="exact"/>
        <w:jc w:val="center"/>
        <w:rPr>
          <w:rFonts w:ascii="宋体" w:hAnsi="宋体"/>
          <w:b/>
          <w:sz w:val="36"/>
          <w:szCs w:val="36"/>
        </w:rPr>
      </w:pPr>
    </w:p>
    <w:p w14:paraId="7307EDFE">
      <w:pPr>
        <w:spacing w:line="560" w:lineRule="exact"/>
        <w:jc w:val="center"/>
        <w:rPr>
          <w:rFonts w:ascii="宋体" w:hAnsi="宋体"/>
          <w:b/>
          <w:sz w:val="36"/>
          <w:szCs w:val="36"/>
        </w:rPr>
      </w:pPr>
    </w:p>
    <w:p w14:paraId="375A5E9D">
      <w:pPr>
        <w:spacing w:line="560" w:lineRule="exact"/>
        <w:jc w:val="center"/>
        <w:rPr>
          <w:rFonts w:ascii="宋体" w:hAnsi="宋体"/>
          <w:b/>
          <w:sz w:val="36"/>
          <w:szCs w:val="36"/>
        </w:rPr>
      </w:pPr>
    </w:p>
    <w:p w14:paraId="5A7284B8">
      <w:pPr>
        <w:spacing w:line="560" w:lineRule="exact"/>
        <w:jc w:val="center"/>
        <w:rPr>
          <w:rFonts w:ascii="宋体" w:hAnsi="宋体"/>
          <w:b/>
          <w:sz w:val="36"/>
          <w:szCs w:val="36"/>
        </w:rPr>
      </w:pPr>
    </w:p>
    <w:p w14:paraId="5A1EF239">
      <w:pPr>
        <w:spacing w:line="560" w:lineRule="exact"/>
        <w:jc w:val="center"/>
        <w:rPr>
          <w:rFonts w:ascii="宋体" w:hAnsi="宋体"/>
          <w:b/>
          <w:sz w:val="36"/>
          <w:szCs w:val="36"/>
        </w:rPr>
      </w:pPr>
    </w:p>
    <w:p w14:paraId="58F42B67">
      <w:pPr>
        <w:spacing w:line="560" w:lineRule="exact"/>
        <w:jc w:val="center"/>
        <w:rPr>
          <w:rFonts w:ascii="宋体" w:hAnsi="宋体"/>
          <w:b/>
          <w:sz w:val="36"/>
          <w:szCs w:val="36"/>
        </w:rPr>
      </w:pPr>
    </w:p>
    <w:p w14:paraId="3FAFA8C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7BB72164">
      <w:pPr>
        <w:spacing w:line="560" w:lineRule="exact"/>
        <w:jc w:val="center"/>
        <w:rPr>
          <w:rFonts w:ascii="宋体" w:hAnsi="宋体"/>
          <w:b/>
          <w:sz w:val="36"/>
          <w:szCs w:val="36"/>
        </w:rPr>
      </w:pPr>
    </w:p>
    <w:p w14:paraId="6E9B6C2D">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45948C13">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5103CAD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7FD28DF1">
      <w:pPr>
        <w:spacing w:line="560" w:lineRule="exact"/>
        <w:rPr>
          <w:rFonts w:ascii="宋体" w:hAnsi="宋体"/>
          <w:b/>
          <w:sz w:val="36"/>
          <w:szCs w:val="36"/>
        </w:rPr>
      </w:pPr>
    </w:p>
    <w:p w14:paraId="10151719">
      <w:pPr>
        <w:spacing w:line="560" w:lineRule="exact"/>
        <w:rPr>
          <w:rFonts w:ascii="宋体" w:hAnsi="宋体"/>
          <w:b/>
          <w:sz w:val="36"/>
          <w:szCs w:val="36"/>
        </w:rPr>
      </w:pPr>
    </w:p>
    <w:p w14:paraId="146FA899">
      <w:pPr>
        <w:spacing w:line="560" w:lineRule="exact"/>
        <w:rPr>
          <w:rFonts w:ascii="宋体" w:hAnsi="宋体"/>
          <w:b/>
          <w:sz w:val="36"/>
          <w:szCs w:val="36"/>
        </w:rPr>
      </w:pPr>
    </w:p>
    <w:p w14:paraId="27ED610D">
      <w:pPr>
        <w:spacing w:line="560" w:lineRule="exact"/>
        <w:rPr>
          <w:rFonts w:ascii="宋体" w:hAnsi="宋体"/>
          <w:b/>
          <w:sz w:val="36"/>
          <w:szCs w:val="36"/>
        </w:rPr>
      </w:pPr>
    </w:p>
    <w:p w14:paraId="37B6AE0F">
      <w:pPr>
        <w:spacing w:line="560" w:lineRule="exact"/>
        <w:rPr>
          <w:rFonts w:ascii="宋体" w:hAnsi="宋体"/>
          <w:b/>
          <w:sz w:val="36"/>
          <w:szCs w:val="36"/>
        </w:rPr>
      </w:pPr>
    </w:p>
    <w:p w14:paraId="779D03C4">
      <w:pPr>
        <w:spacing w:line="560" w:lineRule="exact"/>
        <w:rPr>
          <w:rFonts w:ascii="宋体" w:hAnsi="宋体"/>
          <w:b/>
          <w:sz w:val="36"/>
          <w:szCs w:val="36"/>
        </w:rPr>
      </w:pPr>
    </w:p>
    <w:p w14:paraId="1E3639B5">
      <w:pPr>
        <w:spacing w:line="560" w:lineRule="exact"/>
        <w:rPr>
          <w:rFonts w:ascii="宋体" w:hAnsi="宋体"/>
          <w:b/>
          <w:sz w:val="36"/>
          <w:szCs w:val="36"/>
        </w:rPr>
      </w:pPr>
    </w:p>
    <w:p w14:paraId="41D9733B">
      <w:pPr>
        <w:spacing w:line="560" w:lineRule="exact"/>
        <w:rPr>
          <w:rFonts w:ascii="宋体" w:hAnsi="宋体"/>
          <w:b/>
          <w:sz w:val="36"/>
          <w:szCs w:val="36"/>
        </w:rPr>
      </w:pPr>
    </w:p>
    <w:p w14:paraId="41E7CF6B">
      <w:pPr>
        <w:spacing w:line="560" w:lineRule="exact"/>
        <w:rPr>
          <w:rFonts w:ascii="宋体" w:hAnsi="宋体"/>
          <w:b/>
          <w:sz w:val="36"/>
          <w:szCs w:val="36"/>
        </w:rPr>
      </w:pPr>
    </w:p>
    <w:p w14:paraId="1C1A7AFD">
      <w:pPr>
        <w:spacing w:line="560" w:lineRule="exact"/>
        <w:rPr>
          <w:rFonts w:ascii="宋体" w:hAnsi="宋体"/>
          <w:b/>
          <w:sz w:val="36"/>
          <w:szCs w:val="36"/>
        </w:rPr>
      </w:pPr>
    </w:p>
    <w:p w14:paraId="168CFD82">
      <w:pPr>
        <w:spacing w:line="560" w:lineRule="exact"/>
        <w:rPr>
          <w:rFonts w:ascii="宋体" w:hAnsi="宋体"/>
          <w:b/>
          <w:sz w:val="36"/>
          <w:szCs w:val="36"/>
        </w:rPr>
      </w:pPr>
    </w:p>
    <w:p w14:paraId="65889E24">
      <w:pPr>
        <w:pStyle w:val="2"/>
        <w:rPr>
          <w:rFonts w:ascii="宋体" w:hAnsi="宋体"/>
          <w:b/>
          <w:sz w:val="36"/>
          <w:szCs w:val="36"/>
        </w:rPr>
      </w:pPr>
    </w:p>
    <w:p w14:paraId="5F973F9F"/>
    <w:p w14:paraId="66060E39">
      <w:pPr>
        <w:spacing w:line="560" w:lineRule="exact"/>
        <w:rPr>
          <w:rFonts w:ascii="宋体" w:hAnsi="宋体"/>
          <w:b/>
          <w:sz w:val="36"/>
          <w:szCs w:val="36"/>
        </w:rPr>
      </w:pPr>
    </w:p>
    <w:p w14:paraId="05BD0C81">
      <w:pPr>
        <w:spacing w:line="560" w:lineRule="exact"/>
        <w:rPr>
          <w:rFonts w:ascii="宋体" w:hAnsi="宋体"/>
          <w:b/>
          <w:sz w:val="36"/>
          <w:szCs w:val="36"/>
        </w:rPr>
      </w:pPr>
    </w:p>
    <w:p w14:paraId="742BFA73">
      <w:pPr>
        <w:spacing w:line="560" w:lineRule="exact"/>
        <w:rPr>
          <w:rFonts w:ascii="宋体" w:hAnsi="宋体"/>
          <w:b/>
          <w:sz w:val="36"/>
          <w:szCs w:val="36"/>
        </w:rPr>
      </w:pPr>
    </w:p>
    <w:p w14:paraId="119E6ECD">
      <w:pPr>
        <w:spacing w:line="560" w:lineRule="exact"/>
        <w:rPr>
          <w:rFonts w:ascii="宋体" w:hAnsi="宋体"/>
          <w:b/>
          <w:sz w:val="36"/>
          <w:szCs w:val="36"/>
        </w:rPr>
      </w:pPr>
    </w:p>
    <w:p w14:paraId="29011776">
      <w:pPr>
        <w:spacing w:line="560" w:lineRule="exact"/>
        <w:rPr>
          <w:rFonts w:ascii="宋体" w:hAnsi="宋体"/>
          <w:b/>
          <w:sz w:val="36"/>
          <w:szCs w:val="36"/>
        </w:rPr>
      </w:pPr>
    </w:p>
    <w:p w14:paraId="2490376F">
      <w:pPr>
        <w:spacing w:line="560" w:lineRule="exact"/>
        <w:rPr>
          <w:rFonts w:ascii="宋体" w:hAnsi="宋体"/>
          <w:b/>
          <w:sz w:val="36"/>
          <w:szCs w:val="36"/>
        </w:rPr>
      </w:pPr>
    </w:p>
    <w:p w14:paraId="75D426ED">
      <w:pPr>
        <w:spacing w:line="560" w:lineRule="exact"/>
        <w:jc w:val="center"/>
        <w:rPr>
          <w:rFonts w:hint="eastAsia" w:ascii="宋体" w:hAnsi="宋体"/>
          <w:b/>
          <w:sz w:val="36"/>
          <w:szCs w:val="36"/>
          <w:lang w:eastAsia="zh-CN"/>
        </w:rPr>
      </w:pPr>
      <w:r>
        <w:rPr>
          <w:rFonts w:hint="eastAsia" w:ascii="宋体" w:hAnsi="宋体"/>
          <w:b/>
          <w:sz w:val="36"/>
          <w:szCs w:val="36"/>
        </w:rPr>
        <w:t>第二部分 辽宁</w:t>
      </w:r>
      <w:r>
        <w:rPr>
          <w:rFonts w:hint="eastAsia" w:ascii="宋体" w:hAnsi="宋体"/>
          <w:b/>
          <w:sz w:val="36"/>
          <w:szCs w:val="36"/>
          <w:lang w:eastAsia="zh-CN"/>
        </w:rPr>
        <w:t>新材料产业经济开发区管理委员会</w:t>
      </w:r>
    </w:p>
    <w:p w14:paraId="2DEB067B">
      <w:pPr>
        <w:spacing w:line="560" w:lineRule="exact"/>
        <w:jc w:val="center"/>
        <w:rPr>
          <w:rFonts w:ascii="宋体" w:hAnsi="宋体"/>
          <w:b/>
          <w:sz w:val="36"/>
          <w:szCs w:val="36"/>
        </w:rPr>
      </w:pPr>
      <w:r>
        <w:rPr>
          <w:rFonts w:hint="eastAsia" w:ascii="宋体" w:hAnsi="宋体"/>
          <w:b/>
          <w:sz w:val="36"/>
          <w:szCs w:val="36"/>
        </w:rPr>
        <w:t>概况</w:t>
      </w:r>
    </w:p>
    <w:p w14:paraId="52B9DFAA">
      <w:pPr>
        <w:spacing w:line="560" w:lineRule="exact"/>
        <w:ind w:firstLine="646" w:firstLineChars="200"/>
        <w:jc w:val="left"/>
        <w:rPr>
          <w:rFonts w:ascii="黑体" w:eastAsia="黑体"/>
          <w:sz w:val="32"/>
          <w:szCs w:val="32"/>
        </w:rPr>
      </w:pPr>
    </w:p>
    <w:p w14:paraId="4BC8DC80">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DD460D3">
      <w:pPr>
        <w:spacing w:line="560" w:lineRule="exact"/>
        <w:ind w:firstLine="646"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辽宁</w:t>
      </w:r>
      <w:bookmarkStart w:id="1" w:name="OLE_LINK2"/>
      <w:r>
        <w:rPr>
          <w:rFonts w:hint="eastAsia" w:ascii="仿宋_GB2312" w:hAnsi="宋体" w:eastAsia="仿宋_GB2312"/>
          <w:sz w:val="32"/>
          <w:szCs w:val="32"/>
          <w:highlight w:val="none"/>
          <w:lang w:eastAsia="zh-CN"/>
        </w:rPr>
        <w:t>新材料产业经济开发区管理委员会</w:t>
      </w:r>
      <w:bookmarkEnd w:id="1"/>
      <w:r>
        <w:rPr>
          <w:rFonts w:hint="eastAsia" w:ascii="仿宋_GB2312" w:hAnsi="宋体" w:eastAsia="仿宋_GB2312"/>
          <w:sz w:val="32"/>
          <w:szCs w:val="32"/>
          <w:highlight w:val="none"/>
          <w:lang w:eastAsia="zh-CN"/>
        </w:rPr>
        <w:t>是市政府派出机构，负责园区建设和管理。其主要部门工作职能是：</w:t>
      </w:r>
    </w:p>
    <w:p w14:paraId="6C53B9E4">
      <w:pPr>
        <w:spacing w:line="560" w:lineRule="exact"/>
        <w:ind w:firstLine="646"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1、负责组织编制并实施开发区（园区）经济发展规划、国土空间规划以及产业发展、建设等专项规划。</w:t>
      </w:r>
    </w:p>
    <w:p w14:paraId="1C98598C">
      <w:pPr>
        <w:spacing w:line="560" w:lineRule="exact"/>
        <w:ind w:firstLine="646"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2、推进体制机制改革，实施创新驱动发展战略，负责重点领域改革先行先试等工作，探索形成可复制可推广的经验。</w:t>
      </w:r>
    </w:p>
    <w:p w14:paraId="48DADF85">
      <w:pPr>
        <w:spacing w:line="560" w:lineRule="exact"/>
        <w:ind w:firstLine="646"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3、负责经济发展和开发建设工作，统筹主导产业和重大项目布局，推进特色产业集群和重点项目建设，负责与先进地区以及重点产业园开展园区共建和项目合作。</w:t>
      </w:r>
    </w:p>
    <w:p w14:paraId="17B913BA">
      <w:pPr>
        <w:spacing w:line="560" w:lineRule="exact"/>
        <w:ind w:firstLine="646"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4、培育现代产业体系，推进产业和科技创新融合发展。</w:t>
      </w:r>
    </w:p>
    <w:p w14:paraId="3ECA415D">
      <w:pPr>
        <w:spacing w:line="560" w:lineRule="exact"/>
        <w:ind w:firstLine="646"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5、负责财政收支、专项资金和国库管理工作，负责国有资产监督管理工作。</w:t>
      </w:r>
    </w:p>
    <w:p w14:paraId="0F1C172D">
      <w:pPr>
        <w:spacing w:line="560" w:lineRule="exact"/>
        <w:ind w:firstLine="646"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6、负责组织编制并实施生态环境保护专项规划。承担生态环境保护工作，负责科学规划空间发展布局。推动区域融合发展，优化土地资源，负责组织实施开发区（园区）承载的工程类项目建设和其他基础设施建设。</w:t>
      </w:r>
    </w:p>
    <w:p w14:paraId="52B9460A">
      <w:pPr>
        <w:spacing w:line="560" w:lineRule="exact"/>
        <w:ind w:firstLine="646"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7、负责招商引资、招才引智，拟订相关投资促进措施；组织开展招商引资活动，搭建对外开放合作平台，负责对外经济交流合作、对外贸易工作。</w:t>
      </w:r>
    </w:p>
    <w:p w14:paraId="677053A7">
      <w:pPr>
        <w:spacing w:line="560" w:lineRule="exact"/>
        <w:ind w:firstLine="646"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8、建设市场化、法治化、国际化营商环境，负责组织开展行政审批和政务服务工作并推进改革创新，负责住建、自然资源等方面审批工作。</w:t>
      </w:r>
    </w:p>
    <w:p w14:paraId="2607732B">
      <w:pPr>
        <w:spacing w:line="560" w:lineRule="exact"/>
        <w:ind w:left="647" w:leftChars="304" w:firstLine="16" w:firstLineChars="5"/>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9、协助政府有关部分依法履行应急管理职责。</w:t>
      </w:r>
    </w:p>
    <w:p w14:paraId="22AF31A9">
      <w:pPr>
        <w:spacing w:line="560" w:lineRule="exact"/>
        <w:ind w:firstLine="646"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10、完成市委、市政府及盘山县委、县政府交办的其他任务。</w:t>
      </w:r>
    </w:p>
    <w:p w14:paraId="22DA1274">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08266DF">
      <w:pPr>
        <w:spacing w:line="560" w:lineRule="exact"/>
        <w:ind w:firstLine="646" w:firstLineChars="200"/>
        <w:jc w:val="left"/>
        <w:rPr>
          <w:rFonts w:hint="eastAsia" w:ascii="仿宋_GB2312" w:eastAsia="仿宋_GB2312"/>
          <w:b/>
          <w:sz w:val="32"/>
          <w:szCs w:val="32"/>
          <w:lang w:eastAsia="zh-CN"/>
        </w:rPr>
      </w:pPr>
      <w:r>
        <w:rPr>
          <w:rFonts w:hint="eastAsia" w:ascii="仿宋_GB2312" w:eastAsia="仿宋_GB2312"/>
          <w:b/>
          <w:sz w:val="32"/>
          <w:szCs w:val="32"/>
        </w:rPr>
        <w:t>纳入辽宁</w:t>
      </w:r>
      <w:r>
        <w:rPr>
          <w:rFonts w:hint="eastAsia" w:ascii="仿宋_GB2312" w:eastAsia="仿宋_GB2312"/>
          <w:b/>
          <w:sz w:val="32"/>
          <w:szCs w:val="32"/>
          <w:lang w:eastAsia="zh-CN"/>
        </w:rPr>
        <w:t>新材料产业经济开发区管理委员会</w:t>
      </w:r>
      <w:r>
        <w:rPr>
          <w:rFonts w:hint="default" w:ascii="仿宋_GB2312" w:eastAsia="仿宋_GB2312"/>
          <w:b/>
          <w:sz w:val="32"/>
          <w:szCs w:val="32"/>
          <w:lang w:val="en-US" w:eastAsia="zh-CN"/>
        </w:rPr>
        <w:t>2025</w:t>
      </w:r>
      <w:r>
        <w:rPr>
          <w:rFonts w:hint="eastAsia" w:ascii="仿宋_GB2312" w:eastAsia="仿宋_GB2312"/>
          <w:b/>
          <w:sz w:val="32"/>
          <w:szCs w:val="32"/>
        </w:rPr>
        <w:t>年部门预算编制范围的</w:t>
      </w:r>
      <w:r>
        <w:rPr>
          <w:rFonts w:hint="eastAsia" w:ascii="仿宋_GB2312" w:eastAsia="仿宋_GB2312"/>
          <w:b/>
          <w:sz w:val="32"/>
          <w:szCs w:val="32"/>
          <w:lang w:eastAsia="zh-CN"/>
        </w:rPr>
        <w:t>一</w:t>
      </w:r>
      <w:r>
        <w:rPr>
          <w:rFonts w:hint="eastAsia" w:ascii="仿宋_GB2312" w:eastAsia="仿宋_GB2312"/>
          <w:b/>
          <w:sz w:val="32"/>
          <w:szCs w:val="32"/>
        </w:rPr>
        <w:t>级预算单位包括：</w:t>
      </w:r>
      <w:bookmarkStart w:id="2" w:name="OLE_LINK3"/>
      <w:r>
        <w:rPr>
          <w:rFonts w:hint="eastAsia" w:ascii="仿宋_GB2312" w:eastAsia="仿宋_GB2312"/>
          <w:b/>
          <w:sz w:val="32"/>
          <w:szCs w:val="32"/>
        </w:rPr>
        <w:t>辽宁新材料产业经济开发区管理委员会</w:t>
      </w:r>
      <w:bookmarkEnd w:id="2"/>
      <w:r>
        <w:rPr>
          <w:rFonts w:hint="eastAsia" w:ascii="仿宋_GB2312" w:eastAsia="仿宋_GB2312"/>
          <w:b/>
          <w:sz w:val="32"/>
          <w:szCs w:val="32"/>
        </w:rPr>
        <w:t>本级</w:t>
      </w:r>
      <w:r>
        <w:rPr>
          <w:rFonts w:hint="eastAsia" w:ascii="仿宋_GB2312" w:eastAsia="仿宋_GB2312"/>
          <w:b/>
          <w:sz w:val="32"/>
          <w:szCs w:val="32"/>
          <w:lang w:eastAsia="zh-CN"/>
        </w:rPr>
        <w:t>。</w:t>
      </w:r>
    </w:p>
    <w:p w14:paraId="0105A9F9">
      <w:pPr>
        <w:spacing w:line="560" w:lineRule="exact"/>
        <w:ind w:firstLine="646"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根据本部门主要职责，内设机构设置如下：综合办公室、党群工作部、经济发展和科技创新部、财政金融部、生态环境和规划建设部、招商服务部、营商环境建设部、应急管理部、园区农事产业管理办公室、园区工业产业管理办公室。</w:t>
      </w:r>
    </w:p>
    <w:p w14:paraId="1D30BC33">
      <w:pPr>
        <w:spacing w:line="560" w:lineRule="exact"/>
        <w:ind w:firstLine="646" w:firstLineChars="200"/>
        <w:rPr>
          <w:rFonts w:hint="eastAsia" w:ascii="仿宋_GB2312" w:hAnsi="宋体" w:eastAsia="仿宋_GB2312"/>
          <w:sz w:val="32"/>
          <w:szCs w:val="32"/>
          <w:highlight w:val="none"/>
          <w:lang w:val="en-US" w:eastAsia="zh-CN"/>
        </w:rPr>
      </w:pPr>
    </w:p>
    <w:p w14:paraId="62F2ED34">
      <w:pPr>
        <w:spacing w:line="560" w:lineRule="exact"/>
        <w:rPr>
          <w:rFonts w:ascii="黑体" w:eastAsia="黑体"/>
          <w:sz w:val="36"/>
          <w:szCs w:val="36"/>
        </w:rPr>
      </w:pPr>
    </w:p>
    <w:p w14:paraId="31431999">
      <w:pPr>
        <w:spacing w:line="560" w:lineRule="exact"/>
        <w:rPr>
          <w:rFonts w:ascii="黑体" w:eastAsia="黑体"/>
          <w:sz w:val="36"/>
          <w:szCs w:val="36"/>
        </w:rPr>
      </w:pPr>
    </w:p>
    <w:p w14:paraId="3478B0BF">
      <w:pPr>
        <w:spacing w:line="560" w:lineRule="exact"/>
        <w:rPr>
          <w:rFonts w:ascii="黑体" w:eastAsia="黑体"/>
          <w:sz w:val="36"/>
          <w:szCs w:val="36"/>
        </w:rPr>
      </w:pPr>
    </w:p>
    <w:p w14:paraId="5FF02E0C">
      <w:pPr>
        <w:spacing w:line="560" w:lineRule="exact"/>
        <w:rPr>
          <w:rFonts w:ascii="黑体" w:eastAsia="黑体"/>
          <w:sz w:val="36"/>
          <w:szCs w:val="36"/>
        </w:rPr>
      </w:pPr>
    </w:p>
    <w:p w14:paraId="52FAE764">
      <w:pPr>
        <w:spacing w:line="560" w:lineRule="exact"/>
        <w:rPr>
          <w:rFonts w:ascii="黑体" w:eastAsia="黑体"/>
          <w:sz w:val="36"/>
          <w:szCs w:val="36"/>
        </w:rPr>
      </w:pPr>
    </w:p>
    <w:p w14:paraId="4D49F058">
      <w:pPr>
        <w:spacing w:line="560" w:lineRule="exact"/>
        <w:rPr>
          <w:rFonts w:ascii="黑体" w:eastAsia="黑体"/>
          <w:sz w:val="36"/>
          <w:szCs w:val="36"/>
        </w:rPr>
      </w:pPr>
    </w:p>
    <w:p w14:paraId="6026F6DC">
      <w:pPr>
        <w:spacing w:line="560" w:lineRule="exact"/>
        <w:rPr>
          <w:rFonts w:ascii="黑体" w:eastAsia="黑体"/>
          <w:sz w:val="36"/>
          <w:szCs w:val="36"/>
        </w:rPr>
      </w:pPr>
    </w:p>
    <w:p w14:paraId="052CA601">
      <w:pPr>
        <w:spacing w:line="560" w:lineRule="exact"/>
        <w:rPr>
          <w:rFonts w:ascii="黑体" w:eastAsia="黑体"/>
          <w:sz w:val="36"/>
          <w:szCs w:val="36"/>
        </w:rPr>
      </w:pPr>
    </w:p>
    <w:p w14:paraId="677F508C">
      <w:pPr>
        <w:spacing w:line="560" w:lineRule="exact"/>
        <w:jc w:val="both"/>
        <w:rPr>
          <w:rFonts w:ascii="宋体" w:hAnsi="宋体"/>
          <w:b/>
          <w:sz w:val="36"/>
          <w:szCs w:val="36"/>
        </w:rPr>
      </w:pPr>
    </w:p>
    <w:p w14:paraId="4073C8D9">
      <w:pPr>
        <w:spacing w:line="560" w:lineRule="exact"/>
        <w:jc w:val="center"/>
        <w:rPr>
          <w:rFonts w:ascii="宋体" w:hAnsi="宋体"/>
          <w:b/>
          <w:sz w:val="36"/>
          <w:szCs w:val="36"/>
        </w:rPr>
      </w:pPr>
      <w:r>
        <w:rPr>
          <w:rFonts w:hint="eastAsia" w:ascii="宋体" w:hAnsi="宋体"/>
          <w:b/>
          <w:sz w:val="36"/>
          <w:szCs w:val="36"/>
        </w:rPr>
        <w:t>第三部分 辽宁新材料产业经济开发区管理委员会</w:t>
      </w:r>
      <w:r>
        <w:rPr>
          <w:rFonts w:hint="default" w:ascii="宋体" w:hAnsi="宋体"/>
          <w:b/>
          <w:sz w:val="36"/>
          <w:szCs w:val="36"/>
          <w:lang w:val="en-US" w:eastAsia="zh-CN"/>
        </w:rPr>
        <w:t>2025</w:t>
      </w:r>
      <w:r>
        <w:rPr>
          <w:rFonts w:hint="eastAsia" w:ascii="宋体" w:hAnsi="宋体"/>
          <w:b/>
          <w:sz w:val="36"/>
          <w:szCs w:val="36"/>
        </w:rPr>
        <w:t>年部门预算情况说明</w:t>
      </w:r>
    </w:p>
    <w:p w14:paraId="723B1CA9">
      <w:pPr>
        <w:spacing w:line="560" w:lineRule="exact"/>
        <w:jc w:val="center"/>
        <w:rPr>
          <w:rFonts w:ascii="宋体" w:hAnsi="宋体"/>
          <w:b/>
          <w:sz w:val="36"/>
          <w:szCs w:val="36"/>
        </w:rPr>
      </w:pPr>
    </w:p>
    <w:p w14:paraId="4CDEFD35">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38599D6">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default" w:ascii="楷体" w:hAnsi="楷体" w:eastAsia="楷体"/>
          <w:b/>
          <w:sz w:val="32"/>
          <w:szCs w:val="32"/>
          <w:highlight w:val="none"/>
          <w:lang w:val="en-US"/>
        </w:rPr>
        <w:t>3812.41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439854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default" w:ascii="仿宋_GB2312" w:hAnsi="宋体" w:eastAsia="仿宋_GB2312"/>
          <w:sz w:val="32"/>
          <w:szCs w:val="32"/>
          <w:highlight w:val="none"/>
          <w:lang w:val="en-US"/>
        </w:rPr>
        <w:t>3812.41</w:t>
      </w:r>
      <w:r>
        <w:rPr>
          <w:rFonts w:hint="eastAsia" w:ascii="仿宋_GB2312" w:hAnsi="宋体" w:eastAsia="仿宋_GB2312"/>
          <w:sz w:val="32"/>
          <w:szCs w:val="32"/>
          <w:highlight w:val="none"/>
        </w:rPr>
        <w:t>万元；</w:t>
      </w:r>
    </w:p>
    <w:p w14:paraId="3F88861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default" w:ascii="仿宋_GB2312" w:hAnsi="宋体" w:eastAsia="仿宋_GB2312"/>
          <w:sz w:val="32"/>
          <w:szCs w:val="32"/>
          <w:highlight w:val="none"/>
          <w:lang w:val="en-US"/>
        </w:rPr>
        <w:t>0</w:t>
      </w:r>
      <w:r>
        <w:rPr>
          <w:rFonts w:hint="eastAsia" w:ascii="仿宋_GB2312" w:hAnsi="宋体" w:eastAsia="仿宋_GB2312"/>
          <w:sz w:val="32"/>
          <w:szCs w:val="32"/>
          <w:highlight w:val="none"/>
        </w:rPr>
        <w:t>万元；</w:t>
      </w:r>
    </w:p>
    <w:p w14:paraId="3E16BE1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default" w:ascii="仿宋_GB2312" w:hAnsi="宋体" w:eastAsia="仿宋_GB2312"/>
          <w:sz w:val="32"/>
          <w:szCs w:val="32"/>
          <w:highlight w:val="none"/>
          <w:lang w:val="en-US"/>
        </w:rPr>
        <w:t>0</w:t>
      </w:r>
      <w:r>
        <w:rPr>
          <w:rFonts w:hint="eastAsia" w:ascii="仿宋_GB2312" w:hAnsi="宋体" w:eastAsia="仿宋_GB2312"/>
          <w:sz w:val="32"/>
          <w:szCs w:val="32"/>
          <w:highlight w:val="none"/>
        </w:rPr>
        <w:t>万元；</w:t>
      </w:r>
    </w:p>
    <w:p w14:paraId="5B5B98C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default" w:ascii="仿宋_GB2312" w:hAnsi="宋体" w:eastAsia="仿宋_GB2312"/>
          <w:sz w:val="32"/>
          <w:szCs w:val="32"/>
          <w:highlight w:val="none"/>
          <w:lang w:val="en-US"/>
        </w:rPr>
        <w:t>0</w:t>
      </w:r>
      <w:r>
        <w:rPr>
          <w:rFonts w:hint="eastAsia" w:ascii="仿宋_GB2312" w:hAnsi="宋体" w:eastAsia="仿宋_GB2312"/>
          <w:sz w:val="32"/>
          <w:szCs w:val="32"/>
          <w:highlight w:val="none"/>
        </w:rPr>
        <w:t>万元；</w:t>
      </w:r>
    </w:p>
    <w:p w14:paraId="60ECB05A">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default" w:ascii="仿宋_GB2312" w:hAnsi="宋体" w:eastAsia="仿宋_GB2312"/>
          <w:sz w:val="32"/>
          <w:szCs w:val="32"/>
          <w:highlight w:val="none"/>
          <w:lang w:val="en-US"/>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万元，事业单位经营收入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万元，上级补助收入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万元，附属单位上缴收入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万元，其他收入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w:t>
      </w:r>
    </w:p>
    <w:p w14:paraId="403DC2A8">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default" w:ascii="仿宋_GB2312" w:hAnsi="宋体" w:eastAsia="仿宋_GB2312"/>
          <w:sz w:val="32"/>
          <w:szCs w:val="32"/>
          <w:highlight w:val="none"/>
          <w:lang w:val="en-US"/>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万元，政府性基金预算超收收入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default" w:ascii="仿宋_GB2312" w:hAnsi="宋体" w:eastAsia="仿宋_GB2312"/>
          <w:sz w:val="32"/>
          <w:szCs w:val="32"/>
          <w:highlight w:val="none"/>
          <w:lang w:val="en-US"/>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EC4DF8B">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default" w:ascii="楷体" w:hAnsi="楷体" w:eastAsia="楷体"/>
          <w:b/>
          <w:sz w:val="32"/>
          <w:szCs w:val="32"/>
          <w:highlight w:val="none"/>
          <w:lang w:val="en-US"/>
        </w:rPr>
        <w:t>3812.41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19B56E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default" w:ascii="仿宋_GB2312" w:hAnsi="宋体" w:eastAsia="仿宋_GB2312"/>
          <w:sz w:val="32"/>
          <w:szCs w:val="32"/>
          <w:highlight w:val="none"/>
          <w:lang w:val="en-US"/>
        </w:rPr>
        <w:t>1301.39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C425D4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default" w:ascii="仿宋_GB2312" w:hAnsi="宋体" w:eastAsia="仿宋_GB2312"/>
          <w:sz w:val="32"/>
          <w:szCs w:val="32"/>
          <w:highlight w:val="none"/>
          <w:lang w:val="en-US"/>
        </w:rPr>
        <w:t>2511.02</w:t>
      </w:r>
      <w:r>
        <w:rPr>
          <w:rFonts w:hint="eastAsia" w:ascii="仿宋_GB2312" w:eastAsia="仿宋_GB2312"/>
          <w:sz w:val="32"/>
          <w:szCs w:val="32"/>
          <w:highlight w:val="none"/>
        </w:rPr>
        <w:t>万元。</w:t>
      </w:r>
    </w:p>
    <w:p w14:paraId="1BCDD94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万元；政府采购支出</w:t>
      </w:r>
    </w:p>
    <w:p w14:paraId="448BF152">
      <w:pPr>
        <w:spacing w:line="560" w:lineRule="exact"/>
        <w:rPr>
          <w:rFonts w:ascii="仿宋_GB2312" w:eastAsia="仿宋_GB2312" w:cs="仿宋_GB2312"/>
          <w:sz w:val="32"/>
          <w:szCs w:val="32"/>
          <w:highlight w:val="none"/>
        </w:rPr>
      </w:pP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万元；政府购买服务支出</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default" w:ascii="仿宋_GB2312" w:eastAsia="仿宋_GB2312" w:cs="仿宋_GB2312"/>
          <w:color w:val="auto"/>
          <w:sz w:val="32"/>
          <w:szCs w:val="32"/>
          <w:highlight w:val="none"/>
          <w:lang w:val="en-US"/>
        </w:rPr>
        <w:t>34</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default" w:ascii="仿宋_GB2312" w:hAnsi="宋体" w:eastAsia="仿宋_GB2312"/>
          <w:sz w:val="32"/>
          <w:szCs w:val="32"/>
          <w:highlight w:val="none"/>
          <w:lang w:val="en-US"/>
        </w:rPr>
        <w:t>2511.02</w:t>
      </w:r>
      <w:r>
        <w:rPr>
          <w:rFonts w:hint="eastAsia" w:ascii="仿宋_GB2312" w:eastAsia="仿宋_GB2312" w:cs="仿宋_GB2312"/>
          <w:sz w:val="32"/>
          <w:szCs w:val="32"/>
          <w:highlight w:val="none"/>
        </w:rPr>
        <w:t xml:space="preserve">万元。 </w:t>
      </w:r>
    </w:p>
    <w:p w14:paraId="76023AAB">
      <w:pPr>
        <w:spacing w:line="560" w:lineRule="exact"/>
        <w:ind w:firstLine="646" w:firstLineChars="200"/>
        <w:rPr>
          <w:rFonts w:ascii="黑体" w:hAnsi="黑体" w:eastAsia="黑体"/>
          <w:sz w:val="32"/>
          <w:szCs w:val="32"/>
          <w:highlight w:val="none"/>
        </w:rPr>
      </w:pPr>
      <w:r>
        <w:rPr>
          <w:rFonts w:hint="default" w:ascii="黑体" w:hAnsi="黑体" w:eastAsia="黑体"/>
          <w:sz w:val="32"/>
          <w:szCs w:val="32"/>
          <w:highlight w:val="none"/>
          <w:lang w:val="en-US"/>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default" w:ascii="黑体" w:hAnsi="黑体" w:eastAsia="黑体"/>
          <w:sz w:val="32"/>
          <w:szCs w:val="32"/>
          <w:highlight w:val="none"/>
          <w:lang w:val="en-US"/>
        </w:rPr>
        <w:t>496.99</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项目支出预算增加。</w:t>
      </w:r>
    </w:p>
    <w:p w14:paraId="1D2A317B">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5832EF3">
      <w:pPr>
        <w:spacing w:line="560" w:lineRule="exact"/>
        <w:ind w:firstLine="646"/>
        <w:rPr>
          <w:rFonts w:ascii="黑体" w:hAnsi="黑体" w:eastAsia="黑体" w:cs="黑体"/>
          <w:spacing w:val="-2"/>
          <w:kern w:val="0"/>
          <w:sz w:val="32"/>
          <w:szCs w:val="32"/>
          <w:highlight w:val="green"/>
        </w:rPr>
      </w:pPr>
      <w:r>
        <w:rPr>
          <w:rFonts w:hint="default" w:ascii="仿宋_GB2312" w:hAnsi="宋体" w:eastAsia="仿宋_GB2312"/>
          <w:sz w:val="32"/>
          <w:szCs w:val="32"/>
          <w:lang w:val="en-US" w:eastAsia="zh-CN"/>
        </w:rPr>
        <w:t>2025</w:t>
      </w:r>
      <w:r>
        <w:rPr>
          <w:rFonts w:hint="eastAsia" w:ascii="仿宋_GB2312" w:hAnsi="宋体" w:eastAsia="仿宋_GB2312"/>
          <w:sz w:val="32"/>
          <w:szCs w:val="32"/>
        </w:rPr>
        <w:t>年，辽宁</w:t>
      </w:r>
      <w:bookmarkStart w:id="3" w:name="OLE_LINK4"/>
      <w:r>
        <w:rPr>
          <w:rFonts w:hint="eastAsia" w:ascii="仿宋_GB2312" w:hAnsi="宋体" w:eastAsia="仿宋_GB2312"/>
          <w:sz w:val="32"/>
          <w:szCs w:val="32"/>
          <w:highlight w:val="none"/>
          <w:lang w:eastAsia="zh-CN"/>
        </w:rPr>
        <w:t>新材料产业经济开发区管理委员会</w:t>
      </w:r>
      <w:bookmarkEnd w:id="3"/>
      <w:r>
        <w:rPr>
          <w:rFonts w:hint="eastAsia" w:ascii="仿宋_GB2312" w:hAnsi="宋体" w:eastAsia="仿宋_GB2312"/>
          <w:sz w:val="32"/>
          <w:szCs w:val="32"/>
        </w:rPr>
        <w:t>管理专项资金共</w:t>
      </w:r>
      <w:r>
        <w:rPr>
          <w:rFonts w:hint="default" w:ascii="仿宋_GB2312" w:hAnsi="宋体" w:eastAsia="仿宋_GB2312"/>
          <w:sz w:val="32"/>
          <w:szCs w:val="32"/>
          <w:lang w:val="en-US"/>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default" w:ascii="仿宋_GB2312" w:hAnsi="宋体" w:eastAsia="仿宋_GB2312"/>
          <w:sz w:val="32"/>
          <w:szCs w:val="32"/>
          <w:lang w:val="en-US"/>
        </w:rPr>
        <w:t>0</w:t>
      </w:r>
      <w:r>
        <w:rPr>
          <w:rFonts w:hint="eastAsia" w:ascii="仿宋_GB2312" w:hAnsi="仿宋_GB2312" w:eastAsia="仿宋_GB2312"/>
          <w:spacing w:val="-2"/>
          <w:kern w:val="0"/>
          <w:sz w:val="32"/>
          <w:szCs w:val="32"/>
        </w:rPr>
        <w:t>万元。其中：</w:t>
      </w:r>
      <w:r>
        <w:rPr>
          <w:rFonts w:hint="default" w:ascii="仿宋_GB2312" w:hAnsi="宋体" w:eastAsia="仿宋_GB2312"/>
          <w:sz w:val="32"/>
          <w:szCs w:val="32"/>
          <w:lang w:val="en-US"/>
        </w:rPr>
        <w:t>0</w:t>
      </w:r>
      <w:r>
        <w:rPr>
          <w:rFonts w:hint="eastAsia" w:ascii="仿宋_GB2312" w:hAnsi="仿宋_GB2312" w:eastAsia="仿宋_GB2312"/>
          <w:spacing w:val="-2"/>
          <w:kern w:val="0"/>
          <w:sz w:val="32"/>
          <w:szCs w:val="32"/>
        </w:rPr>
        <w:t>项目</w:t>
      </w:r>
      <w:r>
        <w:rPr>
          <w:rFonts w:hint="default" w:ascii="仿宋_GB2312" w:hAnsi="宋体" w:eastAsia="仿宋_GB2312"/>
          <w:sz w:val="32"/>
          <w:szCs w:val="32"/>
          <w:lang w:val="en-US"/>
        </w:rPr>
        <w:t>0</w:t>
      </w:r>
      <w:r>
        <w:rPr>
          <w:rFonts w:hint="eastAsia" w:ascii="仿宋_GB2312" w:hAnsi="仿宋_GB2312" w:eastAsia="仿宋_GB2312"/>
          <w:spacing w:val="-2"/>
          <w:kern w:val="0"/>
          <w:sz w:val="32"/>
          <w:szCs w:val="32"/>
        </w:rPr>
        <w:t>万元；</w:t>
      </w:r>
      <w:r>
        <w:rPr>
          <w:rFonts w:hint="default" w:ascii="仿宋_GB2312" w:hAnsi="宋体" w:eastAsia="仿宋_GB2312"/>
          <w:sz w:val="32"/>
          <w:szCs w:val="32"/>
          <w:lang w:val="en-US"/>
        </w:rPr>
        <w:t>0</w:t>
      </w:r>
      <w:r>
        <w:rPr>
          <w:rFonts w:hint="eastAsia" w:ascii="仿宋_GB2312" w:hAnsi="仿宋_GB2312" w:eastAsia="仿宋_GB2312"/>
          <w:spacing w:val="-2"/>
          <w:kern w:val="0"/>
          <w:sz w:val="32"/>
          <w:szCs w:val="32"/>
        </w:rPr>
        <w:t>项目</w:t>
      </w:r>
      <w:r>
        <w:rPr>
          <w:rFonts w:hint="default" w:ascii="仿宋_GB2312" w:hAnsi="宋体" w:eastAsia="仿宋_GB2312"/>
          <w:sz w:val="32"/>
          <w:szCs w:val="32"/>
          <w:lang w:val="en-US"/>
        </w:rPr>
        <w:t>0</w:t>
      </w:r>
      <w:r>
        <w:rPr>
          <w:rFonts w:hint="eastAsia" w:ascii="仿宋_GB2312" w:hAnsi="仿宋_GB2312" w:eastAsia="仿宋_GB2312"/>
          <w:spacing w:val="-2"/>
          <w:kern w:val="0"/>
          <w:sz w:val="32"/>
          <w:szCs w:val="32"/>
        </w:rPr>
        <w:t>万元。</w:t>
      </w:r>
    </w:p>
    <w:p w14:paraId="1D2316D6">
      <w:pPr>
        <w:spacing w:line="560" w:lineRule="exact"/>
        <w:ind w:firstLine="645"/>
        <w:rPr>
          <w:rFonts w:ascii="黑体" w:hAnsi="宋体" w:eastAsia="黑体"/>
          <w:sz w:val="32"/>
          <w:szCs w:val="32"/>
        </w:rPr>
      </w:pPr>
      <w:r>
        <w:rPr>
          <w:rFonts w:hint="eastAsia" w:ascii="黑体" w:hAnsi="宋体" w:eastAsia="黑体"/>
          <w:sz w:val="32"/>
          <w:szCs w:val="32"/>
        </w:rPr>
        <w:t>三、</w:t>
      </w:r>
      <w:r>
        <w:rPr>
          <w:rFonts w:hint="eastAsia" w:ascii="黑体" w:hAnsi="宋体" w:eastAsia="黑体"/>
          <w:sz w:val="32"/>
          <w:szCs w:val="32"/>
          <w:lang w:eastAsia="zh-CN"/>
        </w:rPr>
        <w:t>事业</w:t>
      </w:r>
      <w:r>
        <w:rPr>
          <w:rFonts w:hint="eastAsia" w:ascii="黑体" w:hAnsi="宋体" w:eastAsia="黑体"/>
          <w:sz w:val="32"/>
          <w:szCs w:val="32"/>
        </w:rPr>
        <w:t>运行经费安排情况</w:t>
      </w:r>
    </w:p>
    <w:p w14:paraId="22F626A9">
      <w:pPr>
        <w:spacing w:line="360" w:lineRule="auto"/>
        <w:ind w:firstLine="629" w:firstLineChars="195"/>
      </w:pPr>
      <w:r>
        <w:rPr>
          <w:rFonts w:hint="default" w:ascii="仿宋_GB2312" w:hAnsi="宋体" w:eastAsia="仿宋_GB2312"/>
          <w:sz w:val="32"/>
          <w:szCs w:val="32"/>
          <w:lang w:val="en-US" w:eastAsia="zh-CN"/>
        </w:rPr>
        <w:t>2025</w:t>
      </w:r>
      <w:r>
        <w:rPr>
          <w:rFonts w:hint="eastAsia" w:ascii="仿宋_GB2312" w:hAnsi="宋体" w:eastAsia="仿宋_GB2312"/>
          <w:sz w:val="32"/>
          <w:szCs w:val="32"/>
        </w:rPr>
        <w:t>年辽宁</w:t>
      </w:r>
      <w:r>
        <w:rPr>
          <w:rFonts w:hint="eastAsia" w:ascii="仿宋_GB2312" w:hAnsi="宋体" w:eastAsia="仿宋_GB2312"/>
          <w:sz w:val="32"/>
          <w:szCs w:val="32"/>
          <w:highlight w:val="none"/>
          <w:lang w:eastAsia="zh-CN"/>
        </w:rPr>
        <w:t>新材料产业经济开发区管理委员会事业</w:t>
      </w:r>
      <w:r>
        <w:rPr>
          <w:rFonts w:hint="eastAsia" w:ascii="仿宋_GB2312" w:hAnsi="宋体" w:eastAsia="仿宋_GB2312"/>
          <w:sz w:val="32"/>
          <w:szCs w:val="32"/>
        </w:rPr>
        <w:t>运行经费预算为</w:t>
      </w:r>
      <w:r>
        <w:rPr>
          <w:rFonts w:hint="default" w:ascii="仿宋_GB2312" w:hAnsi="宋体" w:eastAsia="仿宋_GB2312"/>
          <w:sz w:val="32"/>
          <w:szCs w:val="32"/>
          <w:lang w:val="en-US"/>
        </w:rPr>
        <w:t>86.83</w:t>
      </w:r>
      <w:r>
        <w:rPr>
          <w:rFonts w:hint="eastAsia" w:ascii="仿宋_GB2312" w:hAnsi="宋体" w:eastAsia="仿宋_GB2312"/>
          <w:sz w:val="32"/>
          <w:szCs w:val="32"/>
        </w:rPr>
        <w:t>万元，主要包括</w:t>
      </w:r>
      <w:r>
        <w:rPr>
          <w:rFonts w:hint="eastAsia" w:ascii="仿宋_GB2312" w:hAnsi="宋体" w:eastAsia="仿宋_GB2312"/>
          <w:sz w:val="32"/>
          <w:szCs w:val="32"/>
          <w:highlight w:val="none"/>
          <w:lang w:eastAsia="zh-CN"/>
        </w:rPr>
        <w:t>办公费</w:t>
      </w:r>
      <w:r>
        <w:rPr>
          <w:rFonts w:hint="default" w:ascii="仿宋_GB2312" w:hAnsi="宋体" w:eastAsia="仿宋_GB2312"/>
          <w:sz w:val="32"/>
          <w:szCs w:val="32"/>
          <w:highlight w:val="none"/>
          <w:lang w:val="en-US" w:eastAsia="zh-CN"/>
        </w:rPr>
        <w:t>4.55</w:t>
      </w:r>
      <w:r>
        <w:rPr>
          <w:rFonts w:hint="eastAsia" w:ascii="仿宋_GB2312" w:hAnsi="宋体" w:eastAsia="仿宋_GB2312"/>
          <w:sz w:val="32"/>
          <w:szCs w:val="32"/>
          <w:highlight w:val="none"/>
          <w:lang w:val="en-US" w:eastAsia="zh-CN"/>
        </w:rPr>
        <w:t>万元、电费</w:t>
      </w:r>
      <w:r>
        <w:rPr>
          <w:rFonts w:hint="default"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val="en-US" w:eastAsia="zh-CN"/>
        </w:rPr>
        <w:t>万元、邮电费</w:t>
      </w:r>
      <w:r>
        <w:rPr>
          <w:rFonts w:hint="default"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val="en-US" w:eastAsia="zh-CN"/>
        </w:rPr>
        <w:t>万元、办公楼取暖费</w:t>
      </w:r>
      <w:r>
        <w:rPr>
          <w:rFonts w:hint="default" w:ascii="仿宋_GB2312" w:hAnsi="宋体" w:eastAsia="仿宋_GB2312"/>
          <w:sz w:val="32"/>
          <w:szCs w:val="32"/>
          <w:highlight w:val="none"/>
          <w:lang w:val="en-US" w:eastAsia="zh-CN"/>
        </w:rPr>
        <w:t>48.28</w:t>
      </w:r>
      <w:r>
        <w:rPr>
          <w:rFonts w:hint="eastAsia" w:ascii="仿宋_GB2312" w:hAnsi="宋体" w:eastAsia="仿宋_GB2312"/>
          <w:sz w:val="32"/>
          <w:szCs w:val="32"/>
          <w:highlight w:val="none"/>
          <w:lang w:val="en-US" w:eastAsia="zh-CN"/>
        </w:rPr>
        <w:t>万元、公务用车运行维护费</w:t>
      </w:r>
      <w:r>
        <w:rPr>
          <w:rFonts w:hint="default" w:ascii="仿宋_GB2312" w:hAnsi="宋体" w:eastAsia="仿宋_GB2312"/>
          <w:sz w:val="32"/>
          <w:szCs w:val="32"/>
          <w:highlight w:val="none"/>
          <w:lang w:val="en-US" w:eastAsia="zh-CN"/>
        </w:rPr>
        <w:t>28</w:t>
      </w:r>
      <w:r>
        <w:rPr>
          <w:rFonts w:hint="eastAsia" w:ascii="仿宋_GB2312" w:hAnsi="宋体" w:eastAsia="仿宋_GB2312"/>
          <w:sz w:val="32"/>
          <w:szCs w:val="32"/>
          <w:highlight w:val="none"/>
          <w:lang w:val="en-US" w:eastAsia="zh-CN"/>
        </w:rPr>
        <w:t>万元。</w:t>
      </w:r>
    </w:p>
    <w:p w14:paraId="184FA780">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F7275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val="en-US" w:eastAsia="zh-CN"/>
        </w:rPr>
        <w:t>年辽宁</w:t>
      </w:r>
      <w:bookmarkStart w:id="4" w:name="OLE_LINK5"/>
      <w:r>
        <w:rPr>
          <w:rFonts w:hint="eastAsia" w:ascii="仿宋_GB2312" w:hAnsi="宋体" w:eastAsia="仿宋_GB2312"/>
          <w:sz w:val="32"/>
          <w:szCs w:val="32"/>
          <w:highlight w:val="none"/>
          <w:lang w:eastAsia="zh-CN"/>
        </w:rPr>
        <w:t>新材料产业经济开发区管理委员会</w:t>
      </w:r>
      <w:bookmarkEnd w:id="4"/>
      <w:r>
        <w:rPr>
          <w:rFonts w:hint="eastAsia" w:ascii="仿宋_GB2312" w:hAnsi="仿宋_GB2312" w:eastAsia="仿宋_GB2312" w:cs="仿宋_GB2312"/>
          <w:sz w:val="32"/>
          <w:szCs w:val="32"/>
          <w:lang w:val="en-US" w:eastAsia="zh-CN"/>
        </w:rPr>
        <w:t>安排政府采购预算</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万元，具体为货物</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万元，服务</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万元，工程</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万元；预留面向中小企业采购份额</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万元，其中预留给小微企业</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w:t>
      </w:r>
    </w:p>
    <w:p w14:paraId="02E78F54">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7E510C9">
      <w:pPr>
        <w:spacing w:line="560" w:lineRule="exact"/>
        <w:ind w:firstLine="660"/>
        <w:rPr>
          <w:rFonts w:ascii="仿宋_GB2312" w:eastAsia="仿宋_GB2312"/>
          <w:sz w:val="32"/>
          <w:szCs w:val="32"/>
        </w:rPr>
      </w:pPr>
      <w:r>
        <w:rPr>
          <w:rFonts w:hint="default" w:ascii="仿宋_GB2312" w:eastAsia="仿宋_GB2312"/>
          <w:sz w:val="32"/>
          <w:szCs w:val="32"/>
          <w:lang w:val="en-US" w:eastAsia="zh-CN"/>
        </w:rPr>
        <w:t>2025</w:t>
      </w:r>
      <w:r>
        <w:rPr>
          <w:rFonts w:hint="eastAsia" w:ascii="仿宋_GB2312" w:eastAsia="仿宋_GB2312"/>
          <w:sz w:val="32"/>
          <w:szCs w:val="32"/>
        </w:rPr>
        <w:t>年，辽宁</w:t>
      </w:r>
      <w:bookmarkStart w:id="5" w:name="OLE_LINK6"/>
      <w:r>
        <w:rPr>
          <w:rFonts w:hint="eastAsia" w:ascii="仿宋_GB2312" w:hAnsi="宋体" w:eastAsia="仿宋_GB2312"/>
          <w:sz w:val="32"/>
          <w:szCs w:val="32"/>
          <w:highlight w:val="none"/>
          <w:lang w:eastAsia="zh-CN"/>
        </w:rPr>
        <w:t>新材料产业经济开发区管理委员会</w:t>
      </w:r>
      <w:bookmarkEnd w:id="5"/>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default" w:ascii="仿宋_GB2312" w:eastAsia="仿宋_GB2312"/>
          <w:sz w:val="32"/>
          <w:szCs w:val="32"/>
          <w:lang w:val="en-US"/>
        </w:rPr>
        <w:t>33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default" w:ascii="仿宋_GB2312" w:eastAsia="仿宋_GB2312"/>
          <w:sz w:val="32"/>
          <w:szCs w:val="32"/>
          <w:lang w:val="en-US"/>
        </w:rPr>
        <w:t>6</w:t>
      </w:r>
      <w:r>
        <w:rPr>
          <w:rFonts w:hint="eastAsia" w:ascii="仿宋_GB2312" w:eastAsia="仿宋_GB2312"/>
          <w:sz w:val="32"/>
          <w:szCs w:val="32"/>
        </w:rPr>
        <w:t>万元，下降</w:t>
      </w:r>
      <w:r>
        <w:rPr>
          <w:rFonts w:hint="default" w:ascii="仿宋_GB2312" w:eastAsia="仿宋_GB2312"/>
          <w:sz w:val="32"/>
          <w:szCs w:val="32"/>
          <w:lang w:val="en-US"/>
        </w:rPr>
        <w:t>15.38</w:t>
      </w:r>
      <w:r>
        <w:rPr>
          <w:rFonts w:hint="eastAsia" w:ascii="仿宋_GB2312" w:eastAsia="仿宋_GB2312"/>
          <w:sz w:val="32"/>
          <w:szCs w:val="32"/>
        </w:rPr>
        <w:t>%。其中：</w:t>
      </w:r>
    </w:p>
    <w:p w14:paraId="33DAE0C3">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default" w:ascii="仿宋_GB2312" w:eastAsia="仿宋_GB2312"/>
          <w:sz w:val="32"/>
          <w:szCs w:val="32"/>
          <w:lang w:val="en-US"/>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default" w:ascii="仿宋_GB2312" w:eastAsia="仿宋_GB2312"/>
          <w:sz w:val="32"/>
          <w:szCs w:val="32"/>
          <w:lang w:val="en-US"/>
        </w:rPr>
        <w:t>0</w:t>
      </w:r>
      <w:r>
        <w:rPr>
          <w:rFonts w:hint="eastAsia" w:ascii="仿宋_GB2312" w:eastAsia="仿宋_GB2312"/>
          <w:sz w:val="32"/>
          <w:szCs w:val="32"/>
        </w:rPr>
        <w:t>万元，下降（增长）</w:t>
      </w:r>
      <w:r>
        <w:rPr>
          <w:rFonts w:hint="default" w:ascii="仿宋_GB2312" w:eastAsia="仿宋_GB2312"/>
          <w:sz w:val="32"/>
          <w:szCs w:val="32"/>
          <w:lang w:val="en-US"/>
        </w:rPr>
        <w:t>0</w:t>
      </w:r>
      <w:r>
        <w:rPr>
          <w:rFonts w:hint="eastAsia" w:ascii="仿宋_GB2312" w:eastAsia="仿宋_GB2312"/>
          <w:sz w:val="32"/>
          <w:szCs w:val="32"/>
        </w:rPr>
        <w:t>%。主要原因为</w:t>
      </w:r>
      <w:r>
        <w:rPr>
          <w:rFonts w:hint="default" w:ascii="仿宋_GB2312" w:eastAsia="仿宋_GB2312"/>
          <w:sz w:val="32"/>
          <w:szCs w:val="32"/>
          <w:lang w:val="en-US"/>
        </w:rPr>
        <w:t>2025</w:t>
      </w:r>
      <w:r>
        <w:rPr>
          <w:rFonts w:hint="eastAsia" w:ascii="仿宋_GB2312" w:eastAsia="仿宋_GB2312"/>
          <w:sz w:val="32"/>
          <w:szCs w:val="32"/>
          <w:lang w:eastAsia="zh-CN"/>
        </w:rPr>
        <w:t>年和上年均未发生因公出国（境）费用</w:t>
      </w:r>
      <w:r>
        <w:rPr>
          <w:rFonts w:hint="eastAsia" w:ascii="仿宋_GB2312" w:eastAsia="仿宋_GB2312"/>
          <w:sz w:val="32"/>
          <w:szCs w:val="32"/>
        </w:rPr>
        <w:t>。</w:t>
      </w:r>
    </w:p>
    <w:p w14:paraId="7D7928A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default" w:ascii="仿宋_GB2312" w:eastAsia="仿宋_GB2312"/>
          <w:sz w:val="32"/>
          <w:szCs w:val="32"/>
          <w:lang w:val="en-US"/>
        </w:rPr>
        <w:t>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default" w:ascii="仿宋_GB2312" w:eastAsia="仿宋_GB2312"/>
          <w:sz w:val="32"/>
          <w:szCs w:val="32"/>
          <w:lang w:val="en-US"/>
        </w:rPr>
        <w:t>0</w:t>
      </w:r>
      <w:r>
        <w:rPr>
          <w:rFonts w:hint="eastAsia" w:ascii="仿宋_GB2312" w:eastAsia="仿宋_GB2312"/>
          <w:sz w:val="32"/>
          <w:szCs w:val="32"/>
        </w:rPr>
        <w:t>万元，下降（增长）</w:t>
      </w:r>
      <w:r>
        <w:rPr>
          <w:rFonts w:hint="default" w:ascii="仿宋_GB2312" w:eastAsia="仿宋_GB2312"/>
          <w:sz w:val="32"/>
          <w:szCs w:val="32"/>
          <w:lang w:val="en-US"/>
        </w:rPr>
        <w:t>0</w:t>
      </w:r>
      <w:r>
        <w:rPr>
          <w:rFonts w:hint="eastAsia" w:ascii="仿宋_GB2312" w:eastAsia="仿宋_GB2312"/>
          <w:sz w:val="32"/>
          <w:szCs w:val="32"/>
        </w:rPr>
        <w:t>%。主要原因为</w:t>
      </w:r>
      <w:r>
        <w:rPr>
          <w:rFonts w:hint="default" w:ascii="仿宋_GB2312" w:eastAsia="仿宋_GB2312"/>
          <w:sz w:val="32"/>
          <w:szCs w:val="32"/>
          <w:lang w:val="en-US"/>
        </w:rPr>
        <w:t>2025</w:t>
      </w:r>
      <w:r>
        <w:rPr>
          <w:rFonts w:hint="eastAsia" w:ascii="仿宋_GB2312" w:eastAsia="仿宋_GB2312"/>
          <w:sz w:val="32"/>
          <w:szCs w:val="32"/>
          <w:lang w:val="en-US" w:eastAsia="zh-CN"/>
        </w:rPr>
        <w:t>年预算与上年持平</w:t>
      </w:r>
      <w:r>
        <w:rPr>
          <w:rFonts w:hint="eastAsia" w:ascii="仿宋_GB2312" w:eastAsia="仿宋_GB2312"/>
          <w:sz w:val="32"/>
          <w:szCs w:val="32"/>
        </w:rPr>
        <w:t>。</w:t>
      </w:r>
    </w:p>
    <w:p w14:paraId="3FC9DDBB">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default" w:ascii="仿宋_GB2312" w:eastAsia="仿宋_GB2312"/>
          <w:sz w:val="32"/>
          <w:szCs w:val="32"/>
          <w:lang w:val="en-US"/>
        </w:rPr>
        <w:t>28</w:t>
      </w:r>
      <w:r>
        <w:rPr>
          <w:rFonts w:hint="eastAsia" w:ascii="仿宋_GB2312" w:eastAsia="仿宋_GB2312"/>
          <w:sz w:val="32"/>
          <w:szCs w:val="32"/>
        </w:rPr>
        <w:t>万元（其中：公务用车购置费</w:t>
      </w:r>
      <w:r>
        <w:rPr>
          <w:rFonts w:hint="default" w:ascii="仿宋_GB2312" w:eastAsia="仿宋_GB2312"/>
          <w:sz w:val="32"/>
          <w:szCs w:val="32"/>
          <w:lang w:val="en-US"/>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default" w:ascii="仿宋_GB2312" w:eastAsia="仿宋_GB2312"/>
          <w:sz w:val="32"/>
          <w:szCs w:val="32"/>
          <w:lang w:val="en-US"/>
        </w:rPr>
        <w:t>0</w:t>
      </w:r>
      <w:r>
        <w:rPr>
          <w:rFonts w:hint="eastAsia" w:ascii="仿宋_GB2312" w:eastAsia="仿宋_GB2312"/>
          <w:sz w:val="32"/>
          <w:szCs w:val="32"/>
        </w:rPr>
        <w:t>万元，下降（增长）</w:t>
      </w:r>
      <w:r>
        <w:rPr>
          <w:rFonts w:hint="default" w:ascii="仿宋_GB2312" w:eastAsia="仿宋_GB2312"/>
          <w:sz w:val="32"/>
          <w:szCs w:val="32"/>
          <w:lang w:val="en-US"/>
        </w:rPr>
        <w:t>0</w:t>
      </w:r>
      <w:r>
        <w:rPr>
          <w:rFonts w:hint="eastAsia" w:ascii="仿宋_GB2312" w:eastAsia="仿宋_GB2312"/>
          <w:sz w:val="32"/>
          <w:szCs w:val="32"/>
        </w:rPr>
        <w:t>%；公务用车运行费</w:t>
      </w:r>
      <w:r>
        <w:rPr>
          <w:rFonts w:hint="default" w:ascii="仿宋_GB2312" w:eastAsia="仿宋_GB2312"/>
          <w:sz w:val="32"/>
          <w:szCs w:val="32"/>
          <w:lang w:val="en-US"/>
        </w:rPr>
        <w:t>28</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default" w:ascii="仿宋_GB2312" w:eastAsia="仿宋_GB2312"/>
          <w:sz w:val="32"/>
          <w:szCs w:val="32"/>
          <w:lang w:val="en-US"/>
        </w:rPr>
        <w:t>6</w:t>
      </w:r>
      <w:r>
        <w:rPr>
          <w:rFonts w:hint="eastAsia" w:ascii="仿宋_GB2312" w:eastAsia="仿宋_GB2312"/>
          <w:sz w:val="32"/>
          <w:szCs w:val="32"/>
        </w:rPr>
        <w:t>万元，下降</w:t>
      </w:r>
      <w:r>
        <w:rPr>
          <w:rFonts w:hint="default" w:ascii="仿宋_GB2312" w:eastAsia="仿宋_GB2312"/>
          <w:sz w:val="32"/>
          <w:szCs w:val="32"/>
          <w:lang w:val="en-US"/>
        </w:rPr>
        <w:t>17.65</w:t>
      </w:r>
      <w:r>
        <w:rPr>
          <w:rFonts w:hint="eastAsia" w:ascii="仿宋_GB2312" w:eastAsia="仿宋_GB2312"/>
          <w:sz w:val="32"/>
          <w:szCs w:val="32"/>
        </w:rPr>
        <w:t>%。主要原因是</w:t>
      </w:r>
      <w:r>
        <w:rPr>
          <w:rFonts w:hint="eastAsia" w:ascii="仿宋_GB2312" w:eastAsia="仿宋_GB2312"/>
          <w:sz w:val="32"/>
          <w:szCs w:val="32"/>
          <w:lang w:eastAsia="zh-CN"/>
        </w:rPr>
        <w:t>公务用车减少所致</w:t>
      </w:r>
      <w:r>
        <w:rPr>
          <w:rFonts w:hint="eastAsia" w:ascii="仿宋_GB2312" w:eastAsia="仿宋_GB2312"/>
          <w:sz w:val="32"/>
          <w:szCs w:val="32"/>
        </w:rPr>
        <w:t>。</w:t>
      </w:r>
    </w:p>
    <w:p w14:paraId="27BC9005">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EB777F2">
        <w:tblPrEx>
          <w:tblCellMar>
            <w:top w:w="15" w:type="dxa"/>
            <w:left w:w="108" w:type="dxa"/>
            <w:bottom w:w="15" w:type="dxa"/>
            <w:right w:w="108" w:type="dxa"/>
          </w:tblCellMar>
        </w:tblPrEx>
        <w:trPr>
          <w:trHeight w:val="570" w:hRule="atLeast"/>
        </w:trPr>
        <w:tc>
          <w:tcPr>
            <w:tcW w:w="8835" w:type="dxa"/>
            <w:gridSpan w:val="4"/>
            <w:vAlign w:val="center"/>
          </w:tcPr>
          <w:p w14:paraId="1155D346">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1A98D1B">
        <w:tblPrEx>
          <w:tblCellMar>
            <w:top w:w="15" w:type="dxa"/>
            <w:left w:w="108" w:type="dxa"/>
            <w:bottom w:w="15" w:type="dxa"/>
            <w:right w:w="108" w:type="dxa"/>
          </w:tblCellMar>
        </w:tblPrEx>
        <w:trPr>
          <w:trHeight w:val="480" w:hRule="atLeast"/>
        </w:trPr>
        <w:tc>
          <w:tcPr>
            <w:tcW w:w="3423" w:type="dxa"/>
            <w:vAlign w:val="center"/>
          </w:tcPr>
          <w:p w14:paraId="1519564B">
            <w:pPr>
              <w:widowControl/>
              <w:spacing w:line="560" w:lineRule="exact"/>
              <w:jc w:val="left"/>
              <w:rPr>
                <w:rFonts w:ascii="宋体" w:hAnsi="宋体" w:cs="宋体"/>
                <w:color w:val="000000"/>
                <w:kern w:val="0"/>
                <w:sz w:val="24"/>
              </w:rPr>
            </w:pPr>
          </w:p>
        </w:tc>
        <w:tc>
          <w:tcPr>
            <w:tcW w:w="2026" w:type="dxa"/>
            <w:vAlign w:val="center"/>
          </w:tcPr>
          <w:p w14:paraId="4C225A96">
            <w:pPr>
              <w:widowControl/>
              <w:spacing w:line="560" w:lineRule="exact"/>
              <w:jc w:val="left"/>
              <w:rPr>
                <w:rFonts w:ascii="宋体" w:hAnsi="宋体" w:cs="宋体"/>
                <w:color w:val="000000"/>
                <w:kern w:val="0"/>
                <w:sz w:val="24"/>
              </w:rPr>
            </w:pPr>
          </w:p>
        </w:tc>
        <w:tc>
          <w:tcPr>
            <w:tcW w:w="3386" w:type="dxa"/>
            <w:gridSpan w:val="2"/>
            <w:vAlign w:val="center"/>
          </w:tcPr>
          <w:p w14:paraId="689CF5B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50C17764">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85D5EB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721AF3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1FB2EEE">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1AAE828">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0B6246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w:t>
            </w:r>
            <w:r>
              <w:rPr>
                <w:rFonts w:hint="default" w:ascii="宋体" w:hAnsi="宋体" w:cs="宋体"/>
                <w:b/>
                <w:bCs/>
                <w:color w:val="000000"/>
                <w:kern w:val="0"/>
                <w:sz w:val="24"/>
                <w:lang w:val="en-US" w:eastAsia="zh-CN"/>
              </w:rPr>
              <w:t>2024</w:t>
            </w: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39933395">
            <w:pPr>
              <w:widowControl/>
              <w:spacing w:line="560" w:lineRule="exact"/>
              <w:jc w:val="center"/>
              <w:rPr>
                <w:rFonts w:ascii="宋体" w:hAnsi="宋体" w:cs="宋体"/>
                <w:b/>
                <w:bCs/>
                <w:color w:val="000000"/>
                <w:kern w:val="0"/>
                <w:sz w:val="24"/>
              </w:rPr>
            </w:pPr>
            <w:r>
              <w:rPr>
                <w:rFonts w:hint="default" w:ascii="宋体" w:hAnsi="宋体" w:cs="宋体"/>
                <w:b/>
                <w:bCs/>
                <w:color w:val="000000"/>
                <w:kern w:val="0"/>
                <w:sz w:val="24"/>
                <w:lang w:val="en-US"/>
              </w:rPr>
              <w:t>2025</w:t>
            </w:r>
            <w:r>
              <w:rPr>
                <w:rFonts w:hint="eastAsia" w:ascii="宋体" w:hAnsi="宋体" w:cs="宋体"/>
                <w:b/>
                <w:bCs/>
                <w:color w:val="000000"/>
                <w:kern w:val="0"/>
                <w:sz w:val="24"/>
              </w:rPr>
              <w:t>年</w:t>
            </w:r>
          </w:p>
        </w:tc>
      </w:tr>
      <w:tr w14:paraId="4FE0B7C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E566B5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B4776A">
            <w:pPr>
              <w:widowControl/>
              <w:spacing w:line="560" w:lineRule="exact"/>
              <w:jc w:val="center"/>
              <w:rPr>
                <w:rFonts w:hint="default" w:ascii="宋体" w:hAnsi="宋体" w:cs="宋体"/>
                <w:b/>
                <w:bCs/>
                <w:color w:val="000000"/>
                <w:kern w:val="0"/>
                <w:sz w:val="24"/>
                <w:lang w:val="en-US"/>
              </w:rPr>
            </w:pPr>
            <w:r>
              <w:rPr>
                <w:rFonts w:hint="default" w:ascii="宋体" w:hAnsi="宋体" w:cs="宋体"/>
                <w:b/>
                <w:bCs/>
                <w:color w:val="000000"/>
                <w:kern w:val="0"/>
                <w:sz w:val="24"/>
                <w:lang w:val="en-US"/>
              </w:rPr>
              <w:t>39</w:t>
            </w:r>
          </w:p>
        </w:tc>
        <w:tc>
          <w:tcPr>
            <w:tcW w:w="2583" w:type="dxa"/>
            <w:tcBorders>
              <w:top w:val="single" w:color="000000" w:sz="4" w:space="0"/>
              <w:left w:val="single" w:color="000000" w:sz="4" w:space="0"/>
              <w:bottom w:val="single" w:color="000000" w:sz="4" w:space="0"/>
              <w:right w:val="single" w:color="000000" w:sz="4" w:space="0"/>
            </w:tcBorders>
            <w:vAlign w:val="center"/>
          </w:tcPr>
          <w:p w14:paraId="727FEE00">
            <w:pPr>
              <w:widowControl/>
              <w:spacing w:line="560" w:lineRule="exact"/>
              <w:jc w:val="center"/>
              <w:rPr>
                <w:rFonts w:hint="default" w:ascii="宋体" w:hAnsi="宋体" w:cs="宋体"/>
                <w:b/>
                <w:bCs/>
                <w:color w:val="000000"/>
                <w:kern w:val="0"/>
                <w:sz w:val="24"/>
                <w:lang w:val="en-US"/>
              </w:rPr>
            </w:pPr>
            <w:r>
              <w:rPr>
                <w:rFonts w:hint="default" w:ascii="宋体" w:hAnsi="宋体" w:cs="宋体"/>
                <w:b/>
                <w:bCs/>
                <w:color w:val="000000"/>
                <w:kern w:val="0"/>
                <w:sz w:val="24"/>
                <w:lang w:val="en-US"/>
              </w:rPr>
              <w:t>33</w:t>
            </w:r>
          </w:p>
        </w:tc>
      </w:tr>
      <w:tr w14:paraId="2D5CE3A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A9934D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9105C0C">
            <w:pPr>
              <w:widowControl/>
              <w:spacing w:line="560" w:lineRule="exact"/>
              <w:jc w:val="center"/>
              <w:rPr>
                <w:rFonts w:hint="default" w:ascii="宋体" w:hAnsi="宋体" w:cs="宋体"/>
                <w:color w:val="000000"/>
                <w:kern w:val="0"/>
                <w:sz w:val="24"/>
                <w:lang w:val="en-US"/>
              </w:rPr>
            </w:pPr>
            <w:r>
              <w:rPr>
                <w:rFonts w:hint="default" w:ascii="宋体" w:hAnsi="宋体" w:cs="宋体"/>
                <w:color w:val="000000"/>
                <w:kern w:val="0"/>
                <w:sz w:val="24"/>
                <w:lang w:val="en-US"/>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FCDD800">
            <w:pPr>
              <w:widowControl/>
              <w:spacing w:line="560" w:lineRule="exact"/>
              <w:jc w:val="center"/>
              <w:rPr>
                <w:rFonts w:hint="default" w:ascii="宋体" w:hAnsi="宋体" w:cs="宋体"/>
                <w:color w:val="000000"/>
                <w:kern w:val="0"/>
                <w:sz w:val="24"/>
                <w:lang w:val="en-US"/>
              </w:rPr>
            </w:pPr>
            <w:r>
              <w:rPr>
                <w:rFonts w:hint="default" w:ascii="宋体" w:hAnsi="宋体" w:cs="宋体"/>
                <w:color w:val="000000"/>
                <w:kern w:val="0"/>
                <w:sz w:val="24"/>
                <w:lang w:val="en-US"/>
              </w:rPr>
              <w:t>0</w:t>
            </w:r>
          </w:p>
        </w:tc>
      </w:tr>
      <w:tr w14:paraId="458AA91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E20DAF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D088A8D">
            <w:pPr>
              <w:widowControl/>
              <w:spacing w:line="560" w:lineRule="exact"/>
              <w:jc w:val="center"/>
              <w:rPr>
                <w:rFonts w:hint="default" w:ascii="宋体" w:hAnsi="宋体" w:cs="宋体"/>
                <w:color w:val="000000"/>
                <w:kern w:val="0"/>
                <w:sz w:val="24"/>
                <w:lang w:val="en-US"/>
              </w:rPr>
            </w:pPr>
            <w:r>
              <w:rPr>
                <w:rFonts w:hint="default" w:ascii="宋体" w:hAnsi="宋体" w:cs="宋体"/>
                <w:color w:val="000000"/>
                <w:kern w:val="0"/>
                <w:sz w:val="24"/>
                <w:lang w:val="en-US"/>
              </w:rPr>
              <w:t>5</w:t>
            </w:r>
          </w:p>
        </w:tc>
        <w:tc>
          <w:tcPr>
            <w:tcW w:w="2583" w:type="dxa"/>
            <w:tcBorders>
              <w:top w:val="single" w:color="000000" w:sz="4" w:space="0"/>
              <w:left w:val="single" w:color="000000" w:sz="4" w:space="0"/>
              <w:bottom w:val="single" w:color="000000" w:sz="4" w:space="0"/>
              <w:right w:val="single" w:color="000000" w:sz="4" w:space="0"/>
            </w:tcBorders>
            <w:vAlign w:val="center"/>
          </w:tcPr>
          <w:p w14:paraId="57F21D7A">
            <w:pPr>
              <w:widowControl/>
              <w:spacing w:line="560" w:lineRule="exact"/>
              <w:jc w:val="center"/>
              <w:rPr>
                <w:rFonts w:hint="default" w:ascii="宋体" w:hAnsi="宋体" w:cs="宋体"/>
                <w:color w:val="000000"/>
                <w:kern w:val="0"/>
                <w:sz w:val="24"/>
                <w:lang w:val="en-US"/>
              </w:rPr>
            </w:pPr>
            <w:r>
              <w:rPr>
                <w:rFonts w:hint="default" w:ascii="宋体" w:hAnsi="宋体" w:cs="宋体"/>
                <w:color w:val="000000"/>
                <w:kern w:val="0"/>
                <w:sz w:val="24"/>
                <w:lang w:val="en-US"/>
              </w:rPr>
              <w:t>5</w:t>
            </w:r>
          </w:p>
        </w:tc>
      </w:tr>
      <w:tr w14:paraId="602D466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283358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1F59AD3">
            <w:pPr>
              <w:widowControl/>
              <w:spacing w:line="560" w:lineRule="exact"/>
              <w:jc w:val="center"/>
              <w:rPr>
                <w:rFonts w:hint="default" w:ascii="宋体" w:hAnsi="宋体" w:cs="宋体"/>
                <w:color w:val="000000"/>
                <w:kern w:val="0"/>
                <w:sz w:val="24"/>
                <w:lang w:val="en-US"/>
              </w:rPr>
            </w:pPr>
            <w:r>
              <w:rPr>
                <w:rFonts w:hint="default" w:ascii="宋体" w:hAnsi="宋体" w:cs="宋体"/>
                <w:color w:val="000000"/>
                <w:kern w:val="0"/>
                <w:sz w:val="24"/>
                <w:lang w:val="en-US"/>
              </w:rPr>
              <w:t>34</w:t>
            </w:r>
          </w:p>
        </w:tc>
        <w:tc>
          <w:tcPr>
            <w:tcW w:w="2583" w:type="dxa"/>
            <w:tcBorders>
              <w:top w:val="single" w:color="000000" w:sz="4" w:space="0"/>
              <w:left w:val="single" w:color="000000" w:sz="4" w:space="0"/>
              <w:bottom w:val="single" w:color="000000" w:sz="4" w:space="0"/>
              <w:right w:val="single" w:color="000000" w:sz="4" w:space="0"/>
            </w:tcBorders>
            <w:vAlign w:val="center"/>
          </w:tcPr>
          <w:p w14:paraId="1323C0EA">
            <w:pPr>
              <w:widowControl/>
              <w:spacing w:line="560" w:lineRule="exact"/>
              <w:jc w:val="center"/>
              <w:rPr>
                <w:rFonts w:hint="default" w:ascii="宋体" w:hAnsi="宋体" w:cs="宋体"/>
                <w:color w:val="000000"/>
                <w:kern w:val="0"/>
                <w:sz w:val="24"/>
                <w:lang w:val="en-US"/>
              </w:rPr>
            </w:pPr>
            <w:r>
              <w:rPr>
                <w:rFonts w:hint="default" w:ascii="宋体" w:hAnsi="宋体" w:cs="宋体"/>
                <w:color w:val="000000"/>
                <w:kern w:val="0"/>
                <w:sz w:val="24"/>
                <w:lang w:val="en-US"/>
              </w:rPr>
              <w:t>28</w:t>
            </w:r>
          </w:p>
        </w:tc>
      </w:tr>
      <w:tr w14:paraId="1A21CA9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D8732A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332D51D">
            <w:pPr>
              <w:widowControl/>
              <w:spacing w:line="560" w:lineRule="exact"/>
              <w:jc w:val="center"/>
              <w:rPr>
                <w:rFonts w:hint="default" w:ascii="宋体" w:hAnsi="宋体" w:cs="宋体"/>
                <w:color w:val="000000"/>
                <w:kern w:val="0"/>
                <w:sz w:val="24"/>
                <w:lang w:val="en-US"/>
              </w:rPr>
            </w:pPr>
            <w:r>
              <w:rPr>
                <w:rFonts w:hint="default" w:ascii="宋体" w:hAnsi="宋体" w:cs="宋体"/>
                <w:color w:val="000000"/>
                <w:kern w:val="0"/>
                <w:sz w:val="24"/>
                <w:lang w:val="en-US"/>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10589F4">
            <w:pPr>
              <w:widowControl/>
              <w:spacing w:line="560" w:lineRule="exact"/>
              <w:jc w:val="center"/>
              <w:rPr>
                <w:rFonts w:hint="default" w:ascii="宋体" w:hAnsi="宋体" w:cs="宋体"/>
                <w:color w:val="000000"/>
                <w:kern w:val="0"/>
                <w:sz w:val="24"/>
                <w:lang w:val="en-US"/>
              </w:rPr>
            </w:pPr>
            <w:r>
              <w:rPr>
                <w:rFonts w:hint="default" w:ascii="宋体" w:hAnsi="宋体" w:cs="宋体"/>
                <w:color w:val="000000"/>
                <w:kern w:val="0"/>
                <w:sz w:val="24"/>
                <w:lang w:val="en-US"/>
              </w:rPr>
              <w:t>0</w:t>
            </w:r>
          </w:p>
        </w:tc>
      </w:tr>
      <w:tr w14:paraId="78BAC19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DA47A3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69291AE">
            <w:pPr>
              <w:widowControl/>
              <w:spacing w:line="560" w:lineRule="exact"/>
              <w:jc w:val="center"/>
              <w:rPr>
                <w:rFonts w:hint="default" w:ascii="宋体" w:hAnsi="宋体" w:cs="宋体"/>
                <w:color w:val="000000"/>
                <w:kern w:val="0"/>
                <w:sz w:val="24"/>
                <w:lang w:val="en-US"/>
              </w:rPr>
            </w:pPr>
            <w:r>
              <w:rPr>
                <w:rFonts w:hint="default" w:ascii="宋体" w:hAnsi="宋体" w:cs="宋体"/>
                <w:color w:val="000000"/>
                <w:kern w:val="0"/>
                <w:sz w:val="24"/>
                <w:lang w:val="en-US"/>
              </w:rPr>
              <w:t>34</w:t>
            </w:r>
          </w:p>
        </w:tc>
        <w:tc>
          <w:tcPr>
            <w:tcW w:w="2583" w:type="dxa"/>
            <w:tcBorders>
              <w:top w:val="single" w:color="000000" w:sz="4" w:space="0"/>
              <w:left w:val="single" w:color="000000" w:sz="4" w:space="0"/>
              <w:bottom w:val="single" w:color="000000" w:sz="4" w:space="0"/>
              <w:right w:val="single" w:color="000000" w:sz="4" w:space="0"/>
            </w:tcBorders>
            <w:vAlign w:val="center"/>
          </w:tcPr>
          <w:p w14:paraId="7C390321">
            <w:pPr>
              <w:widowControl/>
              <w:spacing w:line="560" w:lineRule="exact"/>
              <w:jc w:val="center"/>
              <w:rPr>
                <w:rFonts w:hint="default" w:ascii="宋体" w:hAnsi="宋体" w:cs="宋体"/>
                <w:color w:val="000000"/>
                <w:kern w:val="0"/>
                <w:sz w:val="24"/>
                <w:lang w:val="en-US"/>
              </w:rPr>
            </w:pPr>
            <w:r>
              <w:rPr>
                <w:rFonts w:hint="default" w:ascii="宋体" w:hAnsi="宋体" w:cs="宋体"/>
                <w:color w:val="000000"/>
                <w:kern w:val="0"/>
                <w:sz w:val="24"/>
                <w:lang w:val="en-US"/>
              </w:rPr>
              <w:t>28</w:t>
            </w:r>
          </w:p>
        </w:tc>
      </w:tr>
    </w:tbl>
    <w:p w14:paraId="70596987">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8428B23">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辽宁</w:t>
      </w:r>
      <w:r>
        <w:rPr>
          <w:rFonts w:hint="eastAsia" w:ascii="仿宋_GB2312" w:hAnsi="宋体" w:eastAsia="仿宋_GB2312"/>
          <w:sz w:val="32"/>
          <w:szCs w:val="32"/>
          <w:highlight w:val="none"/>
          <w:lang w:eastAsia="zh-CN"/>
        </w:rPr>
        <w:t>新材料产业经济开发区管理委员会</w:t>
      </w:r>
      <w:r>
        <w:rPr>
          <w:rFonts w:hint="default" w:ascii="仿宋_GB2312" w:hAnsi="宋体" w:eastAsia="仿宋_GB2312"/>
          <w:sz w:val="32"/>
          <w:szCs w:val="32"/>
          <w:highlight w:val="none"/>
          <w:lang w:val="en-US" w:eastAsia="zh-CN"/>
        </w:rPr>
        <w:t>2025</w:t>
      </w:r>
      <w:r>
        <w:rPr>
          <w:rFonts w:hint="eastAsia" w:ascii="仿宋_GB2312" w:hAnsi="宋体" w:eastAsia="仿宋_GB2312"/>
          <w:sz w:val="32"/>
          <w:szCs w:val="32"/>
        </w:rPr>
        <w:t>年年初预算购置车辆</w:t>
      </w:r>
      <w:r>
        <w:rPr>
          <w:rFonts w:hint="default" w:ascii="仿宋_GB2312" w:hAnsi="宋体" w:eastAsia="仿宋_GB2312"/>
          <w:sz w:val="32"/>
          <w:szCs w:val="32"/>
          <w:lang w:val="en-US"/>
        </w:rPr>
        <w:t>0</w:t>
      </w:r>
      <w:r>
        <w:rPr>
          <w:rFonts w:hint="eastAsia" w:ascii="仿宋_GB2312" w:hAnsi="宋体" w:eastAsia="仿宋_GB2312"/>
          <w:sz w:val="32"/>
          <w:szCs w:val="32"/>
        </w:rPr>
        <w:t>台，金额</w:t>
      </w:r>
      <w:r>
        <w:rPr>
          <w:rFonts w:hint="default" w:ascii="仿宋_GB2312" w:hAnsi="宋体" w:eastAsia="仿宋_GB2312"/>
          <w:sz w:val="32"/>
          <w:szCs w:val="32"/>
          <w:lang w:val="en-US"/>
        </w:rPr>
        <w:t>0</w:t>
      </w:r>
      <w:r>
        <w:rPr>
          <w:rFonts w:hint="eastAsia" w:ascii="仿宋_GB2312" w:hAnsi="宋体" w:eastAsia="仿宋_GB2312"/>
          <w:sz w:val="32"/>
          <w:szCs w:val="32"/>
        </w:rPr>
        <w:t>万元，单位价值50万元以上的通用设备</w:t>
      </w:r>
      <w:r>
        <w:rPr>
          <w:rFonts w:hint="default" w:ascii="仿宋_GB2312" w:hAnsi="宋体" w:eastAsia="仿宋_GB2312"/>
          <w:sz w:val="32"/>
          <w:szCs w:val="32"/>
          <w:lang w:val="en-US"/>
        </w:rPr>
        <w:t>0</w:t>
      </w:r>
      <w:r>
        <w:rPr>
          <w:rFonts w:hint="eastAsia" w:ascii="仿宋_GB2312" w:hAnsi="宋体" w:eastAsia="仿宋_GB2312"/>
          <w:sz w:val="32"/>
          <w:szCs w:val="32"/>
        </w:rPr>
        <w:t>台，单位价值100万元以上的专用设备</w:t>
      </w:r>
      <w:r>
        <w:rPr>
          <w:rFonts w:hint="default" w:ascii="仿宋_GB2312" w:hAnsi="宋体" w:eastAsia="仿宋_GB2312"/>
          <w:sz w:val="32"/>
          <w:szCs w:val="32"/>
          <w:lang w:val="en-US"/>
        </w:rPr>
        <w:t>0</w:t>
      </w:r>
      <w:r>
        <w:rPr>
          <w:rFonts w:hint="eastAsia" w:ascii="仿宋_GB2312" w:hAnsi="宋体" w:eastAsia="仿宋_GB2312"/>
          <w:sz w:val="32"/>
          <w:szCs w:val="32"/>
        </w:rPr>
        <w:t>台。</w:t>
      </w:r>
    </w:p>
    <w:p w14:paraId="2D2E085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6845D0DF">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根据预算绩效管理要求，辽宁</w:t>
      </w:r>
      <w:r>
        <w:rPr>
          <w:rFonts w:hint="eastAsia" w:ascii="仿宋_GB2312" w:hAnsi="宋体" w:eastAsia="仿宋_GB2312"/>
          <w:sz w:val="32"/>
          <w:szCs w:val="32"/>
          <w:highlight w:val="none"/>
          <w:lang w:eastAsia="zh-CN"/>
        </w:rPr>
        <w:t>新材料产业经济开发区管理委员会</w:t>
      </w:r>
      <w:r>
        <w:rPr>
          <w:rFonts w:hint="default" w:ascii="仿宋_GB2312" w:hAnsi="宋体" w:eastAsia="仿宋_GB2312"/>
          <w:sz w:val="32"/>
          <w:szCs w:val="32"/>
          <w:highlight w:val="none"/>
          <w:lang w:val="en-US" w:eastAsia="zh-CN"/>
        </w:rPr>
        <w:t>2025</w:t>
      </w:r>
      <w:r>
        <w:rPr>
          <w:rFonts w:hint="eastAsia" w:ascii="仿宋_GB2312" w:hAnsi="宋体" w:eastAsia="仿宋_GB2312"/>
          <w:sz w:val="32"/>
          <w:szCs w:val="32"/>
        </w:rPr>
        <w:t>年应编制部门（单位）整体绩效目标共</w:t>
      </w:r>
      <w:r>
        <w:rPr>
          <w:rFonts w:hint="default" w:ascii="仿宋_GB2312" w:hAnsi="宋体" w:eastAsia="仿宋_GB2312"/>
          <w:sz w:val="32"/>
          <w:szCs w:val="32"/>
          <w:lang w:val="en-US"/>
        </w:rPr>
        <w:t>1</w:t>
      </w:r>
      <w:r>
        <w:rPr>
          <w:rFonts w:hint="eastAsia" w:ascii="仿宋_GB2312" w:hAnsi="宋体" w:eastAsia="仿宋_GB2312"/>
          <w:sz w:val="32"/>
          <w:szCs w:val="32"/>
        </w:rPr>
        <w:t>个，实际编制部门（单位）整体绩效目标共</w:t>
      </w:r>
      <w:r>
        <w:rPr>
          <w:rFonts w:hint="default" w:ascii="仿宋_GB2312" w:hAnsi="宋体" w:eastAsia="仿宋_GB2312"/>
          <w:sz w:val="32"/>
          <w:szCs w:val="32"/>
          <w:lang w:val="en-US"/>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default" w:ascii="仿宋_GB2312" w:hAnsi="宋体" w:eastAsia="仿宋_GB2312"/>
          <w:color w:val="auto"/>
          <w:sz w:val="32"/>
          <w:szCs w:val="32"/>
          <w:highlight w:val="none"/>
          <w:lang w:val="en-US"/>
        </w:rPr>
        <w:t>100</w:t>
      </w:r>
      <w:r>
        <w:rPr>
          <w:rFonts w:hint="eastAsia" w:ascii="仿宋_GB2312" w:hAnsi="宋体" w:eastAsia="仿宋_GB2312"/>
          <w:color w:val="auto"/>
          <w:sz w:val="32"/>
          <w:szCs w:val="32"/>
          <w:highlight w:val="none"/>
        </w:rPr>
        <w:t>%。</w:t>
      </w:r>
      <w:r>
        <w:rPr>
          <w:rFonts w:hint="default"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default" w:ascii="仿宋_GB2312" w:hAnsi="宋体" w:eastAsia="仿宋_GB2312"/>
          <w:color w:val="auto"/>
          <w:sz w:val="32"/>
          <w:szCs w:val="32"/>
          <w:highlight w:val="none"/>
          <w:lang w:val="en-US"/>
        </w:rPr>
        <w:t>34</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default" w:ascii="仿宋_GB2312" w:hAnsi="宋体" w:eastAsia="仿宋_GB2312"/>
          <w:color w:val="auto"/>
          <w:sz w:val="32"/>
          <w:szCs w:val="32"/>
          <w:highlight w:val="none"/>
          <w:lang w:val="en-US"/>
        </w:rPr>
        <w:t>34</w:t>
      </w:r>
      <w:r>
        <w:rPr>
          <w:rFonts w:hint="eastAsia" w:ascii="仿宋_GB2312" w:hAnsi="宋体" w:eastAsia="仿宋_GB2312"/>
          <w:color w:val="auto"/>
          <w:sz w:val="32"/>
          <w:szCs w:val="32"/>
          <w:highlight w:val="none"/>
        </w:rPr>
        <w:t>个，涉及资金</w:t>
      </w:r>
      <w:r>
        <w:rPr>
          <w:rFonts w:hint="default" w:ascii="仿宋_GB2312" w:hAnsi="宋体" w:eastAsia="仿宋_GB2312"/>
          <w:color w:val="auto"/>
          <w:sz w:val="32"/>
          <w:szCs w:val="32"/>
          <w:highlight w:val="none"/>
          <w:lang w:val="en-US"/>
        </w:rPr>
        <w:t>2511.02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default" w:ascii="仿宋_GB2312" w:hAnsi="宋体" w:eastAsia="仿宋_GB2312"/>
          <w:color w:val="auto"/>
          <w:sz w:val="32"/>
          <w:szCs w:val="32"/>
          <w:highlight w:val="none"/>
          <w:lang w:val="en-US"/>
        </w:rPr>
        <w:t>100</w:t>
      </w:r>
      <w:r>
        <w:rPr>
          <w:rFonts w:hint="eastAsia" w:ascii="仿宋_GB2312" w:hAnsi="宋体" w:eastAsia="仿宋_GB2312"/>
          <w:color w:val="auto"/>
          <w:sz w:val="32"/>
          <w:szCs w:val="32"/>
          <w:highlight w:val="none"/>
        </w:rPr>
        <w:t>%。</w:t>
      </w:r>
    </w:p>
    <w:p w14:paraId="340D1230">
      <w:pPr>
        <w:spacing w:line="560" w:lineRule="exact"/>
        <w:jc w:val="center"/>
        <w:rPr>
          <w:rFonts w:ascii="宋体" w:hAnsi="宋体"/>
          <w:b/>
          <w:sz w:val="36"/>
          <w:szCs w:val="36"/>
        </w:rPr>
      </w:pPr>
      <w:r>
        <w:rPr>
          <w:rFonts w:hint="eastAsia" w:ascii="宋体" w:hAnsi="宋体"/>
          <w:b/>
          <w:sz w:val="36"/>
          <w:szCs w:val="36"/>
        </w:rPr>
        <w:t>第四部分 名词解释</w:t>
      </w:r>
    </w:p>
    <w:p w14:paraId="073F98DC">
      <w:pPr>
        <w:spacing w:line="560" w:lineRule="exact"/>
        <w:jc w:val="center"/>
        <w:rPr>
          <w:rFonts w:ascii="仿宋_GB2312" w:eastAsia="仿宋_GB2312"/>
          <w:sz w:val="32"/>
          <w:szCs w:val="32"/>
        </w:rPr>
      </w:pPr>
    </w:p>
    <w:p w14:paraId="36E7D6D7">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655B5A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F8EDD0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76F5DB73">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4.事业运行经费：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5806C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CEDEF5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129D859">
      <w:pPr>
        <w:autoSpaceDE w:val="0"/>
        <w:autoSpaceDN w:val="0"/>
        <w:adjustRightInd w:val="0"/>
        <w:spacing w:line="540" w:lineRule="exact"/>
        <w:ind w:firstLine="640"/>
        <w:rPr>
          <w:rFonts w:hint="eastAsia" w:ascii="仿宋_GB2312" w:eastAsia="仿宋_GB2312"/>
          <w:sz w:val="32"/>
          <w:szCs w:val="32"/>
        </w:rPr>
      </w:pPr>
      <w:r>
        <w:rPr>
          <w:rFonts w:hint="eastAsia" w:ascii="仿宋_GB2312" w:eastAsia="仿宋_GB2312"/>
          <w:b/>
          <w:sz w:val="32"/>
          <w:szCs w:val="32"/>
        </w:rPr>
        <w:t>7.</w:t>
      </w:r>
      <w:r>
        <w:rPr>
          <w:rFonts w:hint="eastAsia" w:ascii="宋体" w:hAnsi="宋体" w:cs="宋体"/>
          <w:b/>
          <w:sz w:val="32"/>
          <w:szCs w:val="32"/>
        </w:rPr>
        <w:t xml:space="preserve"> </w:t>
      </w:r>
      <w:r>
        <w:rPr>
          <w:rFonts w:hint="eastAsia" w:ascii="仿宋_GB2312" w:eastAsia="仿宋_GB2312"/>
          <w:b/>
          <w:sz w:val="32"/>
          <w:szCs w:val="32"/>
        </w:rPr>
        <w:t>一般公共服务（类）商贸事务（款）事业运行（项）：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268135D3">
      <w:pPr>
        <w:autoSpaceDE w:val="0"/>
        <w:autoSpaceDN w:val="0"/>
        <w:adjustRightInd w:val="0"/>
        <w:spacing w:line="540" w:lineRule="exact"/>
        <w:ind w:firstLine="640"/>
        <w:rPr>
          <w:rFonts w:hint="eastAsia" w:ascii="宋体" w:hAnsi="宋体" w:cs="宋体"/>
          <w:sz w:val="32"/>
          <w:szCs w:val="32"/>
        </w:rPr>
      </w:pPr>
      <w:r>
        <w:rPr>
          <w:rFonts w:hint="default" w:ascii="宋体" w:hAnsi="宋体" w:cs="宋体"/>
          <w:b/>
          <w:bCs/>
          <w:sz w:val="32"/>
          <w:szCs w:val="32"/>
          <w:lang w:val="en-US"/>
        </w:rPr>
        <w:t>8</w:t>
      </w:r>
      <w:r>
        <w:rPr>
          <w:rFonts w:hint="eastAsia" w:ascii="宋体" w:hAnsi="宋体" w:cs="宋体"/>
          <w:b/>
          <w:bCs/>
          <w:sz w:val="32"/>
          <w:szCs w:val="32"/>
        </w:rPr>
        <w:t xml:space="preserve">. </w:t>
      </w:r>
      <w:r>
        <w:rPr>
          <w:rFonts w:hint="eastAsia" w:ascii="仿宋_GB2312" w:eastAsia="仿宋_GB2312"/>
          <w:b/>
          <w:sz w:val="32"/>
          <w:szCs w:val="32"/>
        </w:rPr>
        <w:t>一般公共服务（类）商贸事务（款）招商引资（项）：</w:t>
      </w:r>
      <w:r>
        <w:rPr>
          <w:rFonts w:hint="eastAsia" w:ascii="仿宋_GB2312" w:eastAsia="仿宋_GB2312"/>
          <w:sz w:val="32"/>
          <w:szCs w:val="32"/>
        </w:rPr>
        <w:t>反映用于招商引资、优化环境等方面的支出。</w:t>
      </w:r>
    </w:p>
    <w:p w14:paraId="1124BD30">
      <w:pPr>
        <w:autoSpaceDE w:val="0"/>
        <w:autoSpaceDN w:val="0"/>
        <w:adjustRightInd w:val="0"/>
        <w:spacing w:line="540" w:lineRule="exact"/>
        <w:ind w:firstLine="640"/>
        <w:rPr>
          <w:rFonts w:hint="eastAsia" w:ascii="仿宋_GB2312" w:eastAsia="仿宋_GB2312"/>
          <w:sz w:val="32"/>
          <w:szCs w:val="32"/>
        </w:rPr>
      </w:pPr>
      <w:r>
        <w:rPr>
          <w:rFonts w:hint="default" w:ascii="宋体" w:hAnsi="宋体" w:cs="宋体"/>
          <w:b/>
          <w:bCs/>
          <w:sz w:val="32"/>
          <w:szCs w:val="32"/>
          <w:lang w:val="en-US"/>
        </w:rPr>
        <w:t>9</w:t>
      </w:r>
      <w:r>
        <w:rPr>
          <w:rFonts w:hint="eastAsia" w:ascii="宋体" w:hAnsi="宋体" w:cs="宋体"/>
          <w:b/>
          <w:bCs/>
          <w:sz w:val="32"/>
          <w:szCs w:val="32"/>
        </w:rPr>
        <w:t>.</w:t>
      </w:r>
      <w:r>
        <w:rPr>
          <w:rFonts w:hint="eastAsia" w:ascii="宋体" w:hAnsi="宋体" w:cs="宋体"/>
          <w:b/>
          <w:sz w:val="32"/>
          <w:szCs w:val="32"/>
        </w:rPr>
        <w:t xml:space="preserve"> </w:t>
      </w:r>
      <w:r>
        <w:rPr>
          <w:rFonts w:hint="eastAsia" w:ascii="仿宋_GB2312" w:eastAsia="仿宋_GB2312"/>
          <w:b/>
          <w:sz w:val="32"/>
          <w:szCs w:val="32"/>
        </w:rPr>
        <w:t>一般公共服务（类）商贸事务（款）其他商贸事务支出（项）：</w:t>
      </w:r>
      <w:r>
        <w:rPr>
          <w:rFonts w:hint="eastAsia" w:ascii="仿宋_GB2312" w:eastAsia="仿宋_GB2312"/>
          <w:sz w:val="32"/>
          <w:szCs w:val="32"/>
        </w:rPr>
        <w:t>反映除上述项目以外其他用于商贸事务方面的支出。</w:t>
      </w:r>
    </w:p>
    <w:p w14:paraId="5764B50F">
      <w:pPr>
        <w:autoSpaceDE w:val="0"/>
        <w:autoSpaceDN w:val="0"/>
        <w:adjustRightInd w:val="0"/>
        <w:spacing w:line="540" w:lineRule="exact"/>
        <w:ind w:firstLine="640"/>
        <w:rPr>
          <w:rFonts w:hint="eastAsia" w:ascii="仿宋_GB2312" w:eastAsia="仿宋_GB2312"/>
          <w:sz w:val="32"/>
          <w:szCs w:val="32"/>
        </w:rPr>
      </w:pPr>
      <w:r>
        <w:rPr>
          <w:rFonts w:hint="eastAsia" w:ascii="宋体" w:hAnsi="宋体" w:cs="宋体"/>
          <w:b/>
          <w:bCs/>
          <w:sz w:val="32"/>
          <w:szCs w:val="32"/>
        </w:rPr>
        <w:t>1</w:t>
      </w:r>
      <w:r>
        <w:rPr>
          <w:rFonts w:hint="default" w:ascii="宋体" w:hAnsi="宋体" w:cs="宋体"/>
          <w:b/>
          <w:bCs/>
          <w:sz w:val="32"/>
          <w:szCs w:val="32"/>
          <w:lang w:val="en-US"/>
        </w:rPr>
        <w:t>0</w:t>
      </w:r>
      <w:r>
        <w:rPr>
          <w:rFonts w:hint="eastAsia" w:ascii="宋体" w:hAnsi="宋体" w:cs="宋体"/>
          <w:b/>
          <w:bCs/>
          <w:sz w:val="32"/>
          <w:szCs w:val="32"/>
        </w:rPr>
        <w:t>.</w:t>
      </w:r>
      <w:r>
        <w:rPr>
          <w:rFonts w:hint="eastAsia" w:ascii="仿宋_GB2312" w:eastAsia="仿宋_GB2312"/>
          <w:b/>
          <w:sz w:val="32"/>
          <w:szCs w:val="32"/>
        </w:rPr>
        <w:t xml:space="preserve"> 社会保障和就业支出（类）行政事业单位养老支出（款）行政单位离退休（项）：</w:t>
      </w:r>
      <w:r>
        <w:rPr>
          <w:rFonts w:hint="eastAsia" w:ascii="仿宋_GB2312" w:eastAsia="仿宋_GB2312"/>
          <w:sz w:val="32"/>
          <w:szCs w:val="32"/>
        </w:rPr>
        <w:t>反映行政单位（包括实行公务员管理的事业单位）开支的离退休经费。</w:t>
      </w:r>
    </w:p>
    <w:p w14:paraId="2B417F87">
      <w:pPr>
        <w:autoSpaceDE w:val="0"/>
        <w:autoSpaceDN w:val="0"/>
        <w:adjustRightInd w:val="0"/>
        <w:spacing w:line="540" w:lineRule="exact"/>
        <w:ind w:firstLine="640"/>
        <w:rPr>
          <w:rFonts w:hint="eastAsia" w:ascii="仿宋_GB2312" w:eastAsia="仿宋_GB2312"/>
          <w:sz w:val="32"/>
          <w:szCs w:val="32"/>
        </w:rPr>
      </w:pPr>
      <w:r>
        <w:rPr>
          <w:rFonts w:hint="eastAsia" w:ascii="宋体" w:hAnsi="宋体" w:cs="宋体"/>
          <w:b/>
          <w:bCs/>
          <w:sz w:val="32"/>
          <w:szCs w:val="32"/>
        </w:rPr>
        <w:t>1</w:t>
      </w:r>
      <w:r>
        <w:rPr>
          <w:rFonts w:hint="default" w:ascii="宋体" w:hAnsi="宋体" w:cs="宋体"/>
          <w:b/>
          <w:bCs/>
          <w:sz w:val="32"/>
          <w:szCs w:val="32"/>
          <w:lang w:val="en-US"/>
        </w:rPr>
        <w:t>1</w:t>
      </w:r>
      <w:r>
        <w:rPr>
          <w:rFonts w:hint="eastAsia" w:ascii="宋体" w:hAnsi="宋体" w:cs="宋体"/>
          <w:b/>
          <w:bCs/>
          <w:sz w:val="32"/>
          <w:szCs w:val="32"/>
        </w:rPr>
        <w:t xml:space="preserve">. </w:t>
      </w:r>
      <w:r>
        <w:rPr>
          <w:rFonts w:hint="eastAsia" w:ascii="仿宋_GB2312" w:eastAsia="仿宋_GB2312"/>
          <w:b/>
          <w:sz w:val="32"/>
          <w:szCs w:val="32"/>
        </w:rPr>
        <w:t>社会保障和就业（类）财政对其他社会保险基金的补助（款）财政对失业保险基金的补助：</w:t>
      </w:r>
      <w:r>
        <w:rPr>
          <w:rFonts w:hint="eastAsia" w:ascii="仿宋_GB2312" w:eastAsia="仿宋_GB2312"/>
          <w:sz w:val="32"/>
          <w:szCs w:val="32"/>
        </w:rPr>
        <w:t>反映财政对失业保险基金的补助支出。</w:t>
      </w:r>
    </w:p>
    <w:p w14:paraId="3669A5DD">
      <w:pPr>
        <w:autoSpaceDE w:val="0"/>
        <w:autoSpaceDN w:val="0"/>
        <w:adjustRightInd w:val="0"/>
        <w:spacing w:line="540" w:lineRule="exact"/>
        <w:ind w:firstLine="640"/>
        <w:rPr>
          <w:rFonts w:hint="eastAsia" w:ascii="仿宋_GB2312" w:eastAsia="仿宋_GB2312"/>
          <w:sz w:val="32"/>
          <w:szCs w:val="32"/>
        </w:rPr>
      </w:pPr>
      <w:r>
        <w:rPr>
          <w:rFonts w:hint="eastAsia" w:ascii="宋体" w:hAnsi="宋体" w:cs="宋体"/>
          <w:b/>
          <w:bCs/>
          <w:sz w:val="32"/>
          <w:szCs w:val="32"/>
        </w:rPr>
        <w:t>1</w:t>
      </w:r>
      <w:r>
        <w:rPr>
          <w:rFonts w:hint="default" w:ascii="宋体" w:hAnsi="宋体" w:cs="宋体"/>
          <w:b/>
          <w:bCs/>
          <w:sz w:val="32"/>
          <w:szCs w:val="32"/>
          <w:lang w:val="en-US"/>
        </w:rPr>
        <w:t>2</w:t>
      </w:r>
      <w:r>
        <w:rPr>
          <w:rFonts w:hint="eastAsia" w:ascii="宋体" w:hAnsi="宋体" w:cs="宋体"/>
          <w:b/>
          <w:bCs/>
          <w:sz w:val="32"/>
          <w:szCs w:val="32"/>
        </w:rPr>
        <w:t>.</w:t>
      </w:r>
      <w:r>
        <w:rPr>
          <w:rFonts w:hint="eastAsia" w:ascii="仿宋_GB2312" w:eastAsia="仿宋_GB2312"/>
          <w:b/>
          <w:sz w:val="32"/>
          <w:szCs w:val="32"/>
        </w:rPr>
        <w:t>社会保障就业（类）财政对其他社会保险基金的补助（款）财政对工伤保险基金的补助：</w:t>
      </w:r>
      <w:r>
        <w:rPr>
          <w:rFonts w:hint="eastAsia" w:ascii="仿宋_GB2312" w:eastAsia="仿宋_GB2312"/>
          <w:sz w:val="32"/>
          <w:szCs w:val="32"/>
        </w:rPr>
        <w:t>反映财政对工伤保险基金的补助支出。</w:t>
      </w:r>
    </w:p>
    <w:p w14:paraId="19210894">
      <w:pPr>
        <w:autoSpaceDE w:val="0"/>
        <w:autoSpaceDN w:val="0"/>
        <w:adjustRightInd w:val="0"/>
        <w:spacing w:line="540" w:lineRule="exact"/>
        <w:ind w:firstLine="640"/>
        <w:rPr>
          <w:rFonts w:hint="eastAsia" w:ascii="仿宋_GB2312" w:eastAsia="仿宋_GB2312"/>
          <w:sz w:val="32"/>
          <w:szCs w:val="32"/>
        </w:rPr>
      </w:pPr>
      <w:r>
        <w:rPr>
          <w:rFonts w:hint="eastAsia" w:ascii="宋体" w:hAnsi="宋体" w:cs="宋体"/>
          <w:b/>
          <w:bCs/>
          <w:sz w:val="32"/>
          <w:szCs w:val="32"/>
        </w:rPr>
        <w:t>1</w:t>
      </w:r>
      <w:r>
        <w:rPr>
          <w:rFonts w:hint="default" w:ascii="宋体" w:hAnsi="宋体" w:cs="宋体"/>
          <w:b/>
          <w:bCs/>
          <w:sz w:val="32"/>
          <w:szCs w:val="32"/>
          <w:lang w:val="en-US"/>
        </w:rPr>
        <w:t>3</w:t>
      </w:r>
      <w:r>
        <w:rPr>
          <w:rFonts w:hint="eastAsia" w:ascii="宋体" w:hAnsi="宋体" w:cs="宋体"/>
          <w:bCs/>
          <w:sz w:val="32"/>
          <w:szCs w:val="32"/>
        </w:rPr>
        <w:t>.</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14:paraId="69FD5FD5">
      <w:pPr>
        <w:autoSpaceDE w:val="0"/>
        <w:autoSpaceDN w:val="0"/>
        <w:adjustRightInd w:val="0"/>
        <w:spacing w:line="540" w:lineRule="exact"/>
        <w:ind w:firstLine="646" w:firstLineChars="200"/>
        <w:rPr>
          <w:rFonts w:hint="eastAsia" w:ascii="仿宋_GB2312" w:eastAsia="仿宋_GB2312"/>
          <w:b/>
          <w:sz w:val="32"/>
          <w:szCs w:val="32"/>
        </w:rPr>
      </w:pPr>
      <w:r>
        <w:rPr>
          <w:rFonts w:hint="eastAsia" w:ascii="宋体" w:hAnsi="宋体" w:cs="宋体"/>
          <w:b/>
          <w:bCs/>
          <w:sz w:val="32"/>
          <w:szCs w:val="32"/>
        </w:rPr>
        <w:t>1</w:t>
      </w:r>
      <w:r>
        <w:rPr>
          <w:rFonts w:hint="default" w:ascii="宋体" w:hAnsi="宋体" w:cs="宋体"/>
          <w:b/>
          <w:bCs/>
          <w:sz w:val="32"/>
          <w:szCs w:val="32"/>
          <w:lang w:val="en-US"/>
        </w:rPr>
        <w:t>4</w:t>
      </w:r>
      <w:r>
        <w:rPr>
          <w:rFonts w:hint="eastAsia" w:ascii="宋体" w:hAnsi="宋体" w:cs="宋体"/>
          <w:b/>
          <w:bCs/>
          <w:sz w:val="32"/>
          <w:szCs w:val="32"/>
        </w:rPr>
        <w:t>.</w:t>
      </w:r>
      <w:r>
        <w:rPr>
          <w:rFonts w:hint="eastAsia" w:ascii="仿宋_GB2312" w:eastAsia="仿宋_GB2312"/>
          <w:b/>
          <w:sz w:val="32"/>
          <w:szCs w:val="32"/>
        </w:rPr>
        <w:t>社会保障和就业（类）行政事业单位离退休（款）</w:t>
      </w:r>
    </w:p>
    <w:p w14:paraId="261A736F">
      <w:pPr>
        <w:autoSpaceDE w:val="0"/>
        <w:autoSpaceDN w:val="0"/>
        <w:adjustRightInd w:val="0"/>
        <w:spacing w:line="540" w:lineRule="exact"/>
        <w:rPr>
          <w:rFonts w:hint="eastAsia" w:ascii="仿宋_GB2312" w:eastAsia="仿宋_GB2312"/>
          <w:sz w:val="32"/>
          <w:szCs w:val="32"/>
        </w:rPr>
      </w:pPr>
      <w:r>
        <w:rPr>
          <w:rFonts w:hint="eastAsia" w:ascii="仿宋_GB2312" w:eastAsia="仿宋_GB2312"/>
          <w:b/>
          <w:sz w:val="32"/>
          <w:szCs w:val="32"/>
        </w:rPr>
        <w:t>机关事业单位职业年金缴费支出（类）：</w:t>
      </w:r>
      <w:r>
        <w:rPr>
          <w:rFonts w:hint="eastAsia" w:ascii="仿宋_GB2312" w:eastAsia="仿宋_GB2312"/>
          <w:sz w:val="32"/>
          <w:szCs w:val="32"/>
        </w:rPr>
        <w:t>反映机关事业单位实施养老保险制度由单位实际缴纳的职业年金支出。</w:t>
      </w:r>
    </w:p>
    <w:p w14:paraId="3F011AE8">
      <w:pPr>
        <w:spacing w:line="540" w:lineRule="exact"/>
        <w:ind w:firstLine="646" w:firstLineChars="200"/>
        <w:jc w:val="left"/>
        <w:rPr>
          <w:rFonts w:hint="eastAsia" w:ascii="仿宋_GB2312" w:eastAsia="仿宋_GB2312"/>
          <w:sz w:val="32"/>
          <w:szCs w:val="32"/>
        </w:rPr>
      </w:pPr>
      <w:r>
        <w:rPr>
          <w:rFonts w:hint="eastAsia" w:ascii="宋体" w:hAnsi="宋体" w:cs="宋体"/>
          <w:b/>
          <w:sz w:val="32"/>
          <w:szCs w:val="32"/>
        </w:rPr>
        <w:t>1</w:t>
      </w:r>
      <w:r>
        <w:rPr>
          <w:rFonts w:hint="default" w:ascii="宋体" w:hAnsi="宋体" w:cs="宋体"/>
          <w:b/>
          <w:sz w:val="32"/>
          <w:szCs w:val="32"/>
          <w:lang w:val="en-US"/>
        </w:rPr>
        <w:t>5</w:t>
      </w:r>
      <w:r>
        <w:rPr>
          <w:rFonts w:hint="eastAsia" w:ascii="宋体" w:hAnsi="宋体" w:cs="宋体"/>
          <w:b/>
          <w:sz w:val="32"/>
          <w:szCs w:val="32"/>
        </w:rPr>
        <w:t>.</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5C735B4F">
      <w:pPr>
        <w:spacing w:line="540" w:lineRule="exact"/>
        <w:ind w:firstLine="646" w:firstLineChars="200"/>
        <w:jc w:val="left"/>
        <w:rPr>
          <w:rFonts w:hint="eastAsia" w:ascii="仿宋_GB2312" w:eastAsia="仿宋_GB2312"/>
          <w:sz w:val="32"/>
          <w:szCs w:val="32"/>
        </w:rPr>
      </w:pPr>
      <w:r>
        <w:rPr>
          <w:rFonts w:hint="default" w:ascii="仿宋" w:hAnsi="仿宋" w:eastAsia="仿宋"/>
          <w:b/>
          <w:sz w:val="32"/>
          <w:szCs w:val="32"/>
          <w:lang w:val="en-US"/>
        </w:rPr>
        <w:t>16</w:t>
      </w:r>
      <w:r>
        <w:rPr>
          <w:rFonts w:hint="eastAsia" w:ascii="仿宋" w:hAnsi="仿宋" w:eastAsia="仿宋"/>
          <w:b/>
          <w:sz w:val="32"/>
          <w:szCs w:val="32"/>
        </w:rPr>
        <w:t>.</w:t>
      </w:r>
      <w:r>
        <w:rPr>
          <w:rFonts w:hint="eastAsia" w:ascii="仿宋_GB2312" w:eastAsia="仿宋_GB2312"/>
          <w:b/>
          <w:sz w:val="32"/>
          <w:szCs w:val="32"/>
        </w:rPr>
        <w:t>卫生健康支出（类）行政事业单位医疗（款）行政单位医疗（项）：</w:t>
      </w:r>
      <w:r>
        <w:rPr>
          <w:rFonts w:hint="eastAsia" w:ascii="仿宋_GB2312" w:eastAsia="仿宋_GB2312"/>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22C95059">
      <w:pPr>
        <w:spacing w:line="540" w:lineRule="exact"/>
        <w:ind w:firstLine="646" w:firstLineChars="200"/>
        <w:jc w:val="left"/>
        <w:rPr>
          <w:rFonts w:hint="eastAsia" w:ascii="仿宋_GB2312" w:eastAsia="仿宋_GB2312"/>
          <w:sz w:val="32"/>
          <w:szCs w:val="32"/>
        </w:rPr>
      </w:pPr>
      <w:r>
        <w:rPr>
          <w:rFonts w:hint="default" w:ascii="宋体" w:hAnsi="宋体" w:cs="宋体"/>
          <w:b/>
          <w:sz w:val="32"/>
          <w:szCs w:val="32"/>
          <w:lang w:val="en-US"/>
        </w:rPr>
        <w:t>17</w:t>
      </w:r>
      <w:r>
        <w:rPr>
          <w:rFonts w:hint="eastAsia" w:ascii="宋体" w:hAnsi="宋体" w:cs="宋体"/>
          <w:b/>
          <w:sz w:val="32"/>
          <w:szCs w:val="32"/>
        </w:rPr>
        <w:t>．</w:t>
      </w:r>
      <w:r>
        <w:rPr>
          <w:rFonts w:hint="eastAsia" w:ascii="仿宋_GB2312" w:eastAsia="仿宋_GB2312"/>
          <w:b/>
          <w:sz w:val="32"/>
          <w:szCs w:val="32"/>
        </w:rPr>
        <w:t>节能环保支出（类）其他节能环保支出（款）其他节能环保支出（项）：</w:t>
      </w:r>
      <w:r>
        <w:rPr>
          <w:rFonts w:hint="eastAsia" w:ascii="仿宋_GB2312" w:eastAsia="仿宋_GB2312"/>
          <w:sz w:val="32"/>
          <w:szCs w:val="32"/>
        </w:rPr>
        <w:t>反映除上述项目以外其他用于节能环保方面的支出。</w:t>
      </w:r>
    </w:p>
    <w:p w14:paraId="4DBDD5DF">
      <w:pPr>
        <w:tabs>
          <w:tab w:val="left" w:pos="810"/>
        </w:tabs>
        <w:ind w:firstLine="632" w:firstLineChars="196"/>
        <w:rPr>
          <w:rFonts w:hint="eastAsia" w:ascii="仿宋_GB2312" w:eastAsia="仿宋_GB2312"/>
          <w:sz w:val="32"/>
          <w:szCs w:val="32"/>
        </w:rPr>
      </w:pPr>
      <w:r>
        <w:rPr>
          <w:rFonts w:hint="default" w:ascii="宋体" w:hAnsi="宋体" w:cs="宋体"/>
          <w:b/>
          <w:sz w:val="32"/>
          <w:szCs w:val="32"/>
          <w:lang w:val="en-US"/>
        </w:rPr>
        <w:t>18</w:t>
      </w:r>
      <w:r>
        <w:rPr>
          <w:rFonts w:hint="eastAsia" w:ascii="宋体" w:hAnsi="宋体" w:cs="宋体"/>
          <w:b/>
          <w:sz w:val="32"/>
          <w:szCs w:val="32"/>
        </w:rPr>
        <w:t xml:space="preserve">. </w:t>
      </w:r>
      <w:r>
        <w:rPr>
          <w:rFonts w:hint="eastAsia" w:ascii="仿宋_GB2312" w:eastAsia="仿宋_GB2312"/>
          <w:b/>
          <w:sz w:val="32"/>
          <w:szCs w:val="32"/>
        </w:rPr>
        <w:t>城乡社区支出（类）城乡社区公共设施（款）其他城乡社区公共设施支出（项）：</w:t>
      </w:r>
      <w:r>
        <w:rPr>
          <w:rFonts w:hint="eastAsia" w:ascii="仿宋_GB2312" w:eastAsia="仿宋_GB2312"/>
          <w:sz w:val="32"/>
          <w:szCs w:val="32"/>
        </w:rPr>
        <w:t>反映除上述项目外其他用于城乡社区公共设施方面的支出。</w:t>
      </w:r>
    </w:p>
    <w:p w14:paraId="225DE77C">
      <w:pPr>
        <w:spacing w:line="560" w:lineRule="exact"/>
        <w:ind w:firstLine="646" w:firstLineChars="200"/>
        <w:jc w:val="left"/>
        <w:rPr>
          <w:rFonts w:ascii="仿宋_GB2312" w:eastAsia="仿宋_GB2312"/>
          <w:b/>
          <w:sz w:val="32"/>
          <w:szCs w:val="32"/>
        </w:rPr>
      </w:pPr>
    </w:p>
    <w:p w14:paraId="6D135DDE">
      <w:pPr>
        <w:spacing w:line="560" w:lineRule="exact"/>
        <w:rPr>
          <w:rFonts w:ascii="宋体" w:hAnsi="宋体"/>
          <w:b/>
          <w:sz w:val="36"/>
          <w:szCs w:val="36"/>
        </w:rPr>
      </w:pPr>
    </w:p>
    <w:p w14:paraId="294726D0">
      <w:pPr>
        <w:spacing w:line="560" w:lineRule="exact"/>
        <w:jc w:val="center"/>
        <w:rPr>
          <w:rFonts w:ascii="宋体" w:hAnsi="宋体"/>
          <w:b/>
          <w:sz w:val="36"/>
          <w:szCs w:val="36"/>
        </w:rPr>
      </w:pPr>
    </w:p>
    <w:p w14:paraId="2595E5E9">
      <w:pPr>
        <w:pStyle w:val="2"/>
        <w:rPr>
          <w:rFonts w:ascii="宋体" w:hAnsi="宋体"/>
          <w:b/>
          <w:sz w:val="36"/>
          <w:szCs w:val="36"/>
        </w:rPr>
      </w:pPr>
    </w:p>
    <w:p w14:paraId="246C35B4">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688EB42D">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F69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3CC56A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E703C7B"/>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EA0477"/>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335255"/>
    <w:rsid w:val="236C7BA9"/>
    <w:rsid w:val="23E13ABE"/>
    <w:rsid w:val="24D3660E"/>
    <w:rsid w:val="24DB746F"/>
    <w:rsid w:val="253B1AB8"/>
    <w:rsid w:val="260E190B"/>
    <w:rsid w:val="266A177F"/>
    <w:rsid w:val="270615B9"/>
    <w:rsid w:val="270B1A4A"/>
    <w:rsid w:val="27727FFE"/>
    <w:rsid w:val="27773A27"/>
    <w:rsid w:val="298C6232"/>
    <w:rsid w:val="29990502"/>
    <w:rsid w:val="29E6061F"/>
    <w:rsid w:val="2A3E5AEE"/>
    <w:rsid w:val="2AC23156"/>
    <w:rsid w:val="2B7DC5E7"/>
    <w:rsid w:val="2BF47C3E"/>
    <w:rsid w:val="2D2449BD"/>
    <w:rsid w:val="2EB3162C"/>
    <w:rsid w:val="2EE465A5"/>
    <w:rsid w:val="2F142285"/>
    <w:rsid w:val="2F3DE142"/>
    <w:rsid w:val="2FAC4B1B"/>
    <w:rsid w:val="313E7D46"/>
    <w:rsid w:val="316C7C8A"/>
    <w:rsid w:val="31EE3102"/>
    <w:rsid w:val="31FB3A39"/>
    <w:rsid w:val="34190834"/>
    <w:rsid w:val="34450135"/>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EF46E59"/>
    <w:rsid w:val="3F732F2F"/>
    <w:rsid w:val="3FBF7077"/>
    <w:rsid w:val="3FBFDA26"/>
    <w:rsid w:val="3FF3C106"/>
    <w:rsid w:val="3FFF4FC7"/>
    <w:rsid w:val="40353DED"/>
    <w:rsid w:val="40D02D3C"/>
    <w:rsid w:val="41852724"/>
    <w:rsid w:val="419C619B"/>
    <w:rsid w:val="42296E75"/>
    <w:rsid w:val="43243DE7"/>
    <w:rsid w:val="43F97ACA"/>
    <w:rsid w:val="451A4238"/>
    <w:rsid w:val="4602561E"/>
    <w:rsid w:val="46460D56"/>
    <w:rsid w:val="46E13712"/>
    <w:rsid w:val="470E1B72"/>
    <w:rsid w:val="4792414F"/>
    <w:rsid w:val="479A5FB8"/>
    <w:rsid w:val="47B807F3"/>
    <w:rsid w:val="47E81BB1"/>
    <w:rsid w:val="47FC6910"/>
    <w:rsid w:val="4A623313"/>
    <w:rsid w:val="4A726690"/>
    <w:rsid w:val="4B055BBF"/>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40E57FB"/>
    <w:rsid w:val="54145915"/>
    <w:rsid w:val="55DFA0A0"/>
    <w:rsid w:val="561435A7"/>
    <w:rsid w:val="569F3D76"/>
    <w:rsid w:val="576818B0"/>
    <w:rsid w:val="57ED2858"/>
    <w:rsid w:val="57FA6D49"/>
    <w:rsid w:val="59143D47"/>
    <w:rsid w:val="59A71EE5"/>
    <w:rsid w:val="59CE51A9"/>
    <w:rsid w:val="59FF1B90"/>
    <w:rsid w:val="5A474332"/>
    <w:rsid w:val="5AD05F1E"/>
    <w:rsid w:val="5B152E64"/>
    <w:rsid w:val="5B214065"/>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1E97C5B"/>
    <w:rsid w:val="62066B73"/>
    <w:rsid w:val="628C5B80"/>
    <w:rsid w:val="638C42D9"/>
    <w:rsid w:val="63D97827"/>
    <w:rsid w:val="64B45E83"/>
    <w:rsid w:val="651152FC"/>
    <w:rsid w:val="65324317"/>
    <w:rsid w:val="65593F66"/>
    <w:rsid w:val="65FEE4FC"/>
    <w:rsid w:val="66F40245"/>
    <w:rsid w:val="687E4118"/>
    <w:rsid w:val="69221657"/>
    <w:rsid w:val="6A6715B2"/>
    <w:rsid w:val="6A726147"/>
    <w:rsid w:val="6B300A25"/>
    <w:rsid w:val="6B535F74"/>
    <w:rsid w:val="6B7A4DE0"/>
    <w:rsid w:val="6BCF56D3"/>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5E76A19"/>
    <w:rsid w:val="75EE4A6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3782</Words>
  <Characters>3971</Characters>
  <Lines>22</Lines>
  <Paragraphs>6</Paragraphs>
  <TotalTime>138</TotalTime>
  <ScaleCrop>false</ScaleCrop>
  <LinksUpToDate>false</LinksUpToDate>
  <CharactersWithSpaces>4019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2025-01-24T02:03:20Z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