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89EDA">
      <w:pPr>
        <w:spacing w:line="480" w:lineRule="auto"/>
        <w:jc w:val="center"/>
        <w:rPr>
          <w:rFonts w:hint="eastAsia" w:ascii="宋体" w:hAnsi="宋体"/>
          <w:b/>
          <w:sz w:val="52"/>
          <w:szCs w:val="52"/>
        </w:rPr>
      </w:pPr>
      <w:r>
        <w:rPr>
          <w:rFonts w:hint="eastAsia" w:ascii="宋体" w:hAnsi="宋体"/>
          <w:b/>
          <w:sz w:val="52"/>
          <w:szCs w:val="52"/>
          <w:lang w:eastAsia="zh-CN"/>
        </w:rPr>
        <w:t>盘山县文化馆</w:t>
      </w:r>
      <w:r>
        <w:rPr>
          <w:rFonts w:hint="eastAsia" w:ascii="宋体" w:hAnsi="宋体"/>
          <w:b/>
          <w:sz w:val="52"/>
          <w:szCs w:val="52"/>
        </w:rPr>
        <w:t>202</w:t>
      </w:r>
      <w:r>
        <w:rPr>
          <w:rFonts w:hint="eastAsia" w:ascii="宋体" w:hAnsi="宋体"/>
          <w:b/>
          <w:sz w:val="52"/>
          <w:szCs w:val="52"/>
          <w:lang w:val="en-US" w:eastAsia="zh-CN"/>
        </w:rPr>
        <w:t>5</w:t>
      </w:r>
      <w:r>
        <w:rPr>
          <w:rFonts w:hint="eastAsia" w:ascii="宋体" w:hAnsi="宋体"/>
          <w:b/>
          <w:sz w:val="52"/>
          <w:szCs w:val="52"/>
        </w:rPr>
        <w:t>年度</w:t>
      </w:r>
    </w:p>
    <w:p w14:paraId="783F2464">
      <w:pPr>
        <w:spacing w:line="480" w:lineRule="auto"/>
        <w:jc w:val="center"/>
        <w:rPr>
          <w:rFonts w:hint="eastAsia" w:ascii="宋体" w:hAnsi="宋体"/>
          <w:b/>
          <w:sz w:val="52"/>
          <w:szCs w:val="52"/>
          <w:u w:val="single"/>
        </w:rPr>
      </w:pPr>
      <w:r>
        <w:rPr>
          <w:rFonts w:hint="eastAsia" w:ascii="宋体" w:hAnsi="宋体"/>
          <w:b/>
          <w:sz w:val="52"/>
          <w:szCs w:val="52"/>
        </w:rPr>
        <w:t>单位预算公开说明</w:t>
      </w:r>
    </w:p>
    <w:p w14:paraId="616D6BBC">
      <w:pPr>
        <w:spacing w:line="560" w:lineRule="exact"/>
        <w:jc w:val="center"/>
        <w:rPr>
          <w:rFonts w:hint="default" w:eastAsia="宋体"/>
          <w:b/>
          <w:sz w:val="44"/>
          <w:szCs w:val="44"/>
          <w:lang w:val="en-US" w:eastAsia="zh-CN"/>
        </w:rPr>
      </w:pP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4EE54C9">
      <w:pPr>
        <w:spacing w:line="480" w:lineRule="auto"/>
        <w:jc w:val="center"/>
        <w:rPr>
          <w:rFonts w:hint="eastAsia" w:ascii="宋体" w:hAnsi="宋体"/>
          <w:b/>
          <w:sz w:val="52"/>
          <w:szCs w:val="52"/>
        </w:rPr>
      </w:pPr>
    </w:p>
    <w:p w14:paraId="750CE8EA">
      <w:pPr>
        <w:spacing w:line="480" w:lineRule="auto"/>
        <w:jc w:val="center"/>
        <w:rPr>
          <w:rFonts w:hint="eastAsia" w:ascii="宋体" w:hAnsi="宋体"/>
          <w:b/>
          <w:sz w:val="52"/>
          <w:szCs w:val="52"/>
        </w:rPr>
      </w:pPr>
    </w:p>
    <w:p w14:paraId="6F25E8F4">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6F8D45D8">
      <w:pPr>
        <w:spacing w:line="560" w:lineRule="exact"/>
        <w:jc w:val="center"/>
        <w:rPr>
          <w:rFonts w:hint="eastAsia"/>
          <w:b/>
          <w:sz w:val="44"/>
          <w:szCs w:val="44"/>
        </w:rPr>
      </w:pPr>
    </w:p>
    <w:p w14:paraId="4E59F4C7">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盘山县文化馆</w:t>
      </w:r>
      <w:r>
        <w:rPr>
          <w:rFonts w:hint="eastAsia" w:ascii="黑体" w:hAnsi="黑体" w:eastAsia="黑体"/>
          <w:sz w:val="32"/>
          <w:szCs w:val="32"/>
        </w:rPr>
        <w:t>单位概况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盘山县文化馆</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盘山县文化馆</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D121C7D">
      <w:pPr>
        <w:spacing w:line="560" w:lineRule="exact"/>
        <w:jc w:val="center"/>
        <w:rPr>
          <w:rFonts w:ascii="宋体" w:hAnsi="宋体"/>
          <w:b/>
          <w:sz w:val="36"/>
          <w:szCs w:val="36"/>
        </w:rPr>
      </w:pPr>
    </w:p>
    <w:p w14:paraId="3A7E2328">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盘山县文化馆</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color w:val="auto"/>
          <w:sz w:val="32"/>
          <w:szCs w:val="32"/>
        </w:rPr>
      </w:pPr>
      <w:r>
        <w:rPr>
          <w:rFonts w:hint="eastAsia" w:ascii="黑体" w:eastAsia="黑体"/>
          <w:sz w:val="32"/>
          <w:szCs w:val="32"/>
        </w:rPr>
        <w:t>一、</w:t>
      </w:r>
      <w:r>
        <w:rPr>
          <w:rFonts w:hint="eastAsia" w:ascii="黑体" w:eastAsia="黑体"/>
          <w:color w:val="auto"/>
          <w:sz w:val="32"/>
          <w:szCs w:val="32"/>
          <w:lang w:val="en-US" w:eastAsia="zh-CN"/>
        </w:rPr>
        <w:t>单位</w:t>
      </w:r>
      <w:r>
        <w:rPr>
          <w:rFonts w:hint="eastAsia" w:ascii="黑体" w:eastAsia="黑体"/>
          <w:color w:val="auto"/>
          <w:sz w:val="32"/>
          <w:szCs w:val="32"/>
        </w:rPr>
        <w:t>职责</w:t>
      </w:r>
    </w:p>
    <w:p w14:paraId="0070BFF0">
      <w:pPr>
        <w:spacing w:line="560" w:lineRule="exact"/>
        <w:ind w:firstLine="646" w:firstLineChars="200"/>
        <w:jc w:val="left"/>
        <w:rPr>
          <w:rFonts w:hint="eastAsia" w:ascii="仿宋_GB2312" w:eastAsia="仿宋_GB2312"/>
          <w:sz w:val="32"/>
          <w:szCs w:val="32"/>
        </w:rPr>
      </w:pPr>
      <w:r>
        <w:rPr>
          <w:rFonts w:hint="eastAsia"/>
          <w:sz w:val="32"/>
          <w:szCs w:val="32"/>
        </w:rPr>
        <w:t xml:space="preserve"> </w:t>
      </w:r>
      <w:r>
        <w:rPr>
          <w:rFonts w:hint="eastAsia" w:ascii="仿宋_GB2312" w:eastAsia="仿宋_GB2312"/>
          <w:sz w:val="32"/>
          <w:szCs w:val="32"/>
        </w:rPr>
        <w:t>（一）负责宣传贯彻执行党和国家的路线、方针、政策，牢牢把握意识形态领域正确方向，传承与弘扬中华优秀传统文化，推动社会主义繁荣。</w:t>
      </w:r>
    </w:p>
    <w:p w14:paraId="263253F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（二）组织开展具有示范性、导向性、品牌性 群众文艺演出、展览、讲座等群众性文化艺术活动，引导群众文化活动逐步走向高层次。</w:t>
      </w:r>
    </w:p>
    <w:p w14:paraId="0106F27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（三）开展全民艺术普及活动，为社会提供各种健康有益的免费公共文化服务；深入基层组织开展文化志愿服务活动，保证公共文化服务公益性、基本性、均等性、便利性。</w:t>
      </w:r>
    </w:p>
    <w:p w14:paraId="121B737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（四）开展全县群众文化理论研究，促进全县群众文化事业发展。</w:t>
      </w:r>
    </w:p>
    <w:p w14:paraId="39DC930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（五）辅导、培训全县文化站业务干部及全县业余文艺骨干。</w:t>
      </w:r>
    </w:p>
    <w:p w14:paraId="1332447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（六）组织开展全县文艺创作活动，辅导群众文艺创作队伍，促进优秀群众文艺作品的创作和推广。</w:t>
      </w:r>
    </w:p>
    <w:p w14:paraId="465448C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（七）组织开展青少年文化活动，提高青少年思想道德和科学文化素质。</w:t>
      </w:r>
    </w:p>
    <w:p w14:paraId="1B1F1D7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（八）开展对外文化、学术交流、推广展示我县地方特色文化。</w:t>
      </w:r>
    </w:p>
    <w:p w14:paraId="0A37024B">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（九）承担县文化旅游和广播电视局交办的其他工作。</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color w:val="auto"/>
          <w:sz w:val="32"/>
          <w:szCs w:val="32"/>
        </w:rPr>
      </w:pPr>
      <w:r>
        <w:rPr>
          <w:rFonts w:hint="eastAsia" w:ascii="仿宋_GB2312" w:eastAsia="仿宋_GB2312"/>
          <w:b/>
          <w:color w:val="auto"/>
          <w:sz w:val="32"/>
          <w:szCs w:val="32"/>
        </w:rPr>
        <w:t>纳入</w:t>
      </w:r>
      <w:r>
        <w:rPr>
          <w:rFonts w:hint="eastAsia" w:ascii="仿宋_GB2312" w:eastAsia="仿宋_GB2312"/>
          <w:b/>
          <w:color w:val="auto"/>
          <w:sz w:val="32"/>
          <w:szCs w:val="32"/>
          <w:lang w:val="en-US" w:eastAsia="zh-CN"/>
        </w:rPr>
        <w:t>2025</w:t>
      </w:r>
      <w:r>
        <w:rPr>
          <w:rFonts w:hint="eastAsia" w:ascii="仿宋_GB2312" w:eastAsia="仿宋_GB2312"/>
          <w:b/>
          <w:color w:val="auto"/>
          <w:sz w:val="32"/>
          <w:szCs w:val="32"/>
        </w:rPr>
        <w:t>年部门预算编制范围的二级预算单位包括：</w:t>
      </w:r>
    </w:p>
    <w:p w14:paraId="2C7E604A">
      <w:pPr>
        <w:spacing w:line="560" w:lineRule="exact"/>
        <w:ind w:firstLine="646" w:firstLineChars="200"/>
        <w:jc w:val="left"/>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eastAsia="zh-CN"/>
        </w:rPr>
        <w:t>盘山县文化馆</w:t>
      </w:r>
      <w:r>
        <w:rPr>
          <w:rFonts w:hint="eastAsia" w:ascii="仿宋_GB2312" w:eastAsia="仿宋_GB2312"/>
          <w:color w:val="auto"/>
          <w:sz w:val="32"/>
          <w:szCs w:val="32"/>
        </w:rPr>
        <w:t>本级</w:t>
      </w: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盘山县文化馆</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color w:val="auto"/>
          <w:sz w:val="32"/>
          <w:szCs w:val="32"/>
          <w:highlight w:val="none"/>
        </w:rPr>
      </w:pPr>
      <w:r>
        <w:rPr>
          <w:rFonts w:hint="eastAsia" w:ascii="楷体" w:hAnsi="楷体" w:eastAsia="楷体"/>
          <w:b/>
          <w:color w:val="auto"/>
          <w:sz w:val="32"/>
          <w:szCs w:val="32"/>
          <w:highlight w:val="none"/>
        </w:rPr>
        <w:t>（一）收入预算</w:t>
      </w:r>
      <w:r>
        <w:rPr>
          <w:rFonts w:hint="eastAsia" w:ascii="楷体" w:hAnsi="楷体" w:eastAsia="楷体"/>
          <w:b/>
          <w:color w:val="auto"/>
          <w:sz w:val="32"/>
          <w:szCs w:val="32"/>
          <w:highlight w:val="none"/>
          <w:lang w:val="en-US" w:eastAsia="zh-CN"/>
        </w:rPr>
        <w:t>37.24</w:t>
      </w:r>
      <w:r>
        <w:rPr>
          <w:rFonts w:hint="eastAsia" w:ascii="楷体" w:hAnsi="楷体" w:eastAsia="楷体"/>
          <w:b/>
          <w:color w:val="auto"/>
          <w:sz w:val="32"/>
          <w:szCs w:val="32"/>
          <w:highlight w:val="none"/>
        </w:rPr>
        <w:t>万元，</w:t>
      </w:r>
      <w:r>
        <w:rPr>
          <w:rFonts w:hint="eastAsia" w:ascii="仿宋_GB2312" w:hAnsi="宋体" w:eastAsia="仿宋_GB2312"/>
          <w:color w:val="auto"/>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color w:val="auto"/>
          <w:sz w:val="32"/>
          <w:szCs w:val="32"/>
          <w:highlight w:val="none"/>
        </w:rPr>
        <w:t>1.一般公共预算拨款收入</w:t>
      </w:r>
      <w:r>
        <w:rPr>
          <w:rFonts w:hint="eastAsia" w:ascii="仿宋_GB2312" w:hAnsi="宋体" w:eastAsia="仿宋_GB2312"/>
          <w:color w:val="auto"/>
          <w:sz w:val="32"/>
          <w:szCs w:val="32"/>
          <w:highlight w:val="none"/>
          <w:lang w:val="en-US" w:eastAsia="zh-CN"/>
        </w:rPr>
        <w:t>37.24</w:t>
      </w:r>
      <w:r>
        <w:rPr>
          <w:rFonts w:hint="eastAsia" w:ascii="仿宋_GB2312" w:hAnsi="宋体" w:eastAsia="仿宋_GB2312"/>
          <w:color w:val="auto"/>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37.24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32.74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4.50</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color w:val="auto"/>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eastAsia="仿宋_GB2312" w:cs="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4.50</w:t>
      </w:r>
      <w:r>
        <w:rPr>
          <w:rFonts w:hint="eastAsia" w:ascii="仿宋_GB2312" w:eastAsia="仿宋_GB2312" w:cs="仿宋_GB2312"/>
          <w:color w:val="auto"/>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0.74</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项目支出减少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盘山县文化馆</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360" w:lineRule="auto"/>
        <w:ind w:firstLine="629" w:firstLineChars="19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盘山县文化馆</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0.22</w:t>
      </w:r>
      <w:r>
        <w:rPr>
          <w:rFonts w:hint="eastAsia" w:ascii="仿宋_GB2312" w:hAnsi="宋体" w:eastAsia="仿宋_GB2312"/>
          <w:sz w:val="32"/>
          <w:szCs w:val="32"/>
        </w:rPr>
        <w:t>万元，主要包括办公费</w:t>
      </w:r>
      <w:r>
        <w:rPr>
          <w:rFonts w:hint="eastAsia" w:ascii="仿宋_GB2312" w:hAnsi="宋体" w:eastAsia="仿宋_GB2312"/>
          <w:sz w:val="32"/>
          <w:szCs w:val="32"/>
          <w:lang w:val="en-US" w:eastAsia="zh-CN"/>
        </w:rPr>
        <w:t>0.08</w:t>
      </w:r>
      <w:r>
        <w:rPr>
          <w:rFonts w:hint="eastAsia" w:ascii="仿宋_GB2312" w:hAnsi="宋体" w:eastAsia="仿宋_GB2312"/>
          <w:sz w:val="32"/>
          <w:szCs w:val="32"/>
        </w:rPr>
        <w:t>万元、 其他商品和服务支出0</w:t>
      </w:r>
      <w:r>
        <w:rPr>
          <w:rFonts w:hint="eastAsia" w:ascii="仿宋_GB2312" w:hAnsi="宋体" w:eastAsia="仿宋_GB2312"/>
          <w:sz w:val="32"/>
          <w:szCs w:val="32"/>
          <w:lang w:val="en-US" w:eastAsia="zh-CN"/>
        </w:rPr>
        <w:t>.14</w:t>
      </w:r>
      <w:r>
        <w:rPr>
          <w:rFonts w:hint="eastAsia" w:ascii="仿宋_GB2312" w:hAnsi="宋体" w:eastAsia="仿宋_GB2312"/>
          <w:sz w:val="32"/>
          <w:szCs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eastAsia="zh-CN"/>
        </w:rPr>
        <w:t>盘山县文化馆</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519DC89A">
      <w:pPr>
        <w:spacing w:line="560" w:lineRule="exact"/>
        <w:ind w:firstLine="660"/>
        <w:rPr>
          <w:rFonts w:hint="eastAsia" w:ascii="仿宋_GB2312" w:eastAsia="仿宋_GB2312"/>
          <w:sz w:val="32"/>
          <w:szCs w:val="32"/>
          <w:lang w:val="en-US" w:eastAsia="zh-CN"/>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盘山县文化馆</w:t>
      </w:r>
      <w:r>
        <w:rPr>
          <w:rFonts w:hint="eastAsia" w:ascii="仿宋_GB2312" w:eastAsia="仿宋_GB2312"/>
          <w:sz w:val="32"/>
          <w:szCs w:val="32"/>
          <w:lang w:eastAsia="zh-CN"/>
        </w:rPr>
        <w:t>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r>
        <w:rPr>
          <w:rFonts w:hint="eastAsia" w:ascii="仿宋_GB2312" w:eastAsia="仿宋_GB2312"/>
          <w:sz w:val="32"/>
          <w:szCs w:val="32"/>
        </w:rPr>
        <w:t>），</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r>
        <w:rPr>
          <w:rFonts w:hint="eastAsia" w:ascii="仿宋_GB2312" w:eastAsia="仿宋_GB2312"/>
          <w:sz w:val="32"/>
          <w:szCs w:val="32"/>
        </w:rPr>
        <w:t>。</w:t>
      </w:r>
    </w:p>
    <w:p w14:paraId="2F030526">
      <w:pPr>
        <w:pStyle w:val="2"/>
      </w:pPr>
    </w:p>
    <w:p w14:paraId="3954068F"/>
    <w:p w14:paraId="2CF779CE">
      <w:pPr>
        <w:pStyle w:val="2"/>
      </w:pPr>
    </w:p>
    <w:p w14:paraId="2C1F2377"/>
    <w:p w14:paraId="07838613"/>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盘山县文化馆</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盘山县文化馆</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4.50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0854B098">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7</w:t>
      </w:r>
      <w:r>
        <w:rPr>
          <w:rFonts w:hint="eastAsia" w:ascii="仿宋_GB2312" w:eastAsia="仿宋_GB2312"/>
          <w:b/>
          <w:bCs/>
          <w:sz w:val="32"/>
          <w:szCs w:val="32"/>
        </w:rPr>
        <w:t xml:space="preserve">. </w:t>
      </w:r>
      <w:r>
        <w:rPr>
          <w:rFonts w:hint="eastAsia" w:ascii="仿宋_GB2312" w:eastAsia="仿宋_GB2312"/>
          <w:b/>
          <w:bCs/>
          <w:sz w:val="32"/>
          <w:szCs w:val="32"/>
          <w:lang w:eastAsia="zh-CN"/>
        </w:rPr>
        <w:t>文化旅游体育与传媒支出</w:t>
      </w:r>
      <w:r>
        <w:rPr>
          <w:rFonts w:hint="eastAsia" w:ascii="仿宋_GB2312" w:eastAsia="仿宋_GB2312"/>
          <w:b/>
          <w:bCs/>
          <w:sz w:val="32"/>
          <w:szCs w:val="32"/>
        </w:rPr>
        <w:t>（类）</w:t>
      </w:r>
      <w:r>
        <w:rPr>
          <w:rFonts w:hint="eastAsia" w:ascii="仿宋_GB2312" w:eastAsia="仿宋_GB2312"/>
          <w:b/>
          <w:bCs/>
          <w:sz w:val="32"/>
          <w:szCs w:val="32"/>
          <w:lang w:eastAsia="zh-CN"/>
        </w:rPr>
        <w:t>文化和旅游</w:t>
      </w:r>
      <w:r>
        <w:rPr>
          <w:rFonts w:hint="eastAsia" w:ascii="仿宋_GB2312" w:eastAsia="仿宋_GB2312"/>
          <w:b/>
          <w:bCs/>
          <w:sz w:val="32"/>
          <w:szCs w:val="32"/>
        </w:rPr>
        <w:t>（款）</w:t>
      </w:r>
      <w:r>
        <w:rPr>
          <w:rFonts w:hint="eastAsia" w:ascii="仿宋_GB2312" w:eastAsia="仿宋_GB2312"/>
          <w:b/>
          <w:bCs/>
          <w:sz w:val="32"/>
          <w:szCs w:val="32"/>
          <w:lang w:eastAsia="zh-CN"/>
        </w:rPr>
        <w:t>群众文化</w:t>
      </w:r>
      <w:r>
        <w:rPr>
          <w:rFonts w:hint="eastAsia" w:ascii="仿宋_GB2312" w:eastAsia="仿宋_GB2312"/>
          <w:b/>
          <w:bCs/>
          <w:sz w:val="32"/>
          <w:szCs w:val="32"/>
        </w:rPr>
        <w:t>（项）：</w:t>
      </w:r>
      <w:r>
        <w:rPr>
          <w:rFonts w:hint="eastAsia" w:ascii="仿宋_GB2312" w:eastAsia="仿宋_GB2312"/>
          <w:sz w:val="32"/>
          <w:szCs w:val="32"/>
          <w:lang w:val="en-US" w:eastAsia="zh-CN"/>
        </w:rPr>
        <w:t>反映群众文化方面的支出，包括基层文化馆（站）、群众艺术馆支出等</w:t>
      </w:r>
      <w:r>
        <w:rPr>
          <w:rFonts w:hint="eastAsia" w:ascii="仿宋_GB2312" w:eastAsia="仿宋_GB2312"/>
          <w:sz w:val="32"/>
          <w:szCs w:val="32"/>
        </w:rPr>
        <w:t>。</w:t>
      </w:r>
    </w:p>
    <w:p w14:paraId="6CDB1235">
      <w:pPr>
        <w:spacing w:line="560" w:lineRule="exact"/>
        <w:ind w:firstLine="646" w:firstLineChars="200"/>
        <w:jc w:val="left"/>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8</w:t>
      </w:r>
      <w:r>
        <w:rPr>
          <w:rFonts w:hint="eastAsia" w:ascii="仿宋_GB2312" w:eastAsia="仿宋_GB2312"/>
          <w:b/>
          <w:bCs/>
          <w:sz w:val="32"/>
          <w:szCs w:val="32"/>
        </w:rPr>
        <w:t>.  社会保障和就业支出（类）行政事业单位养老支出（款）</w:t>
      </w:r>
      <w:r>
        <w:rPr>
          <w:rFonts w:hint="eastAsia" w:ascii="仿宋_GB2312" w:eastAsia="仿宋_GB2312"/>
          <w:b/>
          <w:bCs/>
          <w:sz w:val="32"/>
          <w:szCs w:val="32"/>
          <w:lang w:eastAsia="zh-CN"/>
        </w:rPr>
        <w:t>事业单位离退休</w:t>
      </w:r>
      <w:r>
        <w:rPr>
          <w:rFonts w:hint="eastAsia" w:ascii="仿宋_GB2312" w:eastAsia="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val="en-US" w:eastAsia="zh-CN"/>
        </w:rPr>
        <w:t>事业单位开支的离退休经费。</w:t>
      </w:r>
    </w:p>
    <w:p w14:paraId="17D5C569">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9</w:t>
      </w:r>
      <w:r>
        <w:rPr>
          <w:rFonts w:hint="eastAsia" w:ascii="仿宋_GB2312" w:eastAsia="仿宋_GB2312"/>
          <w:b/>
          <w:bCs/>
          <w:sz w:val="32"/>
          <w:szCs w:val="32"/>
        </w:rPr>
        <w:t>. 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反映机关事业单位实施养老保险制度由单位缴纳的基本养老保险缴费支出。</w:t>
      </w:r>
    </w:p>
    <w:p w14:paraId="48B297E9">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0</w:t>
      </w:r>
      <w:r>
        <w:rPr>
          <w:rFonts w:hint="eastAsia" w:ascii="仿宋_GB2312" w:eastAsia="仿宋_GB2312"/>
          <w:b/>
          <w:bCs/>
          <w:sz w:val="32"/>
          <w:szCs w:val="32"/>
        </w:rPr>
        <w:t>. 社会保障和就业支出（类）残疾人事业（款）其他残疾人事业支出（项）：</w:t>
      </w:r>
      <w:r>
        <w:rPr>
          <w:rFonts w:hint="eastAsia" w:ascii="仿宋_GB2312" w:eastAsia="仿宋_GB2312"/>
          <w:sz w:val="32"/>
          <w:szCs w:val="32"/>
        </w:rPr>
        <w:t>反映除上述项目以外其他用于残疾人事业方面的支出。</w:t>
      </w:r>
    </w:p>
    <w:p w14:paraId="5222F8C2">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1</w:t>
      </w:r>
      <w:r>
        <w:rPr>
          <w:rFonts w:hint="eastAsia" w:ascii="仿宋_GB2312" w:eastAsia="仿宋_GB2312"/>
          <w:b/>
          <w:bCs/>
          <w:sz w:val="32"/>
          <w:szCs w:val="32"/>
        </w:rPr>
        <w:t>. 社会保障和就业支出（类）其他社会保障和就业支出（款）其他社会保障和就业支出（项）：</w:t>
      </w:r>
      <w:r>
        <w:rPr>
          <w:rFonts w:hint="eastAsia" w:ascii="仿宋_GB2312" w:eastAsia="仿宋_GB2312"/>
          <w:sz w:val="32"/>
          <w:szCs w:val="32"/>
        </w:rPr>
        <w:t>反映除上述项目以外其他用于社会保障和就业方面的支出。</w:t>
      </w:r>
    </w:p>
    <w:p w14:paraId="74FD0D7B">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2</w:t>
      </w:r>
      <w:r>
        <w:rPr>
          <w:rFonts w:hint="eastAsia" w:ascii="仿宋_GB2312" w:eastAsia="仿宋_GB2312"/>
          <w:b/>
          <w:bCs/>
          <w:sz w:val="32"/>
          <w:szCs w:val="32"/>
        </w:rPr>
        <w:t>.卫生健康支出（类）行政事业单位医疗（款）事业单位医疗（项）：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反映财政部门安排的事业单位基本医疗保险缴费经费，未参加医疗保险的事业单位的公费医疗经费，按国家规定享受离休人员待遇人员的医疗经费。</w:t>
      </w:r>
    </w:p>
    <w:p w14:paraId="759BDC5F">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3</w:t>
      </w:r>
      <w:r>
        <w:rPr>
          <w:rFonts w:hint="eastAsia" w:ascii="仿宋_GB2312" w:eastAsia="仿宋_GB2312"/>
          <w:b/>
          <w:bCs/>
          <w:sz w:val="32"/>
          <w:szCs w:val="32"/>
        </w:rPr>
        <w:t>.住房保障支出（类）住房改革支出（款）住房公积金（项）：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806E81"/>
    <w:rsid w:val="08D65034"/>
    <w:rsid w:val="09236A9D"/>
    <w:rsid w:val="09B35DC1"/>
    <w:rsid w:val="0A7E50A7"/>
    <w:rsid w:val="0AD42FF7"/>
    <w:rsid w:val="0B053EC8"/>
    <w:rsid w:val="0B642054"/>
    <w:rsid w:val="0BB208C5"/>
    <w:rsid w:val="0C423125"/>
    <w:rsid w:val="0D2427C1"/>
    <w:rsid w:val="0E5D2B9E"/>
    <w:rsid w:val="0E6D4386"/>
    <w:rsid w:val="0E751CF8"/>
    <w:rsid w:val="0F2A085F"/>
    <w:rsid w:val="0F7349CC"/>
    <w:rsid w:val="106E56DE"/>
    <w:rsid w:val="11B20219"/>
    <w:rsid w:val="126B66EF"/>
    <w:rsid w:val="127267ED"/>
    <w:rsid w:val="130D280B"/>
    <w:rsid w:val="132428BF"/>
    <w:rsid w:val="16C136E5"/>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273FEB"/>
    <w:rsid w:val="1C4A0633"/>
    <w:rsid w:val="1D462851"/>
    <w:rsid w:val="1D667501"/>
    <w:rsid w:val="1DF602FB"/>
    <w:rsid w:val="1E0A6CD7"/>
    <w:rsid w:val="1E0F132C"/>
    <w:rsid w:val="1F212A66"/>
    <w:rsid w:val="1F315D3A"/>
    <w:rsid w:val="1FFF5969"/>
    <w:rsid w:val="200D6146"/>
    <w:rsid w:val="215A4D90"/>
    <w:rsid w:val="225F55CE"/>
    <w:rsid w:val="236C7BA9"/>
    <w:rsid w:val="23E13ABE"/>
    <w:rsid w:val="23F61FC8"/>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A05677"/>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507D4A"/>
    <w:rsid w:val="3EB7A014"/>
    <w:rsid w:val="3EC14D35"/>
    <w:rsid w:val="3F732F2F"/>
    <w:rsid w:val="3FBF7077"/>
    <w:rsid w:val="3FBFDA26"/>
    <w:rsid w:val="3FF3C106"/>
    <w:rsid w:val="3FFF4FC7"/>
    <w:rsid w:val="40353DED"/>
    <w:rsid w:val="40D02D3C"/>
    <w:rsid w:val="415D4A70"/>
    <w:rsid w:val="41852724"/>
    <w:rsid w:val="419C619B"/>
    <w:rsid w:val="42296E75"/>
    <w:rsid w:val="43243DE7"/>
    <w:rsid w:val="43F97ACA"/>
    <w:rsid w:val="4602561E"/>
    <w:rsid w:val="46460D56"/>
    <w:rsid w:val="46E13712"/>
    <w:rsid w:val="470E1B72"/>
    <w:rsid w:val="474E1506"/>
    <w:rsid w:val="4792414F"/>
    <w:rsid w:val="479A5FB8"/>
    <w:rsid w:val="47B807F3"/>
    <w:rsid w:val="47E81BB1"/>
    <w:rsid w:val="47FC6910"/>
    <w:rsid w:val="49260D69"/>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0E71E4"/>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915"/>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702D27"/>
    <w:rsid w:val="76D6577B"/>
    <w:rsid w:val="77CB17F7"/>
    <w:rsid w:val="77EF22B1"/>
    <w:rsid w:val="79BF61C2"/>
    <w:rsid w:val="79FC7325"/>
    <w:rsid w:val="7A6B5CE7"/>
    <w:rsid w:val="7AE7FB34"/>
    <w:rsid w:val="7AFF2F06"/>
    <w:rsid w:val="7B767570"/>
    <w:rsid w:val="7B778066"/>
    <w:rsid w:val="7BAF23D3"/>
    <w:rsid w:val="7BDA3581"/>
    <w:rsid w:val="7C3974D5"/>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2843</Words>
  <Characters>2970</Characters>
  <Lines>22</Lines>
  <Paragraphs>6</Paragraphs>
  <TotalTime>0</TotalTime>
  <ScaleCrop>false</ScaleCrop>
  <LinksUpToDate>false</LinksUpToDate>
  <CharactersWithSpaces>3021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2025-01-21T00:47:00Z</cp:lastPrinted>
  <dcterms:modified xsi:type="dcterms:W3CDTF">2025-02-10T06:52:37Z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1EF6399DC0904AB88508E00CB4D025F4_13</vt:lpwstr>
  </property>
</Properties>
</file>