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盘山县纪委监委综合保障中心2025年度单位预算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0F257925">
      <w:pPr>
        <w:spacing w:line="560" w:lineRule="exact"/>
        <w:jc w:val="center"/>
        <w:rPr>
          <w:rFonts w:hint="eastAsia"/>
          <w:b/>
          <w:sz w:val="44"/>
          <w:szCs w:val="44"/>
        </w:rPr>
      </w:pPr>
    </w:p>
    <w:p w14:paraId="080355A5">
      <w:pPr>
        <w:spacing w:line="560" w:lineRule="exact"/>
        <w:jc w:val="center"/>
        <w:rPr>
          <w:rFonts w:hint="eastAsia"/>
          <w:b/>
          <w:sz w:val="44"/>
          <w:szCs w:val="44"/>
        </w:rPr>
      </w:pPr>
    </w:p>
    <w:p w14:paraId="3176122F">
      <w:pPr>
        <w:spacing w:line="560" w:lineRule="exact"/>
        <w:jc w:val="center"/>
        <w:rPr>
          <w:rFonts w:hint="eastAsia"/>
          <w:b/>
          <w:sz w:val="44"/>
          <w:szCs w:val="44"/>
        </w:rPr>
      </w:pPr>
    </w:p>
    <w:p w14:paraId="2AFD07D2">
      <w:pPr>
        <w:spacing w:line="560" w:lineRule="exact"/>
        <w:jc w:val="center"/>
        <w:rPr>
          <w:rFonts w:hint="eastAsia"/>
          <w:b/>
          <w:sz w:val="44"/>
          <w:szCs w:val="44"/>
        </w:rPr>
      </w:pPr>
    </w:p>
    <w:p w14:paraId="719A7921">
      <w:pPr>
        <w:spacing w:line="560" w:lineRule="exact"/>
        <w:jc w:val="center"/>
        <w:rPr>
          <w:rFonts w:hint="eastAsia"/>
          <w:b/>
          <w:sz w:val="44"/>
          <w:szCs w:val="44"/>
        </w:rPr>
      </w:pPr>
    </w:p>
    <w:p w14:paraId="3D4C8F4C">
      <w:pPr>
        <w:spacing w:line="560" w:lineRule="exact"/>
        <w:jc w:val="both"/>
        <w:rPr>
          <w:rFonts w:hint="eastAsia"/>
          <w:b/>
          <w:sz w:val="44"/>
          <w:szCs w:val="44"/>
        </w:rPr>
      </w:pPr>
      <w:bookmarkStart w:id="0" w:name="_GoBack"/>
      <w:bookmarkEnd w:id="0"/>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color w:val="auto"/>
          <w:sz w:val="32"/>
          <w:szCs w:val="32"/>
          <w:lang w:eastAsia="zh-CN"/>
        </w:rPr>
        <w:t>盘山县纪委监委综合保障中心</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color w:val="auto"/>
          <w:sz w:val="32"/>
          <w:szCs w:val="32"/>
          <w:lang w:eastAsia="zh-CN"/>
        </w:rPr>
        <w:t>盘山县纪委监委综合保障中心</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cs="黑体"/>
          <w:color w:val="auto"/>
          <w:sz w:val="32"/>
          <w:szCs w:val="32"/>
          <w:lang w:eastAsia="zh-CN"/>
        </w:rPr>
        <w:t>盘山县纪委监委综合保障中心单位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38A0F637">
      <w:pPr>
        <w:rPr>
          <w:rFonts w:ascii="宋体" w:hAnsi="宋体"/>
          <w:b/>
          <w:sz w:val="36"/>
          <w:szCs w:val="36"/>
        </w:rPr>
      </w:pPr>
      <w:r>
        <w:rPr>
          <w:rFonts w:hint="eastAsia" w:ascii="仿宋" w:hAnsi="仿宋" w:eastAsia="仿宋"/>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正文内容</w:t>
      </w:r>
      <w:r>
        <w:rPr>
          <w:rFonts w:hint="eastAsia" w:ascii="仿宋_GB2312" w:hAnsi="仿宋_GB2312" w:eastAsia="仿宋_GB2312" w:cs="仿宋_GB2312"/>
          <w:sz w:val="32"/>
          <w:szCs w:val="32"/>
        </w:rPr>
        <w:t>　</w:t>
      </w: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eastAsia="宋体" w:cs="宋体"/>
          <w:b/>
          <w:bCs/>
          <w:color w:val="auto"/>
          <w:sz w:val="36"/>
          <w:szCs w:val="36"/>
          <w:lang w:eastAsia="zh-CN"/>
        </w:rPr>
        <w:t>盘山县纪委监委综合保障中心</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29A2BE7">
      <w:pPr>
        <w:spacing w:line="326" w:lineRule="auto"/>
        <w:ind w:firstLine="484" w:firstLineChars="150"/>
        <w:rPr>
          <w:rFonts w:hint="eastAsia" w:ascii="仿宋_GB2312" w:hAnsi="仿宋_GB2312" w:eastAsia="仿宋_GB2312" w:cs="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贯彻执行中央、省、市关于纪委监委综合保障工作方面的法律、方针、政策。</w:t>
      </w:r>
    </w:p>
    <w:p w14:paraId="13094B2A">
      <w:pPr>
        <w:spacing w:line="326" w:lineRule="auto"/>
        <w:ind w:firstLine="484" w:firstLineChars="150"/>
        <w:rPr>
          <w:rFonts w:hint="eastAsia" w:ascii="仿宋_GB2312" w:hAnsi="仿宋_GB2312" w:eastAsia="仿宋_GB2312" w:cs="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负责为县纪委监委履行纪检监察职能提供办案、后勤及网络信息技术保障；</w:t>
      </w:r>
    </w:p>
    <w:p w14:paraId="39C89B9B">
      <w:pPr>
        <w:spacing w:line="326" w:lineRule="auto"/>
        <w:ind w:firstLine="646" w:firstLineChars="200"/>
        <w:rPr>
          <w:rFonts w:hint="eastAsia"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开展全县反腐倡廉教育，制作反腐倡廉音像教育材料；</w:t>
      </w:r>
    </w:p>
    <w:p w14:paraId="6E0D13BB">
      <w:pPr>
        <w:spacing w:line="326" w:lineRule="auto"/>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）开展全县纪检监察系统干部培训工作；</w:t>
      </w:r>
    </w:p>
    <w:p w14:paraId="2E1E3320">
      <w:pPr>
        <w:spacing w:line="326" w:lineRule="auto"/>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）承办县纪委监委交办的其他工作。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AAC2579">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rPr>
        <w:t>纳入</w:t>
      </w:r>
      <w:r>
        <w:rPr>
          <w:rFonts w:hint="eastAsia" w:ascii="仿宋_GB2312" w:hAnsi="仿宋_GB2312" w:eastAsia="仿宋_GB2312" w:cs="仿宋_GB2312"/>
          <w:b/>
          <w:bCs/>
          <w:sz w:val="32"/>
          <w:szCs w:val="32"/>
        </w:rPr>
        <w:t>盘山县纪委监委综合保障中心</w:t>
      </w:r>
      <w:r>
        <w:rPr>
          <w:rFonts w:hint="eastAsia" w:ascii="仿宋_GB2312" w:eastAsia="仿宋_GB2312"/>
          <w:b/>
          <w:sz w:val="32"/>
          <w:szCs w:val="32"/>
          <w:lang w:val="en-US" w:eastAsia="zh-CN"/>
        </w:rPr>
        <w:t>2025</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预算编制范围的二级预算单位包括：</w:t>
      </w:r>
      <w:r>
        <w:rPr>
          <w:rFonts w:hint="eastAsia" w:ascii="仿宋_GB2312" w:hAnsi="仿宋_GB2312" w:eastAsia="仿宋_GB2312" w:cs="仿宋_GB2312"/>
          <w:sz w:val="32"/>
          <w:szCs w:val="32"/>
        </w:rPr>
        <w:t>盘山县纪委监委综合保障中心</w:t>
      </w:r>
      <w:r>
        <w:rPr>
          <w:rFonts w:hint="eastAsia" w:ascii="仿宋_GB2312" w:hAnsi="仿宋_GB2312" w:eastAsia="仿宋_GB2312" w:cs="仿宋_GB2312"/>
          <w:sz w:val="32"/>
          <w:szCs w:val="32"/>
          <w:lang w:eastAsia="zh-CN"/>
        </w:rPr>
        <w:t>。</w:t>
      </w:r>
    </w:p>
    <w:p w14:paraId="5DE873D2">
      <w:pPr>
        <w:spacing w:line="560" w:lineRule="exact"/>
        <w:jc w:val="left"/>
        <w:rPr>
          <w:rFonts w:hint="eastAsia" w:ascii="仿宋_GB2312" w:eastAsia="仿宋_GB2312"/>
          <w:sz w:val="32"/>
          <w:szCs w:val="32"/>
          <w:lang w:eastAsia="zh-CN"/>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eastAsia="宋体" w:cs="宋体"/>
          <w:b/>
          <w:bCs/>
          <w:sz w:val="36"/>
          <w:szCs w:val="36"/>
        </w:rPr>
        <w:t>盘山县纪委监委综合保障中心</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456.71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456.71</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456.71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456.71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6.62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人员变动</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sz w:val="32"/>
          <w:szCs w:val="32"/>
        </w:rPr>
        <w:t>盘山县纪委监委综合保障中心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w:t>
      </w:r>
      <w:r>
        <w:rPr>
          <w:rFonts w:hint="eastAsia" w:ascii="黑体" w:hAnsi="宋体" w:eastAsia="黑体"/>
          <w:sz w:val="32"/>
          <w:szCs w:val="32"/>
          <w:lang w:eastAsia="zh-CN"/>
        </w:rPr>
        <w:t>事业</w:t>
      </w:r>
      <w:r>
        <w:rPr>
          <w:rFonts w:hint="eastAsia" w:ascii="黑体" w:hAnsi="宋体" w:eastAsia="黑体"/>
          <w:sz w:val="32"/>
          <w:szCs w:val="32"/>
        </w:rPr>
        <w:t>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sz w:val="32"/>
          <w:szCs w:val="32"/>
        </w:rPr>
        <w:t>盘山县纪委监委综合保障中心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9.41</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4.11万元、其他商品和服务支出5.3万元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盘山县纪委监委综合保障中心</w:t>
      </w:r>
      <w:r>
        <w:rPr>
          <w:rFonts w:hint="eastAsia" w:ascii="仿宋_GB2312" w:hAnsi="仿宋_GB2312" w:eastAsia="仿宋_GB2312" w:cs="仿宋_GB2312"/>
          <w:sz w:val="32"/>
          <w:szCs w:val="32"/>
          <w:lang w:val="en-US" w:eastAsia="zh-CN"/>
        </w:rPr>
        <w:t>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rPr>
        <w:t>盘山县纪委监委综合保障中心</w:t>
      </w:r>
      <w:r>
        <w:rPr>
          <w:rFonts w:hint="eastAsia" w:ascii="仿宋_GB2312" w:eastAsia="仿宋_GB2312"/>
          <w:sz w:val="32"/>
          <w:szCs w:val="32"/>
          <w:lang w:eastAsia="zh-CN"/>
        </w:rPr>
        <w:t>财政拨款</w:t>
      </w:r>
      <w:r>
        <w:rPr>
          <w:rFonts w:hint="eastAsia" w:ascii="仿宋_GB2312" w:eastAsia="仿宋_GB2312"/>
          <w:sz w:val="32"/>
          <w:szCs w:val="32"/>
        </w:rPr>
        <w:t>预算安排的“三公”经费预算为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2F030526">
      <w:pPr>
        <w:pStyle w:val="2"/>
      </w:pPr>
    </w:p>
    <w:p w14:paraId="3954068F"/>
    <w:p w14:paraId="153176A4"/>
    <w:p w14:paraId="20AF780D"/>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sz w:val="32"/>
          <w:szCs w:val="32"/>
        </w:rPr>
        <w:t>盘山县纪委监委综合保障中心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cs="仿宋_GB2312"/>
          <w:sz w:val="32"/>
          <w:szCs w:val="32"/>
        </w:rPr>
        <w:t>盘山县纪委监委综合保障中心</w:t>
      </w:r>
      <w:r>
        <w:rPr>
          <w:rFonts w:hint="eastAsia" w:ascii="仿宋_GB2312" w:hAnsi="仿宋_GB2312" w:eastAsia="仿宋_GB2312" w:cs="仿宋_GB2312"/>
          <w:sz w:val="32"/>
          <w:szCs w:val="32"/>
          <w:lang w:val="en-US" w:eastAsia="zh-CN"/>
        </w:rPr>
        <w:t>2</w:t>
      </w:r>
      <w:r>
        <w:rPr>
          <w:rFonts w:hint="eastAsia" w:ascii="仿宋_GB2312" w:hAnsi="宋体" w:eastAsia="仿宋_GB2312"/>
          <w:sz w:val="32"/>
          <w:szCs w:val="32"/>
          <w:lang w:val="en-US" w:eastAsia="zh-CN"/>
        </w:rPr>
        <w:t>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95220FA">
      <w:pPr>
        <w:spacing w:line="326" w:lineRule="auto"/>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.社会保障和就业支出（类）行政事业单位离退休（款）机关事业单位基本养老保险缴费支出（项）：</w:t>
      </w:r>
      <w:r>
        <w:rPr>
          <w:rFonts w:hint="eastAsia" w:ascii="仿宋_GB2312" w:hAnsi="仿宋_GB2312" w:eastAsia="仿宋_GB2312" w:cs="仿宋_GB2312"/>
          <w:sz w:val="32"/>
          <w:szCs w:val="32"/>
        </w:rPr>
        <w:t>反映机关事业单位实施养老保险制度由单位缴纳的基本养老保险支出。</w:t>
      </w:r>
    </w:p>
    <w:p w14:paraId="75E5C7FA">
      <w:pPr>
        <w:autoSpaceDE w:val="0"/>
        <w:autoSpaceDN w:val="0"/>
        <w:adjustRightInd w:val="0"/>
        <w:spacing w:line="54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社会保障和就业（类）行政事业单位离退休（款）</w:t>
      </w:r>
    </w:p>
    <w:p w14:paraId="1F5AB5DB">
      <w:pPr>
        <w:autoSpaceDE w:val="0"/>
        <w:autoSpaceDN w:val="0"/>
        <w:adjustRightInd w:val="0"/>
        <w:spacing w:line="540" w:lineRule="exact"/>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机关事业单位职业年金缴费支出（类）：</w:t>
      </w:r>
      <w:r>
        <w:rPr>
          <w:rFonts w:hint="eastAsia" w:ascii="仿宋_GB2312" w:hAnsi="仿宋_GB2312" w:eastAsia="仿宋_GB2312" w:cs="仿宋_GB2312"/>
          <w:bCs/>
          <w:color w:val="auto"/>
          <w:sz w:val="32"/>
          <w:szCs w:val="32"/>
        </w:rPr>
        <w:t>反映机关事业单位实施养老保险制度由单位实际缴纳的职业年金支出。</w:t>
      </w:r>
    </w:p>
    <w:p w14:paraId="2A308DAB">
      <w:pPr>
        <w:autoSpaceDE w:val="0"/>
        <w:autoSpaceDN w:val="0"/>
        <w:adjustRightInd w:val="0"/>
        <w:spacing w:line="540" w:lineRule="exact"/>
        <w:ind w:firstLine="64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社会保障和就业（类）</w:t>
      </w:r>
      <w:r>
        <w:rPr>
          <w:rFonts w:hint="eastAsia" w:ascii="仿宋_GB2312" w:hAnsi="仿宋_GB2312" w:eastAsia="仿宋_GB2312" w:cs="仿宋_GB2312"/>
          <w:b/>
          <w:bCs/>
          <w:color w:val="auto"/>
          <w:sz w:val="32"/>
          <w:szCs w:val="32"/>
          <w:lang w:eastAsia="zh-CN"/>
        </w:rPr>
        <w:t>残疾人事业</w:t>
      </w:r>
      <w:r>
        <w:rPr>
          <w:rFonts w:hint="eastAsia" w:ascii="仿宋_GB2312" w:hAnsi="仿宋_GB2312" w:eastAsia="仿宋_GB2312" w:cs="仿宋_GB2312"/>
          <w:b/>
          <w:bCs/>
          <w:color w:val="auto"/>
          <w:sz w:val="32"/>
          <w:szCs w:val="32"/>
        </w:rPr>
        <w:t>（款）</w:t>
      </w:r>
      <w:r>
        <w:rPr>
          <w:rFonts w:hint="eastAsia" w:ascii="仿宋_GB2312" w:hAnsi="仿宋_GB2312" w:eastAsia="仿宋_GB2312" w:cs="仿宋_GB2312"/>
          <w:b/>
          <w:bCs/>
          <w:color w:val="auto"/>
          <w:sz w:val="32"/>
          <w:szCs w:val="32"/>
          <w:lang w:eastAsia="zh-CN"/>
        </w:rPr>
        <w:t>其他残疾人事业支出</w:t>
      </w:r>
      <w:r>
        <w:rPr>
          <w:rFonts w:hint="eastAsia" w:ascii="仿宋_GB2312" w:hAnsi="仿宋_GB2312" w:eastAsia="仿宋_GB2312" w:cs="仿宋_GB2312"/>
          <w:b/>
          <w:bCs/>
          <w:color w:val="auto"/>
          <w:sz w:val="32"/>
          <w:szCs w:val="32"/>
        </w:rPr>
        <w:t>（类）：</w:t>
      </w:r>
      <w:r>
        <w:rPr>
          <w:rFonts w:hint="eastAsia" w:ascii="仿宋_GB2312" w:hAnsi="仿宋_GB2312" w:eastAsia="仿宋_GB2312" w:cs="仿宋_GB2312"/>
          <w:bCs/>
          <w:color w:val="auto"/>
          <w:sz w:val="32"/>
          <w:szCs w:val="32"/>
        </w:rPr>
        <w:t>反映</w:t>
      </w:r>
      <w:r>
        <w:rPr>
          <w:rFonts w:hint="eastAsia" w:ascii="仿宋_GB2312" w:hAnsi="仿宋_GB2312" w:eastAsia="仿宋_GB2312" w:cs="仿宋_GB2312"/>
          <w:bCs/>
          <w:color w:val="auto"/>
          <w:sz w:val="32"/>
          <w:szCs w:val="32"/>
          <w:lang w:eastAsia="zh-CN"/>
        </w:rPr>
        <w:t>除上述项目以外其他用于残疾人事业方面的支出。</w:t>
      </w:r>
    </w:p>
    <w:p w14:paraId="09AB03E4">
      <w:pPr>
        <w:spacing w:line="326" w:lineRule="auto"/>
        <w:ind w:firstLine="646"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11</w:t>
      </w:r>
      <w:r>
        <w:rPr>
          <w:rFonts w:hint="eastAsia" w:ascii="仿宋_GB2312" w:hAnsi="仿宋_GB2312" w:eastAsia="仿宋_GB2312" w:cs="仿宋_GB2312"/>
          <w:b/>
          <w:sz w:val="32"/>
          <w:szCs w:val="32"/>
        </w:rPr>
        <w:t>.社会保障和就业支出（类）</w:t>
      </w:r>
      <w:r>
        <w:rPr>
          <w:rFonts w:hint="eastAsia" w:ascii="仿宋_GB2312" w:hAnsi="仿宋_GB2312" w:eastAsia="仿宋_GB2312" w:cs="仿宋_GB2312"/>
          <w:b/>
          <w:sz w:val="32"/>
          <w:szCs w:val="32"/>
          <w:lang w:eastAsia="zh-CN"/>
        </w:rPr>
        <w:t>其他社会保障和就业支出</w:t>
      </w:r>
      <w:r>
        <w:rPr>
          <w:rFonts w:hint="eastAsia" w:ascii="仿宋_GB2312" w:hAnsi="仿宋_GB2312" w:eastAsia="仿宋_GB2312" w:cs="仿宋_GB2312"/>
          <w:b/>
          <w:sz w:val="32"/>
          <w:szCs w:val="32"/>
        </w:rPr>
        <w:t>（款）</w:t>
      </w:r>
      <w:r>
        <w:rPr>
          <w:rFonts w:hint="eastAsia" w:ascii="仿宋_GB2312" w:hAnsi="仿宋_GB2312" w:eastAsia="仿宋_GB2312" w:cs="仿宋_GB2312"/>
          <w:b/>
          <w:sz w:val="32"/>
          <w:szCs w:val="32"/>
          <w:lang w:eastAsia="zh-CN"/>
        </w:rPr>
        <w:t>其他社会保障和就业支出</w:t>
      </w:r>
      <w:r>
        <w:rPr>
          <w:rFonts w:hint="eastAsia" w:ascii="仿宋_GB2312" w:hAnsi="仿宋_GB2312" w:eastAsia="仿宋_GB2312" w:cs="仿宋_GB2312"/>
          <w:b/>
          <w:sz w:val="32"/>
          <w:szCs w:val="32"/>
        </w:rPr>
        <w:t>（项）：</w:t>
      </w:r>
      <w:r>
        <w:rPr>
          <w:rFonts w:hint="eastAsia" w:ascii="仿宋_GB2312" w:hAnsi="仿宋_GB2312" w:eastAsia="仿宋_GB2312" w:cs="仿宋_GB2312"/>
          <w:sz w:val="32"/>
          <w:szCs w:val="32"/>
        </w:rPr>
        <w:t>反映</w:t>
      </w:r>
      <w:r>
        <w:rPr>
          <w:rFonts w:hint="eastAsia" w:ascii="仿宋_GB2312" w:hAnsi="仿宋_GB2312" w:eastAsia="仿宋_GB2312" w:cs="仿宋_GB2312"/>
          <w:sz w:val="32"/>
          <w:szCs w:val="32"/>
          <w:lang w:eastAsia="zh-CN"/>
        </w:rPr>
        <w:t>除上述项目以外其他用于社会保障和就业方面的支出</w:t>
      </w:r>
      <w:r>
        <w:rPr>
          <w:rFonts w:hint="eastAsia" w:ascii="仿宋_GB2312" w:hAnsi="仿宋_GB2312" w:eastAsia="仿宋_GB2312" w:cs="仿宋_GB2312"/>
          <w:sz w:val="32"/>
          <w:szCs w:val="32"/>
        </w:rPr>
        <w:t>。</w:t>
      </w:r>
    </w:p>
    <w:p w14:paraId="7FD272F1">
      <w:pPr>
        <w:spacing w:line="326" w:lineRule="auto"/>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12</w:t>
      </w:r>
      <w:r>
        <w:rPr>
          <w:rFonts w:hint="eastAsia" w:ascii="仿宋_GB2312" w:hAnsi="仿宋_GB2312" w:eastAsia="仿宋_GB2312" w:cs="仿宋_GB2312"/>
          <w:b/>
          <w:sz w:val="32"/>
          <w:szCs w:val="32"/>
        </w:rPr>
        <w:t>.卫生健康支出（类）行政事业单位医疗（款）</w:t>
      </w:r>
      <w:r>
        <w:rPr>
          <w:rFonts w:hint="eastAsia" w:ascii="仿宋_GB2312" w:hAnsi="仿宋_GB2312" w:eastAsia="仿宋_GB2312" w:cs="仿宋_GB2312"/>
          <w:b/>
          <w:sz w:val="32"/>
          <w:szCs w:val="32"/>
          <w:lang w:eastAsia="zh-CN"/>
        </w:rPr>
        <w:t>事业</w:t>
      </w:r>
      <w:r>
        <w:rPr>
          <w:rFonts w:hint="eastAsia" w:ascii="仿宋_GB2312" w:hAnsi="仿宋_GB2312" w:eastAsia="仿宋_GB2312" w:cs="仿宋_GB2312"/>
          <w:b/>
          <w:sz w:val="32"/>
          <w:szCs w:val="32"/>
        </w:rPr>
        <w:t>单位医疗（项）：</w:t>
      </w:r>
      <w:r>
        <w:rPr>
          <w:rFonts w:hint="eastAsia" w:ascii="仿宋_GB2312" w:hAnsi="仿宋_GB2312" w:eastAsia="仿宋_GB2312" w:cs="仿宋_GB2312"/>
          <w:sz w:val="32"/>
          <w:szCs w:val="32"/>
        </w:rPr>
        <w:t>反映财政部门安排的</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单位基本医疗保险缴费经费，未参加医疗保险的行政单位的公费医疗经费，按国家规定享受离休人员待遇的医疗经费。</w:t>
      </w:r>
    </w:p>
    <w:p w14:paraId="77079ACC">
      <w:pPr>
        <w:spacing w:line="326" w:lineRule="auto"/>
        <w:ind w:firstLine="646"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13.</w:t>
      </w:r>
      <w:r>
        <w:rPr>
          <w:rFonts w:hint="eastAsia" w:ascii="仿宋_GB2312" w:hAnsi="仿宋_GB2312" w:eastAsia="仿宋_GB2312" w:cs="仿宋_GB2312"/>
          <w:b/>
          <w:sz w:val="32"/>
          <w:szCs w:val="32"/>
        </w:rPr>
        <w:t>住房保障支出（类）住房改革支出（款）住房公积金（项）：</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14:paraId="205D8714">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2A322B40">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25CCF"/>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0F196D"/>
    <w:rsid w:val="0B4A4F3A"/>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794B3C"/>
    <w:rsid w:val="1D462851"/>
    <w:rsid w:val="1D667501"/>
    <w:rsid w:val="1DF602FB"/>
    <w:rsid w:val="1E0F132C"/>
    <w:rsid w:val="1F212A66"/>
    <w:rsid w:val="1F2F6C21"/>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7F762A0"/>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3122224"/>
    <w:rsid w:val="34190834"/>
    <w:rsid w:val="3505415D"/>
    <w:rsid w:val="35BE487C"/>
    <w:rsid w:val="365A03F2"/>
    <w:rsid w:val="36F6584D"/>
    <w:rsid w:val="3757F7CA"/>
    <w:rsid w:val="385D4246"/>
    <w:rsid w:val="396661E0"/>
    <w:rsid w:val="39D46840"/>
    <w:rsid w:val="39FC9D6E"/>
    <w:rsid w:val="3ADF145F"/>
    <w:rsid w:val="3AE4639A"/>
    <w:rsid w:val="3B697A90"/>
    <w:rsid w:val="3C1C2BDE"/>
    <w:rsid w:val="3C223DB2"/>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05322F"/>
    <w:rsid w:val="4A623313"/>
    <w:rsid w:val="4A726690"/>
    <w:rsid w:val="4B1B6C71"/>
    <w:rsid w:val="4C281EF3"/>
    <w:rsid w:val="4CDD4B47"/>
    <w:rsid w:val="4CE12E15"/>
    <w:rsid w:val="4D312DA7"/>
    <w:rsid w:val="4D69924D"/>
    <w:rsid w:val="4F055FF2"/>
    <w:rsid w:val="4F77935B"/>
    <w:rsid w:val="4FC53A84"/>
    <w:rsid w:val="50CD3132"/>
    <w:rsid w:val="512B2F86"/>
    <w:rsid w:val="51993F9E"/>
    <w:rsid w:val="52184D14"/>
    <w:rsid w:val="525D300E"/>
    <w:rsid w:val="528A121C"/>
    <w:rsid w:val="53681604"/>
    <w:rsid w:val="536979A6"/>
    <w:rsid w:val="557E4668"/>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422F73"/>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24</Words>
  <Characters>27</Characters>
  <Lines>22</Lines>
  <Paragraphs>6</Paragraphs>
  <TotalTime>16</TotalTime>
  <ScaleCrop>false</ScaleCrop>
  <LinksUpToDate>false</LinksUpToDate>
  <CharactersWithSpaces>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2025-02-10T02:28:55Z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