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DB26D">
      <w:pPr>
        <w:pStyle w:val="2"/>
        <w:rPr>
          <w:rFonts w:hint="eastAsia" w:ascii="仿宋_GB2312" w:eastAsia="仿宋_GB2312"/>
          <w:sz w:val="32"/>
          <w:szCs w:val="32"/>
          <w:lang w:val="en-US" w:eastAsia="zh-CN"/>
        </w:rPr>
      </w:pPr>
    </w:p>
    <w:p w14:paraId="69BBC985">
      <w:pPr>
        <w:spacing w:line="560" w:lineRule="exact"/>
        <w:jc w:val="center"/>
        <w:rPr>
          <w:bCs/>
          <w:sz w:val="32"/>
          <w:szCs w:val="32"/>
          <w:u w:val="single"/>
        </w:rPr>
      </w:pPr>
    </w:p>
    <w:p w14:paraId="6B676D1B">
      <w:pPr>
        <w:spacing w:line="560" w:lineRule="exact"/>
        <w:jc w:val="center"/>
        <w:rPr>
          <w:b/>
          <w:sz w:val="44"/>
          <w:szCs w:val="44"/>
          <w:u w:val="single"/>
        </w:rPr>
      </w:pPr>
    </w:p>
    <w:p w14:paraId="7D42DA81">
      <w:pPr>
        <w:pStyle w:val="2"/>
      </w:pPr>
    </w:p>
    <w:p w14:paraId="4F5F272B">
      <w:pPr>
        <w:spacing w:line="560" w:lineRule="exact"/>
        <w:jc w:val="center"/>
        <w:rPr>
          <w:b/>
          <w:sz w:val="44"/>
          <w:szCs w:val="44"/>
          <w:u w:val="single"/>
        </w:rPr>
      </w:pPr>
    </w:p>
    <w:p w14:paraId="3BE7A7A9">
      <w:pPr>
        <w:spacing w:line="560" w:lineRule="exact"/>
        <w:jc w:val="both"/>
        <w:rPr>
          <w:rFonts w:hint="eastAsia"/>
          <w:b/>
          <w:sz w:val="44"/>
          <w:szCs w:val="44"/>
        </w:rPr>
      </w:pPr>
    </w:p>
    <w:p w14:paraId="06927668">
      <w:pPr>
        <w:spacing w:line="560" w:lineRule="exact"/>
        <w:jc w:val="center"/>
        <w:rPr>
          <w:rFonts w:hint="eastAsia"/>
          <w:b/>
          <w:sz w:val="44"/>
          <w:szCs w:val="44"/>
          <w:lang w:eastAsia="zh-CN"/>
        </w:rPr>
      </w:pPr>
    </w:p>
    <w:p w14:paraId="0014CB8F">
      <w:pPr>
        <w:spacing w:line="560" w:lineRule="exact"/>
        <w:jc w:val="center"/>
        <w:rPr>
          <w:rFonts w:hint="eastAsia"/>
          <w:b/>
          <w:sz w:val="44"/>
          <w:szCs w:val="44"/>
          <w:lang w:eastAsia="zh-CN"/>
        </w:rPr>
      </w:pPr>
    </w:p>
    <w:p w14:paraId="49833D93">
      <w:pPr>
        <w:spacing w:line="560" w:lineRule="exact"/>
        <w:jc w:val="center"/>
        <w:rPr>
          <w:rFonts w:hint="eastAsia"/>
          <w:b/>
          <w:sz w:val="44"/>
          <w:szCs w:val="44"/>
          <w:lang w:val="en-US" w:eastAsia="zh-CN"/>
        </w:rPr>
      </w:pPr>
      <w:r>
        <w:rPr>
          <w:rFonts w:hint="eastAsia"/>
          <w:b/>
          <w:sz w:val="44"/>
          <w:szCs w:val="44"/>
          <w:lang w:val="en-US" w:eastAsia="zh-CN"/>
        </w:rPr>
        <w:t>盘锦市财政局(本级)2025年度</w:t>
      </w:r>
    </w:p>
    <w:p w14:paraId="5BF02ECB">
      <w:pPr>
        <w:spacing w:line="560" w:lineRule="exact"/>
        <w:jc w:val="center"/>
        <w:rPr>
          <w:rFonts w:hint="default" w:eastAsia="宋体"/>
          <w:b/>
          <w:sz w:val="44"/>
          <w:szCs w:val="44"/>
          <w:lang w:val="en-US" w:eastAsia="zh-CN"/>
        </w:rPr>
      </w:pPr>
      <w:r>
        <w:rPr>
          <w:rFonts w:hint="eastAsia"/>
          <w:b/>
          <w:sz w:val="44"/>
          <w:szCs w:val="44"/>
          <w:lang w:val="en-US" w:eastAsia="zh-CN"/>
        </w:rPr>
        <w:t>部门预算公开</w:t>
      </w:r>
    </w:p>
    <w:p w14:paraId="60983588">
      <w:pPr>
        <w:spacing w:line="560" w:lineRule="exact"/>
        <w:jc w:val="center"/>
        <w:rPr>
          <w:rFonts w:hint="eastAsia"/>
          <w:b/>
          <w:sz w:val="44"/>
          <w:szCs w:val="44"/>
        </w:rPr>
      </w:pPr>
    </w:p>
    <w:p w14:paraId="7FC0E474">
      <w:pPr>
        <w:spacing w:line="560" w:lineRule="exact"/>
        <w:jc w:val="center"/>
        <w:rPr>
          <w:rFonts w:hint="eastAsia"/>
          <w:b/>
          <w:sz w:val="44"/>
          <w:szCs w:val="44"/>
        </w:rPr>
      </w:pPr>
    </w:p>
    <w:p w14:paraId="5FDE161D">
      <w:pPr>
        <w:spacing w:line="560" w:lineRule="exact"/>
        <w:jc w:val="center"/>
        <w:rPr>
          <w:rFonts w:hint="eastAsia"/>
          <w:b/>
          <w:sz w:val="44"/>
          <w:szCs w:val="44"/>
        </w:rPr>
      </w:pPr>
    </w:p>
    <w:p w14:paraId="1DFAEC5C">
      <w:pPr>
        <w:spacing w:line="560" w:lineRule="exact"/>
        <w:jc w:val="center"/>
        <w:rPr>
          <w:rFonts w:hint="eastAsia"/>
          <w:b/>
          <w:sz w:val="44"/>
          <w:szCs w:val="44"/>
        </w:rPr>
      </w:pPr>
    </w:p>
    <w:p w14:paraId="119CA604">
      <w:pPr>
        <w:spacing w:line="560" w:lineRule="exact"/>
        <w:jc w:val="center"/>
        <w:rPr>
          <w:rFonts w:hint="eastAsia"/>
          <w:b/>
          <w:sz w:val="44"/>
          <w:szCs w:val="44"/>
        </w:rPr>
      </w:pPr>
    </w:p>
    <w:p w14:paraId="4FFF6F08">
      <w:pPr>
        <w:spacing w:line="560" w:lineRule="exact"/>
        <w:jc w:val="center"/>
        <w:rPr>
          <w:rFonts w:hint="eastAsia"/>
          <w:b/>
          <w:sz w:val="44"/>
          <w:szCs w:val="44"/>
        </w:rPr>
      </w:pPr>
    </w:p>
    <w:p w14:paraId="789A519A">
      <w:pPr>
        <w:spacing w:line="560" w:lineRule="exact"/>
        <w:jc w:val="center"/>
        <w:rPr>
          <w:rFonts w:hint="eastAsia"/>
          <w:b/>
          <w:sz w:val="44"/>
          <w:szCs w:val="44"/>
        </w:rPr>
      </w:pPr>
    </w:p>
    <w:p w14:paraId="63B612E7">
      <w:pPr>
        <w:spacing w:line="560" w:lineRule="exact"/>
        <w:jc w:val="center"/>
        <w:rPr>
          <w:rFonts w:hint="eastAsia"/>
          <w:b/>
          <w:sz w:val="44"/>
          <w:szCs w:val="44"/>
        </w:rPr>
      </w:pPr>
    </w:p>
    <w:p w14:paraId="12FBE502">
      <w:pPr>
        <w:spacing w:line="560" w:lineRule="exact"/>
        <w:jc w:val="center"/>
        <w:rPr>
          <w:rFonts w:hint="eastAsia"/>
          <w:b/>
          <w:sz w:val="44"/>
          <w:szCs w:val="44"/>
        </w:rPr>
      </w:pPr>
    </w:p>
    <w:p w14:paraId="1EF6EF71">
      <w:pPr>
        <w:spacing w:line="560" w:lineRule="exact"/>
        <w:jc w:val="center"/>
        <w:rPr>
          <w:rFonts w:hint="eastAsia"/>
          <w:b/>
          <w:sz w:val="44"/>
          <w:szCs w:val="44"/>
        </w:rPr>
      </w:pPr>
    </w:p>
    <w:p w14:paraId="7B80D55C">
      <w:pPr>
        <w:spacing w:line="560" w:lineRule="exact"/>
        <w:jc w:val="center"/>
        <w:rPr>
          <w:rFonts w:hint="eastAsia"/>
          <w:b/>
          <w:sz w:val="44"/>
          <w:szCs w:val="44"/>
        </w:rPr>
      </w:pPr>
    </w:p>
    <w:p w14:paraId="1FF8B7E9">
      <w:pPr>
        <w:spacing w:line="560" w:lineRule="exact"/>
        <w:jc w:val="center"/>
        <w:rPr>
          <w:rFonts w:hint="eastAsia"/>
          <w:b/>
          <w:sz w:val="44"/>
          <w:szCs w:val="44"/>
        </w:rPr>
      </w:pPr>
    </w:p>
    <w:p w14:paraId="3823CA9C">
      <w:pPr>
        <w:spacing w:line="560" w:lineRule="exact"/>
        <w:jc w:val="center"/>
        <w:rPr>
          <w:rFonts w:hint="eastAsia"/>
          <w:b/>
          <w:sz w:val="44"/>
          <w:szCs w:val="44"/>
        </w:rPr>
      </w:pPr>
    </w:p>
    <w:p w14:paraId="1D243ACE">
      <w:pPr>
        <w:spacing w:line="560" w:lineRule="exact"/>
        <w:jc w:val="center"/>
        <w:rPr>
          <w:rFonts w:hint="eastAsia"/>
          <w:b/>
          <w:sz w:val="44"/>
          <w:szCs w:val="44"/>
        </w:rPr>
      </w:pPr>
    </w:p>
    <w:p w14:paraId="3C40CD85">
      <w:pPr>
        <w:spacing w:line="560" w:lineRule="exact"/>
        <w:jc w:val="center"/>
        <w:rPr>
          <w:rFonts w:hint="eastAsia"/>
          <w:b/>
          <w:sz w:val="44"/>
          <w:szCs w:val="44"/>
        </w:rPr>
      </w:pPr>
    </w:p>
    <w:p w14:paraId="7F6456AC">
      <w:pPr>
        <w:spacing w:line="560" w:lineRule="exact"/>
        <w:jc w:val="center"/>
        <w:rPr>
          <w:b/>
          <w:sz w:val="44"/>
          <w:szCs w:val="44"/>
        </w:rPr>
      </w:pPr>
      <w:r>
        <w:rPr>
          <w:rFonts w:hint="eastAsia"/>
          <w:b/>
          <w:sz w:val="44"/>
          <w:szCs w:val="44"/>
        </w:rPr>
        <w:t>目    录</w:t>
      </w:r>
    </w:p>
    <w:p w14:paraId="71587541">
      <w:pPr>
        <w:spacing w:line="560" w:lineRule="exact"/>
        <w:rPr>
          <w:b/>
          <w:sz w:val="44"/>
          <w:szCs w:val="44"/>
          <w:u w:val="single"/>
        </w:rPr>
      </w:pPr>
    </w:p>
    <w:p w14:paraId="15E14866">
      <w:pPr>
        <w:spacing w:line="560" w:lineRule="exact"/>
        <w:rPr>
          <w:b/>
          <w:sz w:val="44"/>
          <w:szCs w:val="44"/>
          <w:u w:val="single"/>
        </w:rPr>
      </w:pPr>
    </w:p>
    <w:p w14:paraId="110A790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A7A0D0C">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盘锦市财政局</w:t>
      </w:r>
      <w:r>
        <w:rPr>
          <w:rFonts w:hint="eastAsia" w:ascii="黑体" w:hAnsi="黑体" w:eastAsia="黑体"/>
          <w:sz w:val="32"/>
          <w:szCs w:val="32"/>
        </w:rPr>
        <w:t>概况</w:t>
      </w:r>
    </w:p>
    <w:p w14:paraId="188D916F">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6D6B003">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2793F9D">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盘锦市财政局2025</w:t>
      </w:r>
      <w:r>
        <w:rPr>
          <w:rFonts w:hint="eastAsia" w:ascii="黑体" w:hAnsi="黑体" w:eastAsia="黑体"/>
          <w:sz w:val="32"/>
          <w:szCs w:val="32"/>
        </w:rPr>
        <w:t>年部门预算情况说明</w:t>
      </w:r>
    </w:p>
    <w:p w14:paraId="71EB1ABA">
      <w:pPr>
        <w:spacing w:line="560" w:lineRule="exact"/>
        <w:rPr>
          <w:rFonts w:ascii="黑体" w:hAnsi="黑体" w:eastAsia="黑体"/>
          <w:sz w:val="32"/>
          <w:szCs w:val="32"/>
        </w:rPr>
      </w:pPr>
      <w:r>
        <w:rPr>
          <w:rFonts w:hint="eastAsia" w:ascii="黑体" w:hAnsi="黑体" w:eastAsia="黑体"/>
          <w:sz w:val="32"/>
          <w:szCs w:val="32"/>
        </w:rPr>
        <w:t>第四部分    名词解释</w:t>
      </w:r>
    </w:p>
    <w:p w14:paraId="7B05FB8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w:t>
      </w:r>
      <w:r>
        <w:rPr>
          <w:rFonts w:hint="eastAsia" w:ascii="黑体" w:hAnsi="黑体" w:eastAsia="黑体"/>
          <w:sz w:val="32"/>
          <w:szCs w:val="32"/>
        </w:rPr>
        <w:t>年</w:t>
      </w:r>
      <w:r>
        <w:rPr>
          <w:rFonts w:hint="eastAsia" w:ascii="黑体" w:hAnsi="黑体" w:eastAsia="黑体"/>
          <w:sz w:val="32"/>
          <w:szCs w:val="32"/>
          <w:lang w:val="en-US" w:eastAsia="zh-CN"/>
        </w:rPr>
        <w:t>盘锦市财政局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B5D803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9A6B0E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C00EC8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9DE272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F77162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BC2500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23A3D0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6F31BB2">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F1BD8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18900F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5DE069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8444D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2BD0E8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81D20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262CBF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A0F1DB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A134D5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F4A81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FAD8469">
      <w:pPr>
        <w:spacing w:line="560" w:lineRule="exact"/>
        <w:rPr>
          <w:rFonts w:ascii="黑体" w:hAnsi="黑体" w:eastAsia="黑体"/>
          <w:sz w:val="32"/>
          <w:szCs w:val="32"/>
        </w:rPr>
      </w:pPr>
      <w:r>
        <w:rPr>
          <w:rFonts w:hint="eastAsia" w:ascii="黑体" w:hAnsi="黑体" w:eastAsia="黑体"/>
          <w:sz w:val="32"/>
          <w:szCs w:val="32"/>
        </w:rPr>
        <w:t>　</w:t>
      </w:r>
    </w:p>
    <w:p w14:paraId="51CCCC4E">
      <w:pPr>
        <w:spacing w:line="560" w:lineRule="exact"/>
        <w:rPr>
          <w:rFonts w:ascii="黑体" w:hAnsi="黑体" w:eastAsia="黑体"/>
          <w:sz w:val="32"/>
          <w:szCs w:val="32"/>
        </w:rPr>
      </w:pPr>
    </w:p>
    <w:p w14:paraId="53C1694B">
      <w:pPr>
        <w:spacing w:line="560" w:lineRule="exact"/>
        <w:rPr>
          <w:rFonts w:ascii="黑体" w:hAnsi="黑体" w:eastAsia="黑体"/>
          <w:sz w:val="32"/>
          <w:szCs w:val="32"/>
        </w:rPr>
      </w:pPr>
    </w:p>
    <w:p w14:paraId="469E11D6">
      <w:pPr>
        <w:spacing w:line="560" w:lineRule="exact"/>
        <w:rPr>
          <w:rFonts w:ascii="宋体" w:hAnsi="宋体"/>
          <w:b/>
          <w:sz w:val="36"/>
          <w:szCs w:val="36"/>
        </w:rPr>
      </w:pPr>
    </w:p>
    <w:p w14:paraId="57FD8860">
      <w:pPr>
        <w:spacing w:line="560" w:lineRule="exact"/>
        <w:rPr>
          <w:rFonts w:ascii="宋体" w:hAnsi="宋体"/>
          <w:b/>
          <w:sz w:val="36"/>
          <w:szCs w:val="36"/>
        </w:rPr>
      </w:pPr>
    </w:p>
    <w:p w14:paraId="1E7DE9B9">
      <w:pPr>
        <w:spacing w:line="560" w:lineRule="exact"/>
        <w:jc w:val="center"/>
        <w:rPr>
          <w:rFonts w:ascii="宋体" w:hAnsi="宋体"/>
          <w:b/>
          <w:sz w:val="36"/>
          <w:szCs w:val="36"/>
        </w:rPr>
      </w:pPr>
    </w:p>
    <w:p w14:paraId="4B8A7E7A">
      <w:pPr>
        <w:spacing w:line="560" w:lineRule="exact"/>
        <w:jc w:val="center"/>
        <w:rPr>
          <w:rFonts w:ascii="宋体" w:hAnsi="宋体"/>
          <w:b/>
          <w:sz w:val="36"/>
          <w:szCs w:val="36"/>
        </w:rPr>
      </w:pPr>
    </w:p>
    <w:p w14:paraId="20416C7E">
      <w:pPr>
        <w:spacing w:line="560" w:lineRule="exact"/>
        <w:jc w:val="center"/>
        <w:rPr>
          <w:rFonts w:ascii="宋体" w:hAnsi="宋体"/>
          <w:b/>
          <w:sz w:val="36"/>
          <w:szCs w:val="36"/>
        </w:rPr>
      </w:pPr>
    </w:p>
    <w:p w14:paraId="68CD2C87">
      <w:pPr>
        <w:spacing w:line="560" w:lineRule="exact"/>
        <w:jc w:val="center"/>
        <w:rPr>
          <w:rFonts w:ascii="宋体" w:hAnsi="宋体"/>
          <w:b/>
          <w:sz w:val="36"/>
          <w:szCs w:val="36"/>
        </w:rPr>
      </w:pPr>
    </w:p>
    <w:p w14:paraId="21530904">
      <w:pPr>
        <w:spacing w:line="560" w:lineRule="exact"/>
        <w:jc w:val="center"/>
        <w:rPr>
          <w:rFonts w:ascii="宋体" w:hAnsi="宋体"/>
          <w:b/>
          <w:sz w:val="36"/>
          <w:szCs w:val="36"/>
        </w:rPr>
      </w:pPr>
    </w:p>
    <w:p w14:paraId="0E947F94">
      <w:pPr>
        <w:spacing w:line="560" w:lineRule="exact"/>
        <w:jc w:val="center"/>
        <w:rPr>
          <w:rFonts w:ascii="宋体" w:hAnsi="宋体"/>
          <w:b/>
          <w:sz w:val="36"/>
          <w:szCs w:val="36"/>
        </w:rPr>
      </w:pPr>
    </w:p>
    <w:p w14:paraId="774C0987">
      <w:pPr>
        <w:spacing w:line="560" w:lineRule="exact"/>
        <w:jc w:val="center"/>
        <w:rPr>
          <w:rFonts w:ascii="宋体" w:hAnsi="宋体"/>
          <w:b/>
          <w:sz w:val="36"/>
          <w:szCs w:val="36"/>
        </w:rPr>
      </w:pPr>
    </w:p>
    <w:p w14:paraId="613A94B9">
      <w:pPr>
        <w:spacing w:line="560" w:lineRule="exact"/>
        <w:jc w:val="center"/>
        <w:rPr>
          <w:rFonts w:ascii="宋体" w:hAnsi="宋体"/>
          <w:b/>
          <w:sz w:val="36"/>
          <w:szCs w:val="36"/>
        </w:rPr>
      </w:pPr>
    </w:p>
    <w:p w14:paraId="18FA3F8F">
      <w:pPr>
        <w:spacing w:line="560" w:lineRule="exact"/>
        <w:jc w:val="center"/>
        <w:rPr>
          <w:rFonts w:ascii="宋体" w:hAnsi="宋体"/>
          <w:b/>
          <w:sz w:val="36"/>
          <w:szCs w:val="36"/>
        </w:rPr>
      </w:pPr>
    </w:p>
    <w:p w14:paraId="61876BF8">
      <w:pPr>
        <w:spacing w:line="560" w:lineRule="exact"/>
        <w:jc w:val="center"/>
        <w:rPr>
          <w:rFonts w:ascii="宋体" w:hAnsi="宋体"/>
          <w:b/>
          <w:sz w:val="36"/>
          <w:szCs w:val="36"/>
        </w:rPr>
      </w:pPr>
    </w:p>
    <w:p w14:paraId="0C2B5EFB">
      <w:pPr>
        <w:spacing w:line="560" w:lineRule="exact"/>
        <w:jc w:val="center"/>
        <w:rPr>
          <w:rFonts w:ascii="宋体" w:hAnsi="宋体"/>
          <w:b/>
          <w:sz w:val="36"/>
          <w:szCs w:val="36"/>
        </w:rPr>
      </w:pPr>
    </w:p>
    <w:p w14:paraId="584023E2">
      <w:pPr>
        <w:spacing w:line="560" w:lineRule="exact"/>
        <w:jc w:val="center"/>
        <w:rPr>
          <w:rFonts w:ascii="宋体" w:hAnsi="宋体"/>
          <w:b/>
          <w:sz w:val="36"/>
          <w:szCs w:val="36"/>
        </w:rPr>
      </w:pPr>
    </w:p>
    <w:p w14:paraId="7BD227A8">
      <w:pPr>
        <w:spacing w:line="560" w:lineRule="exact"/>
        <w:jc w:val="center"/>
        <w:rPr>
          <w:rFonts w:ascii="宋体" w:hAnsi="宋体"/>
          <w:b/>
          <w:sz w:val="36"/>
          <w:szCs w:val="36"/>
        </w:rPr>
      </w:pPr>
    </w:p>
    <w:p w14:paraId="0E3472E9">
      <w:pPr>
        <w:spacing w:line="560" w:lineRule="exact"/>
        <w:jc w:val="center"/>
        <w:rPr>
          <w:rFonts w:ascii="宋体" w:hAnsi="宋体"/>
          <w:b/>
          <w:sz w:val="36"/>
          <w:szCs w:val="36"/>
        </w:rPr>
      </w:pPr>
    </w:p>
    <w:p w14:paraId="3320CFD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A720C5C">
      <w:pPr>
        <w:spacing w:line="560" w:lineRule="exact"/>
        <w:jc w:val="center"/>
        <w:rPr>
          <w:rFonts w:ascii="宋体" w:hAnsi="宋体"/>
          <w:b/>
          <w:sz w:val="36"/>
          <w:szCs w:val="36"/>
        </w:rPr>
      </w:pPr>
    </w:p>
    <w:p w14:paraId="688D13C9">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489F4D94">
      <w:pPr>
        <w:ind w:firstLine="620" w:firstLineChars="200"/>
        <w:rPr>
          <w:rFonts w:ascii="宋体" w:hAnsi="宋体"/>
          <w:b/>
          <w:sz w:val="36"/>
          <w:szCs w:val="36"/>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6CF2E328">
      <w:pPr>
        <w:spacing w:line="560" w:lineRule="exact"/>
        <w:rPr>
          <w:rFonts w:ascii="宋体" w:hAnsi="宋体"/>
          <w:b/>
          <w:sz w:val="36"/>
          <w:szCs w:val="36"/>
        </w:rPr>
      </w:pPr>
    </w:p>
    <w:p w14:paraId="608559EF">
      <w:pPr>
        <w:spacing w:line="560" w:lineRule="exact"/>
        <w:rPr>
          <w:rFonts w:ascii="宋体" w:hAnsi="宋体"/>
          <w:b/>
          <w:sz w:val="36"/>
          <w:szCs w:val="36"/>
        </w:rPr>
      </w:pPr>
    </w:p>
    <w:p w14:paraId="7808CB4C">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盘锦市财政局</w:t>
      </w:r>
      <w:r>
        <w:rPr>
          <w:rFonts w:hint="eastAsia" w:ascii="宋体" w:hAnsi="宋体"/>
          <w:b/>
          <w:sz w:val="36"/>
          <w:szCs w:val="36"/>
        </w:rPr>
        <w:t>概况</w:t>
      </w:r>
    </w:p>
    <w:p w14:paraId="58E6099C">
      <w:pPr>
        <w:spacing w:line="560" w:lineRule="exact"/>
        <w:ind w:firstLine="646" w:firstLineChars="200"/>
        <w:jc w:val="left"/>
        <w:rPr>
          <w:rFonts w:ascii="黑体" w:eastAsia="黑体"/>
          <w:sz w:val="32"/>
          <w:szCs w:val="32"/>
        </w:rPr>
      </w:pPr>
    </w:p>
    <w:p w14:paraId="334421B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B87B57E">
      <w:p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1、</w:t>
      </w:r>
      <w:r>
        <w:rPr>
          <w:rFonts w:hint="eastAsia" w:ascii="仿宋" w:hAnsi="仿宋" w:eastAsia="仿宋"/>
          <w:bCs/>
          <w:sz w:val="32"/>
          <w:szCs w:val="32"/>
        </w:rPr>
        <w:t>贯彻执行国家财税方针政策及省工作要求，分析预测经济形势，参与制定各项宏观经济政策，提出运用财税政策实施宏观调控和综合平衡社会财力的建议，拟订和执行市与县区及企业的分配政策，完善鼓励公益事业发展的财税政策;承担国家及省、市相关区域性发展战略相关财政工作。</w:t>
      </w:r>
    </w:p>
    <w:p w14:paraId="6C1B44B4">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2、</w:t>
      </w:r>
      <w:r>
        <w:rPr>
          <w:rFonts w:hint="eastAsia" w:ascii="仿宋" w:hAnsi="仿宋" w:eastAsia="仿宋"/>
          <w:bCs/>
          <w:sz w:val="32"/>
          <w:szCs w:val="32"/>
        </w:rPr>
        <w:t>研究提出全市金融稳定和发展的统筹设计及加强金融风险防控的政策和建议。协调全市金融改革发展与风险防控工作。研究提出统筹地方国有金融资本管理运营、推动地方国有金融资本保值增值的建议。研判全市金融形势，拟订全市金融业发展中长期规划并组织实施。协调组织全市重大金融风险处置工作。负责整顿和规范地方金融秩序工作，承担处置非法集资协调推进职责，做好防范和化解地方中小金融机构风险以及防范和打击非法集资等非法金融活动有关工作。协助配合中央金融管理部门防范、化解、处置各类区域性金融风险。加强与中央驻盘金融管理单位、金融机构驻盘分支机构的沟通联系，营造健康优质的金融环境，促进金融服务实体经济发展。拟订全市多层次资本市场建设的相关政策、规划和措施并组织实施，拟订推进企业上市的政策措施并组织实施。负责落实党对金融工作的领导，指导辖区内地方国有金融企业和非公金融企业党建工作。指导县区金融工作。完成上级部门交办的其他任务。</w:t>
      </w:r>
    </w:p>
    <w:p w14:paraId="4BEF800A">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3、</w:t>
      </w:r>
      <w:r>
        <w:rPr>
          <w:rFonts w:hint="eastAsia" w:ascii="仿宋" w:hAnsi="仿宋" w:eastAsia="仿宋"/>
          <w:bCs/>
          <w:sz w:val="32"/>
          <w:szCs w:val="32"/>
        </w:rPr>
        <w:t>起草财政、财务、会计管理等规范性文件，研究盘锦市经济社会中的财税重大问题，围绕市委、市政府中心工作提出改进和完善政府管理、提高财政资金使用效益的建议。</w:t>
      </w:r>
    </w:p>
    <w:p w14:paraId="264FA43B">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4、</w:t>
      </w:r>
      <w:r>
        <w:rPr>
          <w:rFonts w:hint="eastAsia" w:ascii="仿宋" w:hAnsi="仿宋" w:eastAsia="仿宋"/>
          <w:bCs/>
          <w:sz w:val="32"/>
          <w:szCs w:val="32"/>
        </w:rPr>
        <w:t>统筹管理市本级一般公共预算、政府性基金预算、国有资本经营预算、社会保险基金预算，负责编制市本级一般公共预算、政府性基金预算。</w:t>
      </w:r>
    </w:p>
    <w:p w14:paraId="2C71EE8D">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5、</w:t>
      </w:r>
      <w:r>
        <w:rPr>
          <w:rFonts w:hint="eastAsia" w:ascii="仿宋" w:hAnsi="仿宋" w:eastAsia="仿宋"/>
          <w:bCs/>
          <w:sz w:val="32"/>
          <w:szCs w:val="32"/>
        </w:rPr>
        <w:t>承担市本级各项财政收支管理的责任，负责编制年度市本级预算草案并组织执行，受市政府委托，向市人民代表大会报告市本级和全市年度财政预算及其执行情况，向市人民代表大会常务委员会报告财政决算和财政预算执行情况，组织制定经费开支标准、定额，负责审核批复部门(单位)的年度预决算，完善转移支付制度，指导县乡财政管理工作。</w:t>
      </w:r>
    </w:p>
    <w:p w14:paraId="4315D17B">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6、</w:t>
      </w:r>
      <w:r>
        <w:rPr>
          <w:rFonts w:hint="eastAsia" w:ascii="仿宋" w:hAnsi="仿宋" w:eastAsia="仿宋"/>
          <w:bCs/>
          <w:sz w:val="32"/>
          <w:szCs w:val="32"/>
        </w:rPr>
        <w:t>贯彻执行国家税收法律、行政法规及有关政策研究制定市管理权限内有关税收政策及税收政策调整方案并组织实施，负责政府非税收入管理，按规定管理行政事业性收费、政府性基金及其他非税收入，管理财政票据，拟订全市彩票监督管理政策，并按规定监督管理彩票市场和彩票资金。</w:t>
      </w:r>
    </w:p>
    <w:p w14:paraId="4B1F62AC">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7、</w:t>
      </w:r>
      <w:r>
        <w:rPr>
          <w:rFonts w:hint="eastAsia" w:ascii="仿宋" w:hAnsi="仿宋" w:eastAsia="仿宋"/>
          <w:bCs/>
          <w:sz w:val="32"/>
          <w:szCs w:val="32"/>
        </w:rPr>
        <w:t>组织制定全市财政国库管理和国库集中收付制度，指导和监督全市财政国库业务，按规定管理国库现金。</w:t>
      </w:r>
    </w:p>
    <w:p w14:paraId="573891FC">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8、</w:t>
      </w:r>
      <w:r>
        <w:rPr>
          <w:rFonts w:hint="eastAsia" w:ascii="仿宋" w:hAnsi="仿宋" w:eastAsia="仿宋"/>
          <w:bCs/>
          <w:sz w:val="32"/>
          <w:szCs w:val="32"/>
        </w:rPr>
        <w:t>负责制定政府采购制度，编制政府采购预算，监督管理政府采购活动，组织制定政府向社会力量购买服务制度，监督政府向社会力量购买服务活动。</w:t>
      </w:r>
    </w:p>
    <w:p w14:paraId="4C1AA0B0">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9、</w:t>
      </w:r>
      <w:r>
        <w:rPr>
          <w:rFonts w:hint="eastAsia" w:ascii="仿宋" w:hAnsi="仿宋" w:eastAsia="仿宋"/>
          <w:bCs/>
          <w:sz w:val="32"/>
          <w:szCs w:val="32"/>
        </w:rPr>
        <w:t>负责制定全市行政事业单位国有资产管理的规章制度及相关标准并组织实施，研究提出支持国有企业改革和发展的财政政策，参与国有资产管理体制改革及国有企业改革等相关工作，管理支持国有企业改革的相关专项资金，承担国有资本经营预算相关财政工作，编制企业财务会计报告，承担资产评估管理工作。</w:t>
      </w:r>
    </w:p>
    <w:p w14:paraId="5DAAACE4">
      <w:pPr>
        <w:numPr>
          <w:ilvl w:val="0"/>
          <w:numId w:val="0"/>
        </w:numPr>
        <w:spacing w:line="540" w:lineRule="exact"/>
        <w:ind w:firstLine="646" w:firstLineChars="200"/>
        <w:rPr>
          <w:rFonts w:hint="eastAsia" w:ascii="仿宋" w:hAnsi="仿宋" w:eastAsia="仿宋"/>
          <w:bCs/>
          <w:sz w:val="32"/>
          <w:szCs w:val="32"/>
        </w:rPr>
      </w:pPr>
      <w:r>
        <w:rPr>
          <w:rFonts w:hint="eastAsia" w:ascii="仿宋" w:hAnsi="仿宋" w:eastAsia="仿宋"/>
          <w:bCs/>
          <w:sz w:val="32"/>
          <w:szCs w:val="32"/>
          <w:lang w:val="en-US" w:eastAsia="zh-CN"/>
        </w:rPr>
        <w:t>10、</w:t>
      </w:r>
      <w:r>
        <w:rPr>
          <w:rFonts w:hint="eastAsia" w:ascii="仿宋" w:hAnsi="仿宋" w:eastAsia="仿宋"/>
          <w:bCs/>
          <w:sz w:val="32"/>
          <w:szCs w:val="32"/>
        </w:rPr>
        <w:t>负责办理和监督财政经济发展支出、中央及省市政府性投资项目的财政</w:t>
      </w:r>
      <w:bookmarkStart w:id="0" w:name="_GoBack"/>
      <w:r>
        <w:rPr>
          <w:rFonts w:hint="eastAsia" w:ascii="仿宋" w:hAnsi="仿宋" w:eastAsia="仿宋"/>
          <w:bCs/>
          <w:color w:val="auto"/>
          <w:sz w:val="32"/>
          <w:szCs w:val="32"/>
          <w:lang w:val="en-US" w:eastAsia="zh-CN"/>
        </w:rPr>
        <w:t>拨</w:t>
      </w:r>
      <w:r>
        <w:rPr>
          <w:rFonts w:hint="eastAsia" w:ascii="仿宋" w:hAnsi="仿宋" w:eastAsia="仿宋"/>
          <w:bCs/>
          <w:color w:val="auto"/>
          <w:sz w:val="32"/>
          <w:szCs w:val="32"/>
        </w:rPr>
        <w:t>款</w:t>
      </w:r>
      <w:bookmarkEnd w:id="0"/>
      <w:r>
        <w:rPr>
          <w:rFonts w:hint="eastAsia" w:ascii="仿宋" w:hAnsi="仿宋" w:eastAsia="仿宋"/>
          <w:bCs/>
          <w:sz w:val="32"/>
          <w:szCs w:val="32"/>
        </w:rPr>
        <w:t>，负责政府性投资基本建设财政财务管理，负责有关政策性补贴和专项储备资金财政管理工作，组织审查财政性投资工程预(结)算、竣工决算，承担国家赔偿费用管理工作，负责农业综合开发资金管理工作，负责全市农村综合改革工作。</w:t>
      </w:r>
    </w:p>
    <w:p w14:paraId="2BAE18C6">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11、贯彻执行国家及省社会保障资金(基金)的财务管理制度，审核全市及市本级社会保险基金预决算草案会同有关部门管理市财政社会保障和就业及医疗卫生与健康等支出。</w:t>
      </w:r>
    </w:p>
    <w:p w14:paraId="2DF0266B">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12、贯彻执行国家及省政府债务及与政府相关的债务管理政策、制度，拟订全市政府债务及与政府相关的债务管理制度并组织实施，监督管理全市政府债务及与政府相关的债务，按规定管理国际金融组织和外国政府贷(赠)款。</w:t>
      </w:r>
    </w:p>
    <w:p w14:paraId="3F854EA0">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13、代表市政府履行市属国有金融资本出资人职责:负责市属国有金融企业相关管理工作，组织落实财政金融相关政策等，负责农业保险保费补贴资金管理相关工作。</w:t>
      </w:r>
    </w:p>
    <w:p w14:paraId="3C982DC6">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14、组织实施国家及省制定的会计管理制度，监督和规范会计行为。</w:t>
      </w:r>
    </w:p>
    <w:p w14:paraId="01909EED">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15、监督财税法规、政策的执行情况，反映财政、财务管理中的重大问题，提出加强财政管理的政策建议。加强财政内部控制体系建设，承担会计信息质量检查，依法查处违法违规行为。</w:t>
      </w:r>
    </w:p>
    <w:p w14:paraId="21BA04AB">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16、全面实施预算绩效管理，将政府收支预算、部门和单位预算、政策和项目全面纳入绩效管理，构建全方位、全过程、全覆盖的预算绩效管理体系，实现预算和绩效管理一体化。</w:t>
      </w:r>
    </w:p>
    <w:p w14:paraId="78D8345A">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17、承担市直公务用车、办公用房管理相关职责。</w:t>
      </w:r>
    </w:p>
    <w:p w14:paraId="6C7DA8AE">
      <w:pPr>
        <w:numPr>
          <w:ilvl w:val="0"/>
          <w:numId w:val="0"/>
        </w:numPr>
        <w:spacing w:line="540" w:lineRule="exact"/>
        <w:ind w:firstLine="646" w:firstLineChars="200"/>
        <w:rPr>
          <w:rFonts w:hint="eastAsia" w:ascii="仿宋" w:hAnsi="仿宋" w:eastAsia="仿宋"/>
          <w:bCs/>
          <w:sz w:val="32"/>
          <w:szCs w:val="32"/>
          <w:lang w:val="en-US" w:eastAsia="zh-CN"/>
        </w:rPr>
      </w:pPr>
      <w:r>
        <w:rPr>
          <w:rFonts w:hint="eastAsia" w:ascii="仿宋" w:hAnsi="仿宋" w:eastAsia="仿宋"/>
          <w:bCs/>
          <w:sz w:val="32"/>
          <w:szCs w:val="32"/>
          <w:lang w:val="en-US" w:eastAsia="zh-CN"/>
        </w:rPr>
        <w:t>18、完成市委、市政府交办的其他任务。</w:t>
      </w:r>
    </w:p>
    <w:p w14:paraId="752590E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F1A50F0">
      <w:pPr>
        <w:spacing w:line="540" w:lineRule="exact"/>
        <w:ind w:firstLine="640"/>
        <w:jc w:val="left"/>
        <w:rPr>
          <w:rFonts w:hint="eastAsia" w:ascii="仿宋" w:hAnsi="仿宋" w:eastAsia="仿宋" w:cs="仿宋"/>
          <w:sz w:val="32"/>
          <w:lang w:val="en-US" w:eastAsia="zh-CN"/>
        </w:rPr>
      </w:pPr>
      <w:r>
        <w:rPr>
          <w:rFonts w:hint="eastAsia" w:ascii="仿宋" w:hAnsi="仿宋" w:eastAsia="仿宋"/>
          <w:sz w:val="32"/>
          <w:szCs w:val="32"/>
        </w:rPr>
        <w:t>根据本单位主要职责，</w:t>
      </w:r>
      <w:r>
        <w:rPr>
          <w:rFonts w:hint="eastAsia" w:ascii="仿宋" w:hAnsi="仿宋" w:eastAsia="仿宋"/>
          <w:sz w:val="32"/>
          <w:szCs w:val="32"/>
          <w:lang w:val="en-US" w:eastAsia="zh-CN"/>
        </w:rPr>
        <w:t>内设</w:t>
      </w:r>
      <w:r>
        <w:rPr>
          <w:rFonts w:hint="eastAsia" w:ascii="仿宋" w:hAnsi="仿宋" w:eastAsia="仿宋" w:cs="仿宋"/>
          <w:sz w:val="32"/>
          <w:lang w:val="en-US" w:eastAsia="zh-CN"/>
        </w:rPr>
        <w:t>办公室（政策研究科）、综合法规科、预算科（税政科）、国库科、政府采购监督管理科、资产管理科、行政政法科、科教和文化科、经济建设科、自然资源和生态环境科、农业农村科、社会保障科、债务管理科（对辽东湾工作科）、金融管理科、会计科（行政审批科）、财政监督科、绩效管理科、金融企业党建科、金融服务及风险管控科、资本市场服务科（处非科）、机关党委办公室（人事科）。</w:t>
      </w:r>
    </w:p>
    <w:p w14:paraId="1D30BFA7">
      <w:pPr>
        <w:wordWrap w:val="0"/>
        <w:topLinePunct/>
        <w:spacing w:line="540" w:lineRule="exact"/>
        <w:ind w:firstLine="646" w:firstLineChars="200"/>
        <w:jc w:val="both"/>
        <w:rPr>
          <w:rFonts w:hint="eastAsia" w:ascii="仿宋_GB2312" w:hAnsi="宋体" w:eastAsia="仿宋_GB2312" w:cs="仿宋_GB2312"/>
          <w:kern w:val="0"/>
          <w:sz w:val="32"/>
          <w:szCs w:val="32"/>
        </w:rPr>
      </w:pPr>
    </w:p>
    <w:p w14:paraId="13019BDA">
      <w:pPr>
        <w:wordWrap w:val="0"/>
        <w:topLinePunct/>
        <w:spacing w:line="540" w:lineRule="exact"/>
        <w:ind w:firstLine="646" w:firstLineChars="200"/>
        <w:jc w:val="both"/>
        <w:rPr>
          <w:rFonts w:hint="eastAsia" w:ascii="仿宋_GB2312" w:hAnsi="宋体" w:eastAsia="仿宋_GB2312" w:cs="仿宋_GB2312"/>
          <w:kern w:val="0"/>
          <w:sz w:val="32"/>
          <w:szCs w:val="32"/>
        </w:rPr>
      </w:pPr>
    </w:p>
    <w:p w14:paraId="5DD279E2">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盘锦市财政局(本级）2025</w:t>
      </w:r>
      <w:r>
        <w:rPr>
          <w:rFonts w:hint="eastAsia" w:ascii="宋体" w:hAnsi="宋体"/>
          <w:b/>
          <w:sz w:val="36"/>
          <w:szCs w:val="36"/>
        </w:rPr>
        <w:t>年部门预算情况说明</w:t>
      </w:r>
    </w:p>
    <w:p w14:paraId="36165697">
      <w:pPr>
        <w:spacing w:line="560" w:lineRule="exact"/>
        <w:jc w:val="center"/>
        <w:rPr>
          <w:rFonts w:ascii="宋体" w:hAnsi="宋体"/>
          <w:b/>
          <w:sz w:val="36"/>
          <w:szCs w:val="36"/>
        </w:rPr>
      </w:pPr>
    </w:p>
    <w:p w14:paraId="23ADAF98">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559E41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1,541.09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D5529C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1,541.09</w:t>
      </w:r>
      <w:r>
        <w:rPr>
          <w:rFonts w:hint="eastAsia" w:ascii="仿宋_GB2312" w:hAnsi="宋体" w:eastAsia="仿宋_GB2312"/>
          <w:sz w:val="32"/>
          <w:szCs w:val="32"/>
          <w:highlight w:val="none"/>
        </w:rPr>
        <w:t>万元；</w:t>
      </w:r>
    </w:p>
    <w:p w14:paraId="75C6C7A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436CB3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725D5C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965C91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F4FC92D">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70CA77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1,541.09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5659F8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1,061.34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F30C5B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479.75</w:t>
      </w:r>
      <w:r>
        <w:rPr>
          <w:rFonts w:hint="eastAsia" w:ascii="仿宋_GB2312" w:eastAsia="仿宋_GB2312"/>
          <w:sz w:val="32"/>
          <w:szCs w:val="32"/>
          <w:highlight w:val="none"/>
        </w:rPr>
        <w:t>万元。</w:t>
      </w:r>
    </w:p>
    <w:p w14:paraId="57409446">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1703048">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314.55</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479.75</w:t>
      </w:r>
      <w:r>
        <w:rPr>
          <w:rFonts w:hint="eastAsia" w:ascii="仿宋_GB2312" w:eastAsia="仿宋_GB2312" w:cs="仿宋_GB2312"/>
          <w:sz w:val="32"/>
          <w:szCs w:val="32"/>
          <w:highlight w:val="none"/>
        </w:rPr>
        <w:t xml:space="preserve">万元。 </w:t>
      </w:r>
    </w:p>
    <w:p w14:paraId="3873CF75">
      <w:pPr>
        <w:spacing w:line="560" w:lineRule="exact"/>
        <w:ind w:firstLine="646"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2025</w:t>
      </w:r>
      <w:r>
        <w:rPr>
          <w:rFonts w:hint="eastAsia" w:ascii="仿宋" w:hAnsi="仿宋" w:eastAsia="仿宋" w:cs="仿宋"/>
          <w:sz w:val="32"/>
          <w:szCs w:val="32"/>
          <w:highlight w:val="none"/>
        </w:rPr>
        <w:t>年预算收支比</w:t>
      </w:r>
      <w:r>
        <w:rPr>
          <w:rFonts w:hint="eastAsia" w:ascii="仿宋" w:hAnsi="仿宋" w:eastAsia="仿宋" w:cs="仿宋"/>
          <w:sz w:val="32"/>
          <w:szCs w:val="32"/>
          <w:highlight w:val="none"/>
          <w:lang w:eastAsia="zh-CN"/>
        </w:rPr>
        <w:t>上</w:t>
      </w:r>
      <w:r>
        <w:rPr>
          <w:rFonts w:hint="eastAsia" w:ascii="仿宋" w:hAnsi="仿宋" w:eastAsia="仿宋" w:cs="仿宋"/>
          <w:sz w:val="32"/>
          <w:szCs w:val="32"/>
          <w:highlight w:val="none"/>
        </w:rPr>
        <w:t>年增加</w:t>
      </w:r>
      <w:r>
        <w:rPr>
          <w:rFonts w:hint="eastAsia" w:ascii="仿宋" w:hAnsi="仿宋" w:eastAsia="仿宋" w:cs="仿宋"/>
          <w:sz w:val="32"/>
          <w:szCs w:val="32"/>
          <w:highlight w:val="none"/>
          <w:lang w:val="en-US" w:eastAsia="zh-CN"/>
        </w:rPr>
        <w:t>243.86</w:t>
      </w:r>
      <w:r>
        <w:rPr>
          <w:rFonts w:hint="eastAsia" w:ascii="仿宋" w:hAnsi="仿宋" w:eastAsia="仿宋" w:cs="仿宋"/>
          <w:sz w:val="32"/>
          <w:szCs w:val="32"/>
          <w:highlight w:val="none"/>
        </w:rPr>
        <w:t>万元，增减变化的主要原因</w:t>
      </w:r>
      <w:r>
        <w:rPr>
          <w:rFonts w:hint="eastAsia" w:ascii="仿宋" w:hAnsi="仿宋" w:eastAsia="仿宋" w:cs="仿宋"/>
          <w:sz w:val="32"/>
          <w:szCs w:val="32"/>
          <w:highlight w:val="none"/>
          <w:lang w:val="en-US" w:eastAsia="zh-CN"/>
        </w:rPr>
        <w:t>是</w:t>
      </w:r>
      <w:r>
        <w:rPr>
          <w:rFonts w:hint="eastAsia" w:ascii="仿宋" w:hAnsi="仿宋" w:eastAsia="仿宋" w:cs="仿宋"/>
          <w:sz w:val="32"/>
          <w:szCs w:val="32"/>
          <w:highlight w:val="none"/>
          <w:lang w:eastAsia="zh-CN"/>
        </w:rPr>
        <w:t>：</w:t>
      </w:r>
      <w:r>
        <w:rPr>
          <w:rFonts w:hint="eastAsia" w:ascii="仿宋" w:hAnsi="仿宋" w:eastAsia="仿宋" w:cs="仿宋"/>
          <w:b w:val="0"/>
          <w:bCs/>
          <w:sz w:val="32"/>
          <w:szCs w:val="32"/>
          <w:lang w:val="en-US" w:eastAsia="zh-CN"/>
        </w:rPr>
        <w:t>2024年根据《盘锦市机构改革方案》原盘锦市金融局合并至盘锦市财政局增加预算支出</w:t>
      </w:r>
      <w:r>
        <w:rPr>
          <w:rFonts w:hint="eastAsia" w:ascii="仿宋" w:hAnsi="仿宋" w:eastAsia="仿宋" w:cs="仿宋"/>
          <w:sz w:val="32"/>
          <w:szCs w:val="32"/>
          <w:highlight w:val="none"/>
        </w:rPr>
        <w:t>。</w:t>
      </w:r>
    </w:p>
    <w:p w14:paraId="5DEE8675">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6F9AD69A">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盘锦市财政局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FEF4B4C">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A956449">
      <w:pPr>
        <w:spacing w:line="560" w:lineRule="exact"/>
        <w:ind w:firstLine="645"/>
        <w:rPr>
          <w:rFonts w:ascii="仿宋_GB2312" w:hAnsi="宋体" w:eastAsia="仿宋_GB2312"/>
          <w:sz w:val="32"/>
          <w:szCs w:val="32"/>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盘锦市财政局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52.48</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val="en-US" w:eastAsia="zh-CN"/>
        </w:rPr>
        <w:t>办公费12.9万元、手续费0.05万元、邮电费5.56万元、物业管理费0.16万元、差旅费4万元、维修（护）费2万元、租赁费1.44万元、会议费1万元、公务接待费0.5万元、劳务费0.5万元、工会经费9.75万元、福利费0.82万元、公务用车运行维护费4.5万元、办公设备购置3万元</w:t>
      </w:r>
      <w:r>
        <w:rPr>
          <w:rFonts w:hint="eastAsia" w:ascii="仿宋_GB2312" w:hAnsi="宋体" w:eastAsia="仿宋_GB2312"/>
          <w:sz w:val="32"/>
          <w:szCs w:val="32"/>
          <w:highlight w:val="none"/>
        </w:rPr>
        <w:t>。</w:t>
      </w:r>
    </w:p>
    <w:p w14:paraId="21D27210">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EA9D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2025年，盘锦市财政局无政府采购预算安排。</w:t>
      </w:r>
    </w:p>
    <w:p w14:paraId="727BC060">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7272E0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盘锦市财政局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w:t>
      </w:r>
      <w:r>
        <w:rPr>
          <w:rFonts w:hint="eastAsia" w:ascii="仿宋_GB2312" w:eastAsia="仿宋_GB2312"/>
          <w:sz w:val="32"/>
          <w:szCs w:val="32"/>
        </w:rPr>
        <w:t>万元，增长</w:t>
      </w:r>
      <w:r>
        <w:rPr>
          <w:rFonts w:hint="eastAsia" w:ascii="仿宋_GB2312" w:eastAsia="仿宋_GB2312"/>
          <w:sz w:val="32"/>
          <w:szCs w:val="32"/>
          <w:lang w:val="en-US" w:eastAsia="zh-CN"/>
        </w:rPr>
        <w:t>11.11</w:t>
      </w:r>
      <w:r>
        <w:rPr>
          <w:rFonts w:hint="eastAsia" w:ascii="仿宋_GB2312" w:eastAsia="仿宋_GB2312"/>
          <w:sz w:val="32"/>
          <w:szCs w:val="32"/>
        </w:rPr>
        <w:t>%。其中：</w:t>
      </w:r>
    </w:p>
    <w:p w14:paraId="5E350010">
      <w:pPr>
        <w:spacing w:line="360" w:lineRule="auto"/>
        <w:ind w:firstLine="646" w:firstLineChars="200"/>
        <w:rPr>
          <w:rFonts w:hint="eastAsia" w:ascii="仿宋" w:hAnsi="仿宋" w:eastAsia="仿宋" w:cs="仿宋"/>
          <w:sz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 w:hAnsi="仿宋" w:eastAsia="仿宋" w:cs="仿宋"/>
          <w:sz w:val="32"/>
          <w:lang w:eastAsia="zh-CN"/>
        </w:rPr>
        <w:t>与上年相比无变化</w:t>
      </w:r>
      <w:r>
        <w:rPr>
          <w:rFonts w:hint="eastAsia" w:ascii="仿宋" w:hAnsi="仿宋" w:eastAsia="仿宋" w:cs="仿宋"/>
          <w:sz w:val="32"/>
        </w:rPr>
        <w:t>。</w:t>
      </w:r>
    </w:p>
    <w:p w14:paraId="3EFEF3F4">
      <w:pPr>
        <w:spacing w:line="560" w:lineRule="exact"/>
        <w:ind w:firstLine="660"/>
        <w:rPr>
          <w:rFonts w:hint="eastAsia" w:ascii="仿宋" w:hAnsi="仿宋" w:eastAsia="仿宋" w:cs="仿宋"/>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%。主要原因为</w:t>
      </w:r>
      <w:r>
        <w:rPr>
          <w:rFonts w:hint="eastAsia" w:ascii="仿宋_GB2312" w:eastAsia="仿宋_GB2312"/>
          <w:sz w:val="32"/>
          <w:szCs w:val="32"/>
          <w:lang w:eastAsia="zh-CN"/>
        </w:rPr>
        <w:t>：</w:t>
      </w:r>
      <w:r>
        <w:rPr>
          <w:rFonts w:hint="eastAsia" w:ascii="仿宋_GB2312" w:eastAsia="仿宋_GB2312"/>
          <w:sz w:val="32"/>
          <w:szCs w:val="32"/>
          <w:lang w:val="en-US" w:eastAsia="zh-CN"/>
        </w:rPr>
        <w:t>按照</w:t>
      </w:r>
      <w:r>
        <w:rPr>
          <w:rFonts w:hint="eastAsia" w:ascii="仿宋" w:hAnsi="仿宋" w:eastAsia="仿宋" w:cs="仿宋"/>
          <w:b w:val="0"/>
          <w:bCs/>
          <w:sz w:val="32"/>
          <w:szCs w:val="32"/>
          <w:lang w:val="en-US" w:eastAsia="zh-CN"/>
        </w:rPr>
        <w:t>《盘锦市机构改革方案》，于</w:t>
      </w:r>
      <w:r>
        <w:rPr>
          <w:rFonts w:hint="eastAsia" w:ascii="仿宋_GB2312" w:eastAsia="仿宋_GB2312"/>
          <w:sz w:val="32"/>
          <w:szCs w:val="32"/>
          <w:lang w:val="en-US" w:eastAsia="zh-CN"/>
        </w:rPr>
        <w:t>2024年6月，</w:t>
      </w:r>
      <w:r>
        <w:rPr>
          <w:rFonts w:hint="eastAsia" w:ascii="仿宋" w:hAnsi="仿宋" w:eastAsia="仿宋" w:cs="仿宋"/>
          <w:b w:val="0"/>
          <w:bCs/>
          <w:sz w:val="32"/>
          <w:szCs w:val="32"/>
          <w:lang w:val="en-US" w:eastAsia="zh-CN"/>
        </w:rPr>
        <w:t>原盘锦市金融局合并至盘锦市财政局，故增加预算支出</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14:paraId="0650A52C">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eastAsia="zh-CN"/>
        </w:rPr>
        <w:t>，与上年相比无变化。</w:t>
      </w:r>
    </w:p>
    <w:tbl>
      <w:tblPr>
        <w:tblStyle w:val="6"/>
        <w:tblpPr w:leftFromText="180" w:rightFromText="180" w:vertAnchor="text" w:horzAnchor="page" w:tblpX="1879" w:tblpY="44"/>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6F3E4122">
        <w:tblPrEx>
          <w:tblCellMar>
            <w:top w:w="15" w:type="dxa"/>
            <w:left w:w="108" w:type="dxa"/>
            <w:bottom w:w="15" w:type="dxa"/>
            <w:right w:w="108" w:type="dxa"/>
          </w:tblCellMar>
        </w:tblPrEx>
        <w:trPr>
          <w:trHeight w:val="570" w:hRule="atLeast"/>
        </w:trPr>
        <w:tc>
          <w:tcPr>
            <w:tcW w:w="8835" w:type="dxa"/>
            <w:gridSpan w:val="4"/>
            <w:vAlign w:val="center"/>
          </w:tcPr>
          <w:p w14:paraId="4BA7CE68">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714F814C">
        <w:tblPrEx>
          <w:tblCellMar>
            <w:top w:w="15" w:type="dxa"/>
            <w:left w:w="108" w:type="dxa"/>
            <w:bottom w:w="15" w:type="dxa"/>
            <w:right w:w="108" w:type="dxa"/>
          </w:tblCellMar>
        </w:tblPrEx>
        <w:trPr>
          <w:trHeight w:val="480" w:hRule="atLeast"/>
        </w:trPr>
        <w:tc>
          <w:tcPr>
            <w:tcW w:w="3423" w:type="dxa"/>
            <w:vAlign w:val="center"/>
          </w:tcPr>
          <w:p w14:paraId="7660EF40">
            <w:pPr>
              <w:widowControl/>
              <w:spacing w:line="560" w:lineRule="exact"/>
              <w:jc w:val="left"/>
              <w:rPr>
                <w:rFonts w:ascii="宋体" w:hAnsi="宋体" w:cs="宋体"/>
                <w:color w:val="000000"/>
                <w:kern w:val="0"/>
                <w:sz w:val="24"/>
              </w:rPr>
            </w:pPr>
          </w:p>
        </w:tc>
        <w:tc>
          <w:tcPr>
            <w:tcW w:w="2026" w:type="dxa"/>
            <w:vAlign w:val="center"/>
          </w:tcPr>
          <w:p w14:paraId="6F01251B">
            <w:pPr>
              <w:widowControl/>
              <w:spacing w:line="560" w:lineRule="exact"/>
              <w:jc w:val="left"/>
              <w:rPr>
                <w:rFonts w:ascii="宋体" w:hAnsi="宋体" w:cs="宋体"/>
                <w:color w:val="000000"/>
                <w:kern w:val="0"/>
                <w:sz w:val="24"/>
              </w:rPr>
            </w:pPr>
          </w:p>
        </w:tc>
        <w:tc>
          <w:tcPr>
            <w:tcW w:w="3386" w:type="dxa"/>
            <w:gridSpan w:val="2"/>
            <w:vAlign w:val="center"/>
          </w:tcPr>
          <w:p w14:paraId="63958C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1DD18F01">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934F18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3167B0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84F9EE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1BADFC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2AA91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3290EC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B61B7A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152EAF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60A3057">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370FCF4D">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w:t>
            </w:r>
          </w:p>
        </w:tc>
      </w:tr>
      <w:tr w14:paraId="4B441F8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388D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F6BF0F">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E483413">
            <w:pPr>
              <w:widowControl/>
              <w:spacing w:line="560" w:lineRule="exact"/>
              <w:jc w:val="center"/>
              <w:rPr>
                <w:rFonts w:hint="eastAsia" w:ascii="宋体" w:hAnsi="宋体" w:eastAsia="宋体" w:cs="宋体"/>
                <w:color w:val="000000"/>
                <w:kern w:val="0"/>
                <w:sz w:val="24"/>
                <w:lang w:val="en-US" w:eastAsia="zh-CN"/>
              </w:rPr>
            </w:pPr>
          </w:p>
        </w:tc>
      </w:tr>
      <w:tr w14:paraId="18CCD0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2421B2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29CE1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79C97C1D">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0.5</w:t>
            </w:r>
          </w:p>
        </w:tc>
      </w:tr>
      <w:tr w14:paraId="7D4961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0B224F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6D31A6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46E8EEB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5E66140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93337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5FA13F">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DE6ED52">
            <w:pPr>
              <w:widowControl/>
              <w:spacing w:line="560" w:lineRule="exact"/>
              <w:jc w:val="center"/>
              <w:rPr>
                <w:rFonts w:ascii="宋体" w:hAnsi="宋体" w:cs="宋体"/>
                <w:color w:val="000000"/>
                <w:kern w:val="0"/>
                <w:sz w:val="24"/>
              </w:rPr>
            </w:pPr>
          </w:p>
        </w:tc>
      </w:tr>
      <w:tr w14:paraId="014495A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7AD3D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4FEA1F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61575B2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30B4F2DD">
      <w:pPr>
        <w:spacing w:line="560" w:lineRule="exact"/>
        <w:ind w:firstLine="646" w:firstLineChars="200"/>
        <w:rPr>
          <w:rFonts w:hint="eastAsia" w:ascii="黑体" w:hAnsi="黑体" w:eastAsia="黑体"/>
          <w:sz w:val="32"/>
          <w:szCs w:val="32"/>
        </w:rPr>
      </w:pPr>
    </w:p>
    <w:p w14:paraId="18164B7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ED3361A">
      <w:pPr>
        <w:spacing w:line="540" w:lineRule="exact"/>
        <w:ind w:firstLine="646" w:firstLineChars="200"/>
        <w:rPr>
          <w:rFonts w:hint="eastAsia" w:ascii="仿宋" w:hAnsi="仿宋" w:eastAsia="仿宋" w:cs="仿宋"/>
          <w:sz w:val="32"/>
          <w:highlight w:val="none"/>
          <w:lang w:val="en-US" w:eastAsia="zh-CN"/>
        </w:rPr>
      </w:pPr>
      <w:r>
        <w:rPr>
          <w:rFonts w:hint="eastAsia" w:ascii="仿宋" w:hAnsi="仿宋" w:eastAsia="仿宋" w:cs="仿宋"/>
          <w:sz w:val="32"/>
          <w:highlight w:val="none"/>
        </w:rPr>
        <w:t>截至</w:t>
      </w:r>
      <w:r>
        <w:rPr>
          <w:rFonts w:hint="eastAsia" w:ascii="仿宋" w:hAnsi="仿宋" w:eastAsia="仿宋" w:cs="仿宋"/>
          <w:sz w:val="32"/>
          <w:highlight w:val="none"/>
          <w:lang w:eastAsia="zh-CN"/>
        </w:rPr>
        <w:t>202</w:t>
      </w:r>
      <w:r>
        <w:rPr>
          <w:rFonts w:hint="eastAsia" w:ascii="仿宋" w:hAnsi="仿宋" w:eastAsia="仿宋" w:cs="仿宋"/>
          <w:sz w:val="32"/>
          <w:highlight w:val="none"/>
          <w:lang w:val="en-US" w:eastAsia="zh-CN"/>
        </w:rPr>
        <w:t>4</w:t>
      </w:r>
      <w:r>
        <w:rPr>
          <w:rFonts w:hint="eastAsia" w:ascii="仿宋" w:hAnsi="仿宋" w:eastAsia="仿宋" w:cs="仿宋"/>
          <w:sz w:val="32"/>
          <w:highlight w:val="none"/>
        </w:rPr>
        <w:t>年12月31日，盘锦市财政局</w:t>
      </w:r>
      <w:r>
        <w:rPr>
          <w:rFonts w:hint="eastAsia" w:ascii="仿宋" w:hAnsi="仿宋" w:eastAsia="仿宋" w:cs="仿宋"/>
          <w:sz w:val="32"/>
          <w:highlight w:val="none"/>
          <w:lang w:val="en-US" w:eastAsia="zh-CN"/>
        </w:rPr>
        <w:t>资产总计547.90万元，其中：</w:t>
      </w:r>
      <w:r>
        <w:rPr>
          <w:rFonts w:hint="eastAsia" w:ascii="仿宋" w:hAnsi="仿宋" w:eastAsia="仿宋" w:cs="仿宋"/>
          <w:sz w:val="32"/>
          <w:highlight w:val="none"/>
        </w:rPr>
        <w:t>流动资产</w:t>
      </w:r>
      <w:r>
        <w:rPr>
          <w:rFonts w:hint="eastAsia" w:ascii="仿宋" w:hAnsi="仿宋" w:eastAsia="仿宋" w:cs="仿宋"/>
          <w:sz w:val="32"/>
          <w:highlight w:val="none"/>
          <w:lang w:val="en-US" w:eastAsia="zh-CN"/>
        </w:rPr>
        <w:t>214.52</w:t>
      </w:r>
      <w:r>
        <w:rPr>
          <w:rFonts w:hint="eastAsia" w:ascii="仿宋" w:hAnsi="仿宋" w:eastAsia="仿宋" w:cs="仿宋"/>
          <w:sz w:val="32"/>
          <w:highlight w:val="none"/>
        </w:rPr>
        <w:t>万元，</w:t>
      </w:r>
      <w:r>
        <w:rPr>
          <w:rFonts w:hint="eastAsia" w:ascii="仿宋" w:hAnsi="仿宋" w:eastAsia="仿宋" w:cs="仿宋"/>
          <w:sz w:val="32"/>
          <w:highlight w:val="none"/>
          <w:lang w:val="en-US" w:eastAsia="zh-CN"/>
        </w:rPr>
        <w:t>非流动资产333.38万元（</w:t>
      </w:r>
      <w:r>
        <w:rPr>
          <w:rFonts w:hint="eastAsia" w:ascii="仿宋" w:hAnsi="仿宋" w:eastAsia="仿宋" w:cs="仿宋"/>
          <w:sz w:val="32"/>
          <w:highlight w:val="none"/>
        </w:rPr>
        <w:t>固定资产中房屋面积3000平方米，</w:t>
      </w:r>
      <w:r>
        <w:rPr>
          <w:rFonts w:hint="eastAsia" w:ascii="仿宋" w:hAnsi="仿宋" w:eastAsia="仿宋" w:cs="仿宋"/>
          <w:sz w:val="32"/>
          <w:highlight w:val="none"/>
          <w:lang w:val="en-US" w:eastAsia="zh-CN"/>
        </w:rPr>
        <w:t>机要</w:t>
      </w:r>
      <w:r>
        <w:rPr>
          <w:rFonts w:hint="eastAsia" w:ascii="仿宋" w:hAnsi="仿宋" w:eastAsia="仿宋" w:cs="仿宋"/>
          <w:sz w:val="32"/>
          <w:highlight w:val="none"/>
        </w:rPr>
        <w:t>车辆</w:t>
      </w:r>
      <w:r>
        <w:rPr>
          <w:rFonts w:hint="eastAsia" w:ascii="仿宋" w:hAnsi="仿宋" w:eastAsia="仿宋" w:cs="仿宋"/>
          <w:sz w:val="32"/>
          <w:highlight w:val="none"/>
          <w:lang w:val="en-US" w:eastAsia="zh-CN"/>
        </w:rPr>
        <w:t>1</w:t>
      </w:r>
      <w:r>
        <w:rPr>
          <w:rFonts w:hint="eastAsia" w:ascii="仿宋" w:hAnsi="仿宋" w:eastAsia="仿宋" w:cs="仿宋"/>
          <w:sz w:val="32"/>
          <w:highlight w:val="none"/>
        </w:rPr>
        <w:t>辆</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 xml:space="preserve"> </w:t>
      </w:r>
      <w:r>
        <w:rPr>
          <w:rFonts w:hint="eastAsia" w:ascii="仿宋" w:hAnsi="仿宋" w:eastAsia="仿宋" w:cs="仿宋"/>
          <w:sz w:val="32"/>
          <w:highlight w:val="none"/>
        </w:rPr>
        <w:t>。</w:t>
      </w:r>
    </w:p>
    <w:p w14:paraId="50839DAF">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4F591E7">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盘锦市财政局2025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479.75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572C4C5">
      <w:pPr>
        <w:spacing w:line="560" w:lineRule="exact"/>
        <w:ind w:firstLine="632" w:firstLineChars="196"/>
        <w:rPr>
          <w:rFonts w:hint="eastAsia" w:ascii="仿宋_GB2312" w:hAnsi="宋体" w:eastAsia="仿宋_GB2312"/>
          <w:color w:val="auto"/>
          <w:sz w:val="32"/>
          <w:szCs w:val="32"/>
          <w:highlight w:val="none"/>
        </w:rPr>
      </w:pPr>
    </w:p>
    <w:p w14:paraId="02776ADB">
      <w:pPr>
        <w:spacing w:line="560" w:lineRule="exact"/>
        <w:ind w:firstLine="632" w:firstLineChars="196"/>
        <w:rPr>
          <w:rFonts w:hint="eastAsia" w:ascii="仿宋_GB2312" w:hAnsi="宋体" w:eastAsia="仿宋_GB2312"/>
          <w:color w:val="auto"/>
          <w:sz w:val="32"/>
          <w:szCs w:val="32"/>
          <w:highlight w:val="none"/>
        </w:rPr>
      </w:pPr>
    </w:p>
    <w:p w14:paraId="49177CF1">
      <w:pPr>
        <w:spacing w:line="560" w:lineRule="exact"/>
        <w:jc w:val="center"/>
        <w:rPr>
          <w:rFonts w:ascii="宋体" w:hAnsi="宋体"/>
          <w:b/>
          <w:sz w:val="36"/>
          <w:szCs w:val="36"/>
        </w:rPr>
      </w:pPr>
      <w:r>
        <w:rPr>
          <w:rFonts w:hint="eastAsia" w:ascii="宋体" w:hAnsi="宋体"/>
          <w:b/>
          <w:sz w:val="36"/>
          <w:szCs w:val="36"/>
        </w:rPr>
        <w:t>第四部分 名词解释</w:t>
      </w:r>
    </w:p>
    <w:p w14:paraId="5943818F">
      <w:pPr>
        <w:spacing w:line="560" w:lineRule="exact"/>
        <w:jc w:val="center"/>
        <w:rPr>
          <w:rFonts w:ascii="仿宋_GB2312" w:eastAsia="仿宋_GB2312"/>
          <w:sz w:val="32"/>
          <w:szCs w:val="32"/>
        </w:rPr>
      </w:pPr>
    </w:p>
    <w:p w14:paraId="5C139645">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BE81CD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634214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8C8733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9958AE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E70211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260DF3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7724DD8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F4AEB3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7B754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6EE54390">
      <w:pPr>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盘锦市财政局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6C2294A9">
      <w:pPr>
        <w:spacing w:line="560" w:lineRule="exact"/>
        <w:jc w:val="both"/>
        <w:rPr>
          <w:rFonts w:hint="eastAsia" w:ascii="宋体" w:hAnsi="宋体"/>
          <w:b/>
          <w:sz w:val="36"/>
          <w:szCs w:val="36"/>
        </w:rPr>
      </w:pPr>
    </w:p>
    <w:p w14:paraId="5DC4349F">
      <w:pPr>
        <w:spacing w:line="560" w:lineRule="exact"/>
        <w:jc w:val="both"/>
        <w:rPr>
          <w:rFonts w:hint="eastAsia" w:ascii="宋体" w:hAnsi="宋体"/>
          <w:b/>
          <w:sz w:val="36"/>
          <w:szCs w:val="36"/>
        </w:rPr>
      </w:pPr>
    </w:p>
    <w:p w14:paraId="67BDF203">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AAA81">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797BAB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6E7240"/>
    <w:rsid w:val="0A7E50A7"/>
    <w:rsid w:val="0AD42FF7"/>
    <w:rsid w:val="0B053EC8"/>
    <w:rsid w:val="0B642054"/>
    <w:rsid w:val="0BB208C5"/>
    <w:rsid w:val="0C423125"/>
    <w:rsid w:val="0D1B578A"/>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6A0EC8"/>
    <w:rsid w:val="215A4D90"/>
    <w:rsid w:val="225F55CE"/>
    <w:rsid w:val="230C355B"/>
    <w:rsid w:val="23E13ABE"/>
    <w:rsid w:val="24D3660E"/>
    <w:rsid w:val="24DB746F"/>
    <w:rsid w:val="260E190B"/>
    <w:rsid w:val="266A177F"/>
    <w:rsid w:val="270615B9"/>
    <w:rsid w:val="270B1A4A"/>
    <w:rsid w:val="27727FFE"/>
    <w:rsid w:val="27773A27"/>
    <w:rsid w:val="298C6232"/>
    <w:rsid w:val="29990502"/>
    <w:rsid w:val="29E6061F"/>
    <w:rsid w:val="2A3E5AEE"/>
    <w:rsid w:val="2A4E50AD"/>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7F44552"/>
    <w:rsid w:val="385D4246"/>
    <w:rsid w:val="396661E0"/>
    <w:rsid w:val="39D46840"/>
    <w:rsid w:val="39FC9D6E"/>
    <w:rsid w:val="3ADF145F"/>
    <w:rsid w:val="3AE4639A"/>
    <w:rsid w:val="3B5D4903"/>
    <w:rsid w:val="3B697A90"/>
    <w:rsid w:val="3C1C2BDE"/>
    <w:rsid w:val="3CA073AF"/>
    <w:rsid w:val="3CB90837"/>
    <w:rsid w:val="3CE3375A"/>
    <w:rsid w:val="3DBF7571"/>
    <w:rsid w:val="3DC668D9"/>
    <w:rsid w:val="3EB7A014"/>
    <w:rsid w:val="3EC14D35"/>
    <w:rsid w:val="3F17550F"/>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074546"/>
    <w:rsid w:val="4B1B6C71"/>
    <w:rsid w:val="4C281EF3"/>
    <w:rsid w:val="4CDD4B47"/>
    <w:rsid w:val="4CE12E15"/>
    <w:rsid w:val="4D312DA7"/>
    <w:rsid w:val="4D69924D"/>
    <w:rsid w:val="4E4E5D77"/>
    <w:rsid w:val="4F055FF2"/>
    <w:rsid w:val="4F77935B"/>
    <w:rsid w:val="4FC53A84"/>
    <w:rsid w:val="50CD3132"/>
    <w:rsid w:val="51993F9E"/>
    <w:rsid w:val="52184D14"/>
    <w:rsid w:val="52291536"/>
    <w:rsid w:val="525D300E"/>
    <w:rsid w:val="53681604"/>
    <w:rsid w:val="536979A6"/>
    <w:rsid w:val="55DFA0A0"/>
    <w:rsid w:val="561435A7"/>
    <w:rsid w:val="569F3D76"/>
    <w:rsid w:val="576818B0"/>
    <w:rsid w:val="57ED2858"/>
    <w:rsid w:val="57FA6D49"/>
    <w:rsid w:val="58904160"/>
    <w:rsid w:val="59143D47"/>
    <w:rsid w:val="59A71EE5"/>
    <w:rsid w:val="59CE51A9"/>
    <w:rsid w:val="59FF1B90"/>
    <w:rsid w:val="5A474332"/>
    <w:rsid w:val="5A785DF6"/>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0E32D52"/>
    <w:rsid w:val="616B3E01"/>
    <w:rsid w:val="61DC5D45"/>
    <w:rsid w:val="61DE4A37"/>
    <w:rsid w:val="62066B73"/>
    <w:rsid w:val="628C5B80"/>
    <w:rsid w:val="638C42D9"/>
    <w:rsid w:val="63D97827"/>
    <w:rsid w:val="64B45E83"/>
    <w:rsid w:val="64E27F47"/>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375B02"/>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2A5083"/>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20</Words>
  <Characters>24</Characters>
  <Lines>22</Lines>
  <Paragraphs>6</Paragraphs>
  <TotalTime>98</TotalTime>
  <ScaleCrop>false</ScaleCrop>
  <LinksUpToDate>false</LinksUpToDate>
  <CharactersWithSpaces>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yesterday once more</cp:lastModifiedBy>
  <cp:lastPrinted>2022-02-17T12:01:00Z</cp:lastPrinted>
  <dcterms:modified xsi:type="dcterms:W3CDTF">2025-02-20T08:27:24Z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eyJoZGlkIjoiZjZmZWVmMWU2NDkzMjI4NzhhYmFjODczZTI2OThhZGUiLCJ1c2VySWQiOiI2NDI2MjM3NzUifQ==</vt:lpwstr>
  </property>
  <property fmtid="{D5CDD505-2E9C-101B-9397-08002B2CF9AE}" pid="4" name="ICV">
    <vt:lpwstr>380FB99A0D7645009E12BF5CFE6C0CC5_13</vt:lpwstr>
  </property>
</Properties>
</file>