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527F8">
      <w:pPr>
        <w:pStyle w:val="2"/>
        <w:rPr>
          <w:rFonts w:hint="eastAsia" w:ascii="仿宋_GB2312" w:eastAsia="仿宋_GB2312"/>
          <w:sz w:val="32"/>
          <w:szCs w:val="32"/>
          <w:lang w:val="en-US" w:eastAsia="zh-CN"/>
        </w:rPr>
      </w:pPr>
    </w:p>
    <w:p w14:paraId="031EF7BD">
      <w:pPr>
        <w:spacing w:line="560" w:lineRule="exact"/>
        <w:jc w:val="center"/>
        <w:rPr>
          <w:bCs/>
          <w:sz w:val="32"/>
          <w:szCs w:val="32"/>
          <w:u w:val="single"/>
        </w:rPr>
      </w:pPr>
    </w:p>
    <w:p w14:paraId="0F3E5F4C">
      <w:pPr>
        <w:spacing w:line="560" w:lineRule="exact"/>
        <w:jc w:val="center"/>
        <w:rPr>
          <w:b/>
          <w:sz w:val="44"/>
          <w:szCs w:val="44"/>
          <w:u w:val="single"/>
        </w:rPr>
      </w:pPr>
    </w:p>
    <w:p w14:paraId="134AFFA8">
      <w:pPr>
        <w:pStyle w:val="2"/>
      </w:pPr>
    </w:p>
    <w:p w14:paraId="171F71D5"/>
    <w:p w14:paraId="55576B07"/>
    <w:p w14:paraId="780FB0DB">
      <w:pPr>
        <w:spacing w:line="560" w:lineRule="exact"/>
        <w:jc w:val="center"/>
        <w:rPr>
          <w:b/>
          <w:sz w:val="44"/>
          <w:szCs w:val="44"/>
          <w:u w:val="single"/>
        </w:rPr>
      </w:pPr>
    </w:p>
    <w:p w14:paraId="4591E642">
      <w:pPr>
        <w:spacing w:line="560" w:lineRule="exact"/>
        <w:jc w:val="both"/>
        <w:rPr>
          <w:rFonts w:hint="eastAsia"/>
          <w:b/>
          <w:sz w:val="44"/>
          <w:szCs w:val="44"/>
        </w:rPr>
      </w:pPr>
    </w:p>
    <w:p w14:paraId="53DF4C26">
      <w:pPr>
        <w:spacing w:line="560" w:lineRule="exact"/>
        <w:jc w:val="center"/>
        <w:rPr>
          <w:rFonts w:hint="eastAsia"/>
          <w:b/>
          <w:sz w:val="44"/>
          <w:szCs w:val="44"/>
          <w:lang w:val="en-US" w:eastAsia="zh-CN"/>
        </w:rPr>
      </w:pPr>
      <w:r>
        <w:rPr>
          <w:rFonts w:hint="eastAsia"/>
          <w:b/>
          <w:sz w:val="44"/>
          <w:szCs w:val="44"/>
          <w:lang w:val="en-US" w:eastAsia="zh-CN"/>
        </w:rPr>
        <w:t>盘锦市文化旅游和广播电视局</w:t>
      </w:r>
    </w:p>
    <w:p w14:paraId="2D5881D7">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07F01A1F">
      <w:pPr>
        <w:spacing w:line="560" w:lineRule="exact"/>
        <w:jc w:val="center"/>
        <w:rPr>
          <w:rFonts w:hint="eastAsia"/>
          <w:b/>
          <w:sz w:val="44"/>
          <w:szCs w:val="44"/>
        </w:rPr>
      </w:pPr>
    </w:p>
    <w:p w14:paraId="27B1C200">
      <w:pPr>
        <w:spacing w:line="560" w:lineRule="exact"/>
        <w:jc w:val="center"/>
        <w:rPr>
          <w:rFonts w:hint="eastAsia"/>
          <w:b/>
          <w:sz w:val="44"/>
          <w:szCs w:val="44"/>
        </w:rPr>
      </w:pPr>
    </w:p>
    <w:p w14:paraId="4392107E">
      <w:pPr>
        <w:spacing w:line="560" w:lineRule="exact"/>
        <w:jc w:val="center"/>
        <w:rPr>
          <w:rFonts w:hint="eastAsia"/>
          <w:b/>
          <w:sz w:val="44"/>
          <w:szCs w:val="44"/>
        </w:rPr>
      </w:pPr>
    </w:p>
    <w:p w14:paraId="47D91026">
      <w:pPr>
        <w:spacing w:line="560" w:lineRule="exact"/>
        <w:jc w:val="center"/>
        <w:rPr>
          <w:rFonts w:hint="eastAsia"/>
          <w:b/>
          <w:sz w:val="44"/>
          <w:szCs w:val="44"/>
        </w:rPr>
      </w:pPr>
    </w:p>
    <w:p w14:paraId="3A8685D8">
      <w:pPr>
        <w:spacing w:line="560" w:lineRule="exact"/>
        <w:jc w:val="center"/>
        <w:rPr>
          <w:rFonts w:hint="eastAsia"/>
          <w:b/>
          <w:sz w:val="44"/>
          <w:szCs w:val="44"/>
        </w:rPr>
      </w:pPr>
    </w:p>
    <w:p w14:paraId="3DE2338D">
      <w:pPr>
        <w:spacing w:line="560" w:lineRule="exact"/>
        <w:jc w:val="center"/>
        <w:rPr>
          <w:rFonts w:hint="eastAsia"/>
          <w:b/>
          <w:sz w:val="44"/>
          <w:szCs w:val="44"/>
        </w:rPr>
      </w:pPr>
    </w:p>
    <w:p w14:paraId="0EA273CA">
      <w:pPr>
        <w:spacing w:line="560" w:lineRule="exact"/>
        <w:jc w:val="center"/>
        <w:rPr>
          <w:rFonts w:hint="eastAsia"/>
          <w:b/>
          <w:sz w:val="44"/>
          <w:szCs w:val="44"/>
        </w:rPr>
      </w:pPr>
    </w:p>
    <w:p w14:paraId="01823A03">
      <w:pPr>
        <w:spacing w:line="560" w:lineRule="exact"/>
        <w:jc w:val="center"/>
        <w:rPr>
          <w:rFonts w:hint="eastAsia"/>
          <w:b/>
          <w:sz w:val="44"/>
          <w:szCs w:val="44"/>
        </w:rPr>
      </w:pPr>
    </w:p>
    <w:p w14:paraId="08402F8D">
      <w:pPr>
        <w:spacing w:line="560" w:lineRule="exact"/>
        <w:jc w:val="center"/>
        <w:rPr>
          <w:rFonts w:hint="eastAsia"/>
          <w:b/>
          <w:sz w:val="44"/>
          <w:szCs w:val="44"/>
        </w:rPr>
      </w:pPr>
    </w:p>
    <w:p w14:paraId="28F87296">
      <w:pPr>
        <w:spacing w:line="560" w:lineRule="exact"/>
        <w:jc w:val="center"/>
        <w:rPr>
          <w:rFonts w:hint="eastAsia"/>
          <w:b/>
          <w:sz w:val="44"/>
          <w:szCs w:val="44"/>
        </w:rPr>
      </w:pPr>
    </w:p>
    <w:p w14:paraId="5B3E0015">
      <w:pPr>
        <w:spacing w:line="560" w:lineRule="exact"/>
        <w:jc w:val="center"/>
        <w:rPr>
          <w:rFonts w:hint="eastAsia"/>
          <w:b/>
          <w:sz w:val="44"/>
          <w:szCs w:val="44"/>
        </w:rPr>
      </w:pPr>
    </w:p>
    <w:p w14:paraId="3A1499F7">
      <w:pPr>
        <w:spacing w:line="560" w:lineRule="exact"/>
        <w:jc w:val="center"/>
        <w:rPr>
          <w:rFonts w:hint="eastAsia"/>
          <w:b/>
          <w:sz w:val="44"/>
          <w:szCs w:val="44"/>
        </w:rPr>
      </w:pPr>
    </w:p>
    <w:p w14:paraId="0401426A">
      <w:pPr>
        <w:spacing w:line="560" w:lineRule="exact"/>
        <w:jc w:val="center"/>
        <w:rPr>
          <w:rFonts w:hint="eastAsia"/>
          <w:b/>
          <w:sz w:val="44"/>
          <w:szCs w:val="44"/>
        </w:rPr>
      </w:pPr>
    </w:p>
    <w:p w14:paraId="4DB04914">
      <w:pPr>
        <w:spacing w:line="560" w:lineRule="exact"/>
        <w:jc w:val="center"/>
        <w:rPr>
          <w:rFonts w:hint="eastAsia"/>
          <w:b/>
          <w:sz w:val="44"/>
          <w:szCs w:val="44"/>
        </w:rPr>
      </w:pPr>
    </w:p>
    <w:p w14:paraId="31E42A10">
      <w:pPr>
        <w:spacing w:line="560" w:lineRule="exact"/>
        <w:jc w:val="center"/>
        <w:rPr>
          <w:rFonts w:hint="eastAsia"/>
          <w:b/>
          <w:sz w:val="44"/>
          <w:szCs w:val="44"/>
        </w:rPr>
      </w:pPr>
    </w:p>
    <w:p w14:paraId="003856D1">
      <w:pPr>
        <w:spacing w:line="560" w:lineRule="exact"/>
        <w:jc w:val="center"/>
        <w:rPr>
          <w:b/>
          <w:sz w:val="44"/>
          <w:szCs w:val="44"/>
        </w:rPr>
      </w:pPr>
      <w:r>
        <w:rPr>
          <w:rFonts w:hint="eastAsia"/>
          <w:b/>
          <w:sz w:val="44"/>
          <w:szCs w:val="44"/>
        </w:rPr>
        <w:t>目    录</w:t>
      </w:r>
    </w:p>
    <w:p w14:paraId="6C914AFF">
      <w:pPr>
        <w:spacing w:line="560" w:lineRule="exact"/>
        <w:rPr>
          <w:b/>
          <w:sz w:val="44"/>
          <w:szCs w:val="44"/>
          <w:u w:val="single"/>
        </w:rPr>
      </w:pPr>
    </w:p>
    <w:p w14:paraId="2E9E2131">
      <w:pPr>
        <w:spacing w:line="560" w:lineRule="exact"/>
        <w:rPr>
          <w:b/>
          <w:sz w:val="44"/>
          <w:szCs w:val="44"/>
          <w:u w:val="single"/>
        </w:rPr>
      </w:pPr>
    </w:p>
    <w:p w14:paraId="738F3EBB">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0ECD7BF2">
      <w:pPr>
        <w:spacing w:line="560" w:lineRule="exact"/>
        <w:jc w:val="both"/>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盘锦市文化旅游和广播电视局</w:t>
      </w:r>
      <w:r>
        <w:rPr>
          <w:rFonts w:hint="eastAsia" w:ascii="黑体" w:hAnsi="黑体" w:eastAsia="黑体"/>
          <w:sz w:val="32"/>
          <w:szCs w:val="32"/>
        </w:rPr>
        <w:t>概况</w:t>
      </w:r>
    </w:p>
    <w:p w14:paraId="437637A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9CD4B4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893E228">
      <w:pPr>
        <w:spacing w:line="560" w:lineRule="exact"/>
        <w:ind w:left="1615" w:hanging="1615" w:hangingChars="5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盘锦市文化旅游和广播电视局2025</w:t>
      </w:r>
      <w:r>
        <w:rPr>
          <w:rFonts w:hint="eastAsia" w:ascii="黑体" w:hAnsi="黑体" w:eastAsia="黑体"/>
          <w:sz w:val="32"/>
          <w:szCs w:val="32"/>
        </w:rPr>
        <w:t>年部门预算情况说明</w:t>
      </w:r>
    </w:p>
    <w:p w14:paraId="47FAF269">
      <w:pPr>
        <w:spacing w:line="560" w:lineRule="exact"/>
        <w:rPr>
          <w:rFonts w:ascii="黑体" w:hAnsi="黑体" w:eastAsia="黑体"/>
          <w:sz w:val="32"/>
          <w:szCs w:val="32"/>
        </w:rPr>
      </w:pPr>
      <w:r>
        <w:rPr>
          <w:rFonts w:hint="eastAsia" w:ascii="黑体" w:hAnsi="黑体" w:eastAsia="黑体"/>
          <w:sz w:val="32"/>
          <w:szCs w:val="32"/>
        </w:rPr>
        <w:t>第四部分    名词解释</w:t>
      </w:r>
    </w:p>
    <w:p w14:paraId="195DFFAC">
      <w:pPr>
        <w:spacing w:line="560" w:lineRule="exact"/>
        <w:ind w:left="1292" w:hanging="1292" w:hangingChars="4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2025年盘锦市文化旅游和广播电视局</w:t>
      </w:r>
      <w:r>
        <w:rPr>
          <w:rFonts w:hint="eastAsia" w:ascii="黑体" w:hAnsi="黑体" w:eastAsia="黑体"/>
          <w:sz w:val="32"/>
          <w:szCs w:val="32"/>
        </w:rPr>
        <w:t>部门预算批复表</w:t>
      </w:r>
    </w:p>
    <w:p w14:paraId="0C6CC79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BB381B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87B523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B36434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3945C4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FC7CC5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2D6E93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78C6EED">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56FC4F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4AA274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6BF6A6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37A2DF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C24C87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F008AB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37B5B0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7630E3B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5255A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11C5C9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3497A138">
      <w:pPr>
        <w:spacing w:line="560" w:lineRule="exact"/>
        <w:rPr>
          <w:rFonts w:ascii="黑体" w:hAnsi="黑体" w:eastAsia="黑体"/>
          <w:sz w:val="32"/>
          <w:szCs w:val="32"/>
        </w:rPr>
      </w:pPr>
      <w:r>
        <w:rPr>
          <w:rFonts w:hint="eastAsia" w:ascii="黑体" w:hAnsi="黑体" w:eastAsia="黑体"/>
          <w:sz w:val="32"/>
          <w:szCs w:val="32"/>
        </w:rPr>
        <w:t>　</w:t>
      </w:r>
    </w:p>
    <w:p w14:paraId="3D776A05">
      <w:pPr>
        <w:spacing w:line="560" w:lineRule="exact"/>
        <w:rPr>
          <w:rFonts w:ascii="黑体" w:hAnsi="黑体" w:eastAsia="黑体"/>
          <w:sz w:val="32"/>
          <w:szCs w:val="32"/>
        </w:rPr>
      </w:pPr>
    </w:p>
    <w:p w14:paraId="4517D5C5">
      <w:pPr>
        <w:spacing w:line="560" w:lineRule="exact"/>
        <w:rPr>
          <w:rFonts w:ascii="黑体" w:hAnsi="黑体" w:eastAsia="黑体"/>
          <w:sz w:val="32"/>
          <w:szCs w:val="32"/>
        </w:rPr>
      </w:pPr>
    </w:p>
    <w:p w14:paraId="6BE36C40">
      <w:pPr>
        <w:spacing w:line="560" w:lineRule="exact"/>
        <w:rPr>
          <w:rFonts w:ascii="宋体" w:hAnsi="宋体"/>
          <w:b/>
          <w:sz w:val="36"/>
          <w:szCs w:val="36"/>
        </w:rPr>
      </w:pPr>
    </w:p>
    <w:p w14:paraId="204D6AF7">
      <w:pPr>
        <w:spacing w:line="560" w:lineRule="exact"/>
        <w:rPr>
          <w:rFonts w:ascii="宋体" w:hAnsi="宋体"/>
          <w:b/>
          <w:sz w:val="36"/>
          <w:szCs w:val="36"/>
        </w:rPr>
      </w:pPr>
    </w:p>
    <w:p w14:paraId="459EDB05">
      <w:pPr>
        <w:spacing w:line="560" w:lineRule="exact"/>
        <w:jc w:val="center"/>
        <w:rPr>
          <w:rFonts w:ascii="宋体" w:hAnsi="宋体"/>
          <w:b/>
          <w:sz w:val="36"/>
          <w:szCs w:val="36"/>
        </w:rPr>
      </w:pPr>
    </w:p>
    <w:p w14:paraId="6CDBE865">
      <w:pPr>
        <w:spacing w:line="560" w:lineRule="exact"/>
        <w:jc w:val="center"/>
        <w:rPr>
          <w:rFonts w:ascii="宋体" w:hAnsi="宋体"/>
          <w:b/>
          <w:sz w:val="36"/>
          <w:szCs w:val="36"/>
        </w:rPr>
      </w:pPr>
    </w:p>
    <w:p w14:paraId="62503BD2">
      <w:pPr>
        <w:spacing w:line="560" w:lineRule="exact"/>
        <w:jc w:val="center"/>
        <w:rPr>
          <w:rFonts w:ascii="宋体" w:hAnsi="宋体"/>
          <w:b/>
          <w:sz w:val="36"/>
          <w:szCs w:val="36"/>
        </w:rPr>
      </w:pPr>
    </w:p>
    <w:p w14:paraId="118C8076">
      <w:pPr>
        <w:spacing w:line="560" w:lineRule="exact"/>
        <w:jc w:val="center"/>
        <w:rPr>
          <w:rFonts w:ascii="宋体" w:hAnsi="宋体"/>
          <w:b/>
          <w:sz w:val="36"/>
          <w:szCs w:val="36"/>
        </w:rPr>
      </w:pPr>
    </w:p>
    <w:p w14:paraId="21676658">
      <w:pPr>
        <w:spacing w:line="560" w:lineRule="exact"/>
        <w:jc w:val="center"/>
        <w:rPr>
          <w:rFonts w:ascii="宋体" w:hAnsi="宋体"/>
          <w:b/>
          <w:sz w:val="36"/>
          <w:szCs w:val="36"/>
        </w:rPr>
      </w:pPr>
    </w:p>
    <w:p w14:paraId="2E0972FA">
      <w:pPr>
        <w:spacing w:line="560" w:lineRule="exact"/>
        <w:jc w:val="center"/>
        <w:rPr>
          <w:rFonts w:ascii="宋体" w:hAnsi="宋体"/>
          <w:b/>
          <w:sz w:val="36"/>
          <w:szCs w:val="36"/>
        </w:rPr>
      </w:pPr>
    </w:p>
    <w:p w14:paraId="18C03DC7">
      <w:pPr>
        <w:spacing w:line="560" w:lineRule="exact"/>
        <w:jc w:val="center"/>
        <w:rPr>
          <w:rFonts w:ascii="宋体" w:hAnsi="宋体"/>
          <w:b/>
          <w:sz w:val="36"/>
          <w:szCs w:val="36"/>
        </w:rPr>
      </w:pPr>
    </w:p>
    <w:p w14:paraId="71FEFA65">
      <w:pPr>
        <w:spacing w:line="560" w:lineRule="exact"/>
        <w:jc w:val="center"/>
        <w:rPr>
          <w:rFonts w:ascii="宋体" w:hAnsi="宋体"/>
          <w:b/>
          <w:sz w:val="36"/>
          <w:szCs w:val="36"/>
        </w:rPr>
      </w:pPr>
    </w:p>
    <w:p w14:paraId="442136A1">
      <w:pPr>
        <w:spacing w:line="560" w:lineRule="exact"/>
        <w:jc w:val="center"/>
        <w:rPr>
          <w:rFonts w:ascii="宋体" w:hAnsi="宋体"/>
          <w:b/>
          <w:sz w:val="36"/>
          <w:szCs w:val="36"/>
        </w:rPr>
      </w:pPr>
    </w:p>
    <w:p w14:paraId="3C35D103">
      <w:pPr>
        <w:spacing w:line="560" w:lineRule="exact"/>
        <w:jc w:val="center"/>
        <w:rPr>
          <w:rFonts w:ascii="宋体" w:hAnsi="宋体"/>
          <w:b/>
          <w:sz w:val="36"/>
          <w:szCs w:val="36"/>
        </w:rPr>
      </w:pPr>
    </w:p>
    <w:p w14:paraId="6757D1EA">
      <w:pPr>
        <w:spacing w:line="560" w:lineRule="exact"/>
        <w:jc w:val="center"/>
        <w:rPr>
          <w:rFonts w:ascii="宋体" w:hAnsi="宋体"/>
          <w:b/>
          <w:sz w:val="36"/>
          <w:szCs w:val="36"/>
        </w:rPr>
      </w:pPr>
    </w:p>
    <w:p w14:paraId="70541539">
      <w:pPr>
        <w:spacing w:line="560" w:lineRule="exact"/>
        <w:jc w:val="center"/>
        <w:rPr>
          <w:rFonts w:ascii="宋体" w:hAnsi="宋体"/>
          <w:b/>
          <w:sz w:val="36"/>
          <w:szCs w:val="36"/>
        </w:rPr>
      </w:pPr>
    </w:p>
    <w:p w14:paraId="417BD37B">
      <w:pPr>
        <w:spacing w:line="560" w:lineRule="exact"/>
        <w:jc w:val="center"/>
        <w:rPr>
          <w:rFonts w:ascii="宋体" w:hAnsi="宋体"/>
          <w:b/>
          <w:sz w:val="36"/>
          <w:szCs w:val="36"/>
        </w:rPr>
      </w:pPr>
    </w:p>
    <w:p w14:paraId="381C2785">
      <w:pPr>
        <w:spacing w:line="560" w:lineRule="exact"/>
        <w:jc w:val="center"/>
        <w:rPr>
          <w:rFonts w:ascii="宋体" w:hAnsi="宋体"/>
          <w:b/>
          <w:sz w:val="36"/>
          <w:szCs w:val="36"/>
        </w:rPr>
      </w:pPr>
    </w:p>
    <w:p w14:paraId="5012E9AE">
      <w:pPr>
        <w:pStyle w:val="2"/>
      </w:pPr>
    </w:p>
    <w:p w14:paraId="26639A75">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483C3FF">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68E4C020">
      <w:pPr>
        <w:spacing w:line="560" w:lineRule="exact"/>
        <w:rPr>
          <w:rFonts w:ascii="宋体" w:hAnsi="宋体"/>
          <w:b/>
          <w:sz w:val="36"/>
          <w:szCs w:val="36"/>
        </w:rPr>
      </w:pPr>
    </w:p>
    <w:p w14:paraId="0B3EE8C2">
      <w:pPr>
        <w:spacing w:line="560" w:lineRule="exact"/>
        <w:rPr>
          <w:rFonts w:ascii="宋体" w:hAnsi="宋体"/>
          <w:b/>
          <w:sz w:val="36"/>
          <w:szCs w:val="36"/>
        </w:rPr>
      </w:pPr>
    </w:p>
    <w:p w14:paraId="65F41A5E">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盘锦市文化旅游和广播电视局</w:t>
      </w:r>
      <w:r>
        <w:rPr>
          <w:rFonts w:hint="eastAsia" w:ascii="宋体" w:hAnsi="宋体"/>
          <w:b/>
          <w:sz w:val="36"/>
          <w:szCs w:val="36"/>
        </w:rPr>
        <w:t>概况</w:t>
      </w:r>
    </w:p>
    <w:p w14:paraId="56F6A72A">
      <w:pPr>
        <w:spacing w:line="560" w:lineRule="exact"/>
        <w:ind w:firstLine="646" w:firstLineChars="200"/>
        <w:jc w:val="left"/>
        <w:rPr>
          <w:rFonts w:ascii="黑体" w:eastAsia="黑体"/>
          <w:sz w:val="32"/>
          <w:szCs w:val="32"/>
        </w:rPr>
      </w:pPr>
    </w:p>
    <w:p w14:paraId="65F49B31">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3C97AA5">
      <w:pPr>
        <w:keepNext w:val="0"/>
        <w:keepLines w:val="0"/>
        <w:widowControl w:val="0"/>
        <w:suppressLineNumbers w:val="0"/>
        <w:spacing w:before="0" w:beforeAutospacing="0" w:after="0" w:afterAutospacing="0" w:line="540" w:lineRule="exact"/>
        <w:ind w:left="0" w:right="0" w:firstLine="480"/>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(一)贯彻落实党中央、国务院和省委、省政府有关文化、文物及旅游、体育、广播电视工作的方针政策和法律法规,研究拟订全市文化、文物及旅游、体育、广播电视相关规范性文件及规章制度。</w:t>
      </w:r>
    </w:p>
    <w:p w14:paraId="2F048FAC">
      <w:pPr>
        <w:keepNext w:val="0"/>
        <w:keepLines w:val="0"/>
        <w:widowControl w:val="0"/>
        <w:suppressLineNumbers w:val="0"/>
        <w:spacing w:before="0" w:beforeAutospacing="0" w:after="0" w:afterAutospacing="0" w:line="540" w:lineRule="exact"/>
        <w:ind w:left="0" w:right="0" w:firstLine="522" w:firstLineChars="162"/>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(二)拟定全市文化、旅游、广播电视、体育事业和产业发展规划并组织实施。推进文化、旅游、体育、广播电视融合发展,推进体制机制改革。</w:t>
      </w:r>
    </w:p>
    <w:p w14:paraId="44D8BC97">
      <w:pPr>
        <w:keepNext w:val="0"/>
        <w:keepLines w:val="0"/>
        <w:widowControl w:val="0"/>
        <w:suppressLineNumbers w:val="0"/>
        <w:spacing w:before="0" w:beforeAutospacing="0" w:after="0" w:afterAutospacing="0" w:line="540" w:lineRule="exact"/>
        <w:ind w:left="0" w:right="0" w:firstLine="522" w:firstLineChars="162"/>
        <w:jc w:val="left"/>
        <w:rPr>
          <w:rFonts w:hint="default" w:ascii="仿宋_GB2312" w:eastAsia="仿宋_GB2312" w:cs="仿宋_GB2312"/>
          <w:kern w:val="2"/>
          <w:sz w:val="32"/>
          <w:szCs w:val="32"/>
          <w:lang w:val="en-US"/>
        </w:rPr>
      </w:pPr>
      <w:r>
        <w:rPr>
          <w:rFonts w:hint="eastAsia" w:ascii="仿宋_GB2312" w:hAnsi="Times New Roman" w:eastAsia="仿宋_GB2312" w:cs="仿宋_GB2312"/>
          <w:kern w:val="2"/>
          <w:sz w:val="32"/>
          <w:szCs w:val="32"/>
          <w:lang w:val="en-US" w:eastAsia="zh-CN" w:bidi="ar"/>
        </w:rPr>
        <w:t>(三)制定全市文化、旅游、体育、广播电视市场开发规划并组织实施,管理全市性重大文化、旅游、体育、广播电视活动,指导市重点文化、旅游、体育、广播电视设施建设,组织全市文化、旅游、体育及广播电视整体形象和重点品牌推广,促进相关产业对外合作,推进全域旅游发展。</w:t>
      </w:r>
    </w:p>
    <w:p w14:paraId="00682B39">
      <w:pPr>
        <w:keepNext w:val="0"/>
        <w:keepLines w:val="0"/>
        <w:widowControl w:val="0"/>
        <w:suppressLineNumbers w:val="0"/>
        <w:spacing w:before="0" w:beforeAutospacing="0" w:after="0" w:afterAutospacing="0" w:line="540" w:lineRule="exact"/>
        <w:ind w:left="0" w:right="0" w:firstLine="540"/>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(四)指导、管理全市文艺事业,指导艺术创作生产,扶持体现社会主义核心价值观、具有导向性代表性示范性的文艺作品,推动各门类艺术、各艺术品种向好发展。</w:t>
      </w:r>
    </w:p>
    <w:p w14:paraId="1F8EEC98">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(五)推进文化、旅游、体育、广播电视服务体系建设，深入实施惠民工程,推进服务标准化、均等化。</w:t>
      </w:r>
    </w:p>
    <w:p w14:paraId="7F4FBF75">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（六)指导、推进全市文化、旅游、体育、广播电视科技创新发展，推进行业信息化、标准化建设,负责行业信息收集与发布工作。</w:t>
      </w:r>
    </w:p>
    <w:p w14:paraId="7090169B">
      <w:pPr>
        <w:keepNext w:val="0"/>
        <w:keepLines w:val="0"/>
        <w:widowControl w:val="0"/>
        <w:suppressLineNumbers w:val="0"/>
        <w:spacing w:before="0" w:beforeAutospacing="0" w:after="0" w:afterAutospacing="0" w:line="540" w:lineRule="exact"/>
        <w:ind w:left="0" w:right="0" w:firstLine="617"/>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(七)负责全市非物质文化遗产保护,推动非物质文化遗产的保护、传承、普及、弘扬和振兴。</w:t>
      </w:r>
    </w:p>
    <w:p w14:paraId="18883F33">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(八)负责指导、协调全市不可移动文物(包括附属文物)的管理、保护、抢救、研究及勘探发掘等工作。负责指导、协调全市博物馆收藏、研究、展示等工作,负责可移动文物及社会文物管理保护等工作。</w:t>
      </w:r>
    </w:p>
    <w:p w14:paraId="0E726FAA">
      <w:pPr>
        <w:keepNext w:val="0"/>
        <w:keepLines w:val="0"/>
        <w:widowControl w:val="0"/>
        <w:suppressLineNumbers w:val="0"/>
        <w:spacing w:before="0" w:beforeAutospacing="0" w:after="0" w:afterAutospacing="0" w:line="540" w:lineRule="exact"/>
        <w:ind w:left="0" w:right="0" w:firstLine="617"/>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(九)组织实施文化、旅游、体育和广播电视资源普查、挖掘、保护和利用工作,促进产业发展。</w:t>
      </w:r>
    </w:p>
    <w:p w14:paraId="590FC23A">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(十)指导全市文化、旅游、体育、广播电视市场发展,对相关市场经营进行行业监管，推进行业信用体系建设，依法规范文化、旅游、体育和广播电视市场。</w:t>
      </w:r>
    </w:p>
    <w:p w14:paraId="216C48E7">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(十一)负责推进广播电视与新媒体新技术业态融合发展,推进广电网与电信网、互联网三网融合。指导电视剧行业发展和电视剧创作生产。依法负责广播电视统计工作。</w:t>
      </w:r>
    </w:p>
    <w:p w14:paraId="718D8440">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14:paraId="6E33A4D0">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(十三)推行全民健身计划,指导并开展群众性体育活动,推动国家体育锻炼标准的实施,开展国民体质监测。</w:t>
      </w:r>
    </w:p>
    <w:p w14:paraId="7201392C">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四)统筹规划竞技体育发展,指导全市体育运动项目的设置与布局,组织全市综合性体育竞赛,组织参加国际性、全国性和全省性重大体育比赛工作。统筹规划青少年体育发展,指导和推进青少年体育工作,指导运动员的文化教育和保障工作。</w:t>
      </w:r>
    </w:p>
    <w:p w14:paraId="44AE08C7">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五)指导全市文化市场综合执法,组织查处全市性、跨区域文化、文物、出版、电影、旅游等市场的违法行为,督查督办重大案件,维护市场秩序。负责对全市各类广播电视机构及播出内容进行业务指导和行业监管,实施依法设定的行政许可,组织查处重大违法违规行为。指导、监管广播电视广告播放。</w:t>
      </w:r>
    </w:p>
    <w:p w14:paraId="55945639">
      <w:pPr>
        <w:keepNext w:val="0"/>
        <w:keepLines w:val="0"/>
        <w:widowControl w:val="0"/>
        <w:suppressLineNumbers w:val="0"/>
        <w:spacing w:before="0" w:beforeAutospacing="0" w:after="0" w:afterAutospacing="0" w:line="540" w:lineRule="exact"/>
        <w:ind w:left="0" w:right="0" w:firstLine="539"/>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(十六)指导、管理全市文化、旅游、体育和广播电视对外及对港澳台交流、合作和宣传、推广工作,组织开展相关交流活动。</w:t>
      </w:r>
    </w:p>
    <w:p w14:paraId="041CCE80">
      <w:pPr>
        <w:keepNext w:val="0"/>
        <w:keepLines w:val="0"/>
        <w:widowControl w:val="0"/>
        <w:suppressLineNumbers w:val="0"/>
        <w:spacing w:before="0" w:beforeAutospacing="0" w:after="0" w:afterAutospacing="0" w:line="540" w:lineRule="exact"/>
        <w:ind w:left="0" w:right="0" w:firstLine="497"/>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(十七)负责会同有关部门研究和提出鼓励文化艺术和文博事业领域专业人才多出成果、多出精品的意见,负责联系本系统优秀人才，为他们创造良好的工作条件。</w:t>
      </w:r>
    </w:p>
    <w:p w14:paraId="252A1594">
      <w:pPr>
        <w:keepNext w:val="0"/>
        <w:keepLines w:val="0"/>
        <w:widowControl w:val="0"/>
        <w:suppressLineNumbers w:val="0"/>
        <w:spacing w:before="0" w:beforeAutospacing="0" w:after="0" w:afterAutospacing="0" w:line="540" w:lineRule="exact"/>
        <w:ind w:left="179" w:right="0" w:firstLine="361"/>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(十八)完成市委、市政府交办的其他任务。</w:t>
      </w:r>
    </w:p>
    <w:p w14:paraId="65226900">
      <w:pPr>
        <w:keepNext w:val="0"/>
        <w:keepLines w:val="0"/>
        <w:widowControl w:val="0"/>
        <w:suppressLineNumbers w:val="0"/>
        <w:spacing w:before="0" w:beforeAutospacing="0" w:after="0" w:afterAutospacing="0" w:line="540" w:lineRule="exact"/>
        <w:ind w:left="0" w:right="0" w:firstLine="540"/>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等。</w:t>
      </w:r>
    </w:p>
    <w:p w14:paraId="103DC51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4CCF720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盘锦市文化旅游和广播电视局</w:t>
      </w:r>
      <w:r>
        <w:rPr>
          <w:rFonts w:hint="eastAsia" w:ascii="仿宋_GB2312" w:eastAsia="仿宋_GB2312"/>
          <w:b/>
          <w:sz w:val="32"/>
          <w:szCs w:val="32"/>
        </w:rPr>
        <w:t>部门预算编制范围的二级预算单位包括：</w:t>
      </w:r>
    </w:p>
    <w:p w14:paraId="3F7CFDD9">
      <w:pPr>
        <w:spacing w:line="600" w:lineRule="exact"/>
        <w:ind w:firstLine="629"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1.辽宁省</w:t>
      </w:r>
      <w:r>
        <w:rPr>
          <w:rFonts w:hint="eastAsia" w:ascii="仿宋_GB2312" w:hAnsi="仿宋_GB2312" w:eastAsia="仿宋_GB2312" w:cs="仿宋_GB2312"/>
          <w:sz w:val="32"/>
        </w:rPr>
        <w:t>盘锦市文化旅游和广播电视局</w:t>
      </w:r>
      <w:r>
        <w:rPr>
          <w:rFonts w:hint="eastAsia" w:ascii="仿宋_GB2312" w:hAnsi="仿宋_GB2312" w:eastAsia="仿宋_GB2312" w:cs="仿宋_GB2312"/>
          <w:sz w:val="32"/>
          <w:lang w:eastAsia="zh-CN"/>
        </w:rPr>
        <w:t>本级</w:t>
      </w:r>
    </w:p>
    <w:p w14:paraId="6907E17C">
      <w:pPr>
        <w:spacing w:line="54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sz w:val="32"/>
          <w:lang w:val="en-US" w:eastAsia="zh-CN"/>
        </w:rPr>
        <w:t>辽宁省</w:t>
      </w:r>
      <w:r>
        <w:rPr>
          <w:rFonts w:hint="eastAsia" w:ascii="仿宋_GB2312" w:eastAsia="仿宋_GB2312"/>
          <w:sz w:val="32"/>
          <w:szCs w:val="32"/>
        </w:rPr>
        <w:t>盘锦市文化体育旅游发展促进中心</w:t>
      </w:r>
    </w:p>
    <w:p w14:paraId="0042143D">
      <w:pPr>
        <w:spacing w:line="54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hAnsi="仿宋_GB2312" w:eastAsia="仿宋_GB2312" w:cs="仿宋_GB2312"/>
          <w:sz w:val="32"/>
          <w:lang w:val="en-US" w:eastAsia="zh-CN"/>
        </w:rPr>
        <w:t>辽宁省</w:t>
      </w:r>
      <w:r>
        <w:rPr>
          <w:rFonts w:hint="eastAsia" w:ascii="仿宋_GB2312" w:eastAsia="仿宋_GB2312"/>
          <w:sz w:val="32"/>
          <w:szCs w:val="32"/>
        </w:rPr>
        <w:t>盘锦市文化市场综合</w:t>
      </w:r>
      <w:r>
        <w:rPr>
          <w:rFonts w:hint="eastAsia" w:ascii="仿宋_GB2312" w:eastAsia="仿宋_GB2312"/>
          <w:sz w:val="32"/>
          <w:szCs w:val="32"/>
          <w:lang w:eastAsia="zh-CN"/>
        </w:rPr>
        <w:t>行政</w:t>
      </w:r>
      <w:r>
        <w:rPr>
          <w:rFonts w:hint="eastAsia" w:ascii="仿宋_GB2312" w:eastAsia="仿宋_GB2312"/>
          <w:sz w:val="32"/>
          <w:szCs w:val="32"/>
        </w:rPr>
        <w:t>执法队</w:t>
      </w:r>
    </w:p>
    <w:p w14:paraId="06996DB2">
      <w:pPr>
        <w:spacing w:line="54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hAnsi="仿宋_GB2312" w:eastAsia="仿宋_GB2312" w:cs="仿宋_GB2312"/>
          <w:sz w:val="32"/>
          <w:lang w:val="en-US" w:eastAsia="zh-CN"/>
        </w:rPr>
        <w:t>辽宁省</w:t>
      </w:r>
      <w:r>
        <w:rPr>
          <w:rFonts w:hint="eastAsia" w:ascii="仿宋_GB2312" w:eastAsia="仿宋_GB2312"/>
          <w:sz w:val="32"/>
          <w:szCs w:val="32"/>
        </w:rPr>
        <w:t>盘锦市</w:t>
      </w:r>
      <w:r>
        <w:rPr>
          <w:rFonts w:hint="eastAsia" w:ascii="仿宋_GB2312" w:eastAsia="仿宋_GB2312"/>
          <w:sz w:val="32"/>
          <w:szCs w:val="32"/>
          <w:lang w:val="en-US" w:eastAsia="zh-CN"/>
        </w:rPr>
        <w:t>考古和</w:t>
      </w:r>
      <w:r>
        <w:rPr>
          <w:rFonts w:hint="eastAsia" w:ascii="仿宋_GB2312" w:eastAsia="仿宋_GB2312"/>
          <w:sz w:val="32"/>
          <w:szCs w:val="32"/>
        </w:rPr>
        <w:t>文物</w:t>
      </w:r>
      <w:r>
        <w:rPr>
          <w:rFonts w:hint="eastAsia" w:ascii="仿宋_GB2312" w:eastAsia="仿宋_GB2312"/>
          <w:sz w:val="32"/>
          <w:szCs w:val="32"/>
          <w:lang w:val="en-US" w:eastAsia="zh-CN"/>
        </w:rPr>
        <w:t>保护</w:t>
      </w:r>
      <w:r>
        <w:rPr>
          <w:rFonts w:hint="eastAsia" w:ascii="仿宋_GB2312" w:eastAsia="仿宋_GB2312"/>
          <w:sz w:val="32"/>
          <w:szCs w:val="32"/>
        </w:rPr>
        <w:t>中心</w:t>
      </w:r>
      <w:r>
        <w:rPr>
          <w:rFonts w:hint="eastAsia" w:ascii="仿宋_GB2312" w:eastAsia="仿宋_GB2312"/>
          <w:sz w:val="32"/>
          <w:szCs w:val="32"/>
          <w:lang w:eastAsia="zh-CN"/>
        </w:rPr>
        <w:t>（</w:t>
      </w:r>
      <w:r>
        <w:rPr>
          <w:rFonts w:hint="eastAsia" w:ascii="仿宋_GB2312" w:eastAsia="仿宋_GB2312"/>
          <w:sz w:val="32"/>
          <w:szCs w:val="32"/>
          <w:lang w:val="en-US" w:eastAsia="zh-CN"/>
        </w:rPr>
        <w:t>盘锦市博物馆</w:t>
      </w:r>
      <w:r>
        <w:rPr>
          <w:rFonts w:hint="eastAsia" w:ascii="仿宋_GB2312" w:eastAsia="仿宋_GB2312"/>
          <w:sz w:val="32"/>
          <w:szCs w:val="32"/>
          <w:lang w:eastAsia="zh-CN"/>
        </w:rPr>
        <w:t>）</w:t>
      </w:r>
    </w:p>
    <w:p w14:paraId="00E3C1A8">
      <w:pPr>
        <w:spacing w:line="54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_GB2312" w:eastAsia="仿宋_GB2312" w:cs="仿宋_GB2312"/>
          <w:sz w:val="32"/>
          <w:lang w:val="en-US" w:eastAsia="zh-CN"/>
        </w:rPr>
        <w:t>辽宁省</w:t>
      </w:r>
      <w:r>
        <w:rPr>
          <w:rFonts w:hint="eastAsia" w:ascii="仿宋_GB2312" w:eastAsia="仿宋_GB2312"/>
          <w:sz w:val="32"/>
          <w:szCs w:val="32"/>
        </w:rPr>
        <w:t>盘锦市图书馆</w:t>
      </w:r>
    </w:p>
    <w:p w14:paraId="0A6DDA6E">
      <w:pPr>
        <w:spacing w:line="54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hAnsi="仿宋_GB2312" w:eastAsia="仿宋_GB2312" w:cs="仿宋_GB2312"/>
          <w:sz w:val="32"/>
          <w:lang w:val="en-US" w:eastAsia="zh-CN"/>
        </w:rPr>
        <w:t>辽宁省</w:t>
      </w:r>
      <w:r>
        <w:rPr>
          <w:rFonts w:hint="eastAsia" w:ascii="仿宋_GB2312" w:eastAsia="仿宋_GB2312"/>
          <w:sz w:val="32"/>
          <w:szCs w:val="32"/>
        </w:rPr>
        <w:t>盘锦市少年儿童图书馆</w:t>
      </w:r>
    </w:p>
    <w:p w14:paraId="2F00E378">
      <w:pPr>
        <w:spacing w:line="54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hAnsi="仿宋_GB2312" w:eastAsia="仿宋_GB2312" w:cs="仿宋_GB2312"/>
          <w:sz w:val="32"/>
          <w:lang w:val="en-US" w:eastAsia="zh-CN"/>
        </w:rPr>
        <w:t>辽宁省</w:t>
      </w:r>
      <w:r>
        <w:rPr>
          <w:rFonts w:hint="eastAsia" w:ascii="仿宋_GB2312" w:eastAsia="仿宋_GB2312"/>
          <w:sz w:val="32"/>
          <w:szCs w:val="32"/>
        </w:rPr>
        <w:t>盘锦市文化馆</w:t>
      </w:r>
    </w:p>
    <w:p w14:paraId="7264934B">
      <w:pPr>
        <w:spacing w:line="54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hAnsi="仿宋_GB2312" w:eastAsia="仿宋_GB2312" w:cs="仿宋_GB2312"/>
          <w:sz w:val="32"/>
          <w:lang w:val="en-US" w:eastAsia="zh-CN"/>
        </w:rPr>
        <w:t>辽宁省</w:t>
      </w:r>
      <w:r>
        <w:rPr>
          <w:rFonts w:hint="eastAsia" w:ascii="仿宋_GB2312" w:eastAsia="仿宋_GB2312"/>
          <w:sz w:val="32"/>
          <w:szCs w:val="32"/>
        </w:rPr>
        <w:t>盘锦市广播电视监测台</w:t>
      </w:r>
    </w:p>
    <w:p w14:paraId="708FB844">
      <w:pPr>
        <w:spacing w:line="540" w:lineRule="exact"/>
        <w:ind w:firstLine="646"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hAnsi="仿宋_GB2312" w:eastAsia="仿宋_GB2312" w:cs="仿宋_GB2312"/>
          <w:sz w:val="32"/>
          <w:lang w:val="en-US" w:eastAsia="zh-CN"/>
        </w:rPr>
        <w:t>辽宁省</w:t>
      </w:r>
      <w:r>
        <w:rPr>
          <w:rFonts w:hint="eastAsia" w:ascii="仿宋_GB2312" w:eastAsia="仿宋_GB2312"/>
          <w:sz w:val="32"/>
          <w:szCs w:val="32"/>
        </w:rPr>
        <w:t>盘锦市体育彩票管理中心</w:t>
      </w:r>
    </w:p>
    <w:p w14:paraId="6F92E396">
      <w:pPr>
        <w:spacing w:line="560" w:lineRule="exact"/>
        <w:ind w:firstLine="646" w:firstLineChars="200"/>
        <w:jc w:val="left"/>
        <w:rPr>
          <w:rFonts w:ascii="仿宋_GB2312" w:eastAsia="仿宋_GB2312"/>
          <w:sz w:val="32"/>
          <w:szCs w:val="32"/>
        </w:rPr>
      </w:pPr>
    </w:p>
    <w:p w14:paraId="51494BB9">
      <w:pPr>
        <w:spacing w:line="560" w:lineRule="exact"/>
        <w:ind w:firstLine="646" w:firstLineChars="200"/>
        <w:jc w:val="left"/>
        <w:rPr>
          <w:rFonts w:ascii="仿宋_GB2312" w:eastAsia="仿宋_GB2312"/>
          <w:sz w:val="32"/>
          <w:szCs w:val="32"/>
        </w:rPr>
      </w:pPr>
    </w:p>
    <w:p w14:paraId="0C8EB289">
      <w:pPr>
        <w:numPr>
          <w:ilvl w:val="0"/>
          <w:numId w:val="2"/>
        </w:numPr>
        <w:spacing w:line="560" w:lineRule="exact"/>
        <w:jc w:val="center"/>
        <w:rPr>
          <w:rFonts w:hint="eastAsia" w:ascii="宋体" w:hAnsi="宋体"/>
          <w:b/>
          <w:sz w:val="36"/>
          <w:szCs w:val="36"/>
        </w:rPr>
      </w:pPr>
      <w:r>
        <w:rPr>
          <w:rFonts w:hint="eastAsia" w:ascii="宋体" w:hAnsi="宋体"/>
          <w:b/>
          <w:sz w:val="36"/>
          <w:szCs w:val="36"/>
          <w:lang w:val="en-US" w:eastAsia="zh-CN"/>
        </w:rPr>
        <w:t>盘锦市文化旅游和广播电视局2025</w:t>
      </w:r>
      <w:r>
        <w:rPr>
          <w:rFonts w:hint="eastAsia" w:ascii="宋体" w:hAnsi="宋体"/>
          <w:b/>
          <w:sz w:val="36"/>
          <w:szCs w:val="36"/>
        </w:rPr>
        <w:t>年</w:t>
      </w:r>
    </w:p>
    <w:p w14:paraId="0B34691A">
      <w:pPr>
        <w:numPr>
          <w:ilvl w:val="0"/>
          <w:numId w:val="0"/>
        </w:numPr>
        <w:spacing w:line="560" w:lineRule="exact"/>
        <w:jc w:val="center"/>
        <w:rPr>
          <w:rFonts w:ascii="宋体" w:hAnsi="宋体"/>
          <w:b/>
          <w:sz w:val="36"/>
          <w:szCs w:val="36"/>
        </w:rPr>
      </w:pPr>
      <w:r>
        <w:rPr>
          <w:rFonts w:hint="eastAsia" w:ascii="宋体" w:hAnsi="宋体"/>
          <w:b/>
          <w:sz w:val="36"/>
          <w:szCs w:val="36"/>
        </w:rPr>
        <w:t>部门预算情况说明</w:t>
      </w:r>
    </w:p>
    <w:p w14:paraId="4F909467">
      <w:pPr>
        <w:spacing w:line="560" w:lineRule="exact"/>
        <w:jc w:val="center"/>
        <w:rPr>
          <w:rFonts w:ascii="宋体" w:hAnsi="宋体"/>
          <w:b/>
          <w:sz w:val="36"/>
          <w:szCs w:val="36"/>
        </w:rPr>
      </w:pPr>
    </w:p>
    <w:p w14:paraId="3303C6D3">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C4ADDAC">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4140.76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53C02F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4140.76</w:t>
      </w:r>
      <w:r>
        <w:rPr>
          <w:rFonts w:hint="eastAsia" w:ascii="仿宋_GB2312" w:hAnsi="宋体" w:eastAsia="仿宋_GB2312"/>
          <w:sz w:val="32"/>
          <w:szCs w:val="32"/>
          <w:highlight w:val="none"/>
        </w:rPr>
        <w:t>万元；</w:t>
      </w:r>
    </w:p>
    <w:p w14:paraId="776A7C1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8EBA72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801CEA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8EA3EAA">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BD3E53D">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E2AF074">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4140.76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FD0F2E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3917.83</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74927A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222.93</w:t>
      </w:r>
      <w:r>
        <w:rPr>
          <w:rFonts w:hint="eastAsia" w:ascii="仿宋_GB2312" w:eastAsia="仿宋_GB2312"/>
          <w:sz w:val="32"/>
          <w:szCs w:val="32"/>
          <w:highlight w:val="none"/>
        </w:rPr>
        <w:t>万元。</w:t>
      </w:r>
    </w:p>
    <w:p w14:paraId="3698BB9C">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76A9BF77">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222.93</w:t>
      </w:r>
      <w:r>
        <w:rPr>
          <w:rFonts w:hint="eastAsia" w:ascii="仿宋_GB2312" w:eastAsia="仿宋_GB2312" w:cs="仿宋_GB2312"/>
          <w:sz w:val="32"/>
          <w:szCs w:val="32"/>
          <w:highlight w:val="none"/>
        </w:rPr>
        <w:t xml:space="preserve">万元。 </w:t>
      </w:r>
    </w:p>
    <w:p w14:paraId="44141FDE">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379.50</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压缩经费及减少退休人员经费</w:t>
      </w:r>
      <w:r>
        <w:rPr>
          <w:rFonts w:hint="eastAsia" w:ascii="黑体" w:hAnsi="黑体" w:eastAsia="黑体"/>
          <w:sz w:val="32"/>
          <w:szCs w:val="32"/>
          <w:highlight w:val="none"/>
        </w:rPr>
        <w:t>。</w:t>
      </w:r>
    </w:p>
    <w:p w14:paraId="4559BA8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791D92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盘锦市文化旅游和广播电视局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黑体" w:hAnsi="黑体" w:eastAsia="黑体" w:cs="黑体"/>
          <w:spacing w:val="-2"/>
          <w:kern w:val="0"/>
          <w:sz w:val="32"/>
          <w:szCs w:val="32"/>
        </w:rPr>
        <w:t>需列出所有项目</w:t>
      </w:r>
      <w:r>
        <w:rPr>
          <w:rFonts w:hint="eastAsia" w:ascii="仿宋_GB2312" w:hAnsi="仿宋_GB2312" w:eastAsia="仿宋_GB2312"/>
          <w:spacing w:val="-2"/>
          <w:kern w:val="0"/>
          <w:sz w:val="32"/>
          <w:szCs w:val="32"/>
        </w:rPr>
        <w:t>）。</w:t>
      </w:r>
    </w:p>
    <w:p w14:paraId="55DAEC6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3885B10">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盘锦市文化旅游和广播电视局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31.5</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办公费、印刷费、手续费、邮电费、差旅费、维修（护）费、工会经费、公务用车维护费、办公设备购置费</w:t>
      </w:r>
      <w:r>
        <w:rPr>
          <w:rFonts w:hint="eastAsia" w:ascii="仿宋_GB2312" w:hAnsi="宋体" w:eastAsia="仿宋_GB2312"/>
          <w:sz w:val="32"/>
          <w:szCs w:val="32"/>
        </w:rPr>
        <w:t>。</w:t>
      </w:r>
    </w:p>
    <w:p w14:paraId="6F3AD74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3C08F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盘锦市文化旅游和广播电视局</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47C1F5F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36B421C">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盘锦市文化旅游和广播电视局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12.5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12</w:t>
      </w:r>
      <w:r>
        <w:rPr>
          <w:rFonts w:hint="eastAsia" w:ascii="仿宋_GB2312" w:eastAsia="仿宋_GB2312"/>
          <w:sz w:val="32"/>
          <w:szCs w:val="32"/>
        </w:rPr>
        <w:t>万元，下降</w:t>
      </w:r>
      <w:r>
        <w:rPr>
          <w:rFonts w:hint="eastAsia" w:ascii="仿宋_GB2312" w:eastAsia="仿宋_GB2312"/>
          <w:sz w:val="32"/>
          <w:szCs w:val="32"/>
          <w:lang w:val="en-US" w:eastAsia="zh-CN"/>
        </w:rPr>
        <w:t>48.98</w:t>
      </w:r>
      <w:r>
        <w:rPr>
          <w:rFonts w:hint="eastAsia" w:ascii="仿宋_GB2312" w:eastAsia="仿宋_GB2312"/>
          <w:sz w:val="32"/>
          <w:szCs w:val="32"/>
        </w:rPr>
        <w:t>%。其中：</w:t>
      </w:r>
    </w:p>
    <w:p w14:paraId="643E4A6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无</w:t>
      </w:r>
      <w:r>
        <w:rPr>
          <w:rFonts w:hint="eastAsia" w:ascii="仿宋_GB2312" w:eastAsia="仿宋_GB2312"/>
          <w:sz w:val="32"/>
          <w:szCs w:val="32"/>
        </w:rPr>
        <w:t>。</w:t>
      </w:r>
    </w:p>
    <w:p w14:paraId="3F2A1C98">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无</w:t>
      </w:r>
      <w:r>
        <w:rPr>
          <w:rFonts w:hint="eastAsia" w:ascii="仿宋_GB2312" w:eastAsia="仿宋_GB2312"/>
          <w:sz w:val="32"/>
          <w:szCs w:val="32"/>
        </w:rPr>
        <w:t>。</w:t>
      </w:r>
    </w:p>
    <w:p w14:paraId="598847AA">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12.5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12.5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12</w:t>
      </w:r>
      <w:r>
        <w:rPr>
          <w:rFonts w:hint="eastAsia" w:ascii="仿宋_GB2312" w:eastAsia="仿宋_GB2312"/>
          <w:sz w:val="32"/>
          <w:szCs w:val="32"/>
        </w:rPr>
        <w:t>万元，下降</w:t>
      </w:r>
      <w:r>
        <w:rPr>
          <w:rFonts w:hint="eastAsia" w:ascii="仿宋_GB2312" w:eastAsia="仿宋_GB2312"/>
          <w:sz w:val="32"/>
          <w:szCs w:val="32"/>
          <w:lang w:val="en-US" w:eastAsia="zh-CN"/>
        </w:rPr>
        <w:t>48.98</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12</w:t>
      </w:r>
      <w:r>
        <w:rPr>
          <w:rFonts w:hint="eastAsia" w:ascii="仿宋_GB2312" w:eastAsia="仿宋_GB2312"/>
          <w:sz w:val="32"/>
          <w:szCs w:val="32"/>
        </w:rPr>
        <w:t>万元，下降</w:t>
      </w:r>
      <w:r>
        <w:rPr>
          <w:rFonts w:hint="eastAsia" w:ascii="仿宋_GB2312" w:eastAsia="仿宋_GB2312"/>
          <w:sz w:val="32"/>
          <w:szCs w:val="32"/>
          <w:lang w:val="en-US" w:eastAsia="zh-CN"/>
        </w:rPr>
        <w:t>48.98</w:t>
      </w:r>
      <w:r>
        <w:rPr>
          <w:rFonts w:hint="eastAsia" w:ascii="仿宋_GB2312" w:eastAsia="仿宋_GB2312"/>
          <w:sz w:val="32"/>
          <w:szCs w:val="32"/>
        </w:rPr>
        <w:t>%。主要原因是</w:t>
      </w:r>
      <w:r>
        <w:rPr>
          <w:rFonts w:hint="eastAsia" w:ascii="仿宋_GB2312" w:eastAsia="仿宋_GB2312"/>
          <w:sz w:val="32"/>
          <w:szCs w:val="32"/>
          <w:lang w:val="en-US" w:eastAsia="zh-CN"/>
        </w:rPr>
        <w:t>本年公务用车维护费标准压缩，车辆减少费用减少</w:t>
      </w:r>
      <w:r>
        <w:rPr>
          <w:rFonts w:hint="eastAsia" w:ascii="仿宋_GB2312" w:eastAsia="仿宋_GB2312"/>
          <w:sz w:val="32"/>
          <w:szCs w:val="32"/>
        </w:rPr>
        <w:t>。</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39E8EEF7">
        <w:tblPrEx>
          <w:tblCellMar>
            <w:top w:w="15" w:type="dxa"/>
            <w:left w:w="108" w:type="dxa"/>
            <w:bottom w:w="15" w:type="dxa"/>
            <w:right w:w="108" w:type="dxa"/>
          </w:tblCellMar>
        </w:tblPrEx>
        <w:trPr>
          <w:trHeight w:val="570" w:hRule="atLeast"/>
        </w:trPr>
        <w:tc>
          <w:tcPr>
            <w:tcW w:w="8835" w:type="dxa"/>
            <w:gridSpan w:val="4"/>
            <w:vAlign w:val="center"/>
          </w:tcPr>
          <w:p w14:paraId="3B0C2B6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8604A3E">
        <w:tblPrEx>
          <w:tblCellMar>
            <w:top w:w="15" w:type="dxa"/>
            <w:left w:w="108" w:type="dxa"/>
            <w:bottom w:w="15" w:type="dxa"/>
            <w:right w:w="108" w:type="dxa"/>
          </w:tblCellMar>
        </w:tblPrEx>
        <w:trPr>
          <w:trHeight w:val="480" w:hRule="atLeast"/>
        </w:trPr>
        <w:tc>
          <w:tcPr>
            <w:tcW w:w="3423" w:type="dxa"/>
            <w:vAlign w:val="center"/>
          </w:tcPr>
          <w:p w14:paraId="250C5853">
            <w:pPr>
              <w:widowControl/>
              <w:spacing w:line="560" w:lineRule="exact"/>
              <w:jc w:val="left"/>
              <w:rPr>
                <w:rFonts w:ascii="宋体" w:hAnsi="宋体" w:cs="宋体"/>
                <w:color w:val="000000"/>
                <w:kern w:val="0"/>
                <w:sz w:val="24"/>
              </w:rPr>
            </w:pPr>
          </w:p>
        </w:tc>
        <w:tc>
          <w:tcPr>
            <w:tcW w:w="2026" w:type="dxa"/>
            <w:vAlign w:val="center"/>
          </w:tcPr>
          <w:p w14:paraId="5306759D">
            <w:pPr>
              <w:widowControl/>
              <w:spacing w:line="560" w:lineRule="exact"/>
              <w:jc w:val="left"/>
              <w:rPr>
                <w:rFonts w:ascii="宋体" w:hAnsi="宋体" w:cs="宋体"/>
                <w:color w:val="000000"/>
                <w:kern w:val="0"/>
                <w:sz w:val="24"/>
              </w:rPr>
            </w:pPr>
          </w:p>
        </w:tc>
        <w:tc>
          <w:tcPr>
            <w:tcW w:w="3386" w:type="dxa"/>
            <w:gridSpan w:val="2"/>
            <w:vAlign w:val="center"/>
          </w:tcPr>
          <w:p w14:paraId="3CA96F2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9EA932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30C3C7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38582D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FB02679">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F98C273">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7A9C8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3D1B5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2250045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9AB5A7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37B319">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24.5</w:t>
            </w:r>
          </w:p>
        </w:tc>
        <w:tc>
          <w:tcPr>
            <w:tcW w:w="2583" w:type="dxa"/>
            <w:tcBorders>
              <w:top w:val="single" w:color="000000" w:sz="4" w:space="0"/>
              <w:left w:val="single" w:color="000000" w:sz="4" w:space="0"/>
              <w:bottom w:val="single" w:color="000000" w:sz="4" w:space="0"/>
              <w:right w:val="single" w:color="000000" w:sz="4" w:space="0"/>
            </w:tcBorders>
            <w:vAlign w:val="center"/>
          </w:tcPr>
          <w:p w14:paraId="0443B85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12.5</w:t>
            </w:r>
          </w:p>
        </w:tc>
      </w:tr>
      <w:tr w14:paraId="3FD2021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C48001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91A8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6E6DDD1">
            <w:pPr>
              <w:widowControl/>
              <w:spacing w:line="560" w:lineRule="exact"/>
              <w:jc w:val="left"/>
              <w:rPr>
                <w:rFonts w:ascii="宋体" w:hAnsi="宋体" w:cs="宋体"/>
                <w:color w:val="000000"/>
                <w:kern w:val="0"/>
                <w:sz w:val="24"/>
              </w:rPr>
            </w:pPr>
          </w:p>
        </w:tc>
      </w:tr>
      <w:tr w14:paraId="04D325E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AF689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46DC4C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B98C375">
            <w:pPr>
              <w:widowControl/>
              <w:spacing w:line="560" w:lineRule="exact"/>
              <w:jc w:val="left"/>
              <w:rPr>
                <w:rFonts w:ascii="宋体" w:hAnsi="宋体" w:cs="宋体"/>
                <w:color w:val="000000"/>
                <w:kern w:val="0"/>
                <w:sz w:val="24"/>
              </w:rPr>
            </w:pPr>
          </w:p>
        </w:tc>
      </w:tr>
      <w:tr w14:paraId="2502D6E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CB4623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A3918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93E5C29">
            <w:pPr>
              <w:widowControl/>
              <w:spacing w:line="560" w:lineRule="exact"/>
              <w:jc w:val="left"/>
              <w:rPr>
                <w:rFonts w:ascii="宋体" w:hAnsi="宋体" w:cs="宋体"/>
                <w:color w:val="000000"/>
                <w:kern w:val="0"/>
                <w:sz w:val="24"/>
              </w:rPr>
            </w:pPr>
          </w:p>
        </w:tc>
      </w:tr>
      <w:tr w14:paraId="591A0BC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50CC0D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BCDBB3">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EC53E7">
            <w:pPr>
              <w:widowControl/>
              <w:spacing w:line="560" w:lineRule="exact"/>
              <w:jc w:val="left"/>
              <w:rPr>
                <w:rFonts w:ascii="宋体" w:hAnsi="宋体" w:cs="宋体"/>
                <w:color w:val="000000"/>
                <w:kern w:val="0"/>
                <w:sz w:val="24"/>
              </w:rPr>
            </w:pPr>
          </w:p>
        </w:tc>
      </w:tr>
      <w:tr w14:paraId="168C72B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30AAA5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2BE51ED">
            <w:pPr>
              <w:widowControl/>
              <w:spacing w:line="560" w:lineRule="exact"/>
              <w:ind w:firstLine="1215" w:firstLineChars="5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24.5</w:t>
            </w:r>
          </w:p>
        </w:tc>
        <w:tc>
          <w:tcPr>
            <w:tcW w:w="2583" w:type="dxa"/>
            <w:tcBorders>
              <w:top w:val="single" w:color="000000" w:sz="4" w:space="0"/>
              <w:left w:val="single" w:color="000000" w:sz="4" w:space="0"/>
              <w:bottom w:val="single" w:color="000000" w:sz="4" w:space="0"/>
              <w:right w:val="single" w:color="000000" w:sz="4" w:space="0"/>
            </w:tcBorders>
            <w:vAlign w:val="center"/>
          </w:tcPr>
          <w:p w14:paraId="0012119D">
            <w:pPr>
              <w:widowControl/>
              <w:spacing w:line="560" w:lineRule="exact"/>
              <w:ind w:firstLine="1215" w:firstLineChars="5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bl>
    <w:p w14:paraId="002B8FD4">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E3C3EAF">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盘锦市文化旅游和广播电视局2025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6B8DEEDD">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956F6DD">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盘锦市文化旅游和广播电视局2025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9</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9</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222.93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45C7714">
      <w:pPr>
        <w:spacing w:line="560" w:lineRule="exact"/>
        <w:jc w:val="center"/>
        <w:rPr>
          <w:rFonts w:hint="eastAsia" w:ascii="宋体" w:hAnsi="宋体"/>
          <w:b/>
          <w:sz w:val="36"/>
          <w:szCs w:val="36"/>
        </w:rPr>
      </w:pPr>
    </w:p>
    <w:p w14:paraId="5234BC2B">
      <w:pPr>
        <w:spacing w:line="560" w:lineRule="exact"/>
        <w:jc w:val="center"/>
        <w:rPr>
          <w:rFonts w:hint="eastAsia" w:ascii="宋体" w:hAnsi="宋体"/>
          <w:b/>
          <w:sz w:val="36"/>
          <w:szCs w:val="36"/>
        </w:rPr>
      </w:pPr>
    </w:p>
    <w:p w14:paraId="1C275AD3">
      <w:pPr>
        <w:spacing w:line="560" w:lineRule="exact"/>
        <w:jc w:val="center"/>
        <w:rPr>
          <w:rFonts w:hint="eastAsia" w:ascii="宋体" w:hAnsi="宋体"/>
          <w:b/>
          <w:sz w:val="36"/>
          <w:szCs w:val="36"/>
        </w:rPr>
      </w:pPr>
    </w:p>
    <w:p w14:paraId="7DDBF03B">
      <w:pPr>
        <w:spacing w:line="560" w:lineRule="exact"/>
        <w:jc w:val="center"/>
        <w:rPr>
          <w:rFonts w:ascii="宋体" w:hAnsi="宋体"/>
          <w:b/>
          <w:sz w:val="36"/>
          <w:szCs w:val="36"/>
        </w:rPr>
      </w:pPr>
      <w:bookmarkStart w:id="0" w:name="_GoBack"/>
      <w:bookmarkEnd w:id="0"/>
      <w:r>
        <w:rPr>
          <w:rFonts w:hint="eastAsia" w:ascii="宋体" w:hAnsi="宋体"/>
          <w:b/>
          <w:sz w:val="36"/>
          <w:szCs w:val="36"/>
        </w:rPr>
        <w:t>第四部分 名词解释</w:t>
      </w:r>
    </w:p>
    <w:p w14:paraId="3B112A7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88821D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FCB983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8539EF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F307C7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CE67B88">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770AE0B">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7.文化旅游体育与传媒支出：</w:t>
      </w:r>
      <w:r>
        <w:rPr>
          <w:rFonts w:hint="eastAsia" w:ascii="仿宋" w:hAnsi="仿宋" w:eastAsia="仿宋" w:cs="仿宋"/>
          <w:kern w:val="2"/>
          <w:sz w:val="32"/>
          <w:szCs w:val="32"/>
          <w:lang w:val="en-US" w:eastAsia="zh-CN" w:bidi="ar"/>
        </w:rPr>
        <w:t>反映政府在文化、旅游、文物、体育、广播电视、电影、新闻出版等方面的支出。</w:t>
      </w:r>
    </w:p>
    <w:p w14:paraId="51E4D0D9">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8.行政运行：</w:t>
      </w:r>
      <w:r>
        <w:rPr>
          <w:rFonts w:hint="eastAsia" w:ascii="仿宋" w:hAnsi="仿宋" w:eastAsia="仿宋" w:cs="仿宋"/>
          <w:kern w:val="2"/>
          <w:sz w:val="32"/>
          <w:szCs w:val="32"/>
          <w:lang w:val="en-US" w:eastAsia="zh-CN" w:bidi="ar"/>
        </w:rPr>
        <w:t>反映行政单位（包括实行公务员管理的事业单位）的基本支出。</w:t>
      </w:r>
    </w:p>
    <w:p w14:paraId="6D43E233">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9.图书馆：</w:t>
      </w:r>
      <w:r>
        <w:rPr>
          <w:rFonts w:hint="eastAsia" w:ascii="仿宋" w:hAnsi="仿宋" w:eastAsia="仿宋" w:cs="仿宋"/>
          <w:kern w:val="2"/>
          <w:sz w:val="32"/>
          <w:szCs w:val="32"/>
          <w:lang w:val="en-US" w:eastAsia="zh-CN" w:bidi="ar"/>
        </w:rPr>
        <w:t>反映图书馆的支出。</w:t>
      </w:r>
    </w:p>
    <w:p w14:paraId="6FCA06C0">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10.文化活动：</w:t>
      </w:r>
      <w:r>
        <w:rPr>
          <w:rFonts w:hint="eastAsia" w:ascii="仿宋" w:hAnsi="仿宋" w:eastAsia="仿宋" w:cs="仿宋"/>
          <w:kern w:val="2"/>
          <w:sz w:val="32"/>
          <w:szCs w:val="32"/>
          <w:lang w:val="en-US" w:eastAsia="zh-CN" w:bidi="ar"/>
        </w:rPr>
        <w:t>反映举办大型文化艺术活动的支出。</w:t>
      </w:r>
    </w:p>
    <w:p w14:paraId="2FD660AD">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11.群众文化支出：</w:t>
      </w:r>
      <w:r>
        <w:rPr>
          <w:rFonts w:hint="eastAsia" w:ascii="仿宋" w:hAnsi="仿宋" w:eastAsia="仿宋" w:cs="仿宋"/>
          <w:kern w:val="2"/>
          <w:sz w:val="32"/>
          <w:szCs w:val="32"/>
          <w:lang w:val="en-US" w:eastAsia="zh-CN" w:bidi="ar"/>
        </w:rPr>
        <w:t>反映群众文化方面的支出，包括基层文化馆（站）、群众艺术馆支出等。</w:t>
      </w:r>
    </w:p>
    <w:p w14:paraId="6A0522C1">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12.文化创作与保护：</w:t>
      </w:r>
      <w:r>
        <w:rPr>
          <w:rFonts w:hint="eastAsia" w:ascii="仿宋" w:hAnsi="仿宋" w:eastAsia="仿宋" w:cs="仿宋"/>
          <w:kern w:val="2"/>
          <w:sz w:val="32"/>
          <w:szCs w:val="32"/>
          <w:lang w:val="en-US" w:eastAsia="zh-CN" w:bidi="ar"/>
        </w:rPr>
        <w:t>反映鼓励文学、艺术创作和优秀传统文化保护方面的支出。</w:t>
      </w:r>
    </w:p>
    <w:p w14:paraId="486AA222">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13.文化旅游市场管理支出：</w:t>
      </w:r>
      <w:r>
        <w:rPr>
          <w:rFonts w:hint="eastAsia" w:ascii="仿宋" w:hAnsi="仿宋" w:eastAsia="仿宋" w:cs="仿宋"/>
          <w:kern w:val="2"/>
          <w:sz w:val="32"/>
          <w:szCs w:val="32"/>
          <w:lang w:val="en-US" w:eastAsia="zh-CN" w:bidi="ar"/>
        </w:rPr>
        <w:t>反映文化和旅游执法检查等文化旅游市场管理方面的支出。</w:t>
      </w:r>
    </w:p>
    <w:p w14:paraId="61F7E6BD">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14.文物保护支出：</w:t>
      </w:r>
      <w:r>
        <w:rPr>
          <w:rFonts w:hint="eastAsia" w:ascii="仿宋" w:hAnsi="仿宋" w:eastAsia="仿宋" w:cs="仿宋"/>
          <w:kern w:val="2"/>
          <w:sz w:val="32"/>
          <w:szCs w:val="32"/>
          <w:lang w:val="en-US" w:eastAsia="zh-CN" w:bidi="ar"/>
        </w:rPr>
        <w:t>反映考古发掘及文物保护方面的支出。</w:t>
      </w:r>
    </w:p>
    <w:p w14:paraId="600328F3">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15.体育场馆支出：</w:t>
      </w:r>
      <w:r>
        <w:rPr>
          <w:rFonts w:hint="eastAsia" w:ascii="仿宋" w:hAnsi="仿宋" w:eastAsia="仿宋" w:cs="仿宋"/>
          <w:kern w:val="2"/>
          <w:sz w:val="32"/>
          <w:szCs w:val="32"/>
          <w:lang w:val="en-US" w:eastAsia="zh-CN" w:bidi="ar"/>
        </w:rPr>
        <w:t>反映体育场馆建设及维护等方面的支出。</w:t>
      </w:r>
    </w:p>
    <w:p w14:paraId="2E6DCDBA">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16.广播电视监测监管支出：</w:t>
      </w:r>
      <w:r>
        <w:rPr>
          <w:rFonts w:hint="eastAsia" w:ascii="仿宋" w:hAnsi="仿宋" w:eastAsia="仿宋" w:cs="仿宋"/>
          <w:kern w:val="2"/>
          <w:sz w:val="32"/>
          <w:szCs w:val="32"/>
          <w:lang w:val="en-US" w:eastAsia="zh-CN" w:bidi="ar"/>
        </w:rPr>
        <w:t>反映广播电视监测监管台站等为完成广播电视、网络视听节目监测监管等任务的支出。</w:t>
      </w:r>
    </w:p>
    <w:p w14:paraId="34008207">
      <w:pPr>
        <w:keepNext w:val="0"/>
        <w:keepLines w:val="0"/>
        <w:widowControl w:val="0"/>
        <w:suppressLineNumbers w:val="0"/>
        <w:spacing w:before="0" w:beforeAutospacing="0" w:after="0" w:afterAutospacing="0" w:line="540" w:lineRule="exact"/>
        <w:ind w:left="0" w:right="0" w:firstLine="646"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17.其他文化和旅游支出：</w:t>
      </w:r>
      <w:r>
        <w:rPr>
          <w:rFonts w:hint="eastAsia" w:ascii="仿宋" w:hAnsi="仿宋" w:eastAsia="仿宋" w:cs="仿宋"/>
          <w:kern w:val="2"/>
          <w:sz w:val="32"/>
          <w:szCs w:val="32"/>
          <w:lang w:val="en-US" w:eastAsia="zh-CN" w:bidi="ar"/>
        </w:rPr>
        <w:t>反映出上述项目以外其他用于文化和旅游方面的支出。</w:t>
      </w:r>
    </w:p>
    <w:p w14:paraId="66FDCA89">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18.其他文化旅游体育与传媒支出：</w:t>
      </w:r>
      <w:r>
        <w:rPr>
          <w:rFonts w:hint="eastAsia" w:ascii="仿宋" w:hAnsi="仿宋" w:eastAsia="仿宋" w:cs="仿宋"/>
          <w:kern w:val="2"/>
          <w:sz w:val="32"/>
          <w:szCs w:val="32"/>
          <w:lang w:val="en-US" w:eastAsia="zh-CN" w:bidi="ar"/>
        </w:rPr>
        <w:t>反映出上述项目以外其他用于文化旅游体育与传媒方面的支出。</w:t>
      </w:r>
    </w:p>
    <w:p w14:paraId="279F8BF3">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19.社会保障和就业支出：</w:t>
      </w:r>
      <w:r>
        <w:rPr>
          <w:rFonts w:hint="eastAsia" w:ascii="仿宋" w:hAnsi="仿宋" w:eastAsia="仿宋" w:cs="仿宋"/>
          <w:kern w:val="2"/>
          <w:sz w:val="32"/>
          <w:szCs w:val="32"/>
          <w:lang w:val="en-US" w:eastAsia="zh-CN" w:bidi="ar"/>
        </w:rPr>
        <w:t>反映政府在社会保障于就业方面的支出。</w:t>
      </w:r>
    </w:p>
    <w:p w14:paraId="75C86B50">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20.行政单位离退休：</w:t>
      </w:r>
      <w:r>
        <w:rPr>
          <w:rFonts w:hint="eastAsia" w:ascii="仿宋" w:hAnsi="仿宋" w:eastAsia="仿宋" w:cs="仿宋"/>
          <w:kern w:val="2"/>
          <w:sz w:val="32"/>
          <w:szCs w:val="32"/>
          <w:lang w:val="en-US" w:eastAsia="zh-CN" w:bidi="ar"/>
        </w:rPr>
        <w:t>反映行政单位（包括实行公务员管理的事业单位）开支的离退休经费。</w:t>
      </w:r>
    </w:p>
    <w:p w14:paraId="7AF3B49C">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21.机关事业单位养老保险缴费支出：</w:t>
      </w:r>
      <w:r>
        <w:rPr>
          <w:rFonts w:hint="eastAsia" w:ascii="仿宋" w:hAnsi="仿宋" w:eastAsia="仿宋" w:cs="仿宋"/>
          <w:kern w:val="2"/>
          <w:sz w:val="32"/>
          <w:szCs w:val="32"/>
          <w:lang w:val="en-US" w:eastAsia="zh-CN" w:bidi="ar"/>
        </w:rPr>
        <w:t>反映机关事业单位实施养老保险制度由单位实际缴纳的基本养老保险费支出。</w:t>
      </w:r>
    </w:p>
    <w:p w14:paraId="4DB8105B">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22.卫生健康支出：</w:t>
      </w:r>
      <w:r>
        <w:rPr>
          <w:rFonts w:hint="eastAsia" w:ascii="仿宋" w:hAnsi="仿宋" w:eastAsia="仿宋" w:cs="仿宋"/>
          <w:kern w:val="2"/>
          <w:sz w:val="32"/>
          <w:szCs w:val="32"/>
          <w:lang w:val="en-US" w:eastAsia="zh-CN" w:bidi="ar"/>
        </w:rPr>
        <w:t>反映政府卫生健康方面的支出。</w:t>
      </w:r>
    </w:p>
    <w:p w14:paraId="0DA82CC0">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23.重大公共卫生服务支出：</w:t>
      </w:r>
      <w:r>
        <w:rPr>
          <w:rFonts w:hint="eastAsia" w:ascii="仿宋" w:hAnsi="仿宋" w:eastAsia="仿宋" w:cs="仿宋"/>
          <w:kern w:val="2"/>
          <w:sz w:val="32"/>
          <w:szCs w:val="32"/>
          <w:lang w:val="en-US" w:eastAsia="zh-CN" w:bidi="ar"/>
        </w:rPr>
        <w:t>反映重大疾病、重大传染病预防控制等重大公共卫生服务项目支出。</w:t>
      </w:r>
    </w:p>
    <w:p w14:paraId="78560B4E">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24.行政单位医疗：</w:t>
      </w:r>
      <w:r>
        <w:rPr>
          <w:rFonts w:hint="eastAsia" w:ascii="仿宋" w:hAnsi="仿宋" w:eastAsia="仿宋" w:cs="仿宋"/>
          <w:kern w:val="2"/>
          <w:sz w:val="32"/>
          <w:szCs w:val="32"/>
          <w:lang w:val="en-US" w:eastAsia="zh-CN" w:bidi="ar"/>
        </w:rPr>
        <w:t>反映财政部门安排的行政单位（包括实行公务员管理的事业单位）基本医疗保险缴费经费，未参加医疗保险的行政单位的公费医疗经费，按国家规定享受离休人员、红军老战士待遇人员的医疗经费。</w:t>
      </w:r>
    </w:p>
    <w:p w14:paraId="0573D459">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Times New Roman"/>
          <w:kern w:val="2"/>
          <w:sz w:val="32"/>
          <w:szCs w:val="32"/>
        </w:rPr>
      </w:pPr>
      <w:r>
        <w:rPr>
          <w:rFonts w:hint="eastAsia" w:ascii="仿宋" w:hAnsi="仿宋" w:eastAsia="仿宋" w:cs="仿宋"/>
          <w:b/>
          <w:bCs/>
          <w:kern w:val="2"/>
          <w:sz w:val="32"/>
          <w:szCs w:val="32"/>
          <w:lang w:val="en-US" w:eastAsia="zh-CN" w:bidi="ar"/>
        </w:rPr>
        <w:t>25.其他行政事业单位医疗支出：</w:t>
      </w:r>
      <w:r>
        <w:rPr>
          <w:rFonts w:hint="eastAsia" w:ascii="仿宋" w:hAnsi="仿宋" w:eastAsia="仿宋" w:cs="仿宋"/>
          <w:kern w:val="2"/>
          <w:sz w:val="32"/>
          <w:szCs w:val="32"/>
          <w:lang w:val="en-US" w:eastAsia="zh-CN" w:bidi="ar"/>
        </w:rPr>
        <w:t>反映除上述项目以外的其他用于行政事业单位医疗方面的支出。</w:t>
      </w:r>
    </w:p>
    <w:p w14:paraId="375D2652">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26.住房保障支出：</w:t>
      </w:r>
      <w:r>
        <w:rPr>
          <w:rFonts w:hint="eastAsia" w:ascii="仿宋" w:hAnsi="仿宋" w:eastAsia="仿宋" w:cs="仿宋"/>
          <w:kern w:val="2"/>
          <w:sz w:val="32"/>
          <w:szCs w:val="32"/>
          <w:lang w:val="en-US" w:eastAsia="zh-CN" w:bidi="ar"/>
        </w:rPr>
        <w:t>集中反映政府用于住房方面的支出。</w:t>
      </w:r>
    </w:p>
    <w:p w14:paraId="2A2977E8">
      <w:pPr>
        <w:keepNext w:val="0"/>
        <w:keepLines w:val="0"/>
        <w:widowControl w:val="0"/>
        <w:suppressLineNumbers w:val="0"/>
        <w:spacing w:before="0" w:beforeAutospacing="0" w:after="0" w:afterAutospacing="0" w:line="540" w:lineRule="exact"/>
        <w:ind w:left="0" w:right="0" w:firstLine="646" w:firstLineChars="200"/>
        <w:jc w:val="left"/>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27.住房公积金：</w:t>
      </w:r>
      <w:r>
        <w:rPr>
          <w:rFonts w:hint="eastAsia" w:ascii="仿宋" w:hAnsi="仿宋" w:eastAsia="仿宋" w:cs="仿宋"/>
          <w:kern w:val="2"/>
          <w:sz w:val="32"/>
          <w:szCs w:val="32"/>
          <w:lang w:val="en-US" w:eastAsia="zh-CN" w:bidi="ar"/>
        </w:rPr>
        <w:t>反映行政事业单位按人力资源和社会保障部、财政部规定的基本工资和津贴补贴以及规定比例为职工缴纳的住房公积金。</w:t>
      </w:r>
    </w:p>
    <w:p w14:paraId="747BA0F5">
      <w:pPr>
        <w:pStyle w:val="2"/>
        <w:rPr>
          <w:rFonts w:ascii="宋体" w:hAnsi="宋体"/>
          <w:b/>
          <w:sz w:val="36"/>
          <w:szCs w:val="36"/>
        </w:rPr>
      </w:pPr>
    </w:p>
    <w:p w14:paraId="4091CC60">
      <w:pPr>
        <w:spacing w:line="560" w:lineRule="exact"/>
        <w:jc w:val="both"/>
        <w:rPr>
          <w:rFonts w:hint="eastAsia" w:ascii="宋体" w:hAnsi="宋体"/>
          <w:b/>
          <w:sz w:val="36"/>
          <w:szCs w:val="36"/>
        </w:rPr>
      </w:pPr>
    </w:p>
    <w:p w14:paraId="4714F212">
      <w:pPr>
        <w:spacing w:line="560" w:lineRule="exact"/>
        <w:jc w:val="both"/>
        <w:rPr>
          <w:rFonts w:hint="eastAsia" w:ascii="宋体" w:hAnsi="宋体"/>
          <w:b/>
          <w:sz w:val="36"/>
          <w:szCs w:val="36"/>
        </w:rPr>
      </w:pPr>
    </w:p>
    <w:p w14:paraId="162A22B3">
      <w:pPr>
        <w:spacing w:line="560" w:lineRule="exact"/>
        <w:jc w:val="center"/>
        <w:rPr>
          <w:rFonts w:hint="eastAsia"/>
          <w:b/>
          <w:sz w:val="36"/>
          <w:szCs w:val="36"/>
          <w:lang w:val="en-US" w:eastAsia="zh-CN"/>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b/>
          <w:sz w:val="36"/>
          <w:szCs w:val="36"/>
          <w:lang w:val="en-US" w:eastAsia="zh-CN"/>
        </w:rPr>
        <w:t>盘锦市文化旅游和广播电视局</w:t>
      </w:r>
    </w:p>
    <w:p w14:paraId="6B364A1D">
      <w:pPr>
        <w:numPr>
          <w:ilvl w:val="0"/>
          <w:numId w:val="0"/>
        </w:numPr>
        <w:tabs>
          <w:tab w:val="left" w:pos="2343"/>
        </w:tabs>
        <w:spacing w:line="560" w:lineRule="exact"/>
        <w:jc w:val="center"/>
        <w:rPr>
          <w:rFonts w:ascii="仿宋_GB2312" w:eastAsia="仿宋_GB2312"/>
          <w:sz w:val="32"/>
          <w:szCs w:val="32"/>
        </w:rPr>
      </w:pP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216C39DA">
      <w:pPr>
        <w:pStyle w:val="2"/>
        <w:rPr>
          <w:rFonts w:ascii="宋体" w:hAnsi="宋体"/>
          <w:b/>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1CBB7C47">
      <w:pPr>
        <w:tabs>
          <w:tab w:val="left" w:pos="2343"/>
        </w:tabs>
        <w:spacing w:line="560" w:lineRule="exact"/>
        <w:jc w:val="center"/>
        <w:rPr>
          <w:rFonts w:ascii="仿宋_GB2312" w:eastAsia="仿宋_GB2312"/>
          <w:sz w:val="32"/>
          <w:szCs w:val="32"/>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3B5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43C262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9172C"/>
    <w:multiLevelType w:val="singleLevel"/>
    <w:tmpl w:val="3D59172C"/>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53D40C2"/>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1A83B3B"/>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6D2F0E"/>
    <w:rsid w:val="41852724"/>
    <w:rsid w:val="419C619B"/>
    <w:rsid w:val="42296E75"/>
    <w:rsid w:val="43243DE7"/>
    <w:rsid w:val="43F97ACA"/>
    <w:rsid w:val="44D93B1F"/>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75416"/>
    <w:rsid w:val="50CD3132"/>
    <w:rsid w:val="51993F9E"/>
    <w:rsid w:val="52184D14"/>
    <w:rsid w:val="525D300E"/>
    <w:rsid w:val="53681604"/>
    <w:rsid w:val="536979A6"/>
    <w:rsid w:val="54783FDB"/>
    <w:rsid w:val="55DFA0A0"/>
    <w:rsid w:val="561435A7"/>
    <w:rsid w:val="569F3D76"/>
    <w:rsid w:val="576818B0"/>
    <w:rsid w:val="57ED2858"/>
    <w:rsid w:val="57FA6D49"/>
    <w:rsid w:val="59143D47"/>
    <w:rsid w:val="59A71EE5"/>
    <w:rsid w:val="59CE51A9"/>
    <w:rsid w:val="59FF1B90"/>
    <w:rsid w:val="5A474332"/>
    <w:rsid w:val="5A7C2F64"/>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B6238B"/>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2F806E1"/>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character" w:customStyle="1" w:styleId="10">
    <w:name w:val="15"/>
    <w:basedOn w:val="7"/>
    <w:qFormat/>
    <w:uiPriority w:val="0"/>
    <w:rPr>
      <w:rFonts w:hint="default" w:ascii="Times New Roman" w:hAnsi="Times New Roman" w:cs="Times New Roman"/>
    </w:rPr>
  </w:style>
  <w:style w:type="character" w:customStyle="1" w:styleId="11">
    <w:name w:val="10"/>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4785</Words>
  <Characters>5012</Characters>
  <Lines>22</Lines>
  <Paragraphs>6</Paragraphs>
  <TotalTime>1</TotalTime>
  <ScaleCrop>false</ScaleCrop>
  <LinksUpToDate>false</LinksUpToDate>
  <CharactersWithSpaces>5046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2025-02-12T03:07:36Z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ECEAA1279A3D401BBCDE7A2D65621B03_13</vt:lpwstr>
  </property>
  <property fmtid="{D5CDD505-2E9C-101B-9397-08002B2CF9AE}" pid="4" name="KSOTemplateDocerSaveRecord">
    <vt:lpwstr>eyJoZGlkIjoiNDgxZWFiMjY1ZjQ3M2MzYTg4OTY1MzFhMGIwNzk2YzAifQ==</vt:lpwstr>
  </property>
</Properties>
</file>