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D0A2A">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3B9538F4">
      <w:pPr>
        <w:spacing w:line="600" w:lineRule="exact"/>
        <w:rPr>
          <w:rFonts w:ascii="方正小标宋_GBK" w:hAnsi="方正小标宋_GBK" w:eastAsia="方正小标宋_GBK" w:cs="方正小标宋_GBK"/>
          <w:bCs/>
          <w:sz w:val="44"/>
          <w:szCs w:val="44"/>
        </w:rPr>
      </w:pPr>
    </w:p>
    <w:p w14:paraId="61E53F05">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盘锦市辽河油田幸福小学2025年度部门预算</w:t>
      </w:r>
    </w:p>
    <w:p w14:paraId="1DE2D5FF">
      <w:pPr>
        <w:spacing w:line="600" w:lineRule="exact"/>
        <w:jc w:val="center"/>
        <w:rPr>
          <w:bCs/>
          <w:sz w:val="44"/>
          <w:szCs w:val="44"/>
          <w:u w:val="single"/>
        </w:rPr>
      </w:pPr>
    </w:p>
    <w:p w14:paraId="12FFF3C3">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6C0680BD">
      <w:pPr>
        <w:spacing w:line="600" w:lineRule="exact"/>
        <w:rPr>
          <w:rFonts w:ascii="黑体" w:hAnsi="黑体" w:eastAsia="黑体" w:cs="黑体"/>
          <w:bCs/>
          <w:sz w:val="32"/>
          <w:szCs w:val="32"/>
          <w:u w:val="single"/>
        </w:rPr>
      </w:pPr>
    </w:p>
    <w:p w14:paraId="6F1984E3">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盘锦市辽河油田幸福小学部门概况</w:t>
      </w:r>
    </w:p>
    <w:p w14:paraId="17D8DE3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460506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6E01DA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7DFC2F75">
      <w:pPr>
        <w:spacing w:line="600" w:lineRule="exact"/>
        <w:ind w:firstLine="640" w:firstLineChars="200"/>
        <w:rPr>
          <w:rFonts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盘锦市辽河油田幸福小学</w:t>
      </w:r>
      <w:r>
        <w:rPr>
          <w:rFonts w:hint="eastAsia" w:ascii="黑体" w:hAnsi="黑体" w:eastAsia="黑体"/>
          <w:sz w:val="32"/>
          <w:szCs w:val="32"/>
        </w:rPr>
        <w:t>2025年度部门预算公开表</w:t>
      </w:r>
    </w:p>
    <w:p w14:paraId="18FADB6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496975B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285020F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0774E7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2F24073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08217EE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681412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107DEC2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27C6E55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670D5AF5">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2025年度部门（单位）整体绩效目标表</w:t>
      </w:r>
    </w:p>
    <w:p w14:paraId="631A572E">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rPr>
        <w:t>2025年度部门预算项目（政策）绩效目标表</w:t>
      </w:r>
    </w:p>
    <w:p w14:paraId="022A128F">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Cs/>
          <w:sz w:val="32"/>
          <w:szCs w:val="32"/>
        </w:rPr>
        <w:t>盘锦市辽河油田幸福小学2025</w:t>
      </w:r>
      <w:r>
        <w:rPr>
          <w:rFonts w:hint="eastAsia" w:ascii="黑体" w:hAnsi="黑体" w:eastAsia="黑体"/>
          <w:sz w:val="32"/>
          <w:szCs w:val="32"/>
        </w:rPr>
        <w:t>年度部门预算情况说明</w:t>
      </w:r>
    </w:p>
    <w:p w14:paraId="1D827D7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61C44B0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3FE10E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955D5D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EEC5EB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5956071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888AD85">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4E3EB92A">
      <w:pPr>
        <w:spacing w:line="600" w:lineRule="exact"/>
        <w:jc w:val="center"/>
        <w:rPr>
          <w:b/>
          <w:sz w:val="44"/>
          <w:szCs w:val="44"/>
          <w:u w:val="single"/>
        </w:rPr>
      </w:pPr>
    </w:p>
    <w:p w14:paraId="732A292C">
      <w:pPr>
        <w:spacing w:line="600" w:lineRule="exact"/>
        <w:jc w:val="center"/>
        <w:rPr>
          <w:rFonts w:ascii="方正小标宋_GBK" w:hAnsi="方正小标宋_GBK" w:eastAsia="方正小标宋_GBK" w:cs="方正小标宋_GBK"/>
          <w:bCs/>
          <w:sz w:val="44"/>
          <w:szCs w:val="44"/>
          <w:u w:val="single"/>
        </w:rPr>
      </w:pPr>
    </w:p>
    <w:p w14:paraId="708FD9F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2EB7E38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盘锦市辽河油田幸福小学部门概况</w:t>
      </w:r>
    </w:p>
    <w:p w14:paraId="640483FC">
      <w:pPr>
        <w:spacing w:line="600" w:lineRule="exact"/>
        <w:jc w:val="left"/>
        <w:rPr>
          <w:rFonts w:ascii="方正小标宋_GBK" w:hAnsi="方正小标宋_GBK" w:eastAsia="方正小标宋_GBK" w:cs="方正小标宋_GBK"/>
          <w:bCs/>
          <w:sz w:val="44"/>
          <w:szCs w:val="44"/>
        </w:rPr>
      </w:pPr>
    </w:p>
    <w:p w14:paraId="15D8110D">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0DAC9CDE">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（一）贯彻落实党和国家的教育方针、政策、法律法规以及上级教育主管部门的各项规章制度，将其融入到日常教育教学工作中，确保学校教育活动的正确方向。</w:t>
      </w:r>
    </w:p>
    <w:p w14:paraId="27DF136C">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（二）不断改善学校的办学条件，为全校师生创造一个优美、和谐、安全的学习和工作环境，为教育教学活动的顺利开展提供坚实的物质基础。</w:t>
      </w:r>
    </w:p>
    <w:p w14:paraId="6BA8414E">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（三）依据相关规定，对学校的财务工作和项目建设进行严格管理，确保学校财务工作的规范、透明，合理核算和发放教职工工资，保障教职工的合法权益，同时做好学校项目建设的规划、实施和监督工作。</w:t>
      </w:r>
    </w:p>
    <w:p w14:paraId="6576D5FC">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（四）严格按照小学义务教育课程计划，开齐课程、开足课时，认真开展教育教学管理工作，积极推进素质教育，注重培养学生的创新精神和实践能力，全面提高教育教学质量，促进学生的全面发展。</w:t>
      </w:r>
    </w:p>
    <w:p w14:paraId="4AF51A6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五）大力组织开展学校的教育教学科研和教育教学改革活动，以科学发展观和以人为本的管理理念为指导，关注学生的个性化需求，注重学生的全面发展，鼓励教师积极参与教学研究和改革实践，不断探索创新教育教学方法和模式。</w:t>
      </w:r>
    </w:p>
    <w:p w14:paraId="16908070">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六）高度重视学校的体卫艺工作，以体育卫生工作法规为依据，全面加强学校体卫工作管理制度，积极推进学生体质健康标准的实施，贯彻阳光体育活动方案，培养学生的体育兴趣和实践能力，保证学生每天一小时体育活动时间。同时，做好艺术教育的普及与提高工作，加强艺术教育教研和教师培训，提高课内外艺术教育活动质量，培养学生的艺术特长。此外，认真落实心理健康教育，设立心理咨询室，加强心理健康讲座，提高学生的心理健康水平。进一步巩固和强化健康教育成果，加强学校公共卫生体制建设，重视晨检和体检，提高学生常见病、传染病的预防矫治水平，确保学生饮食安全。</w:t>
      </w:r>
    </w:p>
    <w:p w14:paraId="51A5FC75">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6BBB2390">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根据学校的主要职责和工作需要，盘锦市辽河油田幸福小学设置了以下内设机构：</w:t>
      </w:r>
    </w:p>
    <w:p w14:paraId="12A5DC14">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（一）综合办公室：负责学校的综合协调、行政管理工作，包括文件收发、会议组织、接待来访、档案管理等日常事务，保障学校各项工作的顺利运转。</w:t>
      </w:r>
    </w:p>
    <w:p w14:paraId="734C4AA7">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（二）教务处：主管学校的教学工作，负责教学计划的制定与实施、课程安排、教学质量监控、教师教学业务管理、学生学籍管理等工作，是学校教学工作的核心管理部门。</w:t>
      </w:r>
    </w:p>
    <w:p w14:paraId="25870A9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（三）政教处：负责学生的思想政治教育、品德教育、行为规范管理、校园文化建设、班级管理、班主任队伍建设等工作，营造良好的校园文化氛围，促进学生的品德发展和身心健康成长。</w:t>
      </w:r>
    </w:p>
    <w:p w14:paraId="160ADF7A">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（四）总务处：负责学校的后勤保障工作，包括学校的物资采购、资产管理、设施设备维护、校园环境建设、安全保卫等工作，为学校的教育教学活动提供有力的后勤支持。</w:t>
      </w:r>
    </w:p>
    <w:p w14:paraId="0CB42BBC">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（五）体卫艺工作部：组织开展学校的体育、卫生、艺术教育工作，负责制定和实施相关工作计划，组织体育活动和比赛、艺术活动和展览，加强卫生保健工作，开展健康教育，促进学生的全面发展。</w:t>
      </w:r>
    </w:p>
    <w:p w14:paraId="501EB43D">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（六）教研室：负责学校的教育教学科研工作，组织教师开展教学研究、课题研究、教学经验交流等活动，推动教育教学改革，提高教师的教学水平和科研能力。</w:t>
      </w:r>
    </w:p>
    <w:p w14:paraId="04AE3CE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（七）财务室：负责学校的财务管理工作，包括预算编制、经费核算、资金管理、财务报表编制等工作，保障学校财务工作的规范运行。</w:t>
      </w:r>
    </w:p>
    <w:p w14:paraId="2B17EDC2">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（八）心理咨询室：负责学生的心理健康教育和咨询工作，开展心理健康讲座、心理辅导、心理测评等活动，帮助学生解决心理问题，促进学生心理健康发展。</w:t>
      </w:r>
    </w:p>
    <w:p w14:paraId="177F6867">
      <w:pPr>
        <w:spacing w:line="600" w:lineRule="exact"/>
        <w:ind w:firstLine="640" w:firstLineChars="200"/>
        <w:rPr>
          <w:rFonts w:ascii="仿宋_GB2312" w:hAnsi="仿宋_GB2312" w:eastAsia="仿宋_GB2312" w:cs="仿宋_GB2312"/>
          <w:sz w:val="32"/>
          <w:szCs w:val="32"/>
        </w:rPr>
      </w:pPr>
    </w:p>
    <w:p w14:paraId="0810BDFD">
      <w:pPr>
        <w:spacing w:line="600" w:lineRule="exact"/>
        <w:ind w:firstLine="640" w:firstLineChars="200"/>
        <w:rPr>
          <w:rFonts w:ascii="仿宋_GB2312" w:hAnsi="仿宋_GB2312" w:eastAsia="仿宋_GB2312" w:cs="仿宋_GB2312"/>
          <w:sz w:val="32"/>
          <w:szCs w:val="32"/>
        </w:rPr>
      </w:pPr>
    </w:p>
    <w:p w14:paraId="0073EC50"/>
    <w:p w14:paraId="2FBB97E6">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67697FF9">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7F7441BE">
      <w:pPr>
        <w:spacing w:line="600" w:lineRule="exact"/>
        <w:ind w:firstLine="640" w:firstLineChars="200"/>
        <w:rPr>
          <w:rFonts w:ascii="仿宋_GB2312" w:hAnsi="仿宋_GB2312" w:eastAsia="仿宋_GB2312" w:cs="仿宋_GB2312"/>
          <w:sz w:val="32"/>
        </w:rPr>
      </w:pPr>
    </w:p>
    <w:p w14:paraId="7F5E1213">
      <w:pPr>
        <w:spacing w:line="600" w:lineRule="exact"/>
        <w:ind w:firstLine="640" w:firstLineChars="200"/>
        <w:rPr>
          <w:rFonts w:ascii="仿宋_GB2312" w:hAnsi="仿宋_GB2312" w:eastAsia="仿宋_GB2312" w:cs="仿宋_GB2312"/>
          <w:sz w:val="32"/>
        </w:rPr>
      </w:pPr>
    </w:p>
    <w:p w14:paraId="1F5CF59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71156A0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盘锦市辽河油田幸福小学2025年度部门预算公开表</w:t>
      </w:r>
    </w:p>
    <w:p w14:paraId="1125B96C">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47361AA4">
      <w:pPr>
        <w:spacing w:line="600" w:lineRule="exact"/>
        <w:jc w:val="center"/>
        <w:rPr>
          <w:rFonts w:ascii="宋体" w:hAnsi="宋体"/>
          <w:b/>
          <w:sz w:val="44"/>
          <w:szCs w:val="44"/>
        </w:rPr>
      </w:pPr>
    </w:p>
    <w:p w14:paraId="0B2FFBCD">
      <w:pPr>
        <w:spacing w:line="600" w:lineRule="exact"/>
        <w:jc w:val="center"/>
        <w:rPr>
          <w:rFonts w:ascii="方正小标宋_GBK" w:hAnsi="方正小标宋_GBK" w:eastAsia="方正小标宋_GBK" w:cs="方正小标宋_GBK"/>
          <w:bCs/>
          <w:sz w:val="44"/>
          <w:szCs w:val="44"/>
        </w:rPr>
      </w:pPr>
    </w:p>
    <w:p w14:paraId="0A7F9E4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5D2D39E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盘锦市辽河油田幸福小学2025年度部门预算情况说明</w:t>
      </w:r>
    </w:p>
    <w:p w14:paraId="64D1CA41">
      <w:pPr>
        <w:spacing w:line="600" w:lineRule="exact"/>
        <w:rPr>
          <w:rFonts w:ascii="方正小标宋_GBK" w:hAnsi="方正小标宋_GBK" w:eastAsia="方正小标宋_GBK" w:cs="方正小标宋_GBK"/>
          <w:bCs/>
          <w:sz w:val="44"/>
          <w:szCs w:val="44"/>
        </w:rPr>
      </w:pPr>
    </w:p>
    <w:p w14:paraId="70371E7B">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AC642DB">
      <w:pPr>
        <w:spacing w:line="600" w:lineRule="exact"/>
        <w:ind w:firstLine="624" w:firstLineChars="195"/>
        <w:rPr>
          <w:rFonts w:ascii="仿宋" w:hAnsi="仿宋" w:eastAsia="仿宋" w:cs="仿宋"/>
          <w:sz w:val="32"/>
        </w:rPr>
      </w:pPr>
      <w:r>
        <w:rPr>
          <w:rFonts w:hint="eastAsia" w:ascii="仿宋" w:hAnsi="仿宋" w:eastAsia="仿宋" w:cs="仿宋"/>
          <w:sz w:val="32"/>
          <w:szCs w:val="32"/>
        </w:rPr>
        <w:t>按照综合预算的原则，2025年盘锦市辽河油田幸福小学所有收入和支出均纳入部门预算管理。其中：</w:t>
      </w:r>
    </w:p>
    <w:p w14:paraId="44CBD9DC">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3,320.73</w:t>
      </w:r>
      <w:r>
        <w:rPr>
          <w:rFonts w:hint="eastAsia" w:ascii="楷体" w:hAnsi="楷体" w:eastAsia="楷体" w:cs="楷体"/>
          <w:sz w:val="32"/>
        </w:rPr>
        <w:t>万元，包括：</w:t>
      </w:r>
    </w:p>
    <w:p w14:paraId="225A16E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3,320.73</w:t>
      </w:r>
      <w:r>
        <w:rPr>
          <w:rFonts w:hint="eastAsia" w:ascii="仿宋_GB2312" w:hAnsi="仿宋_GB2312" w:eastAsia="仿宋_GB2312" w:cs="仿宋_GB2312"/>
          <w:sz w:val="32"/>
        </w:rPr>
        <w:t>万元；</w:t>
      </w:r>
    </w:p>
    <w:p w14:paraId="5BE8E5C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146CB8D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361A5A0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0773015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7AAD48D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349BA67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47C1F88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26C18B0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466B825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751FFE4F">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3,320.73</w:t>
      </w:r>
      <w:r>
        <w:rPr>
          <w:rFonts w:hint="eastAsia" w:ascii="楷体" w:hAnsi="楷体" w:eastAsia="楷体" w:cs="楷体"/>
          <w:sz w:val="32"/>
        </w:rPr>
        <w:t>万元，包括：</w:t>
      </w:r>
    </w:p>
    <w:p w14:paraId="6F1B727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3,320.73</w:t>
      </w:r>
      <w:r>
        <w:rPr>
          <w:rFonts w:hint="eastAsia" w:ascii="仿宋_GB2312" w:hAnsi="仿宋_GB2312" w:eastAsia="仿宋_GB2312" w:cs="仿宋_GB2312"/>
          <w:sz w:val="32"/>
        </w:rPr>
        <w:t>万元；</w:t>
      </w:r>
    </w:p>
    <w:p w14:paraId="27A7D066">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5C41272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4517E6A3">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2025年预算收入</w:t>
      </w:r>
      <w:r>
        <w:rPr>
          <w:rFonts w:hint="eastAsia" w:ascii="仿宋" w:hAnsi="仿宋" w:eastAsia="仿宋" w:cs="楷体"/>
          <w:sz w:val="32"/>
        </w:rPr>
        <w:t>3,320.73</w:t>
      </w:r>
      <w:r>
        <w:rPr>
          <w:rFonts w:hint="eastAsia" w:ascii="仿宋_GB2312" w:hAnsi="仿宋_GB2312" w:eastAsia="仿宋_GB2312" w:cs="仿宋_GB2312"/>
          <w:sz w:val="32"/>
        </w:rPr>
        <w:t>万元，支出</w:t>
      </w:r>
      <w:r>
        <w:rPr>
          <w:rFonts w:hint="eastAsia" w:ascii="仿宋" w:hAnsi="仿宋" w:eastAsia="仿宋" w:cs="楷体"/>
          <w:sz w:val="32"/>
        </w:rPr>
        <w:t>3,320.73</w:t>
      </w:r>
      <w:r>
        <w:rPr>
          <w:rFonts w:hint="eastAsia" w:ascii="仿宋_GB2312" w:hAnsi="仿宋_GB2312" w:eastAsia="仿宋_GB2312" w:cs="仿宋_GB2312"/>
          <w:sz w:val="32"/>
        </w:rPr>
        <w:t>万元，新成立单位无上年对比。</w:t>
      </w:r>
    </w:p>
    <w:p w14:paraId="5CC52CCC">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A0A04D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31B160A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102509F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2F058DF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36FA17CC">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4148D68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27E0D756">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7EEC0E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6CF6365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314FB3B8">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110A51D5">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712180C4">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3147D08D">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截至2024年12月31日，盘锦市辽河油田幸福小学</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74E3F3E3">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30EAC99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4CA48900">
      <w:pPr>
        <w:spacing w:line="600" w:lineRule="exact"/>
        <w:jc w:val="center"/>
        <w:rPr>
          <w:rFonts w:ascii="仿宋_GB2312" w:hAnsi="仿宋_GB2312" w:eastAsia="仿宋_GB2312" w:cs="仿宋_GB2312"/>
          <w:sz w:val="32"/>
          <w:szCs w:val="32"/>
        </w:rPr>
      </w:pPr>
    </w:p>
    <w:p w14:paraId="16CF42B2">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3B5AE582">
      <w:pPr>
        <w:spacing w:line="600" w:lineRule="exact"/>
        <w:jc w:val="center"/>
        <w:rPr>
          <w:rFonts w:ascii="黑体" w:eastAsia="黑体"/>
          <w:sz w:val="36"/>
          <w:szCs w:val="36"/>
        </w:rPr>
      </w:pPr>
    </w:p>
    <w:p w14:paraId="06C4B3C9">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CD1B3D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10BFEC9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1C87046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87016A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0D958A08">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E62A36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F0A7C5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F62F68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1D06356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44D67E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BC041F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2901EA0F">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71A86437">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7594A2-5988-40DD-AE8F-73A3C732CB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28108D-5D67-4B4D-85FF-51ABFF38E555}"/>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2736F7A-BD06-41F9-8CEE-0E431A1B8D35}"/>
  </w:font>
  <w:font w:name="方正小标宋_GBK">
    <w:panose1 w:val="02000000000000000000"/>
    <w:charset w:val="86"/>
    <w:family w:val="auto"/>
    <w:pitch w:val="default"/>
    <w:sig w:usb0="A00002BF" w:usb1="38CF7CFA" w:usb2="00082016" w:usb3="00000000" w:csb0="00040001" w:csb1="00000000"/>
    <w:embedRegular r:id="rId4" w:fontKey="{F6D67165-B786-4F74-8A12-B49C45D6BA27}"/>
  </w:font>
  <w:font w:name="仿宋">
    <w:panose1 w:val="02010609060101010101"/>
    <w:charset w:val="86"/>
    <w:family w:val="modern"/>
    <w:pitch w:val="default"/>
    <w:sig w:usb0="800002BF" w:usb1="38CF7CFA" w:usb2="00000016" w:usb3="00000000" w:csb0="00040001" w:csb1="00000000"/>
    <w:embedRegular r:id="rId5" w:fontKey="{F9D46C8D-B6F8-407A-8423-668989C3C6CB}"/>
  </w:font>
  <w:font w:name="楷体">
    <w:panose1 w:val="02010609060101010101"/>
    <w:charset w:val="86"/>
    <w:family w:val="modern"/>
    <w:pitch w:val="default"/>
    <w:sig w:usb0="800002BF" w:usb1="38CF7CFA" w:usb2="00000016" w:usb3="00000000" w:csb0="00040001" w:csb1="00000000"/>
    <w:embedRegular r:id="rId6" w:fontKey="{CA3F6A36-42D3-4A04-A026-40E2AB9D995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B950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6328C9A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F93A5">
    <w:pPr>
      <w:pStyle w:val="3"/>
      <w:framePr w:wrap="around" w:vAnchor="text" w:hAnchor="margin" w:xAlign="center" w:y="1"/>
      <w:rPr>
        <w:rStyle w:val="7"/>
      </w:rPr>
    </w:pPr>
    <w:r>
      <w:fldChar w:fldCharType="begin"/>
    </w:r>
    <w:r>
      <w:rPr>
        <w:rStyle w:val="7"/>
      </w:rPr>
      <w:instrText xml:space="preserve">PAGE  </w:instrText>
    </w:r>
    <w:r>
      <w:fldChar w:fldCharType="end"/>
    </w:r>
  </w:p>
  <w:p w14:paraId="42F69C4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85AA9"/>
    <w:rsid w:val="000931CC"/>
    <w:rsid w:val="000B0460"/>
    <w:rsid w:val="000B604D"/>
    <w:rsid w:val="000D22BA"/>
    <w:rsid w:val="000D240A"/>
    <w:rsid w:val="000D2B54"/>
    <w:rsid w:val="000E22BA"/>
    <w:rsid w:val="001032C2"/>
    <w:rsid w:val="001243F6"/>
    <w:rsid w:val="001461B8"/>
    <w:rsid w:val="00163ACD"/>
    <w:rsid w:val="00163B6F"/>
    <w:rsid w:val="00173C92"/>
    <w:rsid w:val="00180B70"/>
    <w:rsid w:val="00197AF9"/>
    <w:rsid w:val="001C6690"/>
    <w:rsid w:val="001D469E"/>
    <w:rsid w:val="001E5436"/>
    <w:rsid w:val="001E777B"/>
    <w:rsid w:val="001F06E5"/>
    <w:rsid w:val="001F45ED"/>
    <w:rsid w:val="001F4827"/>
    <w:rsid w:val="001F79A2"/>
    <w:rsid w:val="00207D64"/>
    <w:rsid w:val="0022212D"/>
    <w:rsid w:val="00256356"/>
    <w:rsid w:val="00265D53"/>
    <w:rsid w:val="00272E78"/>
    <w:rsid w:val="00276D04"/>
    <w:rsid w:val="00276DD9"/>
    <w:rsid w:val="00290AFF"/>
    <w:rsid w:val="002938F2"/>
    <w:rsid w:val="00294262"/>
    <w:rsid w:val="002F117A"/>
    <w:rsid w:val="0030019B"/>
    <w:rsid w:val="00306B60"/>
    <w:rsid w:val="003151FD"/>
    <w:rsid w:val="003203C6"/>
    <w:rsid w:val="00321141"/>
    <w:rsid w:val="003211F1"/>
    <w:rsid w:val="00323084"/>
    <w:rsid w:val="00331FB3"/>
    <w:rsid w:val="00336596"/>
    <w:rsid w:val="0035450D"/>
    <w:rsid w:val="00367CAA"/>
    <w:rsid w:val="00374CC4"/>
    <w:rsid w:val="00374EFD"/>
    <w:rsid w:val="00384292"/>
    <w:rsid w:val="00393A92"/>
    <w:rsid w:val="003A062D"/>
    <w:rsid w:val="003A7CEE"/>
    <w:rsid w:val="003B3D49"/>
    <w:rsid w:val="003B6717"/>
    <w:rsid w:val="003C3203"/>
    <w:rsid w:val="003C3A6C"/>
    <w:rsid w:val="003D5224"/>
    <w:rsid w:val="003E69CD"/>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17F9A"/>
    <w:rsid w:val="0052041F"/>
    <w:rsid w:val="00524803"/>
    <w:rsid w:val="00534C2B"/>
    <w:rsid w:val="00542628"/>
    <w:rsid w:val="005936FB"/>
    <w:rsid w:val="005D24E8"/>
    <w:rsid w:val="005D57A0"/>
    <w:rsid w:val="005E2805"/>
    <w:rsid w:val="005E2EE3"/>
    <w:rsid w:val="005F242F"/>
    <w:rsid w:val="005F6562"/>
    <w:rsid w:val="00604DF5"/>
    <w:rsid w:val="0060780F"/>
    <w:rsid w:val="00613F3D"/>
    <w:rsid w:val="00623F6C"/>
    <w:rsid w:val="00631CB0"/>
    <w:rsid w:val="00662644"/>
    <w:rsid w:val="00663045"/>
    <w:rsid w:val="006659D2"/>
    <w:rsid w:val="00671A28"/>
    <w:rsid w:val="00691121"/>
    <w:rsid w:val="006A684B"/>
    <w:rsid w:val="006E1403"/>
    <w:rsid w:val="006E587F"/>
    <w:rsid w:val="007003A0"/>
    <w:rsid w:val="007115B7"/>
    <w:rsid w:val="00715FD2"/>
    <w:rsid w:val="00726A72"/>
    <w:rsid w:val="00750153"/>
    <w:rsid w:val="00780DF3"/>
    <w:rsid w:val="007866C4"/>
    <w:rsid w:val="00787D2B"/>
    <w:rsid w:val="00791A0C"/>
    <w:rsid w:val="007946F9"/>
    <w:rsid w:val="007C1C5D"/>
    <w:rsid w:val="007C52D7"/>
    <w:rsid w:val="007C6DAD"/>
    <w:rsid w:val="007D2BBC"/>
    <w:rsid w:val="007D6F23"/>
    <w:rsid w:val="0080516C"/>
    <w:rsid w:val="0082204E"/>
    <w:rsid w:val="00822199"/>
    <w:rsid w:val="0082423B"/>
    <w:rsid w:val="00850F61"/>
    <w:rsid w:val="00855F83"/>
    <w:rsid w:val="0087148D"/>
    <w:rsid w:val="00881DD9"/>
    <w:rsid w:val="00884AC9"/>
    <w:rsid w:val="008907CC"/>
    <w:rsid w:val="0089145A"/>
    <w:rsid w:val="00894620"/>
    <w:rsid w:val="00894B2C"/>
    <w:rsid w:val="008B3CCB"/>
    <w:rsid w:val="008C02BA"/>
    <w:rsid w:val="008C2E60"/>
    <w:rsid w:val="008D1604"/>
    <w:rsid w:val="008D3D86"/>
    <w:rsid w:val="008E3A40"/>
    <w:rsid w:val="008F7276"/>
    <w:rsid w:val="00921B36"/>
    <w:rsid w:val="00936A67"/>
    <w:rsid w:val="009529E2"/>
    <w:rsid w:val="00970091"/>
    <w:rsid w:val="009B79E2"/>
    <w:rsid w:val="009D194E"/>
    <w:rsid w:val="009E4E30"/>
    <w:rsid w:val="009F7180"/>
    <w:rsid w:val="00A037EF"/>
    <w:rsid w:val="00A0483E"/>
    <w:rsid w:val="00A062B7"/>
    <w:rsid w:val="00A6362A"/>
    <w:rsid w:val="00A80804"/>
    <w:rsid w:val="00A87A4F"/>
    <w:rsid w:val="00A95FF0"/>
    <w:rsid w:val="00AB4DD1"/>
    <w:rsid w:val="00AC2FAD"/>
    <w:rsid w:val="00AD0A39"/>
    <w:rsid w:val="00AD5F20"/>
    <w:rsid w:val="00AE6B72"/>
    <w:rsid w:val="00AF006D"/>
    <w:rsid w:val="00AF3AD8"/>
    <w:rsid w:val="00AF3E3D"/>
    <w:rsid w:val="00B12888"/>
    <w:rsid w:val="00B70A86"/>
    <w:rsid w:val="00B75762"/>
    <w:rsid w:val="00B827F5"/>
    <w:rsid w:val="00B87542"/>
    <w:rsid w:val="00B92D0F"/>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9510A"/>
    <w:rsid w:val="00CA1BC1"/>
    <w:rsid w:val="00CB5AB6"/>
    <w:rsid w:val="00CD31E6"/>
    <w:rsid w:val="00CD6864"/>
    <w:rsid w:val="00CD6878"/>
    <w:rsid w:val="00CE6EE4"/>
    <w:rsid w:val="00CF12E5"/>
    <w:rsid w:val="00D31467"/>
    <w:rsid w:val="00D35146"/>
    <w:rsid w:val="00D542B0"/>
    <w:rsid w:val="00D60970"/>
    <w:rsid w:val="00D67601"/>
    <w:rsid w:val="00D7426E"/>
    <w:rsid w:val="00D8459B"/>
    <w:rsid w:val="00D94B78"/>
    <w:rsid w:val="00D95F01"/>
    <w:rsid w:val="00DB5F6B"/>
    <w:rsid w:val="00DB6FFD"/>
    <w:rsid w:val="00DC2FB9"/>
    <w:rsid w:val="00DD2817"/>
    <w:rsid w:val="00DE3F3F"/>
    <w:rsid w:val="00E30744"/>
    <w:rsid w:val="00E3471F"/>
    <w:rsid w:val="00E36863"/>
    <w:rsid w:val="00E51358"/>
    <w:rsid w:val="00E632F0"/>
    <w:rsid w:val="00E67984"/>
    <w:rsid w:val="00E745ED"/>
    <w:rsid w:val="00E85B26"/>
    <w:rsid w:val="00E93FAF"/>
    <w:rsid w:val="00E96F6A"/>
    <w:rsid w:val="00EA177D"/>
    <w:rsid w:val="00ED61A4"/>
    <w:rsid w:val="00EE1982"/>
    <w:rsid w:val="00F12957"/>
    <w:rsid w:val="00F242B3"/>
    <w:rsid w:val="00F24450"/>
    <w:rsid w:val="00F27011"/>
    <w:rsid w:val="00F54421"/>
    <w:rsid w:val="00F622B4"/>
    <w:rsid w:val="00F650D9"/>
    <w:rsid w:val="00F65298"/>
    <w:rsid w:val="00F703E5"/>
    <w:rsid w:val="00F72460"/>
    <w:rsid w:val="00F728D0"/>
    <w:rsid w:val="00F932BE"/>
    <w:rsid w:val="00FB0BEB"/>
    <w:rsid w:val="00FC0323"/>
    <w:rsid w:val="00FC5522"/>
    <w:rsid w:val="00FE14BA"/>
    <w:rsid w:val="11845F88"/>
    <w:rsid w:val="1B874088"/>
    <w:rsid w:val="23B24B3C"/>
    <w:rsid w:val="395B069E"/>
    <w:rsid w:val="40C777C7"/>
    <w:rsid w:val="49A6471E"/>
    <w:rsid w:val="4C5B70AE"/>
    <w:rsid w:val="509719A0"/>
    <w:rsid w:val="5A86270D"/>
    <w:rsid w:val="6C7834FE"/>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3817</Words>
  <Characters>4055</Characters>
  <Lines>29</Lines>
  <Paragraphs>8</Paragraphs>
  <TotalTime>39</TotalTime>
  <ScaleCrop>false</ScaleCrop>
  <LinksUpToDate>false</LinksUpToDate>
  <CharactersWithSpaces>4092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2025-03-28T03:10:30Z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96811F2EBBA04A489EB3C67FD44B2CCC_12</vt:lpwstr>
  </property>
</Properties>
</file>