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E6364">
      <w:pPr>
        <w:spacing w:line="560" w:lineRule="exact"/>
        <w:rPr>
          <w:rFonts w:hint="eastAsia" w:ascii="黑体" w:hAnsi="黑体" w:eastAsia="黑体" w:cs="Times New Roman"/>
          <w:sz w:val="32"/>
          <w:szCs w:val="32"/>
        </w:rPr>
      </w:pPr>
    </w:p>
    <w:p w14:paraId="61320F3A">
      <w:pPr>
        <w:spacing w:line="560" w:lineRule="exact"/>
        <w:rPr>
          <w:rFonts w:hint="eastAsia" w:ascii="黑体" w:hAnsi="黑体" w:eastAsia="黑体" w:cs="Times New Roman"/>
          <w:sz w:val="44"/>
          <w:szCs w:val="44"/>
          <w:lang w:eastAsia="zh-CN"/>
        </w:rPr>
      </w:pPr>
    </w:p>
    <w:p w14:paraId="12AB3542">
      <w:pPr>
        <w:spacing w:line="560" w:lineRule="exact"/>
        <w:rPr>
          <w:rFonts w:hint="eastAsia" w:ascii="黑体" w:hAnsi="黑体" w:eastAsia="黑体" w:cs="Times New Roman"/>
          <w:sz w:val="44"/>
          <w:szCs w:val="44"/>
          <w:lang w:eastAsia="zh-CN"/>
        </w:rPr>
      </w:pPr>
    </w:p>
    <w:p w14:paraId="39367DA7">
      <w:pPr>
        <w:keepNext w:val="0"/>
        <w:keepLines w:val="0"/>
        <w:pageBreakBefore w:val="0"/>
        <w:widowControl w:val="0"/>
        <w:kinsoku/>
        <w:wordWrap/>
        <w:overflowPunct/>
        <w:topLinePunct w:val="0"/>
        <w:autoSpaceDE/>
        <w:autoSpaceDN/>
        <w:bidi w:val="0"/>
        <w:adjustRightInd/>
        <w:snapToGrid/>
        <w:spacing w:line="660" w:lineRule="exact"/>
        <w:ind w:firstLine="1320" w:firstLineChars="300"/>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盘锦市兴隆台区妇女联合会</w:t>
      </w:r>
    </w:p>
    <w:p w14:paraId="228DEC56">
      <w:pPr>
        <w:keepNext w:val="0"/>
        <w:keepLines w:val="0"/>
        <w:pageBreakBefore w:val="0"/>
        <w:widowControl w:val="0"/>
        <w:kinsoku/>
        <w:wordWrap/>
        <w:overflowPunct/>
        <w:topLinePunct w:val="0"/>
        <w:autoSpaceDE/>
        <w:autoSpaceDN/>
        <w:bidi w:val="0"/>
        <w:adjustRightInd/>
        <w:snapToGrid/>
        <w:spacing w:line="660" w:lineRule="exact"/>
        <w:ind w:firstLine="2200" w:firstLineChars="500"/>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2025年度</w:t>
      </w:r>
      <w:r>
        <w:rPr>
          <w:rFonts w:hint="eastAsia" w:ascii="方正小标宋简体" w:hAnsi="方正小标宋简体" w:eastAsia="方正小标宋简体" w:cs="方正小标宋简体"/>
          <w:sz w:val="44"/>
          <w:szCs w:val="44"/>
        </w:rPr>
        <w:t>部门预算</w:t>
      </w:r>
    </w:p>
    <w:p w14:paraId="75B9AD3D">
      <w:pPr>
        <w:spacing w:line="560" w:lineRule="exact"/>
        <w:jc w:val="center"/>
        <w:rPr>
          <w:rFonts w:hint="eastAsia"/>
          <w:b/>
          <w:sz w:val="44"/>
          <w:szCs w:val="44"/>
        </w:rPr>
      </w:pPr>
    </w:p>
    <w:p w14:paraId="0AE08136">
      <w:pPr>
        <w:spacing w:line="560" w:lineRule="exact"/>
        <w:jc w:val="center"/>
        <w:rPr>
          <w:rFonts w:hint="eastAsia"/>
          <w:b/>
          <w:sz w:val="44"/>
          <w:szCs w:val="44"/>
        </w:rPr>
      </w:pPr>
    </w:p>
    <w:p w14:paraId="58203799">
      <w:pPr>
        <w:spacing w:line="560" w:lineRule="exact"/>
        <w:jc w:val="center"/>
        <w:rPr>
          <w:rFonts w:hint="eastAsia"/>
          <w:b/>
          <w:sz w:val="44"/>
          <w:szCs w:val="44"/>
        </w:rPr>
      </w:pPr>
    </w:p>
    <w:p w14:paraId="0DDDD06A">
      <w:pPr>
        <w:spacing w:line="560" w:lineRule="exact"/>
        <w:jc w:val="center"/>
        <w:rPr>
          <w:rFonts w:hint="eastAsia"/>
          <w:b/>
          <w:sz w:val="44"/>
          <w:szCs w:val="44"/>
        </w:rPr>
      </w:pPr>
    </w:p>
    <w:p w14:paraId="32CFAFF0">
      <w:pPr>
        <w:spacing w:line="560" w:lineRule="exact"/>
        <w:jc w:val="center"/>
        <w:rPr>
          <w:rFonts w:hint="eastAsia"/>
          <w:b/>
          <w:sz w:val="44"/>
          <w:szCs w:val="44"/>
        </w:rPr>
      </w:pPr>
    </w:p>
    <w:p w14:paraId="7D1D413E">
      <w:pPr>
        <w:spacing w:line="560" w:lineRule="exact"/>
        <w:jc w:val="center"/>
        <w:rPr>
          <w:rFonts w:hint="eastAsia"/>
          <w:b/>
          <w:sz w:val="44"/>
          <w:szCs w:val="44"/>
        </w:rPr>
      </w:pPr>
    </w:p>
    <w:p w14:paraId="132AF59A">
      <w:pPr>
        <w:spacing w:line="560" w:lineRule="exact"/>
        <w:jc w:val="center"/>
        <w:rPr>
          <w:rFonts w:hint="eastAsia"/>
          <w:b/>
          <w:sz w:val="44"/>
          <w:szCs w:val="44"/>
        </w:rPr>
      </w:pPr>
    </w:p>
    <w:p w14:paraId="53617ADC">
      <w:pPr>
        <w:spacing w:line="560" w:lineRule="exact"/>
        <w:jc w:val="center"/>
        <w:rPr>
          <w:rFonts w:hint="eastAsia"/>
          <w:b/>
          <w:sz w:val="44"/>
          <w:szCs w:val="44"/>
        </w:rPr>
      </w:pPr>
    </w:p>
    <w:p w14:paraId="15F2BC0E">
      <w:pPr>
        <w:spacing w:line="560" w:lineRule="exact"/>
        <w:jc w:val="center"/>
        <w:rPr>
          <w:rFonts w:hint="eastAsia"/>
          <w:b/>
          <w:sz w:val="44"/>
          <w:szCs w:val="44"/>
        </w:rPr>
      </w:pPr>
    </w:p>
    <w:p w14:paraId="03F5F50C">
      <w:pPr>
        <w:spacing w:line="560" w:lineRule="exact"/>
        <w:jc w:val="center"/>
        <w:rPr>
          <w:rFonts w:hint="eastAsia"/>
          <w:b/>
          <w:sz w:val="44"/>
          <w:szCs w:val="44"/>
        </w:rPr>
      </w:pPr>
    </w:p>
    <w:p w14:paraId="7B9832BB">
      <w:pPr>
        <w:spacing w:line="560" w:lineRule="exact"/>
        <w:jc w:val="center"/>
        <w:rPr>
          <w:rFonts w:hint="eastAsia"/>
          <w:b/>
          <w:sz w:val="44"/>
          <w:szCs w:val="44"/>
        </w:rPr>
      </w:pPr>
    </w:p>
    <w:p w14:paraId="397BDEE4">
      <w:pPr>
        <w:spacing w:line="560" w:lineRule="exact"/>
        <w:jc w:val="center"/>
        <w:rPr>
          <w:rFonts w:hint="eastAsia"/>
          <w:b/>
          <w:sz w:val="44"/>
          <w:szCs w:val="44"/>
        </w:rPr>
      </w:pPr>
    </w:p>
    <w:p w14:paraId="0938DC6D">
      <w:pPr>
        <w:spacing w:line="560" w:lineRule="exact"/>
        <w:jc w:val="center"/>
        <w:rPr>
          <w:rFonts w:hint="eastAsia"/>
          <w:b/>
          <w:sz w:val="44"/>
          <w:szCs w:val="44"/>
        </w:rPr>
      </w:pPr>
    </w:p>
    <w:p w14:paraId="669BFF7A">
      <w:pPr>
        <w:spacing w:line="560" w:lineRule="exact"/>
        <w:jc w:val="center"/>
        <w:rPr>
          <w:rFonts w:hint="eastAsia"/>
          <w:b/>
          <w:sz w:val="44"/>
          <w:szCs w:val="44"/>
        </w:rPr>
      </w:pPr>
    </w:p>
    <w:p w14:paraId="7F7965F2">
      <w:pPr>
        <w:spacing w:line="560" w:lineRule="exact"/>
        <w:jc w:val="center"/>
        <w:rPr>
          <w:rFonts w:hint="eastAsia"/>
          <w:b/>
          <w:sz w:val="44"/>
          <w:szCs w:val="44"/>
        </w:rPr>
      </w:pPr>
    </w:p>
    <w:p w14:paraId="3517CC5F">
      <w:pPr>
        <w:spacing w:line="560" w:lineRule="exact"/>
        <w:jc w:val="center"/>
        <w:rPr>
          <w:rFonts w:hint="eastAsia"/>
          <w:b/>
          <w:sz w:val="44"/>
          <w:szCs w:val="44"/>
        </w:rPr>
      </w:pPr>
    </w:p>
    <w:p w14:paraId="50F61B6D">
      <w:pPr>
        <w:spacing w:line="560" w:lineRule="exact"/>
        <w:jc w:val="center"/>
        <w:rPr>
          <w:rFonts w:hint="eastAsia"/>
          <w:b/>
          <w:sz w:val="44"/>
          <w:szCs w:val="44"/>
        </w:rPr>
      </w:pPr>
    </w:p>
    <w:p w14:paraId="4B5F21AB">
      <w:pPr>
        <w:spacing w:line="560" w:lineRule="exact"/>
        <w:jc w:val="center"/>
        <w:rPr>
          <w:rFonts w:hint="eastAsia"/>
          <w:b/>
          <w:sz w:val="44"/>
          <w:szCs w:val="44"/>
        </w:rPr>
      </w:pPr>
    </w:p>
    <w:p w14:paraId="2CCE545A">
      <w:pPr>
        <w:spacing w:line="560" w:lineRule="exact"/>
        <w:jc w:val="both"/>
        <w:rPr>
          <w:rFonts w:hint="eastAsia"/>
          <w:b/>
          <w:sz w:val="44"/>
          <w:szCs w:val="44"/>
        </w:rPr>
      </w:pPr>
    </w:p>
    <w:p w14:paraId="416E7EAA">
      <w:pPr>
        <w:spacing w:line="560" w:lineRule="exact"/>
        <w:jc w:val="center"/>
        <w:rPr>
          <w:b/>
          <w:sz w:val="44"/>
          <w:szCs w:val="44"/>
        </w:rPr>
      </w:pPr>
      <w:r>
        <w:rPr>
          <w:rFonts w:hint="eastAsia"/>
          <w:b/>
          <w:sz w:val="44"/>
          <w:szCs w:val="44"/>
        </w:rPr>
        <w:t>目    录</w:t>
      </w:r>
    </w:p>
    <w:p w14:paraId="3F3B7DFF">
      <w:pPr>
        <w:spacing w:line="560" w:lineRule="exact"/>
        <w:rPr>
          <w:rFonts w:hint="eastAsia" w:ascii="黑体" w:hAnsi="黑体" w:eastAsia="黑体" w:cs="Times New Roman"/>
          <w:sz w:val="32"/>
          <w:szCs w:val="32"/>
        </w:rPr>
      </w:pPr>
    </w:p>
    <w:p w14:paraId="74AC99F8">
      <w:pPr>
        <w:spacing w:line="560" w:lineRule="exact"/>
        <w:rPr>
          <w:rFonts w:hint="eastAsia" w:ascii="黑体" w:hAnsi="黑体" w:eastAsia="黑体" w:cs="Times New Roman"/>
          <w:sz w:val="32"/>
          <w:szCs w:val="32"/>
        </w:rPr>
      </w:pPr>
    </w:p>
    <w:p w14:paraId="46C95A40">
      <w:pPr>
        <w:spacing w:line="560" w:lineRule="exact"/>
        <w:rPr>
          <w:rFonts w:hint="eastAsia" w:ascii="黑体" w:hAnsi="黑体" w:eastAsia="黑体" w:cs="Times New Roman"/>
          <w:sz w:val="32"/>
          <w:szCs w:val="32"/>
        </w:rPr>
      </w:pPr>
      <w:r>
        <w:rPr>
          <w:rFonts w:hint="eastAsia" w:ascii="黑体" w:hAnsi="黑体" w:eastAsia="黑体" w:cs="Times New Roman"/>
          <w:sz w:val="32"/>
          <w:szCs w:val="32"/>
        </w:rPr>
        <w:t>第</w:t>
      </w:r>
      <w:r>
        <w:rPr>
          <w:rFonts w:hint="eastAsia" w:ascii="黑体" w:hAnsi="黑体" w:eastAsia="黑体" w:cs="Times New Roman"/>
          <w:sz w:val="32"/>
          <w:szCs w:val="32"/>
          <w:lang w:eastAsia="zh-CN"/>
        </w:rPr>
        <w:t>一</w:t>
      </w:r>
      <w:r>
        <w:rPr>
          <w:rFonts w:hint="eastAsia" w:ascii="黑体" w:hAnsi="黑体" w:eastAsia="黑体" w:cs="Times New Roman"/>
          <w:sz w:val="32"/>
          <w:szCs w:val="32"/>
        </w:rPr>
        <w:t xml:space="preserve">部分    </w:t>
      </w:r>
      <w:r>
        <w:rPr>
          <w:rFonts w:hint="eastAsia" w:ascii="黑体" w:hAnsi="黑体" w:eastAsia="黑体" w:cs="Times New Roman"/>
          <w:sz w:val="32"/>
          <w:szCs w:val="32"/>
          <w:lang w:eastAsia="zh-CN"/>
        </w:rPr>
        <w:t>盘锦市兴隆台区妇女联合会</w:t>
      </w:r>
      <w:r>
        <w:rPr>
          <w:rFonts w:hint="eastAsia" w:ascii="黑体" w:hAnsi="黑体" w:eastAsia="黑体" w:cs="Times New Roman"/>
          <w:sz w:val="32"/>
          <w:szCs w:val="32"/>
        </w:rPr>
        <w:t>概况</w:t>
      </w:r>
    </w:p>
    <w:p w14:paraId="2B536476">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一、部门职责</w:t>
      </w:r>
    </w:p>
    <w:p w14:paraId="012346F2">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二、机构设置</w:t>
      </w:r>
    </w:p>
    <w:p w14:paraId="409E3261">
      <w:pPr>
        <w:spacing w:line="560" w:lineRule="exact"/>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二</w:t>
      </w:r>
      <w:r>
        <w:rPr>
          <w:rFonts w:hint="eastAsia" w:ascii="黑体" w:hAnsi="黑体" w:eastAsia="黑体"/>
          <w:sz w:val="32"/>
          <w:szCs w:val="32"/>
        </w:rPr>
        <w:t xml:space="preserve">部分   </w:t>
      </w:r>
      <w:r>
        <w:rPr>
          <w:rFonts w:hint="eastAsia" w:ascii="黑体" w:hAnsi="黑体" w:eastAsia="黑体" w:cs="Times New Roman"/>
          <w:sz w:val="32"/>
          <w:szCs w:val="32"/>
          <w:lang w:eastAsia="zh-CN"/>
        </w:rPr>
        <w:t>盘锦市兴隆台区妇女联合会</w:t>
      </w:r>
      <w:r>
        <w:rPr>
          <w:rFonts w:hint="eastAsia" w:ascii="黑体" w:hAnsi="黑体" w:eastAsia="黑体"/>
          <w:sz w:val="32"/>
          <w:szCs w:val="32"/>
        </w:rPr>
        <w:t>部门预算情况说明</w:t>
      </w:r>
    </w:p>
    <w:p w14:paraId="4EB9280F">
      <w:pPr>
        <w:spacing w:line="560" w:lineRule="exact"/>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部分   名词解释</w:t>
      </w:r>
    </w:p>
    <w:p w14:paraId="23FB9903">
      <w:pPr>
        <w:spacing w:line="560" w:lineRule="exact"/>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四</w:t>
      </w:r>
      <w:r>
        <w:rPr>
          <w:rFonts w:hint="eastAsia" w:ascii="黑体" w:hAnsi="黑体" w:eastAsia="黑体"/>
          <w:sz w:val="32"/>
          <w:szCs w:val="32"/>
        </w:rPr>
        <w:t xml:space="preserve">部分   </w:t>
      </w:r>
      <w:r>
        <w:rPr>
          <w:rFonts w:hint="eastAsia" w:ascii="黑体" w:hAnsi="黑体" w:eastAsia="黑体" w:cs="Times New Roman"/>
          <w:sz w:val="32"/>
          <w:szCs w:val="32"/>
        </w:rPr>
        <w:t>2025年</w:t>
      </w:r>
      <w:r>
        <w:rPr>
          <w:rFonts w:hint="eastAsia" w:ascii="黑体" w:hAnsi="黑体" w:eastAsia="黑体" w:cs="Times New Roman"/>
          <w:sz w:val="32"/>
          <w:szCs w:val="32"/>
          <w:lang w:eastAsia="zh-CN"/>
        </w:rPr>
        <w:t>盘锦市兴隆台区妇女联合会</w:t>
      </w:r>
      <w:r>
        <w:rPr>
          <w:rFonts w:hint="eastAsia" w:ascii="黑体" w:hAnsi="黑体" w:eastAsia="黑体"/>
          <w:sz w:val="32"/>
          <w:szCs w:val="32"/>
        </w:rPr>
        <w:t>部门预算批复表</w:t>
      </w:r>
    </w:p>
    <w:p w14:paraId="3890660D">
      <w:pPr>
        <w:spacing w:line="560" w:lineRule="exact"/>
        <w:ind w:left="540"/>
        <w:rPr>
          <w:rFonts w:ascii="仿宋_GB2312" w:hAnsi="黑体" w:eastAsia="仿宋_GB2312"/>
          <w:sz w:val="32"/>
          <w:szCs w:val="32"/>
        </w:rPr>
      </w:pPr>
      <w:r>
        <w:rPr>
          <w:rFonts w:hint="eastAsia" w:ascii="仿宋_GB2312" w:hAnsi="黑体" w:eastAsia="仿宋_GB2312"/>
          <w:sz w:val="32"/>
          <w:szCs w:val="32"/>
        </w:rPr>
        <w:t>一、收支预算总表</w:t>
      </w:r>
    </w:p>
    <w:p w14:paraId="10BBC839">
      <w:pPr>
        <w:spacing w:line="560" w:lineRule="exact"/>
        <w:ind w:left="540"/>
        <w:rPr>
          <w:rFonts w:ascii="仿宋_GB2312" w:hAnsi="黑体" w:eastAsia="仿宋_GB2312"/>
          <w:sz w:val="32"/>
          <w:szCs w:val="32"/>
        </w:rPr>
      </w:pPr>
      <w:r>
        <w:rPr>
          <w:rFonts w:hint="eastAsia" w:ascii="仿宋_GB2312" w:hAnsi="黑体" w:eastAsia="仿宋_GB2312"/>
          <w:sz w:val="32"/>
          <w:szCs w:val="32"/>
        </w:rPr>
        <w:t>二、收入预算总表</w:t>
      </w:r>
    </w:p>
    <w:p w14:paraId="1BF5F344">
      <w:pPr>
        <w:spacing w:line="560" w:lineRule="exact"/>
        <w:ind w:left="540"/>
        <w:rPr>
          <w:rFonts w:ascii="仿宋_GB2312" w:hAnsi="黑体" w:eastAsia="仿宋_GB2312"/>
          <w:sz w:val="32"/>
          <w:szCs w:val="32"/>
        </w:rPr>
      </w:pPr>
      <w:r>
        <w:rPr>
          <w:rFonts w:hint="eastAsia" w:ascii="仿宋_GB2312" w:hAnsi="黑体" w:eastAsia="仿宋_GB2312"/>
          <w:sz w:val="32"/>
          <w:szCs w:val="32"/>
        </w:rPr>
        <w:t>三、支出预算总表</w:t>
      </w:r>
    </w:p>
    <w:p w14:paraId="1898E291">
      <w:pPr>
        <w:spacing w:line="560" w:lineRule="exact"/>
        <w:ind w:left="540"/>
        <w:rPr>
          <w:rFonts w:ascii="仿宋_GB2312" w:hAnsi="黑体" w:eastAsia="仿宋_GB2312"/>
          <w:sz w:val="32"/>
          <w:szCs w:val="32"/>
        </w:rPr>
      </w:pPr>
      <w:r>
        <w:rPr>
          <w:rFonts w:hint="eastAsia" w:ascii="仿宋_GB2312" w:hAnsi="黑体" w:eastAsia="仿宋_GB2312"/>
          <w:sz w:val="32"/>
          <w:szCs w:val="32"/>
        </w:rPr>
        <w:t>四、财政拨款收支预算总表</w:t>
      </w:r>
    </w:p>
    <w:p w14:paraId="1221D56A">
      <w:pPr>
        <w:spacing w:line="560" w:lineRule="exact"/>
        <w:ind w:left="540"/>
        <w:rPr>
          <w:rFonts w:ascii="仿宋_GB2312" w:hAnsi="黑体" w:eastAsia="仿宋_GB2312"/>
          <w:sz w:val="32"/>
          <w:szCs w:val="32"/>
        </w:rPr>
      </w:pPr>
      <w:r>
        <w:rPr>
          <w:rFonts w:hint="eastAsia" w:ascii="仿宋_GB2312" w:hAnsi="黑体" w:eastAsia="仿宋_GB2312"/>
          <w:sz w:val="32"/>
          <w:szCs w:val="32"/>
        </w:rPr>
        <w:t>五、一般公共预算支出表</w:t>
      </w:r>
    </w:p>
    <w:p w14:paraId="3FF7AFA9">
      <w:pPr>
        <w:spacing w:line="560" w:lineRule="exact"/>
        <w:ind w:left="540"/>
        <w:rPr>
          <w:rFonts w:ascii="仿宋_GB2312" w:hAnsi="黑体" w:eastAsia="仿宋_GB2312"/>
          <w:sz w:val="32"/>
          <w:szCs w:val="32"/>
        </w:rPr>
      </w:pPr>
      <w:r>
        <w:rPr>
          <w:rFonts w:hint="eastAsia" w:ascii="仿宋_GB2312" w:hAnsi="黑体" w:eastAsia="仿宋_GB2312"/>
          <w:sz w:val="32"/>
          <w:szCs w:val="32"/>
        </w:rPr>
        <w:t>六、一般公共预算基本支出表</w:t>
      </w:r>
    </w:p>
    <w:p w14:paraId="3D70066E">
      <w:pPr>
        <w:spacing w:line="560" w:lineRule="exact"/>
        <w:ind w:left="540"/>
        <w:rPr>
          <w:rFonts w:ascii="仿宋_GB2312" w:hAnsi="黑体" w:eastAsia="仿宋_GB2312"/>
          <w:sz w:val="32"/>
          <w:szCs w:val="32"/>
        </w:rPr>
      </w:pPr>
      <w:r>
        <w:rPr>
          <w:rFonts w:hint="eastAsia" w:ascii="仿宋_GB2312" w:hAnsi="黑体" w:eastAsia="仿宋_GB2312"/>
          <w:sz w:val="32"/>
          <w:szCs w:val="32"/>
        </w:rPr>
        <w:t>七、财政拨款预算“三公”经费支出表</w:t>
      </w:r>
    </w:p>
    <w:p w14:paraId="7BA39473">
      <w:pPr>
        <w:numPr>
          <w:ilvl w:val="0"/>
          <w:numId w:val="0"/>
        </w:numPr>
        <w:tabs>
          <w:tab w:val="left" w:pos="1260"/>
        </w:tabs>
        <w:spacing w:line="560" w:lineRule="exact"/>
        <w:ind w:left="540" w:leftChars="0"/>
        <w:rPr>
          <w:rFonts w:ascii="仿宋_GB2312" w:hAnsi="宋体" w:eastAsia="仿宋_GB2312" w:cs="宋体"/>
          <w:sz w:val="32"/>
          <w:szCs w:val="32"/>
        </w:rPr>
      </w:pPr>
      <w:r>
        <w:rPr>
          <w:rFonts w:ascii="仿宋_GB2312" w:hAnsi="宋体" w:eastAsia="仿宋_GB2312" w:cs="宋体"/>
          <w:kern w:val="2"/>
          <w:sz w:val="32"/>
          <w:szCs w:val="32"/>
          <w:lang w:val="en-US" w:eastAsia="zh-CN" w:bidi="ar-SA"/>
        </w:rPr>
        <w:t>八、</w:t>
      </w:r>
      <w:r>
        <w:rPr>
          <w:rFonts w:hint="eastAsia" w:ascii="仿宋_GB2312" w:hAnsi="宋体" w:eastAsia="仿宋_GB2312" w:cs="宋体"/>
          <w:sz w:val="32"/>
          <w:szCs w:val="32"/>
        </w:rPr>
        <w:t>政府性基金预算支出表</w:t>
      </w:r>
    </w:p>
    <w:p w14:paraId="6DE58B27">
      <w:pPr>
        <w:numPr>
          <w:ilvl w:val="0"/>
          <w:numId w:val="0"/>
        </w:numPr>
        <w:tabs>
          <w:tab w:val="left" w:pos="1260"/>
        </w:tabs>
        <w:spacing w:line="560" w:lineRule="exact"/>
        <w:ind w:left="540" w:leftChars="0"/>
        <w:rPr>
          <w:rFonts w:ascii="仿宋_GB2312" w:hAnsi="黑体" w:eastAsia="仿宋_GB2312"/>
          <w:sz w:val="32"/>
          <w:szCs w:val="32"/>
        </w:rPr>
      </w:pPr>
      <w:r>
        <w:rPr>
          <w:rFonts w:ascii="仿宋_GB2312" w:hAnsi="黑体" w:eastAsia="仿宋_GB2312" w:cs="Times New Roman"/>
          <w:kern w:val="2"/>
          <w:sz w:val="32"/>
          <w:szCs w:val="32"/>
          <w:lang w:val="en-US" w:eastAsia="zh-CN" w:bidi="ar-SA"/>
        </w:rPr>
        <w:t>九、</w:t>
      </w:r>
      <w:r>
        <w:rPr>
          <w:rFonts w:hint="eastAsia" w:ascii="仿宋_GB2312" w:hAnsi="黑体" w:eastAsia="仿宋_GB2312"/>
          <w:sz w:val="32"/>
          <w:szCs w:val="32"/>
        </w:rPr>
        <w:t>项目支出预算表</w:t>
      </w:r>
    </w:p>
    <w:p w14:paraId="048870DE">
      <w:pPr>
        <w:numPr>
          <w:ilvl w:val="0"/>
          <w:numId w:val="0"/>
        </w:numPr>
        <w:tabs>
          <w:tab w:val="left" w:pos="1260"/>
        </w:tabs>
        <w:spacing w:line="560" w:lineRule="exact"/>
        <w:ind w:left="540" w:leftChars="0"/>
        <w:rPr>
          <w:rFonts w:ascii="仿宋_GB2312" w:hAnsi="黑体" w:eastAsia="仿宋_GB2312"/>
          <w:sz w:val="32"/>
          <w:szCs w:val="32"/>
        </w:rPr>
      </w:pPr>
      <w:r>
        <w:rPr>
          <w:rFonts w:ascii="仿宋_GB2312" w:hAnsi="黑体" w:eastAsia="仿宋_GB2312" w:cs="Times New Roman"/>
          <w:kern w:val="2"/>
          <w:sz w:val="32"/>
          <w:szCs w:val="32"/>
          <w:lang w:val="en-US" w:eastAsia="zh-CN" w:bidi="ar-SA"/>
        </w:rPr>
        <w:t>十、</w:t>
      </w:r>
      <w:r>
        <w:rPr>
          <w:rFonts w:hint="eastAsia" w:ascii="仿宋_GB2312" w:hAnsi="黑体" w:eastAsia="仿宋_GB2312"/>
          <w:sz w:val="32"/>
          <w:szCs w:val="32"/>
        </w:rPr>
        <w:t>支出功能分类预算表</w:t>
      </w:r>
    </w:p>
    <w:p w14:paraId="5ADC996D">
      <w:pPr>
        <w:numPr>
          <w:ilvl w:val="0"/>
          <w:numId w:val="0"/>
        </w:numPr>
        <w:tabs>
          <w:tab w:val="left" w:pos="1260"/>
        </w:tabs>
        <w:spacing w:line="560" w:lineRule="exact"/>
        <w:ind w:left="540" w:leftChars="0"/>
        <w:rPr>
          <w:rFonts w:ascii="仿宋_GB2312" w:hAnsi="黑体" w:eastAsia="仿宋_GB2312"/>
          <w:sz w:val="32"/>
          <w:szCs w:val="32"/>
        </w:rPr>
      </w:pPr>
      <w:r>
        <w:rPr>
          <w:rFonts w:ascii="仿宋_GB2312" w:hAnsi="黑体" w:eastAsia="仿宋_GB2312" w:cs="Times New Roman"/>
          <w:kern w:val="2"/>
          <w:sz w:val="32"/>
          <w:szCs w:val="32"/>
          <w:lang w:val="en-US" w:eastAsia="zh-CN" w:bidi="ar-SA"/>
        </w:rPr>
        <w:t>十一、</w:t>
      </w:r>
      <w:r>
        <w:rPr>
          <w:rFonts w:hint="eastAsia" w:ascii="仿宋_GB2312" w:hAnsi="黑体" w:eastAsia="仿宋_GB2312"/>
          <w:sz w:val="32"/>
          <w:szCs w:val="32"/>
        </w:rPr>
        <w:t>支出经济分类预算表（政府预算）</w:t>
      </w:r>
    </w:p>
    <w:p w14:paraId="37E38843">
      <w:pPr>
        <w:numPr>
          <w:ilvl w:val="0"/>
          <w:numId w:val="0"/>
        </w:numPr>
        <w:tabs>
          <w:tab w:val="left" w:pos="1260"/>
        </w:tabs>
        <w:spacing w:line="560" w:lineRule="exact"/>
        <w:ind w:left="540" w:leftChars="0"/>
        <w:rPr>
          <w:rFonts w:ascii="仿宋_GB2312" w:hAnsi="黑体" w:eastAsia="仿宋_GB2312"/>
          <w:sz w:val="32"/>
          <w:szCs w:val="32"/>
        </w:rPr>
      </w:pPr>
      <w:r>
        <w:rPr>
          <w:rFonts w:ascii="仿宋_GB2312" w:hAnsi="黑体" w:eastAsia="仿宋_GB2312" w:cs="Times New Roman"/>
          <w:kern w:val="2"/>
          <w:sz w:val="32"/>
          <w:szCs w:val="32"/>
          <w:lang w:val="en-US" w:eastAsia="zh-CN" w:bidi="ar-SA"/>
        </w:rPr>
        <w:t>十二、</w:t>
      </w:r>
      <w:r>
        <w:rPr>
          <w:rFonts w:hint="eastAsia" w:ascii="仿宋_GB2312" w:hAnsi="黑体" w:eastAsia="仿宋_GB2312"/>
          <w:sz w:val="32"/>
          <w:szCs w:val="32"/>
        </w:rPr>
        <w:t>支出经济分类预算表（部门预算）</w:t>
      </w:r>
    </w:p>
    <w:p w14:paraId="16393214">
      <w:pPr>
        <w:numPr>
          <w:ilvl w:val="0"/>
          <w:numId w:val="0"/>
        </w:numPr>
        <w:tabs>
          <w:tab w:val="left" w:pos="1260"/>
        </w:tabs>
        <w:spacing w:line="560" w:lineRule="exact"/>
        <w:ind w:left="540" w:leftChars="0"/>
        <w:rPr>
          <w:rFonts w:ascii="仿宋_GB2312" w:hAnsi="黑体" w:eastAsia="仿宋_GB2312"/>
          <w:sz w:val="32"/>
          <w:szCs w:val="32"/>
        </w:rPr>
      </w:pPr>
      <w:r>
        <w:rPr>
          <w:rFonts w:ascii="仿宋_GB2312" w:hAnsi="黑体" w:eastAsia="仿宋_GB2312" w:cs="Times New Roman"/>
          <w:kern w:val="2"/>
          <w:sz w:val="32"/>
          <w:szCs w:val="32"/>
          <w:lang w:val="en-US" w:eastAsia="zh-CN" w:bidi="ar-SA"/>
        </w:rPr>
        <w:t>十三、</w:t>
      </w:r>
      <w:r>
        <w:rPr>
          <w:rFonts w:hint="eastAsia" w:ascii="仿宋_GB2312" w:hAnsi="黑体" w:eastAsia="仿宋_GB2312"/>
          <w:sz w:val="32"/>
          <w:szCs w:val="32"/>
        </w:rPr>
        <w:t>债务支出预算表</w:t>
      </w:r>
    </w:p>
    <w:p w14:paraId="5AFE1CCC">
      <w:pPr>
        <w:numPr>
          <w:ilvl w:val="0"/>
          <w:numId w:val="0"/>
        </w:numPr>
        <w:tabs>
          <w:tab w:val="left" w:pos="1260"/>
        </w:tabs>
        <w:spacing w:line="560" w:lineRule="exact"/>
        <w:ind w:left="540" w:leftChars="0"/>
        <w:rPr>
          <w:rFonts w:ascii="仿宋_GB2312" w:hAnsi="黑体" w:eastAsia="仿宋_GB2312"/>
          <w:sz w:val="32"/>
          <w:szCs w:val="32"/>
        </w:rPr>
      </w:pPr>
      <w:r>
        <w:rPr>
          <w:rFonts w:ascii="仿宋_GB2312" w:hAnsi="黑体" w:eastAsia="仿宋_GB2312" w:cs="Times New Roman"/>
          <w:kern w:val="2"/>
          <w:sz w:val="32"/>
          <w:szCs w:val="32"/>
          <w:lang w:val="en-US" w:eastAsia="zh-CN" w:bidi="ar-SA"/>
        </w:rPr>
        <w:t>十四、</w:t>
      </w:r>
      <w:r>
        <w:rPr>
          <w:rFonts w:hint="eastAsia" w:ascii="仿宋_GB2312" w:hAnsi="黑体" w:eastAsia="仿宋_GB2312"/>
          <w:sz w:val="32"/>
          <w:szCs w:val="32"/>
        </w:rPr>
        <w:t>政府采购支出预算表</w:t>
      </w:r>
    </w:p>
    <w:p w14:paraId="55C724B1">
      <w:pPr>
        <w:numPr>
          <w:ilvl w:val="0"/>
          <w:numId w:val="0"/>
        </w:numPr>
        <w:tabs>
          <w:tab w:val="left" w:pos="1260"/>
        </w:tabs>
        <w:spacing w:line="560" w:lineRule="exact"/>
        <w:ind w:left="540" w:leftChars="0"/>
        <w:rPr>
          <w:rFonts w:ascii="仿宋_GB2312" w:hAnsi="黑体" w:eastAsia="仿宋_GB2312"/>
          <w:sz w:val="32"/>
          <w:szCs w:val="32"/>
        </w:rPr>
      </w:pPr>
      <w:r>
        <w:rPr>
          <w:rFonts w:ascii="仿宋_GB2312" w:hAnsi="黑体" w:eastAsia="仿宋_GB2312" w:cs="Times New Roman"/>
          <w:kern w:val="2"/>
          <w:sz w:val="32"/>
          <w:szCs w:val="32"/>
          <w:lang w:val="en-US" w:eastAsia="zh-CN" w:bidi="ar-SA"/>
        </w:rPr>
        <w:t>十五、</w:t>
      </w:r>
      <w:r>
        <w:rPr>
          <w:rFonts w:hint="eastAsia" w:ascii="仿宋_GB2312" w:hAnsi="黑体" w:eastAsia="仿宋_GB2312"/>
          <w:sz w:val="32"/>
          <w:szCs w:val="32"/>
        </w:rPr>
        <w:t>政府购买服务支出预算表</w:t>
      </w:r>
    </w:p>
    <w:p w14:paraId="31711826">
      <w:pPr>
        <w:numPr>
          <w:ilvl w:val="0"/>
          <w:numId w:val="0"/>
        </w:numPr>
        <w:tabs>
          <w:tab w:val="left" w:pos="1260"/>
        </w:tabs>
        <w:spacing w:line="560" w:lineRule="exact"/>
        <w:ind w:left="540" w:leftChars="0"/>
        <w:rPr>
          <w:rFonts w:ascii="仿宋_GB2312" w:hAnsi="黑体" w:eastAsia="仿宋_GB2312"/>
          <w:sz w:val="32"/>
          <w:szCs w:val="32"/>
        </w:rPr>
      </w:pPr>
      <w:r>
        <w:rPr>
          <w:rFonts w:ascii="仿宋_GB2312" w:hAnsi="黑体" w:eastAsia="仿宋_GB2312" w:cs="Times New Roman"/>
          <w:kern w:val="2"/>
          <w:sz w:val="32"/>
          <w:szCs w:val="32"/>
          <w:lang w:val="en-US" w:eastAsia="zh-CN" w:bidi="ar-SA"/>
        </w:rPr>
        <w:t>十六、</w:t>
      </w:r>
      <w:r>
        <w:rPr>
          <w:rFonts w:hint="eastAsia" w:ascii="仿宋_GB2312" w:hAnsi="黑体" w:eastAsia="仿宋_GB2312"/>
          <w:sz w:val="32"/>
          <w:szCs w:val="32"/>
        </w:rPr>
        <w:t>部门（单位）整体绩效目标表</w:t>
      </w:r>
    </w:p>
    <w:p w14:paraId="66B60D79">
      <w:pPr>
        <w:numPr>
          <w:ilvl w:val="0"/>
          <w:numId w:val="0"/>
        </w:numPr>
        <w:tabs>
          <w:tab w:val="left" w:pos="1260"/>
        </w:tabs>
        <w:spacing w:line="560" w:lineRule="exact"/>
        <w:ind w:left="540" w:leftChars="0"/>
        <w:rPr>
          <w:rFonts w:ascii="仿宋_GB2312" w:hAnsi="黑体" w:eastAsia="仿宋_GB2312"/>
          <w:sz w:val="32"/>
          <w:szCs w:val="32"/>
        </w:rPr>
      </w:pPr>
      <w:r>
        <w:rPr>
          <w:rFonts w:ascii="仿宋_GB2312" w:hAnsi="黑体" w:eastAsia="仿宋_GB2312" w:cs="Times New Roman"/>
          <w:kern w:val="2"/>
          <w:sz w:val="32"/>
          <w:szCs w:val="32"/>
          <w:lang w:val="en-US" w:eastAsia="zh-CN" w:bidi="ar-SA"/>
        </w:rPr>
        <w:t>十七、</w:t>
      </w:r>
      <w:r>
        <w:rPr>
          <w:rFonts w:hint="eastAsia" w:ascii="仿宋_GB2312" w:hAnsi="黑体" w:eastAsia="仿宋_GB2312"/>
          <w:sz w:val="32"/>
          <w:szCs w:val="32"/>
        </w:rPr>
        <w:t>部门预算项目（政策）绩效目标表</w:t>
      </w:r>
    </w:p>
    <w:p w14:paraId="36DE6C60">
      <w:pPr>
        <w:numPr>
          <w:ilvl w:val="0"/>
          <w:numId w:val="0"/>
        </w:numPr>
        <w:tabs>
          <w:tab w:val="left" w:pos="1260"/>
        </w:tabs>
        <w:spacing w:line="560" w:lineRule="exact"/>
        <w:ind w:left="540" w:leftChars="0"/>
        <w:rPr>
          <w:rFonts w:ascii="仿宋_GB2312" w:hAnsi="黑体" w:eastAsia="仿宋_GB2312"/>
          <w:sz w:val="32"/>
          <w:szCs w:val="32"/>
        </w:rPr>
      </w:pPr>
      <w:r>
        <w:rPr>
          <w:rFonts w:ascii="仿宋_GB2312" w:hAnsi="黑体" w:eastAsia="仿宋_GB2312" w:cs="Times New Roman"/>
          <w:kern w:val="2"/>
          <w:sz w:val="32"/>
          <w:szCs w:val="32"/>
          <w:lang w:val="en-US" w:eastAsia="zh-CN" w:bidi="ar-SA"/>
        </w:rPr>
        <w:t>十八、</w:t>
      </w:r>
      <w:r>
        <w:rPr>
          <w:rFonts w:hint="eastAsia" w:ascii="仿宋_GB2312" w:hAnsi="黑体" w:eastAsia="仿宋_GB2312"/>
          <w:sz w:val="32"/>
          <w:szCs w:val="32"/>
        </w:rPr>
        <w:t>部门管理专项资金预算表</w:t>
      </w:r>
    </w:p>
    <w:p w14:paraId="01FB55B0"/>
    <w:p w14:paraId="2F8B9932">
      <w:pPr>
        <w:pStyle w:val="2"/>
      </w:pPr>
    </w:p>
    <w:p w14:paraId="1599DF59"/>
    <w:p w14:paraId="0526A388">
      <w:pPr>
        <w:pStyle w:val="2"/>
      </w:pPr>
    </w:p>
    <w:p w14:paraId="39019F35"/>
    <w:p w14:paraId="042C7E3B">
      <w:pPr>
        <w:pStyle w:val="2"/>
      </w:pPr>
    </w:p>
    <w:p w14:paraId="0C9E5860"/>
    <w:p w14:paraId="28676BB7">
      <w:pPr>
        <w:pStyle w:val="2"/>
      </w:pPr>
    </w:p>
    <w:p w14:paraId="0703776F"/>
    <w:p w14:paraId="6C9EAF73">
      <w:pPr>
        <w:pStyle w:val="2"/>
      </w:pPr>
    </w:p>
    <w:p w14:paraId="0359D6F0"/>
    <w:p w14:paraId="1D0BB2D5">
      <w:pPr>
        <w:pStyle w:val="2"/>
      </w:pPr>
    </w:p>
    <w:p w14:paraId="1D0226D8"/>
    <w:p w14:paraId="4B143B94">
      <w:pPr>
        <w:pStyle w:val="2"/>
      </w:pPr>
    </w:p>
    <w:p w14:paraId="49B510A4"/>
    <w:p w14:paraId="6CD4BA59">
      <w:pPr>
        <w:pStyle w:val="2"/>
      </w:pPr>
    </w:p>
    <w:p w14:paraId="33571E18"/>
    <w:p w14:paraId="7CB69193">
      <w:pPr>
        <w:pStyle w:val="2"/>
      </w:pPr>
    </w:p>
    <w:p w14:paraId="5928F7FB"/>
    <w:p w14:paraId="1D7F7EB7">
      <w:pPr>
        <w:pStyle w:val="2"/>
      </w:pPr>
    </w:p>
    <w:p w14:paraId="26F0EB80"/>
    <w:p w14:paraId="2B081582">
      <w:pPr>
        <w:pStyle w:val="2"/>
      </w:pPr>
    </w:p>
    <w:p w14:paraId="69899639"/>
    <w:p w14:paraId="4A4FB5C0">
      <w:pPr>
        <w:keepNext w:val="0"/>
        <w:keepLines w:val="0"/>
        <w:pageBreakBefore w:val="0"/>
        <w:wordWrap/>
        <w:overflowPunct/>
        <w:topLinePunct w:val="0"/>
        <w:bidi w:val="0"/>
        <w:spacing w:line="600" w:lineRule="exact"/>
        <w:ind w:right="105" w:rightChars="50" w:firstLine="695" w:firstLineChars="200"/>
        <w:jc w:val="both"/>
        <w:rPr>
          <w:b/>
          <w:bCs/>
          <w:spacing w:val="-7"/>
          <w:sz w:val="36"/>
          <w:szCs w:val="36"/>
        </w:rPr>
      </w:pPr>
    </w:p>
    <w:p w14:paraId="429F171E">
      <w:pPr>
        <w:keepNext w:val="0"/>
        <w:keepLines w:val="0"/>
        <w:pageBreakBefore w:val="0"/>
        <w:wordWrap/>
        <w:overflowPunct/>
        <w:topLinePunct w:val="0"/>
        <w:bidi w:val="0"/>
        <w:spacing w:line="600" w:lineRule="exact"/>
        <w:ind w:right="105" w:rightChars="50" w:firstLine="695" w:firstLineChars="200"/>
        <w:jc w:val="both"/>
        <w:rPr>
          <w:b/>
          <w:bCs/>
          <w:spacing w:val="-7"/>
          <w:sz w:val="36"/>
          <w:szCs w:val="36"/>
        </w:rPr>
      </w:pPr>
    </w:p>
    <w:p w14:paraId="74A3703B">
      <w:pPr>
        <w:keepNext w:val="0"/>
        <w:keepLines w:val="0"/>
        <w:pageBreakBefore w:val="0"/>
        <w:wordWrap/>
        <w:overflowPunct/>
        <w:topLinePunct w:val="0"/>
        <w:bidi w:val="0"/>
        <w:spacing w:line="600" w:lineRule="exact"/>
        <w:ind w:right="105" w:rightChars="50" w:firstLine="695" w:firstLineChars="200"/>
        <w:jc w:val="both"/>
        <w:rPr>
          <w:b/>
          <w:bCs/>
          <w:spacing w:val="-7"/>
          <w:sz w:val="36"/>
          <w:szCs w:val="36"/>
        </w:rPr>
      </w:pPr>
    </w:p>
    <w:p w14:paraId="44E440C6">
      <w:pPr>
        <w:keepNext w:val="0"/>
        <w:keepLines w:val="0"/>
        <w:pageBreakBefore w:val="0"/>
        <w:wordWrap/>
        <w:overflowPunct/>
        <w:topLinePunct w:val="0"/>
        <w:bidi w:val="0"/>
        <w:spacing w:line="600" w:lineRule="exact"/>
        <w:ind w:right="105" w:rightChars="50" w:firstLine="695" w:firstLineChars="200"/>
        <w:jc w:val="both"/>
        <w:rPr>
          <w:b/>
          <w:bCs/>
          <w:spacing w:val="-7"/>
          <w:sz w:val="36"/>
          <w:szCs w:val="36"/>
        </w:rPr>
      </w:pPr>
    </w:p>
    <w:p w14:paraId="70648C01">
      <w:pPr>
        <w:keepNext w:val="0"/>
        <w:keepLines w:val="0"/>
        <w:pageBreakBefore w:val="0"/>
        <w:wordWrap/>
        <w:overflowPunct/>
        <w:topLinePunct w:val="0"/>
        <w:bidi w:val="0"/>
        <w:spacing w:line="600" w:lineRule="exact"/>
        <w:ind w:right="105" w:rightChars="50" w:firstLine="695" w:firstLineChars="200"/>
        <w:jc w:val="both"/>
        <w:rPr>
          <w:b/>
          <w:bCs/>
          <w:spacing w:val="-7"/>
          <w:sz w:val="36"/>
          <w:szCs w:val="36"/>
        </w:rPr>
      </w:pPr>
    </w:p>
    <w:p w14:paraId="208AF73C">
      <w:pPr>
        <w:keepNext w:val="0"/>
        <w:keepLines w:val="0"/>
        <w:pageBreakBefore w:val="0"/>
        <w:wordWrap/>
        <w:overflowPunct/>
        <w:topLinePunct w:val="0"/>
        <w:bidi w:val="0"/>
        <w:spacing w:line="600" w:lineRule="exact"/>
        <w:ind w:right="105" w:rightChars="50" w:firstLine="695" w:firstLineChars="200"/>
        <w:jc w:val="both"/>
        <w:rPr>
          <w:b/>
          <w:bCs/>
          <w:spacing w:val="38"/>
          <w:sz w:val="36"/>
          <w:szCs w:val="36"/>
        </w:rPr>
      </w:pPr>
      <w:r>
        <w:rPr>
          <w:b/>
          <w:bCs/>
          <w:spacing w:val="-7"/>
          <w:sz w:val="36"/>
          <w:szCs w:val="36"/>
        </w:rPr>
        <w:t>第一部分</w:t>
      </w:r>
      <w:r>
        <w:rPr>
          <w:spacing w:val="38"/>
          <w:sz w:val="36"/>
          <w:szCs w:val="36"/>
        </w:rPr>
        <w:t xml:space="preserve">  </w:t>
      </w:r>
      <w:r>
        <w:rPr>
          <w:rFonts w:hint="eastAsia"/>
          <w:b/>
          <w:bCs/>
          <w:spacing w:val="-5"/>
          <w:sz w:val="36"/>
          <w:szCs w:val="36"/>
          <w:lang w:eastAsia="zh-CN"/>
        </w:rPr>
        <w:t>盘锦市兴隆台区妇女联合会</w:t>
      </w:r>
      <w:r>
        <w:rPr>
          <w:b/>
          <w:bCs/>
          <w:spacing w:val="38"/>
          <w:sz w:val="36"/>
          <w:szCs w:val="36"/>
        </w:rPr>
        <w:t>概况</w:t>
      </w:r>
    </w:p>
    <w:p w14:paraId="0CCBAE34">
      <w:pPr>
        <w:keepNext w:val="0"/>
        <w:keepLines w:val="0"/>
        <w:pageBreakBefore w:val="0"/>
        <w:wordWrap/>
        <w:overflowPunct/>
        <w:topLinePunct w:val="0"/>
        <w:bidi w:val="0"/>
        <w:spacing w:line="600" w:lineRule="exact"/>
        <w:ind w:left="105" w:leftChars="50" w:right="105" w:rightChars="50" w:firstLine="623" w:firstLineChars="200"/>
        <w:jc w:val="both"/>
        <w:outlineLvl w:val="0"/>
        <w:rPr>
          <w:rFonts w:ascii="黑体" w:hAnsi="黑体" w:eastAsia="黑体" w:cs="黑体"/>
          <w:b/>
          <w:bCs/>
          <w:spacing w:val="-5"/>
          <w:sz w:val="32"/>
          <w:szCs w:val="32"/>
        </w:rPr>
      </w:pPr>
    </w:p>
    <w:p w14:paraId="1EC2F7C0">
      <w:pPr>
        <w:keepNext w:val="0"/>
        <w:keepLines w:val="0"/>
        <w:pageBreakBefore w:val="0"/>
        <w:wordWrap/>
        <w:overflowPunct/>
        <w:topLinePunct w:val="0"/>
        <w:bidi w:val="0"/>
        <w:spacing w:line="600" w:lineRule="exact"/>
        <w:ind w:left="105" w:leftChars="50" w:right="105" w:rightChars="50" w:firstLine="934" w:firstLineChars="300"/>
        <w:jc w:val="both"/>
        <w:outlineLvl w:val="0"/>
        <w:rPr>
          <w:rFonts w:ascii="黑体" w:hAnsi="黑体" w:eastAsia="黑体" w:cs="黑体"/>
          <w:sz w:val="32"/>
          <w:szCs w:val="32"/>
        </w:rPr>
      </w:pPr>
      <w:r>
        <w:rPr>
          <w:rFonts w:ascii="黑体" w:hAnsi="黑体" w:eastAsia="黑体" w:cs="黑体"/>
          <w:b/>
          <w:bCs/>
          <w:spacing w:val="-5"/>
          <w:sz w:val="32"/>
          <w:szCs w:val="32"/>
        </w:rPr>
        <w:t>一</w:t>
      </w:r>
      <w:r>
        <w:rPr>
          <w:rFonts w:ascii="黑体" w:hAnsi="黑体" w:eastAsia="黑体" w:cs="黑体"/>
          <w:spacing w:val="-77"/>
          <w:sz w:val="32"/>
          <w:szCs w:val="32"/>
        </w:rPr>
        <w:t xml:space="preserve"> </w:t>
      </w:r>
      <w:r>
        <w:rPr>
          <w:rFonts w:ascii="黑体" w:hAnsi="黑体" w:eastAsia="黑体" w:cs="黑体"/>
          <w:b/>
          <w:bCs/>
          <w:spacing w:val="-5"/>
          <w:sz w:val="32"/>
          <w:szCs w:val="32"/>
        </w:rPr>
        <w:t>、部门职责</w:t>
      </w:r>
    </w:p>
    <w:p w14:paraId="0B7E25BE">
      <w:pPr>
        <w:numPr>
          <w:ilvl w:val="0"/>
          <w:numId w:val="0"/>
        </w:numPr>
        <w:tabs>
          <w:tab w:val="left" w:pos="1260"/>
        </w:tabs>
        <w:spacing w:line="560" w:lineRule="exact"/>
        <w:ind w:firstLine="640" w:firstLineChars="200"/>
        <w:rPr>
          <w:rFonts w:hint="eastAsia" w:ascii="仿宋_GB2312" w:hAnsi="黑体" w:eastAsia="仿宋_GB2312"/>
          <w:sz w:val="32"/>
          <w:szCs w:val="32"/>
          <w:lang w:val="en-US" w:eastAsia="en-US"/>
        </w:rPr>
      </w:pPr>
      <w:r>
        <w:rPr>
          <w:rFonts w:hint="eastAsia" w:ascii="仿宋_GB2312" w:hAnsi="黑体" w:eastAsia="仿宋_GB2312"/>
          <w:sz w:val="32"/>
          <w:szCs w:val="32"/>
          <w:lang w:val="en-US" w:eastAsia="zh-CN"/>
        </w:rPr>
        <w:t>（一）</w:t>
      </w:r>
      <w:r>
        <w:rPr>
          <w:rFonts w:hint="eastAsia" w:ascii="仿宋_GB2312" w:hAnsi="黑体" w:eastAsia="仿宋_GB2312"/>
          <w:sz w:val="32"/>
          <w:szCs w:val="32"/>
          <w:lang w:val="en-US" w:eastAsia="en-US"/>
        </w:rPr>
        <w:t>组织引导妇女学习贯彻党的路线方针政策，用中国特色社会主义共同理想凝聚妇女。</w:t>
      </w:r>
    </w:p>
    <w:p w14:paraId="4DED1FA1">
      <w:pPr>
        <w:numPr>
          <w:ilvl w:val="0"/>
          <w:numId w:val="0"/>
        </w:numPr>
        <w:tabs>
          <w:tab w:val="left" w:pos="1260"/>
        </w:tabs>
        <w:spacing w:line="560" w:lineRule="exact"/>
        <w:ind w:firstLine="640" w:firstLineChars="200"/>
        <w:rPr>
          <w:rFonts w:hint="eastAsia" w:ascii="仿宋_GB2312" w:hAnsi="黑体" w:eastAsia="仿宋_GB2312"/>
          <w:sz w:val="32"/>
          <w:szCs w:val="32"/>
          <w:lang w:val="en-US" w:eastAsia="en-US"/>
        </w:rPr>
      </w:pPr>
      <w:r>
        <w:rPr>
          <w:rFonts w:hint="eastAsia" w:ascii="仿宋_GB2312" w:hAnsi="黑体" w:eastAsia="仿宋_GB2312"/>
          <w:sz w:val="32"/>
          <w:szCs w:val="32"/>
          <w:lang w:val="en-US" w:eastAsia="zh-CN"/>
        </w:rPr>
        <w:t>（二）</w:t>
      </w:r>
      <w:r>
        <w:rPr>
          <w:rFonts w:hint="eastAsia" w:ascii="仿宋_GB2312" w:hAnsi="黑体" w:eastAsia="仿宋_GB2312"/>
          <w:sz w:val="32"/>
          <w:szCs w:val="32"/>
          <w:lang w:val="en-US" w:eastAsia="en-US"/>
        </w:rPr>
        <w:t>团结动员全区妇女积极投身改革开放和社会主义经济建设、政治建设、文化建设、社会建设和生态文明建设，为推动兴隆台高质量发展建功立业</w:t>
      </w:r>
      <w:r>
        <w:rPr>
          <w:rFonts w:hint="eastAsia" w:ascii="仿宋_GB2312" w:hAnsi="黑体" w:eastAsia="仿宋_GB2312"/>
          <w:sz w:val="32"/>
          <w:szCs w:val="32"/>
          <w:lang w:val="en-US" w:eastAsia="zh-CN"/>
        </w:rPr>
        <w:t>作贡献</w:t>
      </w:r>
      <w:r>
        <w:rPr>
          <w:rFonts w:hint="eastAsia" w:ascii="仿宋_GB2312" w:hAnsi="黑体" w:eastAsia="仿宋_GB2312"/>
          <w:sz w:val="32"/>
          <w:szCs w:val="32"/>
          <w:lang w:val="en-US" w:eastAsia="en-US"/>
        </w:rPr>
        <w:t>。</w:t>
      </w:r>
    </w:p>
    <w:p w14:paraId="7040F197">
      <w:pPr>
        <w:numPr>
          <w:ilvl w:val="0"/>
          <w:numId w:val="0"/>
        </w:numPr>
        <w:tabs>
          <w:tab w:val="left" w:pos="1260"/>
        </w:tabs>
        <w:spacing w:line="560" w:lineRule="exact"/>
        <w:ind w:firstLine="640" w:firstLineChars="200"/>
        <w:rPr>
          <w:rFonts w:hint="eastAsia" w:ascii="仿宋_GB2312" w:hAnsi="黑体" w:eastAsia="仿宋_GB2312"/>
          <w:sz w:val="32"/>
          <w:szCs w:val="32"/>
          <w:lang w:val="en-US" w:eastAsia="en-US"/>
        </w:rPr>
      </w:pPr>
      <w:r>
        <w:rPr>
          <w:rFonts w:hint="eastAsia" w:ascii="仿宋_GB2312" w:hAnsi="黑体" w:eastAsia="仿宋_GB2312"/>
          <w:sz w:val="32"/>
          <w:szCs w:val="32"/>
          <w:lang w:val="en-US" w:eastAsia="zh-CN"/>
        </w:rPr>
        <w:t>（三）</w:t>
      </w:r>
      <w:r>
        <w:rPr>
          <w:rFonts w:hint="eastAsia" w:ascii="仿宋_GB2312" w:hAnsi="黑体" w:eastAsia="仿宋_GB2312"/>
          <w:sz w:val="32"/>
          <w:szCs w:val="32"/>
          <w:lang w:val="en-US" w:eastAsia="en-US"/>
        </w:rPr>
        <w:t>代表妇女参与</w:t>
      </w:r>
      <w:r>
        <w:rPr>
          <w:rFonts w:hint="eastAsia" w:ascii="仿宋_GB2312" w:hAnsi="黑体" w:eastAsia="仿宋_GB2312"/>
          <w:sz w:val="32"/>
          <w:szCs w:val="32"/>
          <w:lang w:val="en-US" w:eastAsia="zh-CN"/>
        </w:rPr>
        <w:t>国家和</w:t>
      </w:r>
      <w:r>
        <w:rPr>
          <w:rFonts w:hint="eastAsia" w:ascii="仿宋_GB2312" w:hAnsi="黑体" w:eastAsia="仿宋_GB2312"/>
          <w:sz w:val="32"/>
          <w:szCs w:val="32"/>
          <w:lang w:val="en-US" w:eastAsia="en-US"/>
        </w:rPr>
        <w:t>社会事务的民主决策、民主管理、民主监督，参与有关</w:t>
      </w:r>
      <w:r>
        <w:rPr>
          <w:rFonts w:hint="eastAsia" w:ascii="仿宋_GB2312" w:hAnsi="黑体" w:eastAsia="仿宋_GB2312"/>
          <w:sz w:val="32"/>
          <w:szCs w:val="32"/>
          <w:lang w:val="en-US" w:eastAsia="zh-CN"/>
        </w:rPr>
        <w:t>法规、规章和政策的制定，</w:t>
      </w:r>
      <w:r>
        <w:rPr>
          <w:rFonts w:hint="eastAsia" w:ascii="仿宋_GB2312" w:hAnsi="黑体" w:eastAsia="仿宋_GB2312"/>
          <w:sz w:val="32"/>
          <w:szCs w:val="32"/>
          <w:lang w:val="en-US" w:eastAsia="en-US"/>
        </w:rPr>
        <w:t>积极引导妇女有序参与基层社会治理与公共事务，发挥妇联组织在维护社会和谐稳定中的作用。</w:t>
      </w:r>
    </w:p>
    <w:p w14:paraId="28C457A3">
      <w:pPr>
        <w:numPr>
          <w:ilvl w:val="0"/>
          <w:numId w:val="0"/>
        </w:numPr>
        <w:tabs>
          <w:tab w:val="left" w:pos="1260"/>
        </w:tabs>
        <w:spacing w:line="560" w:lineRule="exact"/>
        <w:ind w:firstLine="640" w:firstLineChars="200"/>
        <w:rPr>
          <w:rFonts w:hint="eastAsia" w:ascii="仿宋_GB2312" w:hAnsi="黑体" w:eastAsia="仿宋_GB2312"/>
          <w:sz w:val="32"/>
          <w:szCs w:val="32"/>
          <w:lang w:val="en-US" w:eastAsia="en-US"/>
        </w:rPr>
      </w:pPr>
      <w:r>
        <w:rPr>
          <w:rFonts w:hint="eastAsia" w:ascii="仿宋_GB2312" w:hAnsi="黑体" w:eastAsia="仿宋_GB2312"/>
          <w:sz w:val="32"/>
          <w:szCs w:val="32"/>
          <w:lang w:val="en-US" w:eastAsia="en-US"/>
        </w:rPr>
        <w:t>(</w:t>
      </w:r>
      <w:r>
        <w:rPr>
          <w:rFonts w:hint="eastAsia" w:ascii="仿宋_GB2312" w:hAnsi="黑体" w:eastAsia="仿宋_GB2312"/>
          <w:sz w:val="32"/>
          <w:szCs w:val="32"/>
          <w:lang w:val="en-US" w:eastAsia="zh-CN"/>
        </w:rPr>
        <w:t>四</w:t>
      </w:r>
      <w:r>
        <w:rPr>
          <w:rFonts w:hint="eastAsia" w:ascii="仿宋_GB2312" w:hAnsi="黑体" w:eastAsia="仿宋_GB2312"/>
          <w:sz w:val="32"/>
          <w:szCs w:val="32"/>
          <w:lang w:val="en-US" w:eastAsia="en-US"/>
        </w:rPr>
        <w:t xml:space="preserve">)宣传马克思主义妇女观，推动落实男女平等基本国策，教育和引导广大妇女群众树立正确的世界观、人生观价值观，践行社会主义核心价值观。发扬自尊、自信、自立、自强精神，提高综合素质，实现全面发展，宣传优秀妇女典型，培养、推荐女性人才。 </w:t>
      </w:r>
      <w:r>
        <w:rPr>
          <w:rFonts w:hint="eastAsia" w:ascii="仿宋_GB2312" w:hAnsi="黑体" w:eastAsia="仿宋_GB2312"/>
          <w:sz w:val="32"/>
          <w:szCs w:val="32"/>
          <w:lang w:val="en-US" w:eastAsia="en-US"/>
        </w:rPr>
        <w:br w:type="textWrapping"/>
      </w:r>
      <w:r>
        <w:rPr>
          <w:rFonts w:hint="eastAsia" w:ascii="仿宋_GB2312" w:hAnsi="黑体" w:eastAsia="仿宋_GB2312"/>
          <w:sz w:val="32"/>
          <w:szCs w:val="32"/>
          <w:lang w:val="en-US" w:eastAsia="en-US"/>
        </w:rPr>
        <w:t xml:space="preserve">    </w:t>
      </w:r>
      <w:r>
        <w:rPr>
          <w:rFonts w:hint="eastAsia" w:ascii="仿宋_GB2312" w:hAnsi="黑体" w:eastAsia="仿宋_GB2312"/>
          <w:sz w:val="32"/>
          <w:szCs w:val="32"/>
          <w:lang w:val="en-US" w:eastAsia="zh-CN"/>
        </w:rPr>
        <w:t>（五）</w:t>
      </w:r>
      <w:r>
        <w:rPr>
          <w:rFonts w:hint="eastAsia" w:ascii="仿宋_GB2312" w:hAnsi="黑体" w:eastAsia="仿宋_GB2312"/>
          <w:sz w:val="32"/>
          <w:szCs w:val="32"/>
          <w:lang w:val="en-US" w:eastAsia="en-US"/>
        </w:rPr>
        <w:t>维护妇女儿童合法权益，倾听妇女意见，反映妇女诉求，向政府机关提出有关建议，要求并协助有关部门或单位查处侵害妇女儿童权益的行为，为有需求的妇女群众提供及时有效的法律援助和服务。</w:t>
      </w:r>
    </w:p>
    <w:p w14:paraId="20C89F5C">
      <w:pPr>
        <w:numPr>
          <w:ilvl w:val="0"/>
          <w:numId w:val="0"/>
        </w:numPr>
        <w:tabs>
          <w:tab w:val="left" w:pos="1260"/>
        </w:tabs>
        <w:spacing w:line="560" w:lineRule="exact"/>
        <w:ind w:firstLine="640" w:firstLineChars="200"/>
        <w:rPr>
          <w:rFonts w:hint="eastAsia" w:ascii="仿宋_GB2312" w:hAnsi="黑体" w:eastAsia="仿宋_GB2312"/>
          <w:sz w:val="32"/>
          <w:szCs w:val="32"/>
          <w:lang w:val="en-US" w:eastAsia="en-US"/>
        </w:rPr>
      </w:pPr>
      <w:r>
        <w:rPr>
          <w:rFonts w:hint="eastAsia" w:ascii="仿宋_GB2312" w:hAnsi="黑体" w:eastAsia="仿宋_GB2312"/>
          <w:sz w:val="32"/>
          <w:szCs w:val="32"/>
          <w:lang w:val="en-US" w:eastAsia="en-US"/>
        </w:rPr>
        <w:t>(</w:t>
      </w:r>
      <w:r>
        <w:rPr>
          <w:rFonts w:hint="eastAsia" w:ascii="仿宋_GB2312" w:hAnsi="黑体" w:eastAsia="仿宋_GB2312"/>
          <w:sz w:val="32"/>
          <w:szCs w:val="32"/>
          <w:lang w:val="en-US" w:eastAsia="zh-CN"/>
        </w:rPr>
        <w:t>六</w:t>
      </w:r>
      <w:r>
        <w:rPr>
          <w:rFonts w:hint="eastAsia" w:ascii="仿宋_GB2312" w:hAnsi="黑体" w:eastAsia="仿宋_GB2312"/>
          <w:sz w:val="32"/>
          <w:szCs w:val="32"/>
          <w:lang w:val="en-US" w:eastAsia="en-US"/>
        </w:rPr>
        <w:t>)开展家庭文明建设，发挥妇女在家庭生活中的独特作用，培育家庭家教家风文化。</w:t>
      </w:r>
    </w:p>
    <w:p w14:paraId="733DB2D8">
      <w:pPr>
        <w:numPr>
          <w:ilvl w:val="0"/>
          <w:numId w:val="0"/>
        </w:numPr>
        <w:tabs>
          <w:tab w:val="left" w:pos="1260"/>
        </w:tabs>
        <w:spacing w:line="560" w:lineRule="exact"/>
        <w:ind w:left="540" w:leftChars="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en-US"/>
        </w:rPr>
        <w:t>(七)构建关爱妇女儿童工作体系，拓宽服务渠道，创新服务方式，建强服务阵地，壮大巾帼志愿者队伍，加强与女性社会组织和社会各界的联系，推动全社会为妇女儿童和家庭服务，开展特殊困难妇女儿童帮扶救助工作。</w:t>
      </w:r>
      <w:r>
        <w:rPr>
          <w:rFonts w:hint="eastAsia" w:ascii="仿宋_GB2312" w:hAnsi="黑体" w:eastAsia="仿宋_GB2312"/>
          <w:sz w:val="32"/>
          <w:szCs w:val="32"/>
          <w:lang w:val="en-US" w:eastAsia="en-US"/>
        </w:rPr>
        <w:br w:type="textWrapping"/>
      </w:r>
      <w:r>
        <w:rPr>
          <w:rFonts w:hint="eastAsia" w:ascii="仿宋_GB2312" w:hAnsi="黑体" w:eastAsia="仿宋_GB2312"/>
          <w:sz w:val="32"/>
          <w:szCs w:val="32"/>
          <w:lang w:val="en-US" w:eastAsia="zh-CN"/>
        </w:rPr>
        <w:t xml:space="preserve">   （八）</w:t>
      </w:r>
      <w:r>
        <w:rPr>
          <w:rFonts w:hint="eastAsia" w:ascii="仿宋_GB2312" w:hAnsi="黑体" w:eastAsia="仿宋_GB2312"/>
          <w:sz w:val="32"/>
          <w:szCs w:val="32"/>
          <w:lang w:val="en-US" w:eastAsia="en-US"/>
        </w:rPr>
        <w:t>指导全区各级妇联组织依据《中华全国妇女联合会章程》和妇女代表大会提出的任务，开展妇女儿童工作，指导和推进全区基层妇女组织建设，联系团体会员并给予工作指导</w:t>
      </w:r>
      <w:r>
        <w:rPr>
          <w:rFonts w:hint="eastAsia" w:ascii="仿宋_GB2312" w:hAnsi="黑体" w:eastAsia="仿宋_GB2312"/>
          <w:sz w:val="32"/>
          <w:szCs w:val="32"/>
          <w:lang w:val="en-US" w:eastAsia="zh-CN"/>
        </w:rPr>
        <w:t>，巩固和扩大各族各界妇女的大团结。</w:t>
      </w:r>
      <w:r>
        <w:rPr>
          <w:rFonts w:hint="eastAsia" w:ascii="仿宋_GB2312" w:hAnsi="黑体" w:eastAsia="仿宋_GB2312"/>
          <w:sz w:val="32"/>
          <w:szCs w:val="32"/>
          <w:lang w:val="en-US" w:eastAsia="en-US"/>
        </w:rPr>
        <w:br w:type="textWrapping"/>
      </w:r>
      <w:r>
        <w:rPr>
          <w:rFonts w:hint="eastAsia" w:ascii="仿宋_GB2312" w:hAnsi="黑体" w:eastAsia="仿宋_GB2312"/>
          <w:sz w:val="32"/>
          <w:szCs w:val="32"/>
          <w:lang w:val="en-US" w:eastAsia="zh-CN"/>
        </w:rPr>
        <w:t xml:space="preserve">   （九）承担区政府妇女儿童工作委员会日常工作。</w:t>
      </w:r>
    </w:p>
    <w:p w14:paraId="112A2565">
      <w:pPr>
        <w:numPr>
          <w:ilvl w:val="0"/>
          <w:numId w:val="0"/>
        </w:numPr>
        <w:tabs>
          <w:tab w:val="left" w:pos="1260"/>
        </w:tabs>
        <w:spacing w:line="560" w:lineRule="exact"/>
        <w:ind w:firstLine="960" w:firstLineChars="300"/>
        <w:rPr>
          <w:sz w:val="32"/>
          <w:szCs w:val="32"/>
        </w:rPr>
      </w:pPr>
      <w:r>
        <w:rPr>
          <w:rFonts w:hint="eastAsia" w:ascii="仿宋_GB2312" w:hAnsi="黑体" w:eastAsia="仿宋_GB2312"/>
          <w:sz w:val="32"/>
          <w:szCs w:val="32"/>
          <w:lang w:val="en-US" w:eastAsia="zh-CN"/>
        </w:rPr>
        <w:t>（十）承办</w:t>
      </w:r>
      <w:r>
        <w:rPr>
          <w:rFonts w:hint="eastAsia" w:ascii="仿宋_GB2312" w:hAnsi="黑体" w:eastAsia="仿宋_GB2312"/>
          <w:sz w:val="32"/>
          <w:szCs w:val="32"/>
          <w:lang w:val="en-US" w:eastAsia="en-US"/>
        </w:rPr>
        <w:t>区委、区政府交办的其他事项。</w:t>
      </w:r>
    </w:p>
    <w:p w14:paraId="3CADA7F4">
      <w:pPr>
        <w:keepNext w:val="0"/>
        <w:keepLines w:val="0"/>
        <w:pageBreakBefore w:val="0"/>
        <w:wordWrap/>
        <w:overflowPunct/>
        <w:topLinePunct w:val="0"/>
        <w:bidi w:val="0"/>
        <w:spacing w:line="600" w:lineRule="exact"/>
        <w:ind w:left="105" w:leftChars="50" w:right="105" w:rightChars="50" w:firstLine="659" w:firstLineChars="200"/>
        <w:jc w:val="both"/>
        <w:outlineLvl w:val="0"/>
        <w:rPr>
          <w:rFonts w:ascii="黑体" w:hAnsi="黑体" w:eastAsia="黑体" w:cs="黑体"/>
          <w:sz w:val="32"/>
          <w:szCs w:val="32"/>
        </w:rPr>
      </w:pPr>
      <w:r>
        <w:rPr>
          <w:rFonts w:ascii="黑体" w:hAnsi="黑体" w:eastAsia="黑体" w:cs="黑体"/>
          <w:b/>
          <w:bCs/>
          <w:spacing w:val="4"/>
          <w:sz w:val="32"/>
          <w:szCs w:val="32"/>
        </w:rPr>
        <w:t>二、机构设置</w:t>
      </w:r>
    </w:p>
    <w:p w14:paraId="1F783BCF">
      <w:pPr>
        <w:pStyle w:val="2"/>
        <w:keepNext w:val="0"/>
        <w:keepLines w:val="0"/>
        <w:pageBreakBefore w:val="0"/>
        <w:wordWrap/>
        <w:overflowPunct/>
        <w:topLinePunct w:val="0"/>
        <w:bidi w:val="0"/>
        <w:spacing w:line="600" w:lineRule="exact"/>
        <w:ind w:left="105" w:leftChars="50" w:right="105" w:rightChars="50" w:firstLine="640" w:firstLineChars="200"/>
        <w:jc w:val="both"/>
        <w:rPr>
          <w:rFonts w:hint="default"/>
          <w:spacing w:val="7"/>
          <w:sz w:val="32"/>
          <w:szCs w:val="32"/>
          <w:lang w:val="en-US" w:eastAsia="zh-CN"/>
        </w:rPr>
      </w:pP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内</w:t>
      </w:r>
      <w:r>
        <w:rPr>
          <w:rFonts w:hint="eastAsia" w:ascii="仿宋" w:hAnsi="仿宋" w:eastAsia="仿宋_GB2312"/>
          <w:sz w:val="32"/>
          <w:szCs w:val="32"/>
        </w:rPr>
        <w:t>设</w:t>
      </w:r>
      <w:r>
        <w:rPr>
          <w:rFonts w:hint="eastAsia" w:ascii="仿宋" w:hAnsi="仿宋" w:eastAsia="仿宋_GB2312"/>
          <w:sz w:val="32"/>
          <w:szCs w:val="32"/>
          <w:lang w:eastAsia="zh-CN"/>
        </w:rPr>
        <w:t>机构</w:t>
      </w:r>
      <w:r>
        <w:rPr>
          <w:rFonts w:hint="eastAsia" w:ascii="仿宋" w:hAnsi="仿宋" w:eastAsia="仿宋_GB2312"/>
          <w:sz w:val="32"/>
          <w:szCs w:val="32"/>
        </w:rPr>
        <w:t>。</w:t>
      </w:r>
      <w:r>
        <w:rPr>
          <w:rFonts w:hint="eastAsia"/>
          <w:spacing w:val="7"/>
          <w:sz w:val="32"/>
          <w:szCs w:val="32"/>
          <w:lang w:val="en-US" w:eastAsia="zh-CN"/>
        </w:rPr>
        <w:t xml:space="preserve">            </w:t>
      </w:r>
    </w:p>
    <w:p w14:paraId="573B27D1">
      <w:pPr>
        <w:keepNext w:val="0"/>
        <w:keepLines w:val="0"/>
        <w:pageBreakBefore w:val="0"/>
        <w:wordWrap/>
        <w:overflowPunct/>
        <w:topLinePunct w:val="0"/>
        <w:bidi w:val="0"/>
        <w:spacing w:line="600" w:lineRule="exact"/>
        <w:ind w:right="105" w:rightChars="50" w:firstLine="703" w:firstLineChars="200"/>
        <w:jc w:val="both"/>
        <w:rPr>
          <w:rFonts w:hint="eastAsia"/>
          <w:b/>
          <w:bCs/>
          <w:spacing w:val="-5"/>
          <w:sz w:val="36"/>
          <w:szCs w:val="36"/>
          <w:lang w:eastAsia="zh-CN"/>
        </w:rPr>
      </w:pPr>
      <w:r>
        <w:rPr>
          <w:rFonts w:hint="eastAsia"/>
          <w:b/>
          <w:bCs/>
          <w:spacing w:val="-5"/>
          <w:sz w:val="36"/>
          <w:szCs w:val="36"/>
          <w:lang w:val="en-US" w:eastAsia="zh-CN"/>
        </w:rPr>
        <w:t>第二部分</w:t>
      </w:r>
      <w:r>
        <w:rPr>
          <w:rFonts w:hint="eastAsia" w:ascii="宋体" w:hAnsi="宋体" w:eastAsia="宋体" w:cs="宋体"/>
          <w:b/>
          <w:bCs/>
          <w:spacing w:val="46"/>
          <w:sz w:val="32"/>
          <w:szCs w:val="32"/>
          <w:lang w:val="en-US" w:eastAsia="zh-CN"/>
        </w:rPr>
        <w:t xml:space="preserve"> </w:t>
      </w:r>
      <w:r>
        <w:rPr>
          <w:rFonts w:hint="eastAsia"/>
          <w:b/>
          <w:bCs/>
          <w:spacing w:val="-5"/>
          <w:sz w:val="36"/>
          <w:szCs w:val="36"/>
          <w:lang w:val="en-US" w:eastAsia="zh-CN"/>
        </w:rPr>
        <w:t>盘锦市兴隆台区妇女联合会2025年</w:t>
      </w:r>
      <w:r>
        <w:rPr>
          <w:rFonts w:hint="eastAsia"/>
          <w:b/>
          <w:bCs/>
          <w:spacing w:val="-5"/>
          <w:sz w:val="36"/>
          <w:szCs w:val="36"/>
          <w:lang w:eastAsia="zh-CN"/>
        </w:rPr>
        <w:t>部门预算情况说明</w:t>
      </w:r>
    </w:p>
    <w:p w14:paraId="68EE9FC3">
      <w:pPr>
        <w:keepNext w:val="0"/>
        <w:keepLines w:val="0"/>
        <w:pageBreakBefore w:val="0"/>
        <w:wordWrap/>
        <w:overflowPunct/>
        <w:topLinePunct w:val="0"/>
        <w:bidi w:val="0"/>
        <w:spacing w:line="600" w:lineRule="exact"/>
        <w:ind w:left="105" w:leftChars="50" w:right="105" w:rightChars="50" w:firstLine="631" w:firstLineChars="200"/>
        <w:jc w:val="both"/>
        <w:outlineLvl w:val="0"/>
        <w:rPr>
          <w:rFonts w:ascii="黑体" w:hAnsi="黑体" w:eastAsia="黑体" w:cs="黑体"/>
          <w:sz w:val="32"/>
          <w:szCs w:val="32"/>
        </w:rPr>
      </w:pPr>
      <w:r>
        <w:rPr>
          <w:rFonts w:ascii="黑体" w:hAnsi="黑体" w:eastAsia="黑体" w:cs="黑体"/>
          <w:b/>
          <w:bCs/>
          <w:spacing w:val="-3"/>
          <w:sz w:val="32"/>
          <w:szCs w:val="32"/>
        </w:rPr>
        <w:t>一、综合预算收支指标情况</w:t>
      </w:r>
    </w:p>
    <w:p w14:paraId="21C13418">
      <w:pPr>
        <w:pStyle w:val="2"/>
        <w:keepNext w:val="0"/>
        <w:keepLines w:val="0"/>
        <w:pageBreakBefore w:val="0"/>
        <w:wordWrap/>
        <w:overflowPunct/>
        <w:topLinePunct w:val="0"/>
        <w:bidi w:val="0"/>
        <w:spacing w:line="600" w:lineRule="exact"/>
        <w:ind w:left="105" w:leftChars="50" w:right="105" w:rightChars="50" w:firstLine="671" w:firstLineChars="200"/>
        <w:jc w:val="both"/>
        <w:rPr>
          <w:sz w:val="32"/>
          <w:szCs w:val="32"/>
        </w:rPr>
      </w:pPr>
      <w:r>
        <w:rPr>
          <w:rFonts w:ascii="楷体" w:hAnsi="楷体" w:eastAsia="楷体" w:cs="楷体"/>
          <w:b/>
          <w:bCs/>
          <w:spacing w:val="7"/>
          <w:sz w:val="32"/>
          <w:szCs w:val="32"/>
        </w:rPr>
        <w:t>(</w:t>
      </w:r>
      <w:r>
        <w:rPr>
          <w:rFonts w:ascii="楷体" w:hAnsi="楷体" w:eastAsia="楷体" w:cs="楷体"/>
          <w:spacing w:val="-94"/>
          <w:sz w:val="32"/>
          <w:szCs w:val="32"/>
        </w:rPr>
        <w:t xml:space="preserve"> </w:t>
      </w:r>
      <w:r>
        <w:rPr>
          <w:rFonts w:ascii="楷体" w:hAnsi="楷体" w:eastAsia="楷体" w:cs="楷体"/>
          <w:b/>
          <w:bCs/>
          <w:spacing w:val="7"/>
          <w:sz w:val="32"/>
          <w:szCs w:val="32"/>
        </w:rPr>
        <w:t>一)收入预算</w:t>
      </w:r>
      <w:r>
        <w:rPr>
          <w:rFonts w:hint="eastAsia" w:ascii="楷体" w:hAnsi="楷体" w:eastAsia="楷体" w:cs="楷体"/>
          <w:b/>
          <w:bCs/>
          <w:spacing w:val="7"/>
          <w:sz w:val="32"/>
          <w:szCs w:val="32"/>
        </w:rPr>
        <w:t>56.07</w:t>
      </w:r>
      <w:r>
        <w:rPr>
          <w:rFonts w:ascii="楷体" w:hAnsi="楷体" w:eastAsia="楷体" w:cs="楷体"/>
          <w:b/>
          <w:bCs/>
          <w:spacing w:val="7"/>
          <w:sz w:val="32"/>
          <w:szCs w:val="32"/>
        </w:rPr>
        <w:t>万元</w:t>
      </w:r>
      <w:r>
        <w:rPr>
          <w:rFonts w:ascii="宋体" w:hAnsi="宋体" w:eastAsia="宋体" w:cs="宋体"/>
          <w:b/>
          <w:bCs/>
          <w:spacing w:val="7"/>
          <w:sz w:val="32"/>
          <w:szCs w:val="32"/>
        </w:rPr>
        <w:t>，</w:t>
      </w:r>
      <w:r>
        <w:rPr>
          <w:rFonts w:hint="eastAsia" w:ascii="仿宋_GB2312" w:hAnsi="黑体" w:eastAsia="仿宋_GB2312" w:cs="Times New Roman"/>
          <w:kern w:val="2"/>
          <w:sz w:val="32"/>
          <w:szCs w:val="32"/>
          <w:lang w:val="en-US" w:eastAsia="zh-CN" w:bidi="ar-SA"/>
        </w:rPr>
        <w:t>其中：</w:t>
      </w:r>
    </w:p>
    <w:p w14:paraId="53623410">
      <w:pPr>
        <w:pStyle w:val="2"/>
        <w:keepNext w:val="0"/>
        <w:keepLines w:val="0"/>
        <w:pageBreakBefore w:val="0"/>
        <w:wordWrap/>
        <w:overflowPunct/>
        <w:topLinePunct w:val="0"/>
        <w:bidi w:val="0"/>
        <w:spacing w:line="600" w:lineRule="exact"/>
        <w:ind w:left="105" w:leftChars="50" w:right="105" w:rightChars="50" w:firstLine="640" w:firstLineChars="200"/>
        <w:jc w:val="both"/>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1.一般公共预算拨款收入56.07万元；</w:t>
      </w:r>
    </w:p>
    <w:p w14:paraId="76F5B47B">
      <w:pPr>
        <w:pStyle w:val="2"/>
        <w:keepNext w:val="0"/>
        <w:keepLines w:val="0"/>
        <w:pageBreakBefore w:val="0"/>
        <w:wordWrap/>
        <w:overflowPunct/>
        <w:topLinePunct w:val="0"/>
        <w:bidi w:val="0"/>
        <w:spacing w:line="600" w:lineRule="exact"/>
        <w:ind w:left="105" w:leftChars="50" w:right="105" w:rightChars="50" w:firstLine="640" w:firstLineChars="200"/>
        <w:jc w:val="both"/>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2.政府性基金预算拨款收入0万元；</w:t>
      </w:r>
    </w:p>
    <w:p w14:paraId="3D55681D">
      <w:pPr>
        <w:pStyle w:val="2"/>
        <w:keepNext w:val="0"/>
        <w:keepLines w:val="0"/>
        <w:pageBreakBefore w:val="0"/>
        <w:wordWrap/>
        <w:overflowPunct/>
        <w:topLinePunct w:val="0"/>
        <w:bidi w:val="0"/>
        <w:spacing w:line="600" w:lineRule="exact"/>
        <w:ind w:left="105" w:leftChars="50" w:right="105" w:rightChars="50" w:firstLine="640" w:firstLineChars="200"/>
        <w:jc w:val="both"/>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 xml:space="preserve">3.国有资本经营预算拨款收入0万元； </w:t>
      </w:r>
    </w:p>
    <w:p w14:paraId="045FE9B3">
      <w:pPr>
        <w:pStyle w:val="2"/>
        <w:keepNext w:val="0"/>
        <w:keepLines w:val="0"/>
        <w:pageBreakBefore w:val="0"/>
        <w:wordWrap/>
        <w:overflowPunct/>
        <w:topLinePunct w:val="0"/>
        <w:bidi w:val="0"/>
        <w:spacing w:line="600" w:lineRule="exact"/>
        <w:ind w:left="105" w:leftChars="50" w:right="105" w:rightChars="50" w:firstLine="640" w:firstLineChars="200"/>
        <w:jc w:val="both"/>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4.财政专户管理资金收入0万元；</w:t>
      </w:r>
    </w:p>
    <w:p w14:paraId="7D6AC12E">
      <w:pPr>
        <w:pStyle w:val="2"/>
        <w:keepNext w:val="0"/>
        <w:keepLines w:val="0"/>
        <w:pageBreakBefore w:val="0"/>
        <w:wordWrap/>
        <w:overflowPunct/>
        <w:topLinePunct w:val="0"/>
        <w:bidi w:val="0"/>
        <w:spacing w:line="600" w:lineRule="exact"/>
        <w:ind w:right="105" w:rightChars="50" w:firstLine="640" w:firstLineChars="200"/>
        <w:jc w:val="both"/>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5.单位资金收入0万元；</w:t>
      </w:r>
    </w:p>
    <w:p w14:paraId="385CC843">
      <w:pPr>
        <w:pStyle w:val="2"/>
        <w:keepNext w:val="0"/>
        <w:keepLines w:val="0"/>
        <w:pageBreakBefore w:val="0"/>
        <w:wordWrap/>
        <w:overflowPunct/>
        <w:topLinePunct w:val="0"/>
        <w:bidi w:val="0"/>
        <w:spacing w:line="600" w:lineRule="exact"/>
        <w:ind w:right="105" w:rightChars="50" w:firstLine="640" w:firstLineChars="200"/>
        <w:jc w:val="both"/>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6.上年结转结余0万元。</w:t>
      </w:r>
    </w:p>
    <w:p w14:paraId="620D0FE1">
      <w:pPr>
        <w:pStyle w:val="2"/>
        <w:keepNext w:val="0"/>
        <w:keepLines w:val="0"/>
        <w:pageBreakBefore w:val="0"/>
        <w:wordWrap/>
        <w:overflowPunct/>
        <w:topLinePunct w:val="0"/>
        <w:bidi w:val="0"/>
        <w:spacing w:line="600" w:lineRule="exact"/>
        <w:ind w:left="105" w:leftChars="50" w:right="105" w:rightChars="50" w:firstLine="667" w:firstLineChars="200"/>
        <w:jc w:val="both"/>
        <w:rPr>
          <w:rFonts w:hint="eastAsia"/>
          <w:spacing w:val="6"/>
          <w:sz w:val="32"/>
          <w:szCs w:val="32"/>
          <w:lang w:val="en-US" w:eastAsia="zh-CN"/>
        </w:rPr>
      </w:pPr>
      <w:r>
        <w:rPr>
          <w:rFonts w:ascii="楷体" w:hAnsi="楷体" w:eastAsia="楷体" w:cs="楷体"/>
          <w:b/>
          <w:bCs/>
          <w:spacing w:val="6"/>
          <w:sz w:val="32"/>
          <w:szCs w:val="32"/>
        </w:rPr>
        <w:t>(二)支出预算</w:t>
      </w:r>
      <w:r>
        <w:rPr>
          <w:rFonts w:hint="eastAsia" w:ascii="仿宋" w:hAnsi="仿宋" w:eastAsia="仿宋" w:cs="仿宋"/>
          <w:b/>
          <w:bCs/>
          <w:sz w:val="32"/>
          <w:szCs w:val="32"/>
        </w:rPr>
        <w:t>56.07</w:t>
      </w:r>
      <w:r>
        <w:rPr>
          <w:rFonts w:ascii="楷体" w:hAnsi="楷体" w:eastAsia="楷体" w:cs="楷体"/>
          <w:b/>
          <w:bCs/>
          <w:spacing w:val="6"/>
          <w:sz w:val="32"/>
          <w:szCs w:val="32"/>
        </w:rPr>
        <w:t>万元</w:t>
      </w:r>
      <w:r>
        <w:rPr>
          <w:rFonts w:ascii="宋体" w:hAnsi="宋体" w:eastAsia="宋体" w:cs="宋体"/>
          <w:b/>
          <w:bCs/>
          <w:spacing w:val="6"/>
          <w:sz w:val="32"/>
          <w:szCs w:val="32"/>
        </w:rPr>
        <w:t>，</w:t>
      </w:r>
      <w:r>
        <w:rPr>
          <w:spacing w:val="6"/>
          <w:sz w:val="32"/>
          <w:szCs w:val="32"/>
        </w:rPr>
        <w:t>其中</w:t>
      </w:r>
      <w:r>
        <w:rPr>
          <w:rFonts w:hint="eastAsia"/>
          <w:spacing w:val="6"/>
          <w:sz w:val="32"/>
          <w:szCs w:val="32"/>
          <w:lang w:val="en-US" w:eastAsia="zh-CN"/>
        </w:rPr>
        <w:t>:</w:t>
      </w:r>
    </w:p>
    <w:p w14:paraId="40F0E22E">
      <w:pPr>
        <w:pStyle w:val="2"/>
        <w:keepNext w:val="0"/>
        <w:keepLines w:val="0"/>
        <w:pageBreakBefore w:val="0"/>
        <w:wordWrap/>
        <w:overflowPunct/>
        <w:topLinePunct w:val="0"/>
        <w:bidi w:val="0"/>
        <w:spacing w:line="600" w:lineRule="exact"/>
        <w:ind w:left="105" w:leftChars="50" w:right="105" w:rightChars="50" w:firstLine="629"/>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1.基本支出46.87万元；</w:t>
      </w:r>
    </w:p>
    <w:p w14:paraId="120FC500">
      <w:pPr>
        <w:pStyle w:val="2"/>
        <w:keepNext w:val="0"/>
        <w:keepLines w:val="0"/>
        <w:pageBreakBefore w:val="0"/>
        <w:wordWrap/>
        <w:overflowPunct/>
        <w:topLinePunct w:val="0"/>
        <w:bidi w:val="0"/>
        <w:spacing w:line="600" w:lineRule="exact"/>
        <w:ind w:left="105" w:leftChars="50" w:right="105" w:rightChars="50" w:firstLine="629"/>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2.项目支出9.2万元。</w:t>
      </w:r>
    </w:p>
    <w:p w14:paraId="0126A40C">
      <w:pPr>
        <w:pStyle w:val="2"/>
        <w:keepNext w:val="0"/>
        <w:keepLines w:val="0"/>
        <w:pageBreakBefore w:val="0"/>
        <w:wordWrap/>
        <w:overflowPunct/>
        <w:topLinePunct w:val="0"/>
        <w:bidi w:val="0"/>
        <w:spacing w:line="600" w:lineRule="exact"/>
        <w:ind w:left="105" w:leftChars="50" w:right="105" w:rightChars="50" w:firstLine="629"/>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在支出预算中债务支出0万元；政府采购支出 0万元；政府购买服务支出0万元。</w:t>
      </w:r>
      <w:r>
        <w:rPr>
          <w:rFonts w:hint="eastAsia" w:ascii="仿宋_GB2312" w:hAnsi="宋体" w:eastAsia="仿宋_GB2312" w:cs="Times New Roman"/>
          <w:kern w:val="2"/>
          <w:sz w:val="32"/>
          <w:szCs w:val="32"/>
          <w:lang w:val="en-US" w:eastAsia="zh-CN" w:bidi="ar-SA"/>
        </w:rPr>
        <w:t>纳入预算绩效管理的其他运转类项目共4个，涉及资金9.2万元</w:t>
      </w:r>
      <w:r>
        <w:rPr>
          <w:rFonts w:hint="eastAsia"/>
          <w:b w:val="0"/>
          <w:bCs w:val="0"/>
          <w:spacing w:val="-5"/>
          <w:sz w:val="32"/>
          <w:szCs w:val="32"/>
          <w:lang w:val="en-US" w:eastAsia="zh-CN"/>
        </w:rPr>
        <w:t>。</w:t>
      </w:r>
    </w:p>
    <w:p w14:paraId="07DBFF72">
      <w:pPr>
        <w:pStyle w:val="2"/>
        <w:keepNext w:val="0"/>
        <w:keepLines w:val="0"/>
        <w:pageBreakBefore w:val="0"/>
        <w:wordWrap/>
        <w:overflowPunct/>
        <w:topLinePunct w:val="0"/>
        <w:bidi w:val="0"/>
        <w:spacing w:line="600" w:lineRule="exact"/>
        <w:ind w:left="105" w:leftChars="50" w:right="105" w:rightChars="50" w:firstLine="629"/>
        <w:jc w:val="both"/>
        <w:rPr>
          <w:rFonts w:hint="eastAsia" w:ascii="仿宋_GB2312" w:hAnsi="宋体" w:eastAsia="仿宋_GB2312" w:cs="Times New Roman"/>
          <w:b/>
          <w:bCs/>
          <w:kern w:val="2"/>
          <w:sz w:val="32"/>
          <w:szCs w:val="32"/>
          <w:lang w:val="en-US" w:eastAsia="zh-CN" w:bidi="ar-SA"/>
        </w:rPr>
      </w:pPr>
      <w:r>
        <w:rPr>
          <w:rFonts w:hint="eastAsia" w:ascii="仿宋_GB2312" w:hAnsi="宋体" w:eastAsia="仿宋_GB2312" w:cs="Times New Roman"/>
          <w:b/>
          <w:bCs/>
          <w:kern w:val="2"/>
          <w:sz w:val="32"/>
          <w:szCs w:val="32"/>
          <w:lang w:val="en-US" w:eastAsia="zh-CN" w:bidi="ar-SA"/>
        </w:rPr>
        <w:t>2025年预算收支比上年减少3.54 万元，增减变化的主要原因为压缩办公费和专项经费。</w:t>
      </w:r>
    </w:p>
    <w:p w14:paraId="66B0B6DB">
      <w:pPr>
        <w:keepNext w:val="0"/>
        <w:keepLines w:val="0"/>
        <w:pageBreakBefore w:val="0"/>
        <w:numPr>
          <w:ilvl w:val="0"/>
          <w:numId w:val="1"/>
        </w:numPr>
        <w:overflowPunct/>
        <w:bidi w:val="0"/>
        <w:spacing w:line="600" w:lineRule="atLeast"/>
        <w:ind w:left="634"/>
        <w:outlineLvl w:val="0"/>
        <w:rPr>
          <w:rFonts w:hint="eastAsia" w:ascii="黑体" w:hAnsi="黑体" w:eastAsia="黑体" w:cs="黑体"/>
          <w:b w:val="0"/>
          <w:bCs w:val="0"/>
          <w:spacing w:val="-1"/>
          <w:sz w:val="32"/>
          <w:szCs w:val="32"/>
          <w:lang w:val="en-US" w:eastAsia="zh-CN"/>
        </w:rPr>
      </w:pPr>
      <w:r>
        <w:rPr>
          <w:rFonts w:ascii="黑体" w:hAnsi="黑体" w:eastAsia="黑体" w:cs="黑体"/>
          <w:b w:val="0"/>
          <w:bCs w:val="0"/>
          <w:spacing w:val="-1"/>
          <w:sz w:val="32"/>
          <w:szCs w:val="32"/>
        </w:rPr>
        <w:t>部门管理专项资金情况</w:t>
      </w:r>
    </w:p>
    <w:p w14:paraId="2691D0E2">
      <w:pPr>
        <w:pStyle w:val="2"/>
        <w:keepNext w:val="0"/>
        <w:keepLines w:val="0"/>
        <w:pageBreakBefore w:val="0"/>
        <w:overflowPunct/>
        <w:bidi w:val="0"/>
        <w:spacing w:line="600" w:lineRule="atLeast"/>
        <w:ind w:right="148" w:firstLine="679"/>
        <w:jc w:val="both"/>
        <w:rPr>
          <w:rFonts w:ascii="黑体" w:hAnsi="黑体" w:eastAsia="黑体" w:cs="黑体"/>
          <w:b w:val="0"/>
          <w:bCs w:val="0"/>
          <w:sz w:val="32"/>
          <w:szCs w:val="32"/>
        </w:rPr>
      </w:pPr>
      <w:r>
        <w:rPr>
          <w:rFonts w:hint="eastAsia" w:ascii="仿宋_GB2312" w:hAnsi="宋体" w:eastAsia="仿宋_GB2312" w:cs="Times New Roman"/>
          <w:kern w:val="2"/>
          <w:sz w:val="32"/>
          <w:szCs w:val="32"/>
          <w:lang w:val="en-US" w:eastAsia="zh-CN" w:bidi="ar-SA"/>
        </w:rPr>
        <w:t>2025</w:t>
      </w:r>
      <w:r>
        <w:rPr>
          <w:rFonts w:hint="eastAsia" w:ascii="仿宋_GB2312" w:hAnsi="宋体" w:eastAsia="仿宋_GB2312" w:cs="Times New Roman"/>
          <w:kern w:val="2"/>
          <w:sz w:val="32"/>
          <w:szCs w:val="32"/>
          <w:lang w:val="en-US" w:eastAsia="en-US" w:bidi="ar-SA"/>
        </w:rPr>
        <w:t>年，</w:t>
      </w:r>
      <w:r>
        <w:rPr>
          <w:rFonts w:hint="eastAsia" w:ascii="仿宋_GB2312" w:hAnsi="宋体" w:eastAsia="仿宋_GB2312" w:cs="Times New Roman"/>
          <w:kern w:val="2"/>
          <w:sz w:val="32"/>
          <w:szCs w:val="32"/>
          <w:lang w:val="en-US" w:eastAsia="zh-CN" w:bidi="ar-SA"/>
        </w:rPr>
        <w:t>盘锦市兴隆台区政协</w:t>
      </w:r>
      <w:r>
        <w:rPr>
          <w:rFonts w:hint="eastAsia" w:ascii="仿宋_GB2312" w:hAnsi="宋体" w:eastAsia="仿宋_GB2312" w:cs="Times New Roman"/>
          <w:kern w:val="2"/>
          <w:sz w:val="32"/>
          <w:szCs w:val="32"/>
          <w:lang w:val="en-US" w:eastAsia="en-US" w:bidi="ar-SA"/>
        </w:rPr>
        <w:t>管理专项资金共</w:t>
      </w:r>
      <w:r>
        <w:rPr>
          <w:rFonts w:hint="eastAsia" w:ascii="仿宋_GB2312" w:hAnsi="宋体" w:eastAsia="仿宋_GB2312" w:cs="Times New Roman"/>
          <w:kern w:val="2"/>
          <w:sz w:val="32"/>
          <w:szCs w:val="32"/>
          <w:lang w:val="en-US" w:eastAsia="zh-CN" w:bidi="ar-SA"/>
        </w:rPr>
        <w:t>0</w:t>
      </w:r>
      <w:r>
        <w:rPr>
          <w:rFonts w:hint="eastAsia" w:ascii="仿宋_GB2312" w:hAnsi="宋体" w:eastAsia="仿宋_GB2312" w:cs="Times New Roman"/>
          <w:kern w:val="2"/>
          <w:sz w:val="32"/>
          <w:szCs w:val="32"/>
          <w:lang w:val="en-US" w:eastAsia="en-US" w:bidi="ar-SA"/>
        </w:rPr>
        <w:t>个，涉及资金</w:t>
      </w:r>
      <w:r>
        <w:rPr>
          <w:rFonts w:hint="eastAsia" w:ascii="仿宋_GB2312" w:hAnsi="宋体" w:eastAsia="仿宋_GB2312" w:cs="Times New Roman"/>
          <w:kern w:val="2"/>
          <w:sz w:val="32"/>
          <w:szCs w:val="32"/>
          <w:lang w:val="en-US" w:eastAsia="zh-CN" w:bidi="ar-SA"/>
        </w:rPr>
        <w:t>0万元</w:t>
      </w:r>
      <w:r>
        <w:rPr>
          <w:rFonts w:hint="eastAsia"/>
          <w:b w:val="0"/>
          <w:bCs w:val="0"/>
          <w:spacing w:val="-5"/>
          <w:sz w:val="32"/>
          <w:szCs w:val="32"/>
          <w:lang w:val="en-US" w:eastAsia="zh-CN"/>
        </w:rPr>
        <w:t>。</w:t>
      </w:r>
    </w:p>
    <w:p w14:paraId="1CD8764E">
      <w:pPr>
        <w:rPr>
          <w:rFonts w:hint="eastAsia"/>
          <w:lang w:val="en-US" w:eastAsia="zh-CN"/>
        </w:rPr>
      </w:pPr>
    </w:p>
    <w:p w14:paraId="6896788C">
      <w:pPr>
        <w:keepNext w:val="0"/>
        <w:keepLines w:val="0"/>
        <w:pageBreakBefore w:val="0"/>
        <w:wordWrap/>
        <w:overflowPunct/>
        <w:topLinePunct w:val="0"/>
        <w:bidi w:val="0"/>
        <w:spacing w:line="600" w:lineRule="exact"/>
        <w:ind w:left="105" w:leftChars="50" w:right="105" w:rightChars="50" w:firstLine="874" w:firstLineChars="300"/>
        <w:jc w:val="both"/>
        <w:outlineLvl w:val="0"/>
        <w:rPr>
          <w:rFonts w:ascii="黑体" w:hAnsi="黑体" w:eastAsia="黑体" w:cs="黑体"/>
          <w:sz w:val="32"/>
          <w:szCs w:val="32"/>
        </w:rPr>
      </w:pPr>
      <w:r>
        <w:rPr>
          <w:rFonts w:hint="eastAsia" w:ascii="黑体" w:hAnsi="黑体" w:eastAsia="黑体" w:cs="黑体"/>
          <w:b/>
          <w:bCs/>
          <w:spacing w:val="-15"/>
          <w:sz w:val="32"/>
          <w:szCs w:val="32"/>
          <w:lang w:eastAsia="zh-CN"/>
        </w:rPr>
        <w:t>三</w:t>
      </w:r>
      <w:r>
        <w:rPr>
          <w:rFonts w:ascii="黑体" w:hAnsi="黑体" w:eastAsia="黑体" w:cs="黑体"/>
          <w:b/>
          <w:bCs/>
          <w:spacing w:val="-15"/>
          <w:sz w:val="32"/>
          <w:szCs w:val="32"/>
        </w:rPr>
        <w:t>、机关运行经费安排情况</w:t>
      </w:r>
    </w:p>
    <w:p w14:paraId="057DBEB3">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firstLine="944" w:firstLineChars="295"/>
        <w:jc w:val="both"/>
        <w:textAlignment w:val="auto"/>
        <w:rPr>
          <w:rFonts w:hint="eastAsia" w:ascii="仿宋_GB2312" w:hAnsi="仿宋_GB2312" w:eastAsia="仿宋_GB2312"/>
          <w:spacing w:val="-2"/>
          <w:kern w:val="0"/>
          <w:sz w:val="32"/>
          <w:szCs w:val="32"/>
          <w:lang w:eastAsia="zh-CN"/>
        </w:rPr>
      </w:pPr>
      <w:r>
        <w:rPr>
          <w:rFonts w:hint="eastAsia" w:ascii="仿宋_GB2312" w:hAnsi="宋体" w:eastAsia="仿宋_GB2312"/>
          <w:sz w:val="32"/>
          <w:szCs w:val="32"/>
        </w:rPr>
        <w:t>2025年，</w:t>
      </w:r>
      <w:r>
        <w:rPr>
          <w:rFonts w:hint="eastAsia" w:ascii="仿宋_GB2312" w:hAnsi="仿宋_GB2312" w:eastAsia="仿宋_GB2312"/>
          <w:spacing w:val="-2"/>
          <w:kern w:val="0"/>
          <w:sz w:val="32"/>
          <w:szCs w:val="32"/>
          <w:lang w:eastAsia="zh-CN"/>
        </w:rPr>
        <w:t>盘锦市兴隆台区妇女联合会机关运行经费预算为</w:t>
      </w:r>
      <w:r>
        <w:rPr>
          <w:rFonts w:hint="eastAsia" w:ascii="仿宋_GB2312" w:hAnsi="仿宋_GB2312" w:eastAsia="仿宋_GB2312"/>
          <w:spacing w:val="-2"/>
          <w:kern w:val="0"/>
          <w:sz w:val="32"/>
          <w:szCs w:val="32"/>
          <w:lang w:val="en-US" w:eastAsia="zh-CN"/>
        </w:rPr>
        <w:t>4.32</w:t>
      </w:r>
      <w:r>
        <w:rPr>
          <w:rFonts w:hint="eastAsia" w:ascii="仿宋_GB2312" w:hAnsi="仿宋_GB2312" w:eastAsia="仿宋_GB2312"/>
          <w:spacing w:val="-2"/>
          <w:kern w:val="0"/>
          <w:sz w:val="32"/>
          <w:szCs w:val="32"/>
          <w:lang w:eastAsia="zh-CN"/>
        </w:rPr>
        <w:t>万元，主要包括：办公费</w:t>
      </w:r>
      <w:r>
        <w:rPr>
          <w:rFonts w:hint="eastAsia" w:ascii="仿宋_GB2312" w:hAnsi="仿宋_GB2312" w:eastAsia="仿宋_GB2312"/>
          <w:spacing w:val="-2"/>
          <w:kern w:val="0"/>
          <w:sz w:val="32"/>
          <w:szCs w:val="32"/>
          <w:lang w:val="en-US" w:eastAsia="zh-CN"/>
        </w:rPr>
        <w:t>1.13</w:t>
      </w:r>
      <w:r>
        <w:rPr>
          <w:rFonts w:hint="eastAsia" w:ascii="仿宋_GB2312" w:hAnsi="仿宋_GB2312" w:eastAsia="仿宋_GB2312"/>
          <w:spacing w:val="-2"/>
          <w:kern w:val="0"/>
          <w:sz w:val="32"/>
          <w:szCs w:val="32"/>
          <w:lang w:eastAsia="zh-CN"/>
        </w:rPr>
        <w:t>万元、印刷费</w:t>
      </w:r>
      <w:r>
        <w:rPr>
          <w:rFonts w:hint="eastAsia" w:ascii="仿宋_GB2312" w:hAnsi="仿宋_GB2312" w:eastAsia="仿宋_GB2312"/>
          <w:spacing w:val="-2"/>
          <w:kern w:val="0"/>
          <w:sz w:val="32"/>
          <w:szCs w:val="32"/>
          <w:lang w:val="en-US" w:eastAsia="zh-CN"/>
        </w:rPr>
        <w:t>0</w:t>
      </w:r>
      <w:r>
        <w:rPr>
          <w:rFonts w:hint="eastAsia" w:ascii="仿宋_GB2312" w:hAnsi="仿宋_GB2312" w:eastAsia="仿宋_GB2312"/>
          <w:spacing w:val="-2"/>
          <w:kern w:val="0"/>
          <w:sz w:val="32"/>
          <w:szCs w:val="32"/>
          <w:lang w:eastAsia="zh-CN"/>
        </w:rPr>
        <w:t>万元、手续费</w:t>
      </w:r>
      <w:r>
        <w:rPr>
          <w:rFonts w:hint="eastAsia" w:ascii="仿宋_GB2312" w:hAnsi="仿宋_GB2312" w:eastAsia="仿宋_GB2312"/>
          <w:spacing w:val="-2"/>
          <w:kern w:val="0"/>
          <w:sz w:val="32"/>
          <w:szCs w:val="32"/>
          <w:lang w:val="en-US" w:eastAsia="zh-CN"/>
        </w:rPr>
        <w:t>0</w:t>
      </w:r>
      <w:r>
        <w:rPr>
          <w:rFonts w:hint="eastAsia" w:ascii="仿宋_GB2312" w:hAnsi="仿宋_GB2312" w:eastAsia="仿宋_GB2312"/>
          <w:spacing w:val="-2"/>
          <w:kern w:val="0"/>
          <w:sz w:val="32"/>
          <w:szCs w:val="32"/>
          <w:lang w:eastAsia="zh-CN"/>
        </w:rPr>
        <w:t>万元、邮电费</w:t>
      </w:r>
      <w:r>
        <w:rPr>
          <w:rFonts w:hint="eastAsia" w:ascii="仿宋_GB2312" w:hAnsi="仿宋_GB2312" w:eastAsia="仿宋_GB2312"/>
          <w:spacing w:val="-2"/>
          <w:kern w:val="0"/>
          <w:sz w:val="32"/>
          <w:szCs w:val="32"/>
          <w:lang w:val="en-US" w:eastAsia="zh-CN"/>
        </w:rPr>
        <w:t>0</w:t>
      </w:r>
      <w:r>
        <w:rPr>
          <w:rFonts w:hint="eastAsia" w:ascii="仿宋_GB2312" w:hAnsi="仿宋_GB2312" w:eastAsia="仿宋_GB2312"/>
          <w:spacing w:val="-2"/>
          <w:kern w:val="0"/>
          <w:sz w:val="32"/>
          <w:szCs w:val="32"/>
          <w:lang w:eastAsia="zh-CN"/>
        </w:rPr>
        <w:t>万元、差旅费</w:t>
      </w:r>
      <w:r>
        <w:rPr>
          <w:rFonts w:hint="eastAsia" w:ascii="仿宋_GB2312" w:hAnsi="仿宋_GB2312" w:eastAsia="仿宋_GB2312"/>
          <w:spacing w:val="-2"/>
          <w:kern w:val="0"/>
          <w:sz w:val="32"/>
          <w:szCs w:val="32"/>
          <w:lang w:val="en-US" w:eastAsia="zh-CN"/>
        </w:rPr>
        <w:t>0</w:t>
      </w:r>
      <w:r>
        <w:rPr>
          <w:rFonts w:hint="eastAsia" w:ascii="仿宋_GB2312" w:hAnsi="仿宋_GB2312" w:eastAsia="仿宋_GB2312"/>
          <w:spacing w:val="-2"/>
          <w:kern w:val="0"/>
          <w:sz w:val="32"/>
          <w:szCs w:val="32"/>
          <w:lang w:eastAsia="zh-CN"/>
        </w:rPr>
        <w:t>万元、工会经费</w:t>
      </w:r>
      <w:r>
        <w:rPr>
          <w:rFonts w:hint="eastAsia" w:ascii="仿宋_GB2312" w:hAnsi="仿宋_GB2312" w:eastAsia="仿宋_GB2312"/>
          <w:spacing w:val="-2"/>
          <w:kern w:val="0"/>
          <w:sz w:val="32"/>
          <w:szCs w:val="32"/>
          <w:lang w:val="en-US" w:eastAsia="zh-CN"/>
        </w:rPr>
        <w:t>0.51</w:t>
      </w:r>
      <w:r>
        <w:rPr>
          <w:rFonts w:hint="eastAsia" w:ascii="仿宋_GB2312" w:hAnsi="仿宋_GB2312" w:eastAsia="仿宋_GB2312"/>
          <w:spacing w:val="-2"/>
          <w:kern w:val="0"/>
          <w:sz w:val="32"/>
          <w:szCs w:val="32"/>
          <w:lang w:eastAsia="zh-CN"/>
        </w:rPr>
        <w:t>万元、会议费</w:t>
      </w:r>
      <w:r>
        <w:rPr>
          <w:rFonts w:hint="eastAsia" w:ascii="仿宋_GB2312" w:hAnsi="仿宋_GB2312" w:eastAsia="仿宋_GB2312"/>
          <w:spacing w:val="-2"/>
          <w:kern w:val="0"/>
          <w:sz w:val="32"/>
          <w:szCs w:val="32"/>
          <w:lang w:val="en-US" w:eastAsia="zh-CN"/>
        </w:rPr>
        <w:t>0</w:t>
      </w:r>
      <w:r>
        <w:rPr>
          <w:rFonts w:hint="eastAsia" w:ascii="仿宋_GB2312" w:hAnsi="仿宋_GB2312" w:eastAsia="仿宋_GB2312"/>
          <w:spacing w:val="-2"/>
          <w:kern w:val="0"/>
          <w:sz w:val="32"/>
          <w:szCs w:val="32"/>
          <w:lang w:eastAsia="zh-CN"/>
        </w:rPr>
        <w:t>万元、培训费</w:t>
      </w:r>
      <w:r>
        <w:rPr>
          <w:rFonts w:hint="eastAsia" w:ascii="仿宋_GB2312" w:hAnsi="仿宋_GB2312" w:eastAsia="仿宋_GB2312"/>
          <w:spacing w:val="-2"/>
          <w:kern w:val="0"/>
          <w:sz w:val="32"/>
          <w:szCs w:val="32"/>
          <w:lang w:val="en-US" w:eastAsia="zh-CN"/>
        </w:rPr>
        <w:t>0</w:t>
      </w:r>
      <w:r>
        <w:rPr>
          <w:rFonts w:hint="eastAsia" w:ascii="仿宋_GB2312" w:hAnsi="仿宋_GB2312" w:eastAsia="仿宋_GB2312"/>
          <w:spacing w:val="-2"/>
          <w:kern w:val="0"/>
          <w:sz w:val="32"/>
          <w:szCs w:val="32"/>
          <w:lang w:eastAsia="zh-CN"/>
        </w:rPr>
        <w:t>万元、福利费</w:t>
      </w:r>
      <w:r>
        <w:rPr>
          <w:rFonts w:hint="eastAsia" w:ascii="仿宋_GB2312" w:hAnsi="仿宋_GB2312" w:eastAsia="仿宋_GB2312"/>
          <w:spacing w:val="-2"/>
          <w:kern w:val="0"/>
          <w:sz w:val="32"/>
          <w:szCs w:val="32"/>
          <w:lang w:val="en-US" w:eastAsia="zh-CN"/>
        </w:rPr>
        <w:t>0.04</w:t>
      </w:r>
      <w:r>
        <w:rPr>
          <w:rFonts w:hint="eastAsia" w:ascii="仿宋_GB2312" w:hAnsi="仿宋_GB2312" w:eastAsia="仿宋_GB2312"/>
          <w:spacing w:val="-2"/>
          <w:kern w:val="0"/>
          <w:sz w:val="32"/>
          <w:szCs w:val="32"/>
          <w:lang w:eastAsia="zh-CN"/>
        </w:rPr>
        <w:t>元</w:t>
      </w:r>
      <w:r>
        <w:rPr>
          <w:rFonts w:hint="eastAsia" w:ascii="仿宋_GB2312" w:hAnsi="仿宋_GB2312" w:eastAsia="仿宋_GB2312"/>
          <w:spacing w:val="-2"/>
          <w:kern w:val="0"/>
          <w:sz w:val="32"/>
          <w:szCs w:val="32"/>
          <w:lang w:val="en-US" w:eastAsia="zh-CN"/>
        </w:rPr>
        <w:t>、</w:t>
      </w:r>
      <w:r>
        <w:rPr>
          <w:rFonts w:hint="eastAsia" w:ascii="仿宋_GB2312" w:hAnsi="仿宋_GB2312" w:eastAsia="仿宋_GB2312"/>
          <w:spacing w:val="-2"/>
          <w:kern w:val="0"/>
          <w:sz w:val="32"/>
          <w:szCs w:val="32"/>
          <w:lang w:eastAsia="zh-CN"/>
        </w:rPr>
        <w:t>公务接待费</w:t>
      </w:r>
      <w:r>
        <w:rPr>
          <w:rFonts w:hint="eastAsia" w:ascii="仿宋_GB2312" w:hAnsi="仿宋_GB2312" w:eastAsia="仿宋_GB2312"/>
          <w:spacing w:val="-2"/>
          <w:kern w:val="0"/>
          <w:sz w:val="32"/>
          <w:szCs w:val="32"/>
          <w:lang w:val="en-US" w:eastAsia="zh-CN"/>
        </w:rPr>
        <w:t>0</w:t>
      </w:r>
      <w:r>
        <w:rPr>
          <w:rFonts w:hint="eastAsia" w:ascii="仿宋_GB2312" w:hAnsi="仿宋_GB2312" w:eastAsia="仿宋_GB2312"/>
          <w:spacing w:val="-2"/>
          <w:kern w:val="0"/>
          <w:sz w:val="32"/>
          <w:szCs w:val="32"/>
          <w:lang w:eastAsia="zh-CN"/>
        </w:rPr>
        <w:t>万元、</w:t>
      </w:r>
      <w:r>
        <w:rPr>
          <w:rFonts w:hint="eastAsia" w:ascii="仿宋_GB2312" w:hAnsi="仿宋_GB2312" w:eastAsia="仿宋_GB2312"/>
          <w:spacing w:val="-2"/>
          <w:kern w:val="0"/>
          <w:sz w:val="32"/>
          <w:szCs w:val="32"/>
          <w:lang w:val="en-US" w:eastAsia="zh-CN"/>
        </w:rPr>
        <w:t>其他交通费用2.64万元</w:t>
      </w:r>
      <w:r>
        <w:rPr>
          <w:rFonts w:hint="eastAsia" w:ascii="仿宋_GB2312" w:hAnsi="仿宋_GB2312" w:eastAsia="仿宋_GB2312"/>
          <w:spacing w:val="-2"/>
          <w:kern w:val="0"/>
          <w:sz w:val="32"/>
          <w:szCs w:val="32"/>
          <w:lang w:eastAsia="zh-CN"/>
        </w:rPr>
        <w:t>。</w:t>
      </w:r>
    </w:p>
    <w:p w14:paraId="4E8C1CD5">
      <w:pPr>
        <w:keepNext w:val="0"/>
        <w:keepLines w:val="0"/>
        <w:pageBreakBefore w:val="0"/>
        <w:wordWrap/>
        <w:overflowPunct/>
        <w:topLinePunct w:val="0"/>
        <w:bidi w:val="0"/>
        <w:spacing w:line="600" w:lineRule="exact"/>
        <w:ind w:left="105" w:leftChars="50" w:right="105" w:rightChars="50" w:firstLine="850" w:firstLineChars="300"/>
        <w:jc w:val="both"/>
        <w:outlineLvl w:val="0"/>
        <w:rPr>
          <w:rFonts w:ascii="黑体" w:hAnsi="黑体" w:eastAsia="黑体" w:cs="黑体"/>
          <w:sz w:val="32"/>
          <w:szCs w:val="32"/>
        </w:rPr>
      </w:pPr>
      <w:r>
        <w:rPr>
          <w:rFonts w:hint="eastAsia" w:ascii="黑体" w:hAnsi="黑体" w:eastAsia="黑体" w:cs="黑体"/>
          <w:b/>
          <w:bCs/>
          <w:spacing w:val="-19"/>
          <w:sz w:val="32"/>
          <w:szCs w:val="32"/>
          <w:lang w:eastAsia="zh-CN"/>
        </w:rPr>
        <w:t>四</w:t>
      </w:r>
      <w:r>
        <w:rPr>
          <w:rFonts w:ascii="黑体" w:hAnsi="黑体" w:eastAsia="黑体" w:cs="黑体"/>
          <w:b/>
          <w:bCs/>
          <w:spacing w:val="-19"/>
          <w:sz w:val="32"/>
          <w:szCs w:val="32"/>
        </w:rPr>
        <w:t>、政府采购情况</w:t>
      </w:r>
    </w:p>
    <w:p w14:paraId="104B49C6">
      <w:pPr>
        <w:keepNext w:val="0"/>
        <w:keepLines w:val="0"/>
        <w:pageBreakBefore w:val="0"/>
        <w:wordWrap/>
        <w:overflowPunct/>
        <w:topLinePunct w:val="0"/>
        <w:bidi w:val="0"/>
        <w:spacing w:line="600" w:lineRule="exact"/>
        <w:ind w:left="105" w:leftChars="50" w:right="105" w:rightChars="50" w:firstLine="640" w:firstLineChars="200"/>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szCs w:val="32"/>
        </w:rPr>
        <w:t>2025年，</w:t>
      </w:r>
      <w:r>
        <w:rPr>
          <w:rFonts w:hint="eastAsia" w:ascii="仿宋_GB2312" w:hAnsi="仿宋_GB2312" w:eastAsia="仿宋_GB2312" w:cs="仿宋_GB2312"/>
          <w:spacing w:val="-2"/>
          <w:kern w:val="0"/>
          <w:sz w:val="32"/>
          <w:szCs w:val="32"/>
          <w:lang w:eastAsia="zh-CN"/>
        </w:rPr>
        <w:t>盘锦市兴隆台区妇女联合会</w:t>
      </w:r>
      <w:r>
        <w:rPr>
          <w:rFonts w:hint="eastAsia" w:ascii="仿宋_GB2312" w:hAnsi="仿宋_GB2312" w:eastAsia="仿宋_GB2312" w:cs="仿宋_GB2312"/>
          <w:sz w:val="32"/>
        </w:rPr>
        <w:t>安排政府采购预算</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z w:val="32"/>
        </w:rPr>
        <w:t>政府购买服务预算0万元。</w:t>
      </w:r>
    </w:p>
    <w:p w14:paraId="2D718B94">
      <w:pPr>
        <w:keepNext w:val="0"/>
        <w:keepLines w:val="0"/>
        <w:pageBreakBefore w:val="0"/>
        <w:wordWrap/>
        <w:overflowPunct/>
        <w:topLinePunct w:val="0"/>
        <w:bidi w:val="0"/>
        <w:spacing w:line="600" w:lineRule="exact"/>
        <w:ind w:left="105" w:leftChars="50" w:right="105" w:rightChars="50" w:firstLine="535" w:firstLineChars="200"/>
        <w:jc w:val="both"/>
        <w:outlineLvl w:val="0"/>
        <w:rPr>
          <w:rFonts w:ascii="黑体" w:hAnsi="黑体" w:eastAsia="黑体" w:cs="黑体"/>
          <w:sz w:val="32"/>
          <w:szCs w:val="32"/>
        </w:rPr>
      </w:pPr>
      <w:r>
        <w:rPr>
          <w:rFonts w:hint="eastAsia" w:ascii="黑体" w:hAnsi="黑体" w:eastAsia="黑体" w:cs="黑体"/>
          <w:b/>
          <w:bCs/>
          <w:spacing w:val="-27"/>
          <w:sz w:val="32"/>
          <w:szCs w:val="32"/>
          <w:lang w:eastAsia="zh-CN"/>
        </w:rPr>
        <w:t>五</w:t>
      </w:r>
      <w:r>
        <w:rPr>
          <w:rFonts w:ascii="黑体" w:hAnsi="黑体" w:eastAsia="黑体" w:cs="黑体"/>
          <w:b/>
          <w:bCs/>
          <w:spacing w:val="-27"/>
          <w:sz w:val="32"/>
          <w:szCs w:val="32"/>
        </w:rPr>
        <w:t>、“三公”经费预算情况</w:t>
      </w:r>
    </w:p>
    <w:p w14:paraId="122C0FA6">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firstLine="624" w:firstLineChars="195"/>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年度“三公”经费预算支出</w:t>
      </w:r>
      <w:r>
        <w:rPr>
          <w:rFonts w:hint="eastAsia" w:ascii="仿宋_GB2312" w:hAnsi="仿宋_GB2312" w:eastAsia="仿宋_GB2312" w:cs="仿宋_GB2312"/>
          <w:sz w:val="32"/>
          <w:szCs w:val="32"/>
          <w:lang w:eastAsia="zh-CN"/>
        </w:rPr>
        <w:t>安排</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w:t>
      </w:r>
    </w:p>
    <w:p w14:paraId="4C5BC990">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firstLine="624" w:firstLineChars="195"/>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因公出国（境）费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14:paraId="3D949C6F">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firstLine="624" w:firstLineChars="195"/>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p>
    <w:p w14:paraId="0DD589A7">
      <w:pPr>
        <w:keepNext w:val="0"/>
        <w:keepLines w:val="0"/>
        <w:pageBreakBefore w:val="0"/>
        <w:wordWrap/>
        <w:overflowPunct/>
        <w:topLinePunct w:val="0"/>
        <w:bidi w:val="0"/>
        <w:spacing w:line="600" w:lineRule="exact"/>
        <w:ind w:left="105" w:leftChars="50" w:right="105" w:rightChars="50" w:firstLine="640" w:firstLineChars="200"/>
        <w:jc w:val="both"/>
        <w:rPr>
          <w:rFonts w:ascii="Arial"/>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公务用车购置及运行费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p>
    <w:p w14:paraId="57CB33D6">
      <w:pPr>
        <w:keepNext w:val="0"/>
        <w:keepLines w:val="0"/>
        <w:pageBreakBefore w:val="0"/>
        <w:wordWrap/>
        <w:overflowPunct/>
        <w:topLinePunct w:val="0"/>
        <w:bidi w:val="0"/>
        <w:spacing w:line="600" w:lineRule="exact"/>
        <w:ind w:left="105" w:leftChars="50" w:right="105" w:rightChars="50" w:firstLine="635" w:firstLineChars="200"/>
        <w:jc w:val="both"/>
        <w:outlineLvl w:val="0"/>
        <w:rPr>
          <w:rFonts w:ascii="黑体" w:hAnsi="黑体" w:eastAsia="黑体" w:cs="黑体"/>
          <w:sz w:val="32"/>
          <w:szCs w:val="32"/>
        </w:rPr>
      </w:pPr>
      <w:r>
        <w:rPr>
          <w:rFonts w:hint="eastAsia" w:ascii="黑体" w:hAnsi="黑体" w:eastAsia="黑体" w:cs="黑体"/>
          <w:b/>
          <w:bCs/>
          <w:spacing w:val="-2"/>
          <w:sz w:val="32"/>
          <w:szCs w:val="32"/>
          <w:lang w:eastAsia="zh-CN"/>
        </w:rPr>
        <w:t>六</w:t>
      </w:r>
      <w:r>
        <w:rPr>
          <w:rFonts w:ascii="黑体" w:hAnsi="黑体" w:eastAsia="黑体" w:cs="黑体"/>
          <w:b/>
          <w:bCs/>
          <w:spacing w:val="-2"/>
          <w:sz w:val="32"/>
          <w:szCs w:val="32"/>
        </w:rPr>
        <w:t>、国有资产占用情况</w:t>
      </w:r>
    </w:p>
    <w:p w14:paraId="78E871B8">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firstLine="624" w:firstLineChars="195"/>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盘锦市兴隆台区妇女联合会</w:t>
      </w:r>
      <w:r>
        <w:rPr>
          <w:rFonts w:hint="eastAsia" w:ascii="仿宋_GB2312" w:hAnsi="仿宋_GB2312" w:eastAsia="仿宋_GB2312" w:cs="仿宋_GB2312"/>
          <w:sz w:val="32"/>
          <w:szCs w:val="32"/>
          <w:lang w:val="en-US" w:eastAsia="zh-CN"/>
        </w:rPr>
        <w:t>2025年年初预算购置车辆0台，金额0万元，单位价值50万元以上的通用设备0台，单位价值100万以上的专用设备0台。</w:t>
      </w:r>
    </w:p>
    <w:p w14:paraId="1FDAE961">
      <w:pPr>
        <w:keepNext w:val="0"/>
        <w:keepLines w:val="0"/>
        <w:pageBreakBefore w:val="0"/>
        <w:wordWrap/>
        <w:overflowPunct/>
        <w:topLinePunct w:val="0"/>
        <w:bidi w:val="0"/>
        <w:spacing w:line="600" w:lineRule="exact"/>
        <w:ind w:left="105" w:leftChars="50" w:right="105" w:rightChars="50" w:firstLine="623" w:firstLineChars="200"/>
        <w:jc w:val="both"/>
        <w:outlineLvl w:val="0"/>
        <w:rPr>
          <w:rFonts w:ascii="黑体" w:hAnsi="黑体" w:eastAsia="黑体" w:cs="黑体"/>
          <w:sz w:val="32"/>
          <w:szCs w:val="32"/>
        </w:rPr>
      </w:pPr>
      <w:r>
        <w:rPr>
          <w:rFonts w:hint="eastAsia" w:ascii="黑体" w:hAnsi="黑体" w:eastAsia="黑体" w:cs="黑体"/>
          <w:b/>
          <w:bCs/>
          <w:spacing w:val="-5"/>
          <w:sz w:val="32"/>
          <w:szCs w:val="32"/>
          <w:lang w:eastAsia="zh-CN"/>
        </w:rPr>
        <w:t>七</w:t>
      </w:r>
      <w:bookmarkStart w:id="0" w:name="_GoBack"/>
      <w:bookmarkEnd w:id="0"/>
      <w:r>
        <w:rPr>
          <w:rFonts w:ascii="黑体" w:hAnsi="黑体" w:eastAsia="黑体" w:cs="黑体"/>
          <w:b/>
          <w:bCs/>
          <w:spacing w:val="-5"/>
          <w:sz w:val="32"/>
          <w:szCs w:val="32"/>
        </w:rPr>
        <w:t>、预算绩效目标情况</w:t>
      </w:r>
    </w:p>
    <w:p w14:paraId="76B5EB3E">
      <w:pPr>
        <w:pStyle w:val="2"/>
        <w:keepNext w:val="0"/>
        <w:keepLines w:val="0"/>
        <w:pageBreakBefore w:val="0"/>
        <w:tabs>
          <w:tab w:val="left" w:pos="168"/>
        </w:tabs>
        <w:wordWrap/>
        <w:overflowPunct/>
        <w:topLinePunct w:val="0"/>
        <w:bidi w:val="0"/>
        <w:spacing w:line="600" w:lineRule="exact"/>
        <w:ind w:left="105" w:leftChars="50" w:right="105" w:rightChars="50" w:firstLine="679"/>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根据预算绩效管理要求，盘锦市兴隆台区妇女联合会2025年应编制部门整体绩效目标共1个，实际编制部门整体绩效目标共1个，编制部门(单位)整体绩效目标覆盖 率(实际编制绩效目标的数量/应编制绩效目标的数量)为100%。2025年应编制绩效目标的其他运转类项目共4 个，实际编制绩效目标的特定目标类和其他运转类项 目共4个，涉及资金9.2万元，编制其他运转 类绩效目标的项目覆盖率(实际编制绩效目标的数量/应编制绩效目标的数量)为100%。</w:t>
      </w:r>
    </w:p>
    <w:p w14:paraId="2CC63254">
      <w:pPr>
        <w:pStyle w:val="2"/>
        <w:keepNext w:val="0"/>
        <w:keepLines w:val="0"/>
        <w:pageBreakBefore w:val="0"/>
        <w:tabs>
          <w:tab w:val="left" w:pos="168"/>
        </w:tabs>
        <w:wordWrap/>
        <w:overflowPunct/>
        <w:topLinePunct w:val="0"/>
        <w:bidi w:val="0"/>
        <w:spacing w:line="600" w:lineRule="exact"/>
        <w:ind w:left="105" w:leftChars="50" w:right="105" w:rightChars="50" w:firstLine="679"/>
        <w:jc w:val="both"/>
        <w:rPr>
          <w:rFonts w:hint="eastAsia" w:ascii="仿宋_GB2312" w:hAnsi="仿宋_GB2312" w:eastAsia="仿宋_GB2312" w:cs="仿宋_GB2312"/>
          <w:kern w:val="2"/>
          <w:sz w:val="32"/>
          <w:szCs w:val="32"/>
          <w:lang w:val="en-US" w:eastAsia="zh-CN" w:bidi="ar-SA"/>
        </w:rPr>
        <w:sectPr>
          <w:footerReference r:id="rId3" w:type="default"/>
          <w:pgSz w:w="11900" w:h="16830"/>
          <w:pgMar w:top="1440" w:right="1800" w:bottom="1440" w:left="1800" w:header="0" w:footer="851" w:gutter="0"/>
          <w:cols w:space="720" w:num="1"/>
        </w:sectPr>
      </w:pPr>
    </w:p>
    <w:p w14:paraId="2D304C4F">
      <w:pPr>
        <w:keepNext w:val="0"/>
        <w:keepLines w:val="0"/>
        <w:pageBreakBefore w:val="0"/>
        <w:wordWrap/>
        <w:overflowPunct/>
        <w:topLinePunct w:val="0"/>
        <w:bidi w:val="0"/>
        <w:spacing w:line="600" w:lineRule="exact"/>
        <w:ind w:right="105" w:rightChars="50" w:firstLine="1446" w:firstLineChars="400"/>
        <w:jc w:val="both"/>
        <w:rPr>
          <w:rFonts w:ascii="宋体" w:hAnsi="宋体"/>
          <w:b/>
          <w:sz w:val="36"/>
          <w:szCs w:val="36"/>
        </w:rPr>
      </w:pPr>
      <w:r>
        <w:rPr>
          <w:rFonts w:hint="eastAsia" w:ascii="宋体" w:hAnsi="宋体"/>
          <w:b/>
          <w:sz w:val="36"/>
          <w:szCs w:val="36"/>
        </w:rPr>
        <w:t>第</w:t>
      </w:r>
      <w:r>
        <w:rPr>
          <w:rFonts w:hint="eastAsia" w:ascii="宋体" w:hAnsi="宋体"/>
          <w:b/>
          <w:sz w:val="36"/>
          <w:szCs w:val="36"/>
          <w:lang w:eastAsia="zh-CN"/>
        </w:rPr>
        <w:t>三</w:t>
      </w:r>
      <w:r>
        <w:rPr>
          <w:rFonts w:hint="eastAsia" w:ascii="宋体" w:hAnsi="宋体"/>
          <w:b/>
          <w:sz w:val="36"/>
          <w:szCs w:val="36"/>
        </w:rPr>
        <w:t>部分 名词解释</w:t>
      </w:r>
    </w:p>
    <w:p w14:paraId="3BE6FF0C">
      <w:pPr>
        <w:keepNext w:val="0"/>
        <w:keepLines w:val="0"/>
        <w:pageBreakBefore w:val="0"/>
        <w:wordWrap/>
        <w:overflowPunct/>
        <w:topLinePunct w:val="0"/>
        <w:bidi w:val="0"/>
        <w:spacing w:line="600" w:lineRule="exact"/>
        <w:ind w:left="105" w:leftChars="50" w:right="105" w:rightChars="50"/>
        <w:jc w:val="both"/>
        <w:rPr>
          <w:rFonts w:ascii="仿宋_GB2312" w:eastAsia="仿宋_GB2312"/>
          <w:sz w:val="32"/>
          <w:szCs w:val="32"/>
        </w:rPr>
      </w:pPr>
    </w:p>
    <w:p w14:paraId="7E8DCEFA">
      <w:pPr>
        <w:keepNext w:val="0"/>
        <w:keepLines w:val="0"/>
        <w:pageBreakBefore w:val="0"/>
        <w:wordWrap/>
        <w:overflowPunct/>
        <w:topLinePunct w:val="0"/>
        <w:bidi w:val="0"/>
        <w:spacing w:line="600" w:lineRule="exact"/>
        <w:ind w:left="105" w:leftChars="50" w:right="105" w:rightChars="50" w:firstLine="643" w:firstLineChars="200"/>
        <w:jc w:val="both"/>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0A6E8ECF">
      <w:pPr>
        <w:keepNext w:val="0"/>
        <w:keepLines w:val="0"/>
        <w:pageBreakBefore w:val="0"/>
        <w:wordWrap/>
        <w:overflowPunct/>
        <w:topLinePunct w:val="0"/>
        <w:bidi w:val="0"/>
        <w:spacing w:line="600" w:lineRule="exact"/>
        <w:ind w:left="105" w:leftChars="50" w:right="105" w:rightChars="50" w:firstLine="643" w:firstLineChars="200"/>
        <w:jc w:val="both"/>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33E36801">
      <w:pPr>
        <w:keepNext w:val="0"/>
        <w:keepLines w:val="0"/>
        <w:pageBreakBefore w:val="0"/>
        <w:wordWrap/>
        <w:overflowPunct/>
        <w:topLinePunct w:val="0"/>
        <w:bidi w:val="0"/>
        <w:spacing w:line="600" w:lineRule="exact"/>
        <w:ind w:left="105" w:leftChars="50" w:right="105" w:rightChars="50" w:firstLine="643" w:firstLineChars="200"/>
        <w:jc w:val="both"/>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35A2F705">
      <w:pPr>
        <w:keepNext w:val="0"/>
        <w:keepLines w:val="0"/>
        <w:pageBreakBefore w:val="0"/>
        <w:wordWrap/>
        <w:overflowPunct/>
        <w:topLinePunct w:val="0"/>
        <w:bidi w:val="0"/>
        <w:spacing w:line="600" w:lineRule="exact"/>
        <w:ind w:left="105" w:leftChars="50" w:right="105" w:rightChars="50" w:firstLine="643" w:firstLineChars="200"/>
        <w:jc w:val="both"/>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36122A53">
      <w:pPr>
        <w:keepNext w:val="0"/>
        <w:keepLines w:val="0"/>
        <w:pageBreakBefore w:val="0"/>
        <w:wordWrap/>
        <w:overflowPunct/>
        <w:topLinePunct w:val="0"/>
        <w:bidi w:val="0"/>
        <w:spacing w:line="600" w:lineRule="exact"/>
        <w:ind w:left="105" w:leftChars="50" w:right="105" w:rightChars="50" w:firstLine="643" w:firstLineChars="200"/>
        <w:jc w:val="both"/>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65AB13F3">
      <w:pPr>
        <w:keepNext w:val="0"/>
        <w:keepLines w:val="0"/>
        <w:pageBreakBefore w:val="0"/>
        <w:wordWrap/>
        <w:overflowPunct/>
        <w:topLinePunct w:val="0"/>
        <w:bidi w:val="0"/>
        <w:spacing w:line="600" w:lineRule="exact"/>
        <w:ind w:left="105" w:leftChars="50" w:right="105" w:rightChars="50" w:firstLine="643" w:firstLineChars="200"/>
        <w:jc w:val="both"/>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财政拨款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6DD9CF24">
      <w:pPr>
        <w:keepNext w:val="0"/>
        <w:keepLines w:val="0"/>
        <w:pageBreakBefore w:val="0"/>
        <w:wordWrap/>
        <w:overflowPunct/>
        <w:topLinePunct w:val="0"/>
        <w:bidi w:val="0"/>
        <w:spacing w:line="600" w:lineRule="exact"/>
        <w:ind w:left="105" w:leftChars="50" w:right="105" w:rightChars="50" w:firstLine="643" w:firstLineChars="200"/>
        <w:jc w:val="both"/>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77F5DFEA">
      <w:pPr>
        <w:keepNext w:val="0"/>
        <w:keepLines w:val="0"/>
        <w:pageBreakBefore w:val="0"/>
        <w:wordWrap/>
        <w:overflowPunct/>
        <w:topLinePunct w:val="0"/>
        <w:bidi w:val="0"/>
        <w:spacing w:line="600" w:lineRule="exact"/>
        <w:ind w:left="105" w:leftChars="50" w:right="105" w:rightChars="50" w:firstLine="643" w:firstLineChars="200"/>
        <w:jc w:val="both"/>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0BF609D5">
      <w:pPr>
        <w:keepNext w:val="0"/>
        <w:keepLines w:val="0"/>
        <w:pageBreakBefore w:val="0"/>
        <w:wordWrap/>
        <w:overflowPunct/>
        <w:topLinePunct w:val="0"/>
        <w:bidi w:val="0"/>
        <w:spacing w:line="600" w:lineRule="exact"/>
        <w:ind w:left="105" w:leftChars="50" w:right="105" w:rightChars="50" w:firstLine="643" w:firstLineChars="200"/>
        <w:jc w:val="both"/>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49CCBC93">
      <w:pPr>
        <w:keepNext w:val="0"/>
        <w:keepLines w:val="0"/>
        <w:pageBreakBefore w:val="0"/>
        <w:wordWrap/>
        <w:overflowPunct/>
        <w:topLinePunct w:val="0"/>
        <w:bidi w:val="0"/>
        <w:spacing w:line="600" w:lineRule="exact"/>
        <w:ind w:left="105" w:leftChars="50" w:right="105" w:rightChars="50" w:firstLine="643" w:firstLineChars="200"/>
        <w:jc w:val="both"/>
        <w:rPr>
          <w:rFonts w:hint="eastAsia"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2E0D435A">
      <w:pPr>
        <w:pStyle w:val="2"/>
        <w:keepNext w:val="0"/>
        <w:keepLines w:val="0"/>
        <w:pageBreakBefore w:val="0"/>
        <w:wordWrap/>
        <w:overflowPunct/>
        <w:topLinePunct w:val="0"/>
        <w:bidi w:val="0"/>
        <w:spacing w:line="600" w:lineRule="exact"/>
        <w:ind w:left="105" w:leftChars="50" w:right="105" w:rightChars="50"/>
        <w:jc w:val="both"/>
        <w:rPr>
          <w:rFonts w:hint="eastAsia" w:ascii="仿宋_GB2312" w:eastAsia="仿宋_GB2312"/>
          <w:sz w:val="32"/>
          <w:szCs w:val="32"/>
        </w:rPr>
      </w:pPr>
    </w:p>
    <w:p w14:paraId="45CC9EDA">
      <w:pPr>
        <w:keepNext w:val="0"/>
        <w:keepLines w:val="0"/>
        <w:pageBreakBefore w:val="0"/>
        <w:numPr>
          <w:ilvl w:val="0"/>
          <w:numId w:val="0"/>
        </w:numPr>
        <w:wordWrap/>
        <w:overflowPunct/>
        <w:topLinePunct w:val="0"/>
        <w:bidi w:val="0"/>
        <w:spacing w:line="600" w:lineRule="exact"/>
        <w:ind w:right="105" w:rightChars="50" w:firstLine="719" w:firstLineChars="200"/>
        <w:jc w:val="both"/>
        <w:rPr>
          <w:sz w:val="36"/>
          <w:szCs w:val="36"/>
        </w:rPr>
        <w:sectPr>
          <w:footerReference r:id="rId4" w:type="default"/>
          <w:pgSz w:w="11900" w:h="16830"/>
          <w:pgMar w:top="1440" w:right="1800" w:bottom="1440" w:left="1800" w:header="0" w:footer="837" w:gutter="0"/>
          <w:cols w:space="720" w:num="1"/>
        </w:sectPr>
      </w:pPr>
      <w:r>
        <w:rPr>
          <w:rFonts w:hint="eastAsia" w:ascii="宋体" w:hAnsi="宋体" w:eastAsia="宋体" w:cs="宋体"/>
          <w:b/>
          <w:bCs/>
          <w:spacing w:val="-1"/>
          <w:sz w:val="36"/>
          <w:szCs w:val="36"/>
          <w:lang w:val="en-US" w:eastAsia="zh-CN"/>
        </w:rPr>
        <w:t>第四部分  2025年</w:t>
      </w:r>
      <w:r>
        <w:rPr>
          <w:rFonts w:hint="eastAsia" w:ascii="宋体" w:hAnsi="宋体" w:eastAsia="宋体" w:cs="宋体"/>
          <w:b/>
          <w:bCs/>
          <w:spacing w:val="-1"/>
          <w:sz w:val="36"/>
          <w:szCs w:val="36"/>
          <w:lang w:eastAsia="zh-CN"/>
        </w:rPr>
        <w:t>盘锦市兴隆台区妇女联合会</w:t>
      </w:r>
      <w:r>
        <w:rPr>
          <w:rFonts w:ascii="宋体" w:hAnsi="宋体" w:eastAsia="宋体" w:cs="宋体"/>
          <w:b/>
          <w:bCs/>
          <w:spacing w:val="-1"/>
          <w:sz w:val="36"/>
          <w:szCs w:val="36"/>
        </w:rPr>
        <w:t>部门预算批复</w:t>
      </w:r>
    </w:p>
    <w:p w14:paraId="0357F0BE">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9FF9C">
    <w:pPr>
      <w:spacing w:line="173" w:lineRule="auto"/>
      <w:ind w:left="4130"/>
      <w:rPr>
        <w:rFonts w:ascii="Times New Roman" w:hAnsi="Times New Roman" w:eastAsia="Times New Roman" w:cs="Times New Roman"/>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0201B">
    <w:pPr>
      <w:spacing w:line="174" w:lineRule="auto"/>
      <w:ind w:left="4050"/>
      <w:rPr>
        <w:rFonts w:ascii="Times New Roman" w:hAnsi="Times New Roman" w:eastAsia="Times New Roman" w:cs="Times New Roman"/>
        <w:sz w:val="15"/>
        <w:szCs w:val="15"/>
      </w:rPr>
    </w:pPr>
    <w:r>
      <w:rPr>
        <w:rFonts w:ascii="Times New Roman" w:hAnsi="Times New Roman" w:eastAsia="Times New Roman" w:cs="Times New Roman"/>
        <w:spacing w:val="-5"/>
        <w:sz w:val="15"/>
        <w:szCs w:val="15"/>
      </w:rPr>
      <w:t>11</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548A24"/>
    <w:multiLevelType w:val="singleLevel"/>
    <w:tmpl w:val="51548A2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477D7"/>
    <w:rsid w:val="04A44EF6"/>
    <w:rsid w:val="1401270B"/>
    <w:rsid w:val="180F79F0"/>
    <w:rsid w:val="1C0752D1"/>
    <w:rsid w:val="30F03194"/>
    <w:rsid w:val="33DD1FF2"/>
    <w:rsid w:val="3680331B"/>
    <w:rsid w:val="3C612B76"/>
    <w:rsid w:val="421B45EE"/>
    <w:rsid w:val="64DE0C29"/>
    <w:rsid w:val="736031E2"/>
    <w:rsid w:val="73AA2712"/>
    <w:rsid w:val="781E6B1F"/>
    <w:rsid w:val="78B26C14"/>
    <w:rsid w:val="79EE773C"/>
    <w:rsid w:val="7F4C3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44"/>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2596</Words>
  <Characters>2698</Characters>
  <Lines>0</Lines>
  <Paragraphs>0</Paragraphs>
  <TotalTime>0</TotalTime>
  <ScaleCrop>false</ScaleCrop>
  <LinksUpToDate>false</LinksUpToDate>
  <CharactersWithSpaces>2753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2025-01-21T08:39:00Z</dcterms:created>
  <dc:creator>Administrator.BF-20220530ZBBB</dc:creator>
  <cp:lastModifiedBy>Administrator</cp:lastModifiedBy>
  <dcterms:modified xsi:type="dcterms:W3CDTF">2025-01-23T07:52:37Z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eyJoZGlkIjoiY2ZhOTBkNWYzZjVhMWY3YzA0ZGVkYTRjZmMyZWY1YjMifQ==</vt:lpwstr>
  </property>
  <property fmtid="{D5CDD505-2E9C-101B-9397-08002B2CF9AE}" pid="4" name="ICV">
    <vt:lpwstr>94C7E16796A5437CB89907DC392C0206_12</vt:lpwstr>
  </property>
</Properties>
</file>