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辽宁省盘锦市生态环境保护服务中心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sectPr>
      </w:pPr>
    </w:p>
    <w:p>
      <w:pPr>
        <w:spacing w:line="540" w:lineRule="exact"/>
        <w:jc w:val="center"/>
        <w:rPr>
          <w:b/>
          <w:sz w:val="44"/>
          <w:szCs w:val="44"/>
        </w:rPr>
      </w:pPr>
      <w:r>
        <w:rPr>
          <w:rFonts w:hint="eastAsia"/>
          <w:b/>
          <w:sz w:val="44"/>
          <w:szCs w:val="44"/>
        </w:rPr>
        <w:t xml:space="preserve">目</w:t>
      </w:r>
      <w:r>
        <w:rPr>
          <w:rFonts w:hint="eastAsia"/>
          <w:b/>
          <w:sz w:val="44"/>
          <w:szCs w:val="44"/>
        </w:rPr>
        <w:t xml:space="preserve">    </w:t>
      </w:r>
      <w:r>
        <w:rPr>
          <w:rFonts w:hint="eastAsia"/>
          <w:b/>
          <w:sz w:val="44"/>
          <w:szCs w:val="44"/>
        </w:rPr>
        <w:t xml:space="preserve">录</w:t>
      </w:r>
    </w:p>
    <w:p>
      <w:pPr>
        <w:spacing w:line="540" w:lineRule="exact"/>
        <w:rPr>
          <w:b/>
          <w:sz w:val="44"/>
          <w:szCs w:val="44"/>
          <w:u w:val="single"/>
        </w:rPr>
      </w:pPr>
    </w:p>
    <w:p>
      <w:pPr>
        <w:spacing w:line="520" w:lineRule="exact"/>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辽宁省盘锦市生态环境保护服务中心</w:t>
      </w:r>
      <w:r>
        <w:rPr>
          <w:rFonts w:ascii="黑体" w:eastAsia="黑体" w:hAnsi="黑体" w:hint="eastAsia"/>
          <w:sz w:val="32"/>
          <w:szCs w:val="32"/>
        </w:rPr>
        <w:t xml:space="preserve">概况</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辽宁省盘锦市生态环境保护服务中心</w:t>
      </w:r>
      <w:r>
        <w:rPr>
          <w:rFonts w:ascii="仿宋_GB2312" w:eastAsia="仿宋_GB2312" w:hAnsi="黑体" w:hint="eastAsia"/>
          <w:sz w:val="32"/>
          <w:szCs w:val="32"/>
        </w:rPr>
        <w:t xml:space="preserve">决算单位构成</w:t>
      </w:r>
    </w:p>
    <w:p>
      <w:pPr>
        <w:spacing w:line="520" w:lineRule="exact"/>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辽宁省盘锦市生态环境保护服务中心</w:t>
      </w:r>
      <w:r>
        <w:rPr>
          <w:rFonts w:ascii="黑体" w:eastAsia="黑体" w:hAnsi="黑体" w:hint="eastAsia"/>
          <w:sz w:val="32"/>
          <w:szCs w:val="32"/>
        </w:rPr>
        <w:t xml:space="preserve">部门决算情况说明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一、收入支出决算总体情况说明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二、财政拨款支出决算情况说明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五、其他重要事项的情况说明</w:t>
      </w:r>
    </w:p>
    <w:p>
      <w:pPr>
        <w:spacing w:line="520" w:lineRule="exact"/>
        <w:rPr>
          <w:rFonts w:ascii="黑体" w:eastAsia="黑体" w:hAnsi="黑体"/>
          <w:sz w:val="32"/>
          <w:szCs w:val="32"/>
        </w:rPr>
      </w:pPr>
      <w:r>
        <w:rPr>
          <w:rFonts w:ascii="黑体" w:eastAsia="黑体" w:hAnsi="黑体" w:hint="eastAsia"/>
          <w:sz w:val="32"/>
          <w:szCs w:val="32"/>
        </w:rPr>
        <w:t xml:space="preserve">第三部分  名词解释</w:t>
      </w:r>
    </w:p>
    <w:p>
      <w:pPr>
        <w:spacing w:line="520" w:lineRule="exact"/>
        <w:rPr>
          <w:rFonts w:ascii="黑体" w:eastAsia="黑体" w:hAnsi="黑体"/>
          <w:sz w:val="32"/>
          <w:szCs w:val="32"/>
        </w:rPr>
      </w:pPr>
      <w:r>
        <w:rPr>
          <w:rFonts w:ascii="黑体" w:eastAsia="黑体" w:hAnsi="黑体" w:hint="eastAsia"/>
          <w:sz w:val="32"/>
          <w:szCs w:val="32"/>
        </w:rPr>
        <w:t xml:space="preserve">第四部分  2023年度</w:t>
      </w:r>
      <w:r>
        <w:rPr>
          <w:rFonts w:ascii="黑体" w:eastAsia="黑体" w:hAnsi="黑体" w:hint="eastAsia"/>
          <w:sz w:val="32"/>
          <w:szCs w:val="32"/>
        </w:rPr>
        <w:t xml:space="preserve">辽宁省盘锦市生态环境保护服务中心</w:t>
      </w:r>
      <w:r>
        <w:rPr>
          <w:rFonts w:ascii="黑体" w:eastAsia="黑体" w:hAnsi="黑体" w:hint="eastAsia"/>
          <w:sz w:val="32"/>
          <w:szCs w:val="32"/>
        </w:rPr>
        <w:t xml:space="preserve">部门决算表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二、收入决算表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三、支出决算表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七、财政拨款“三公”经费支出决算表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九、国有资本经营预算财政拨款支出决算表</w:t>
      </w:r>
    </w:p>
    <w:p>
      <w:pPr>
        <w:spacing w:line="520" w:lineRule="exact"/>
        <w:rPr>
          <w:rFonts w:ascii="仿宋_GB2312" w:eastAsia="仿宋_GB2312"/>
          <w:sz w:val="32"/>
          <w:szCs w:val="32"/>
        </w:rPr>
      </w:pPr>
      <w:r>
        <w:rPr>
          <w:rFonts w:ascii="黑体" w:eastAsia="黑体" w:hAnsi="黑体" w:hint="eastAsia"/>
          <w:sz w:val="32"/>
          <w:szCs w:val="32"/>
        </w:rPr>
        <w:t xml:space="preserve">第五部分  附件</w:t>
      </w:r>
    </w:p>
    <w:p>
      <w:pPr>
        <w:spacing w:line="540" w:lineRule="exact"/>
        <w:ind w:left="638" w:leftChars="304"/>
        <w:rPr>
          <w:rFonts w:ascii="仿宋_GB2312" w:eastAsia="仿宋_GB2312"/>
          <w:sz w:val="32"/>
          <w:szCs w:val="32"/>
        </w:rPr>
        <w:sectPr>
          <w:footerReference w:type="default" r:id="rId6"/>
          <w:pgSz w:w="11906" w:h="16838" w:orient="portrait"/>
          <w:pgMar w:top="1134" w:right="1417" w:bottom="567" w:left="1417" w:header="851" w:footer="992" w:gutter="0"/>
          <w:pgNumType w:start="1"/>
          <w:cols w:num="1" w:space="0">
            <w:col w:w="9072"/>
          </w:cols>
          <w:docGrid w:type="lines" w:linePitch="312"/>
        </w:sectPr>
      </w:pPr>
    </w:p>
    <w:p>
      <w:pPr>
        <w:spacing w:line="540" w:lineRule="exact"/>
        <w:ind w:left="638" w:leftChars="304"/>
        <w:rPr>
          <w:rFonts w:ascii="仿宋_GB2312" w:eastAsia="仿宋_GB2312"/>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辽宁省盘锦市生态环境保护服务中心概况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为全市生态环境规划、生态环境管理、生态环境污染损害鉴定评估、突发环境事件应急处置、生态环境信 息网络建设运行提供技术支持和服务保障;开展生态环境保护相关法律法规和绿色发展理念宣传教育等工作,为全市生态环境保护规章制度制定及污染防治等工作，提供技术支持和服务保障;为大气、海洋、河流、水体、土壤、机动车排气、固体废物、化学品、农村综合整治等生态环境保护工作提供技术支持和服务保障;承担环保行政审批相关的事务性工作，为高新技术推广和环保产业发展提供服务保障;负责全市海洋生态监测的具体实施和科研等工作;承担市环保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辽宁省盘锦市生态环境保护服务中心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辽宁省盘锦市生态环境保护服务中心。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3645.22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3638.26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99.81</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3638.26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6.94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0.19</w:t>
      </w:r>
      <w:r>
        <w:rPr>
          <w:rFonts w:ascii="仿宋_GB2312" w:eastAsia="仿宋_GB2312" w:hAnsi="宋体" w:hint="eastAsia"/>
          <w:sz w:val="32"/>
          <w:szCs w:val="32"/>
        </w:rPr>
        <w:t xml:space="preserve">%。</w:t>
      </w:r>
      <w:r>
        <w:rPr>
          <w:rFonts w:ascii="仿宋_GB2312" w:eastAsia="仿宋_GB2312" w:cs="仿宋_GB2312" w:hint="eastAsia"/>
          <w:sz w:val="32"/>
          <w:szCs w:val="32"/>
        </w:rPr>
        <w:t xml:space="preserve">主要是合并单位结转及利息等。</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与上年相比，今年收入总计</w:t>
      </w:r>
      <w:r>
        <w:rPr>
          <w:rFonts w:ascii="仿宋_GB2312" w:eastAsia="仿宋_GB2312" w:hAnsi="宋体" w:hint="eastAsia"/>
          <w:sz w:val="32"/>
          <w:szCs w:val="32"/>
        </w:rPr>
        <w:t xml:space="preserve">增加585.86万元，增长19.15%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职务晋升、普调、滚动等调整工资经费增加</w:t>
      </w:r>
      <w:r>
        <w:rPr>
          <w:rFonts w:ascii="仿宋_GB2312" w:eastAsia="仿宋_GB2312" w:hAnsi="宋体" w:hint="eastAsia"/>
          <w:sz w:val="32"/>
          <w:szCs w:val="32"/>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3638.27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2815.51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77.39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工资福利支出2612.38万元；商品和服务支出152.54万元；对个人和家庭的补助43.53万元；资本性支出7.06万元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822.76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22.61</w:t>
      </w:r>
      <w:r>
        <w:rPr>
          <w:rFonts w:ascii="仿宋_GB2312" w:eastAsia="仿宋_GB2312" w:hAnsi="宋体" w:hint="eastAsia"/>
          <w:sz w:val="32"/>
          <w:szCs w:val="32"/>
        </w:rPr>
        <w:t xml:space="preserve">%。</w:t>
      </w:r>
      <w:r>
        <w:rPr>
          <w:rFonts w:ascii="仿宋_GB2312" w:eastAsia="仿宋_GB2312" w:cs="仿宋_GB2312" w:hint="eastAsia"/>
          <w:sz w:val="32"/>
          <w:szCs w:val="32"/>
        </w:rPr>
        <w:t xml:space="preserve">主要包括政府采购专用设备等业务支出。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增加585.86万元，增长19.19%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本年增加政府采购专用设备支出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6.95</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rPr>
        <w:t xml:space="preserve">主要是整合单位预付沈阳煜文吉装饰装修工程有限公司工程款形成的结余等原因形成的结余。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增加0.00万元，增长0.07%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利息收入</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3638.26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2815.49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822.76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增加585.84万元，增长19.19%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本年增加政府采购项目支出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140.54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110.03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2742.54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2023年度一般公共预算财政拨款支出3638.26万元。按支出功能分类科目分，包括：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1.社会保障和就业支出444.91万元，具体包括：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社会保障和就业支出（类）行政事业单位养老支出（款）事业单位离退休（项）18.96万元,主要是退休人员取暖费、报刊费、电话费、大额保险等支出，完成年初预算的145.73%，决算数与年初预算数存在差异的主要原因是追加退休人员一次性退休补贴预算。</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2）社会保障和就业支出（类）行政事业单位养老支出（款）机关事业单位基本养老保险缴费支出（项）295.68万元,主要是在职人员养老保险缴费等支出，完成年初预算的107.01%，决算数与年初预算数存在差异的主要原因是补缴兴隆台区上划人员2021年至2022年单位部分养老保险。</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3）社会保障和就业支出（类）行政事业单位养老支出（款）机关事业单位职业年金缴费支出（项）80.04万元,主要是在职人员职业年金缴费等支出，完成年初预算的0%，决算数与年初预算数存在差异的主要原因是年初预算为0，此笔支出为财政代编预算，未纳入部门年初预算。</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4）社会保障和就业支出（类）抚恤（款）死亡抚恤（项）25.56万元,主要是退休人员死亡抚恤金及丧葬费等支出，完成年初预算的0%，决算数与年初预算数存在差异的主要原因是年初预算为0，此笔支出为财政代编预算，未纳入部门年初预算。</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5）社会保障和就业支出（类）残疾人事业（款）其他残疾人事业支出（项）16.27万元,主要是残疾人保障金等支出，完成年初预算的0%，决算数与年初预算数存在差异的主要原因是此笔支出未独立编制预算，缴纳时从公用经费调剂。</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6）社会保障和就业支出（类）其他社会保障和就业支出（款）其他社会保障和就业支出（项）8.40万元,主要是8.56等支出，完成年初预算的98.13%，决算数与年初预算数存在差异的主要原因是有在职人员到年退休。</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2.卫生健康支出106.61万元，具体包括：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（1）卫生健康支出（类）行政事业单位医疗（款）事业单位医疗（项）102.24万元,主要是医疗保险缴费等支出，完成年初预算的85.36%，决算数与年初预算数存在差异的主要原因是有在职人员到年退休。</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（2）卫生健康支出（类）行政事业单位医疗（款）其他行政事业单位医疗支出（项）4.37万元,主要是工伤保险等支出，完成年初预算的97.98%，决算数与年初预算数存在差异的主要原因是有在职人员到年退休。</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3.节能环保支出2092.44万元，具体包括：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节能环保支出（类）环境保护管理事务（款）其他环境保护管理事务支出（项）2062.45万元,主要是人员工资等支出，完成年初预算的106.65%，决算数与年初预算数存在差异的主要原因是追加职务晋升、普调、滚动等调整工资。</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（2）节能环保支出（类）环境监测与监察（款）其他环境监测与监察支出（项）29.99万元,主要是监测站运行等支出，完成年初预算的99.97%，决算数与年初预算数存在差异的主要原因是年初项目款有69.89元未支付。</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4.自然资源海洋气象等支出792.77万元，具体包括：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自然资源海洋气象等支出（类）自然资源事务（款）海域与海岛管理（项）792.77万元,主要是政府采购专用设备等支出，完成年初预算的0%，决算数与年初预算数存在差异的主要原因是此笔支出为国库拨付政府采购专用设备款，此笔经费省专项经费。</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5.住房保障支出201.53万元，具体包括：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（1）住房保障支出（类）住房改革支出（款）住房公积金（项）201.53万元,主要是住房公积金缴纳等支出，完成年初预算的98.16%，决算数与年初预算数存在差异的主要原因是有在职人员到年退休。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57.20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317.78</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政府采购两台车</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57.20</w:t>
      </w:r>
      <w:r>
        <w:rPr>
          <w:rFonts w:ascii="仿宋_GB2312" w:eastAsia="仿宋_GB2312" w:hAnsi="宋体" w:hint="eastAsia"/>
          <w:sz w:val="32"/>
          <w:szCs w:val="32"/>
        </w:rPr>
        <w:t xml:space="preserve">万元。</w:t>
      </w:r>
    </w:p>
    <w:p>
      <w:pPr>
        <w:topLinePunct/>
        <w:spacing w:line="540" w:lineRule="exact"/>
        <w:ind w:firstLine="640" w:firstLineChars="200"/>
        <w:rPr>
          <w:rFonts w:ascii="仿宋_GB2312" w:eastAsia="仿宋_GB2312" w:cs="仿宋_GB2312"/>
          <w:sz w:val="32"/>
          <w:szCs w:val="32"/>
        </w:rPr>
      </w:pPr>
      <w:r>
        <w:rPr>
          <w:rFonts w:ascii="仿宋_GB2312" w:eastAsia="仿宋_GB2312" w:hAnsi="宋体" w:hint="eastAsia"/>
          <w:sz w:val="32"/>
          <w:szCs w:val="32"/>
        </w:rPr>
        <w:t xml:space="preserve">1.因公出国（境）费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2023年因公出国（境）费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2.公务接待费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57.20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317.78</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政府采购两台车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比上年增加44.42万元，增长347.57%</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政府采购两台车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40.85</w:t>
      </w:r>
      <w:r>
        <w:rPr>
          <w:rFonts w:ascii="仿宋_GB2312" w:eastAsia="仿宋_GB2312" w:hAnsi="宋体" w:hint="eastAsia"/>
          <w:sz w:val="32"/>
          <w:szCs w:val="32"/>
        </w:rPr>
        <w:t xml:space="preserve">万</w:t>
      </w:r>
      <w:r>
        <w:rPr>
          <w:rFonts w:ascii="仿宋_GB2312" w:eastAsia="仿宋_GB2312" w:hAnsi="宋体" w:hint="eastAsia"/>
          <w:sz w:val="32"/>
          <w:szCs w:val="32"/>
        </w:rPr>
        <w:t xml:space="preserve">元，</w:t>
      </w:r>
      <w:r>
        <w:rPr>
          <w:rFonts w:ascii="仿宋_GB2312" w:eastAsia="仿宋_GB2312" w:cs="仿宋_GB2312" w:hint="eastAsia"/>
          <w:sz w:val="32"/>
          <w:szCs w:val="32"/>
        </w:rPr>
        <w:t xml:space="preserve">主要用于采购公务车等，</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16.35</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主要用于公务车运行维护等，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4</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2815.49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2655.91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ascii="仿宋_GB2312" w:eastAsia="仿宋_GB2312" w:cs="仿宋_GB2312" w:hint="eastAsia"/>
          <w:sz w:val="32"/>
          <w:szCs w:val="32"/>
        </w:rPr>
        <w:t xml:space="preserve">159.58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w:t>
      </w:r>
      <w:r>
        <w:rPr>
          <w:rFonts w:ascii="仿宋_GB2312" w:eastAsia="仿宋_GB2312" w:hAnsi="黑体" w:hint="eastAsia"/>
          <w:sz w:val="32"/>
          <w:szCs w:val="32"/>
        </w:rPr>
        <w:t xml:space="preserve">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盘锦市生态环境保护服务中心为事业单位，根据机关运行经费的定义，本单位2023年度无机关运行经费支出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792.77</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792.77</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w:t>
      </w:r>
      <w:r>
        <w:rPr>
          <w:rFonts w:ascii="仿宋_GB2312" w:eastAsia="仿宋_GB2312" w:hint="eastAsia"/>
          <w:sz w:val="32"/>
          <w:szCs w:val="32"/>
        </w:rPr>
        <w:t xml:space="preserve">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w:t>
      </w:r>
      <w:r>
        <w:rPr>
          <w:rFonts w:ascii="仿宋_GB2312" w:eastAsia="仿宋_GB2312" w:cs="仿宋_GB2312" w:hint="eastAsia"/>
          <w:sz w:val="32"/>
          <w:szCs w:val="32"/>
        </w:rPr>
        <w:t xml:space="preserve">，其他用车主要是单位运行保障用车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台（套）。</w:t>
      </w:r>
    </w:p>
    <w:p>
      <w:pPr>
        <w:widowControl/>
        <w:spacing w:line="540" w:lineRule="exact"/>
        <w:ind w:firstLine="643" w:firstLineChars="200"/>
        <w:jc w:val="left"/>
        <w:rPr/>
      </w:pPr>
      <w:r>
        <w:rPr>
          <w:rFonts w:ascii="楷体_GB2312" w:eastAsia="楷体_GB2312" w:hAnsi="宋体" w:cs="楷体_GB2312"/>
          <w:b/>
          <w:sz w:val="32"/>
          <w:szCs w:val="32"/>
        </w:rPr>
        <w:t xml:space="preserve">（四）预算绩效情况。</w:t>
      </w:r>
    </w:p>
    <w:p>
      <w:pPr>
        <w:widowControl/>
        <w:spacing w:line="520" w:lineRule="exact"/>
        <w:ind w:firstLine="640" w:firstLineChars="200"/>
        <w:rPr>
          <w:rFonts w:ascii="仿宋_GB2312"/>
          <w:b/>
          <w:bCs/>
          <w:sz w:val="32"/>
          <w:szCs w:val="32"/>
        </w:rPr>
        <w:sectPr>
          <w:footerReference w:type="default" r:id="rId7"/>
          <w:pgSz w:w="11906" w:h="16838" w:orient="portrait"/>
          <w:pgMar w:top="1701" w:right="1417" w:bottom="567" w:left="1417" w:header="851" w:footer="992" w:gutter="0"/>
          <w:pgNumType w:start="1"/>
          <w:cols w:num="1" w:space="720">
            <w:col w:w="9072" w:space="720"/>
          </w:cols>
          <w:docGrid w:type="lines" w:linePitch="312"/>
        </w:sectPr>
      </w:pPr>
      <w:r>
        <w:rPr>
          <w:rFonts w:ascii="仿宋_GB2312" w:eastAsia="仿宋_GB2312" w:hAnsi="宋体" w:cs="仿宋_GB2312" w:hint="eastAsia"/>
          <w:kern w:val="0"/>
          <w:sz w:val="32"/>
          <w:szCs w:val="32"/>
        </w:rPr>
        <w:t xml:space="preserve">根据预算绩效管理要求，本单位组织对2023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w:t>
        <w:br/>
        <w:t xml:space="preserve">    组织开展单位整体绩效自评，涉及资金2739.36万元，自评97.73分。</w:t>
      </w:r>
    </w:p>
    <w:p>
      <w:pPr>
        <w:spacing w:line="540" w:lineRule="exact"/>
        <w:jc w:val="center"/>
        <w:rPr>
          <w:rFonts w:ascii="宋体" w:hAnsi="宋体"/>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sz w:val="32"/>
          <w:szCs w:val="32"/>
        </w:rPr>
      </w:pPr>
      <w:r>
        <w:rPr>
          <w:rFonts w:ascii="仿宋_GB2312" w:eastAsia="仿宋_GB2312" w:hint="eastAsia"/>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sz w:val="32"/>
          <w:szCs w:val="32"/>
        </w:rPr>
      </w:pPr>
      <w:r>
        <w:rPr>
          <w:rFonts w:ascii="仿宋_GB2312" w:eastAsia="仿宋_GB2312" w:hint="eastAsia"/>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bCs/>
          <w:sz w:val="32"/>
          <w:szCs w:val="32"/>
        </w:rPr>
        <w:sectPr>
          <w:pgSz w:w="11906" w:h="16838" w:orient="portrait"/>
          <w:pgMar w:top="1701" w:right="1418" w:bottom="1701" w:left="1418" w:header="851" w:footer="992" w:gutter="0"/>
          <w:cols w:num="1" w:space="720">
            <w:col w:w="9070" w:space="720"/>
          </w:cols>
          <w:docGrid w:type="lines" w:linePitch="312"/>
        </w:sectPr>
      </w:pPr>
      <w:r>
        <w:rPr>
          <w:rFonts w:ascii="仿宋_GB2312" w:eastAsia="仿宋_GB2312" w:hint="eastAsia"/>
          <w:bCs/>
          <w:sz w:val="32"/>
          <w:szCs w:val="32"/>
        </w:rPr>
        <w:t xml:space="preserve">10.项目支出：指在基本支出之外为完成特定行政任务和事业</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发展目标所发生的支出。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14.“三公”经费：指用一般公共预算财政拨款安排的因公出国（境）费、公务用车购置及运行费和公务接待费。其中，因公出国（境）费反映单位公务出国（境）的住宿费、</w:t>
      </w:r>
      <w:bookmarkStart w:id="0" w:name="_GoBack"/>
      <w:bookmarkEnd w:id="0"/>
      <w:r>
        <w:rPr>
          <w:rFonts w:ascii="仿宋_GB2312" w:eastAsia="仿宋_GB2312" w:hint="eastAsia"/>
          <w:bCs/>
          <w:sz w:val="32"/>
          <w:szCs w:val="32"/>
        </w:rPr>
        <w:t xml:space="preserve">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0"/>
        <w:rPr>
          <w:rFonts w:ascii="宋体" w:hAnsi="宋体"/>
          <w:b/>
          <w:sz w:val="36"/>
          <w:szCs w:val="36"/>
        </w:rPr>
      </w:pPr>
      <w:r>
        <w:rPr>
          <w:rFonts w:ascii="仿宋_GB2312" w:eastAsia="仿宋_GB2312" w:hint="eastAsia"/>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16.社会保障和就业（类）行政事业单位离退休（款）机关事业单位职业年金缴费支出（项）：反映机关事业单位实施养老保险制度由单位实际缴纳的职业年金支出。</w:t>
        <w:br/>
        <w:t xml:space="preserve">    17.社会保障和就业（类）行政事业单位离退休（款）机关事业单位养老保险缴费支出（项）：反映机关事业单位实施养老保险制度由单位实际缴纳的养老保险支出。</w:t>
        <w:br/>
        <w:t xml:space="preserve">    18.社会保障和就业（类）行政事业单位离退休（款）事业单位离退休（项）：反映按规定用于烈士和牺牲、病故人员家属的一次性和定期抚恤金、丧葬补助费以及烈士褒扬金。</w:t>
        <w:br/>
        <w:t xml:space="preserve">    19.社会保障和就业（类）抚恤（款）死亡抚恤（项）：反映实行归口管理的事业单位开支的离退休经费。</w:t>
        <w:br/>
        <w:t xml:space="preserve">    20.社会保障和就业（类）残疾人事业（款）其他残疾人事业支出（项）：反映其他用于其他残疾人事业方面的支出。</w:t>
        <w:br/>
        <w:t xml:space="preserve">    21.社会保障和就业（类）其他社会保障和就业支出（款）其他社会保障和就业支出（项）：反映其他社会保障和就业方面的支出。</w:t>
        <w:br/>
        <w:t xml:space="preserve">    22.卫生健康类（类）行政事业单位医疗（款）其他行政事业单位医疗支出（项）：其他反映其他用于行政事业单位方面的支出。</w:t>
        <w:br/>
        <w:t xml:space="preserve">    23.卫生健康类（类）行政事业单位医疗（款）事业单位医疗（项）：反映财政部门安排的事业单位基本医疗保险缴费经费，未参加医疗保险的事业单位的公费医疗经费，按国家规定享受离休人员待遇人员的医疗经费。</w:t>
        <w:br/>
        <w:t xml:space="preserve">    24.住房保障（类）住房改革（款）住房公积金（项）：反映行政事业单位按人力资源和社会保障部、财政部规定的基本工资和津贴补贴以及规定比例为职工缴纳的住房公积金。                                                          </w:t>
        <w:br/>
        <w:t xml:space="preserve">    25.节能环保支出（类）环境保护管理事务（款）其他环境保护管理事务支出（项）：反映其他用于环境保护管理事务方面的支出。</w:t>
        <w:br/>
        <w:t xml:space="preserve">    26.节能环保支出（类）环境监测与监察（款）其他环境监测与监察支出（项）：其他用于环境监测与监察方面的支出。</w:t>
        <w:br/>
        <w:t xml:space="preserve">    27.自然资源海洋气象等支出（类）自然资源事务（款）海域与海岛管理（项）：反映用于海域与海盗管理方面的支出。</w:t>
      </w:r>
    </w:p>
    <w:p>
      <w:pPr>
        <w:rPr>
          <w:rFonts w:ascii="仿宋_GB2312" w:eastAsia="仿宋_GB2312" w:hAnsi="宋体" w:cs="仿宋_GB2312"/>
          <w:kern w:val="0"/>
          <w:sz w:val="32"/>
          <w:szCs w:val="32"/>
        </w:rPr>
      </w:pPr>
      <w:r>
        <w:br w:type="page"/>
      </w:r>
    </w:p>
    <w:p>
      <w:pPr>
        <w:widowControl/>
        <w:spacing w:line="520" w:lineRule="exact"/>
        <w:ind w:firstLine="640" w:firstLineChars="200"/>
        <w:rPr>
          <w:rFonts w:ascii="仿宋_GB2312" w:eastAsia="仿宋_GB2312" w:hAnsi="宋体" w:cs="仿宋_GB2312"/>
          <w:kern w:val="0"/>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单位：辽宁省盘锦市生态环境保护服务中心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3,638.26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0.02</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444.90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106.62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2,092.46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jc w:val="right"/>
            </w:pPr>
            <w:r>
              <w:rPr>
                <w:rFonts w:ascii="宋体" w:eastAsia="宋体" w:hAnsi="宋体" w:cs="宋体"/>
                <w:b w:val="0"/>
                <w:i w:val="0"/>
                <w:color w:val="000000"/>
                <w:sz w:val="18"/>
              </w:rPr>
              <w:t xml:space="preserve">792.77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201.53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3,638.28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3,638.27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6.94</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6.95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3,645.22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3,645.22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7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如本表为空，则我部门本年度无此类资金收支结余。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单位：辽宁省盘锦市生态环境保护服务中心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3,638.28</w:t>
            </w:r>
          </w:p>
        </w:tc>
        <w:tc>
          <w:tcPr>
            <w:tcW w:w="1160" w:type="dxa"/>
            <w:tcBorders/>
            <w:vAlign w:val="center"/>
          </w:tcPr>
          <w:p>
            <w:pPr>
              <w:jc w:val="right"/>
            </w:pPr>
            <w:r>
              <w:rPr>
                <w:rFonts w:ascii="宋体" w:eastAsia="宋体" w:hAnsi="宋体" w:cs="宋体"/>
                <w:b/>
                <w:i w:val="0"/>
                <w:color w:val="000000"/>
                <w:sz w:val="14"/>
              </w:rPr>
              <w:t xml:space="preserve">3,638.26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444.91</w:t>
            </w:r>
          </w:p>
        </w:tc>
        <w:tc>
          <w:tcPr>
            <w:tcW w:w="1160" w:type="dxa"/>
            <w:tcBorders/>
            <w:vAlign w:val="center"/>
          </w:tcPr>
          <w:p>
            <w:pPr>
              <w:jc w:val="right"/>
            </w:pPr>
            <w:r>
              <w:rPr>
                <w:rFonts w:ascii="宋体" w:eastAsia="宋体" w:hAnsi="宋体" w:cs="宋体"/>
                <w:b w:val="0"/>
                <w:i w:val="0"/>
                <w:color w:val="000000"/>
                <w:sz w:val="14"/>
              </w:rPr>
              <w:t xml:space="preserve">444.91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394.68</w:t>
            </w:r>
          </w:p>
        </w:tc>
        <w:tc>
          <w:tcPr>
            <w:tcW w:w="1160" w:type="dxa"/>
            <w:tcBorders/>
            <w:vAlign w:val="center"/>
          </w:tcPr>
          <w:p>
            <w:pPr>
              <w:jc w:val="right"/>
            </w:pPr>
            <w:r>
              <w:rPr>
                <w:rFonts w:ascii="宋体" w:eastAsia="宋体" w:hAnsi="宋体" w:cs="宋体"/>
                <w:b w:val="0"/>
                <w:i w:val="0"/>
                <w:color w:val="000000"/>
                <w:sz w:val="14"/>
              </w:rPr>
              <w:t xml:space="preserve">394.68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18.96</w:t>
            </w:r>
          </w:p>
        </w:tc>
        <w:tc>
          <w:tcPr>
            <w:tcW w:w="1160" w:type="dxa"/>
            <w:tcBorders/>
            <w:vAlign w:val="center"/>
          </w:tcPr>
          <w:p>
            <w:pPr>
              <w:jc w:val="right"/>
            </w:pPr>
            <w:r>
              <w:rPr>
                <w:rFonts w:ascii="宋体" w:eastAsia="宋体" w:hAnsi="宋体" w:cs="宋体"/>
                <w:b w:val="0"/>
                <w:i w:val="0"/>
                <w:color w:val="000000"/>
                <w:sz w:val="14"/>
              </w:rPr>
              <w:t xml:space="preserve">18.96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295.68</w:t>
            </w:r>
          </w:p>
        </w:tc>
        <w:tc>
          <w:tcPr>
            <w:tcW w:w="1160" w:type="dxa"/>
            <w:tcBorders/>
            <w:vAlign w:val="center"/>
          </w:tcPr>
          <w:p>
            <w:pPr>
              <w:jc w:val="right"/>
            </w:pPr>
            <w:r>
              <w:rPr>
                <w:rFonts w:ascii="宋体" w:eastAsia="宋体" w:hAnsi="宋体" w:cs="宋体"/>
                <w:b w:val="0"/>
                <w:i w:val="0"/>
                <w:color w:val="000000"/>
                <w:sz w:val="14"/>
              </w:rPr>
              <w:t xml:space="preserve">295.68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80.04</w:t>
            </w:r>
          </w:p>
        </w:tc>
        <w:tc>
          <w:tcPr>
            <w:tcW w:w="1160" w:type="dxa"/>
            <w:tcBorders/>
            <w:vAlign w:val="center"/>
          </w:tcPr>
          <w:p>
            <w:pPr>
              <w:jc w:val="right"/>
            </w:pPr>
            <w:r>
              <w:rPr>
                <w:rFonts w:ascii="宋体" w:eastAsia="宋体" w:hAnsi="宋体" w:cs="宋体"/>
                <w:b w:val="0"/>
                <w:i w:val="0"/>
                <w:color w:val="000000"/>
                <w:sz w:val="14"/>
              </w:rPr>
              <w:t xml:space="preserve">80.04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25.56</w:t>
            </w:r>
          </w:p>
        </w:tc>
        <w:tc>
          <w:tcPr>
            <w:tcW w:w="1160" w:type="dxa"/>
            <w:tcBorders/>
            <w:vAlign w:val="center"/>
          </w:tcPr>
          <w:p>
            <w:pPr>
              <w:jc w:val="right"/>
            </w:pPr>
            <w:r>
              <w:rPr>
                <w:rFonts w:ascii="宋体" w:eastAsia="宋体" w:hAnsi="宋体" w:cs="宋体"/>
                <w:b w:val="0"/>
                <w:i w:val="0"/>
                <w:color w:val="000000"/>
                <w:sz w:val="14"/>
              </w:rPr>
              <w:t xml:space="preserve">25.56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25.56</w:t>
            </w:r>
          </w:p>
        </w:tc>
        <w:tc>
          <w:tcPr>
            <w:tcW w:w="1160" w:type="dxa"/>
            <w:tcBorders/>
            <w:vAlign w:val="center"/>
          </w:tcPr>
          <w:p>
            <w:pPr>
              <w:jc w:val="right"/>
            </w:pPr>
            <w:r>
              <w:rPr>
                <w:rFonts w:ascii="宋体" w:eastAsia="宋体" w:hAnsi="宋体" w:cs="宋体"/>
                <w:b w:val="0"/>
                <w:i w:val="0"/>
                <w:color w:val="000000"/>
                <w:sz w:val="14"/>
              </w:rPr>
              <w:t xml:space="preserve">25.56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残疾人事业</w:t>
            </w:r>
          </w:p>
        </w:tc>
        <w:tc>
          <w:tcPr>
            <w:tcW w:w="1160" w:type="dxa"/>
            <w:tcBorders/>
            <w:vAlign w:val="center"/>
          </w:tcPr>
          <w:p>
            <w:pPr>
              <w:jc w:val="right"/>
            </w:pPr>
            <w:r>
              <w:rPr>
                <w:rFonts w:ascii="宋体" w:eastAsia="宋体" w:hAnsi="宋体" w:cs="宋体"/>
                <w:b w:val="0"/>
                <w:i w:val="0"/>
                <w:color w:val="000000"/>
                <w:sz w:val="14"/>
              </w:rPr>
              <w:t xml:space="preserve">16.27</w:t>
            </w:r>
          </w:p>
        </w:tc>
        <w:tc>
          <w:tcPr>
            <w:tcW w:w="1160" w:type="dxa"/>
            <w:tcBorders/>
            <w:vAlign w:val="center"/>
          </w:tcPr>
          <w:p>
            <w:pPr>
              <w:jc w:val="right"/>
            </w:pPr>
            <w:r>
              <w:rPr>
                <w:rFonts w:ascii="宋体" w:eastAsia="宋体" w:hAnsi="宋体" w:cs="宋体"/>
                <w:b w:val="0"/>
                <w:i w:val="0"/>
                <w:color w:val="000000"/>
                <w:sz w:val="14"/>
              </w:rPr>
              <w:t xml:space="preserve">16.27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其他残疾人事业支出</w:t>
            </w:r>
          </w:p>
        </w:tc>
        <w:tc>
          <w:tcPr>
            <w:tcW w:w="1160" w:type="dxa"/>
            <w:tcBorders/>
            <w:vAlign w:val="center"/>
          </w:tcPr>
          <w:p>
            <w:pPr>
              <w:jc w:val="right"/>
            </w:pPr>
            <w:r>
              <w:rPr>
                <w:rFonts w:ascii="宋体" w:eastAsia="宋体" w:hAnsi="宋体" w:cs="宋体"/>
                <w:b w:val="0"/>
                <w:i w:val="0"/>
                <w:color w:val="000000"/>
                <w:sz w:val="14"/>
              </w:rPr>
              <w:t xml:space="preserve">16.27</w:t>
            </w:r>
          </w:p>
        </w:tc>
        <w:tc>
          <w:tcPr>
            <w:tcW w:w="1160" w:type="dxa"/>
            <w:tcBorders/>
            <w:vAlign w:val="center"/>
          </w:tcPr>
          <w:p>
            <w:pPr>
              <w:jc w:val="right"/>
            </w:pPr>
            <w:r>
              <w:rPr>
                <w:rFonts w:ascii="宋体" w:eastAsia="宋体" w:hAnsi="宋体" w:cs="宋体"/>
                <w:b w:val="0"/>
                <w:i w:val="0"/>
                <w:color w:val="000000"/>
                <w:sz w:val="14"/>
              </w:rPr>
              <w:t xml:space="preserve">16.27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8.40</w:t>
            </w:r>
          </w:p>
        </w:tc>
        <w:tc>
          <w:tcPr>
            <w:tcW w:w="1160" w:type="dxa"/>
            <w:tcBorders/>
            <w:vAlign w:val="center"/>
          </w:tcPr>
          <w:p>
            <w:pPr>
              <w:jc w:val="right"/>
            </w:pPr>
            <w:r>
              <w:rPr>
                <w:rFonts w:ascii="宋体" w:eastAsia="宋体" w:hAnsi="宋体" w:cs="宋体"/>
                <w:b w:val="0"/>
                <w:i w:val="0"/>
                <w:color w:val="000000"/>
                <w:sz w:val="14"/>
              </w:rPr>
              <w:t xml:space="preserve">8.40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8.40</w:t>
            </w:r>
          </w:p>
        </w:tc>
        <w:tc>
          <w:tcPr>
            <w:tcW w:w="1160" w:type="dxa"/>
            <w:tcBorders/>
            <w:vAlign w:val="center"/>
          </w:tcPr>
          <w:p>
            <w:pPr>
              <w:jc w:val="right"/>
            </w:pPr>
            <w:r>
              <w:rPr>
                <w:rFonts w:ascii="宋体" w:eastAsia="宋体" w:hAnsi="宋体" w:cs="宋体"/>
                <w:b w:val="0"/>
                <w:i w:val="0"/>
                <w:color w:val="000000"/>
                <w:sz w:val="14"/>
              </w:rPr>
              <w:t xml:space="preserve">8.40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106.61</w:t>
            </w:r>
          </w:p>
        </w:tc>
        <w:tc>
          <w:tcPr>
            <w:tcW w:w="1160" w:type="dxa"/>
            <w:tcBorders/>
            <w:vAlign w:val="center"/>
          </w:tcPr>
          <w:p>
            <w:pPr>
              <w:jc w:val="right"/>
            </w:pPr>
            <w:r>
              <w:rPr>
                <w:rFonts w:ascii="宋体" w:eastAsia="宋体" w:hAnsi="宋体" w:cs="宋体"/>
                <w:b w:val="0"/>
                <w:i w:val="0"/>
                <w:color w:val="000000"/>
                <w:sz w:val="14"/>
              </w:rPr>
              <w:t xml:space="preserve">106.61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106.61</w:t>
            </w:r>
          </w:p>
        </w:tc>
        <w:tc>
          <w:tcPr>
            <w:tcW w:w="1160" w:type="dxa"/>
            <w:tcBorders/>
            <w:vAlign w:val="center"/>
          </w:tcPr>
          <w:p>
            <w:pPr>
              <w:jc w:val="right"/>
            </w:pPr>
            <w:r>
              <w:rPr>
                <w:rFonts w:ascii="宋体" w:eastAsia="宋体" w:hAnsi="宋体" w:cs="宋体"/>
                <w:b w:val="0"/>
                <w:i w:val="0"/>
                <w:color w:val="000000"/>
                <w:sz w:val="14"/>
              </w:rPr>
              <w:t xml:space="preserve">106.61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102.24</w:t>
            </w:r>
          </w:p>
        </w:tc>
        <w:tc>
          <w:tcPr>
            <w:tcW w:w="1160" w:type="dxa"/>
            <w:tcBorders/>
            <w:vAlign w:val="center"/>
          </w:tcPr>
          <w:p>
            <w:pPr>
              <w:jc w:val="right"/>
            </w:pPr>
            <w:r>
              <w:rPr>
                <w:rFonts w:ascii="宋体" w:eastAsia="宋体" w:hAnsi="宋体" w:cs="宋体"/>
                <w:b w:val="0"/>
                <w:i w:val="0"/>
                <w:color w:val="000000"/>
                <w:sz w:val="14"/>
              </w:rPr>
              <w:t xml:space="preserve">102.24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4.37</w:t>
            </w:r>
          </w:p>
        </w:tc>
        <w:tc>
          <w:tcPr>
            <w:tcW w:w="1160" w:type="dxa"/>
            <w:tcBorders/>
            <w:vAlign w:val="center"/>
          </w:tcPr>
          <w:p>
            <w:pPr>
              <w:jc w:val="right"/>
            </w:pPr>
            <w:r>
              <w:rPr>
                <w:rFonts w:ascii="宋体" w:eastAsia="宋体" w:hAnsi="宋体" w:cs="宋体"/>
                <w:b w:val="0"/>
                <w:i w:val="0"/>
                <w:color w:val="000000"/>
                <w:sz w:val="14"/>
              </w:rPr>
              <w:t xml:space="preserve">4.37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2,092.46</w:t>
            </w:r>
          </w:p>
        </w:tc>
        <w:tc>
          <w:tcPr>
            <w:tcW w:w="1160" w:type="dxa"/>
            <w:tcBorders/>
            <w:vAlign w:val="center"/>
          </w:tcPr>
          <w:p>
            <w:pPr>
              <w:jc w:val="right"/>
            </w:pPr>
            <w:r>
              <w:rPr>
                <w:rFonts w:ascii="宋体" w:eastAsia="宋体" w:hAnsi="宋体" w:cs="宋体"/>
                <w:b w:val="0"/>
                <w:i w:val="0"/>
                <w:color w:val="000000"/>
                <w:sz w:val="14"/>
              </w:rPr>
              <w:t xml:space="preserve">2,092.44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环境保护管理事务</w:t>
            </w:r>
          </w:p>
        </w:tc>
        <w:tc>
          <w:tcPr>
            <w:tcW w:w="1160" w:type="dxa"/>
            <w:tcBorders/>
            <w:vAlign w:val="center"/>
          </w:tcPr>
          <w:p>
            <w:pPr>
              <w:jc w:val="right"/>
            </w:pPr>
            <w:r>
              <w:rPr>
                <w:rFonts w:ascii="宋体" w:eastAsia="宋体" w:hAnsi="宋体" w:cs="宋体"/>
                <w:b w:val="0"/>
                <w:i w:val="0"/>
                <w:color w:val="000000"/>
                <w:sz w:val="14"/>
              </w:rPr>
              <w:t xml:space="preserve">2,062.47</w:t>
            </w:r>
          </w:p>
        </w:tc>
        <w:tc>
          <w:tcPr>
            <w:tcW w:w="1160" w:type="dxa"/>
            <w:tcBorders/>
            <w:vAlign w:val="center"/>
          </w:tcPr>
          <w:p>
            <w:pPr>
              <w:jc w:val="right"/>
            </w:pPr>
            <w:r>
              <w:rPr>
                <w:rFonts w:ascii="宋体" w:eastAsia="宋体" w:hAnsi="宋体" w:cs="宋体"/>
                <w:b w:val="0"/>
                <w:i w:val="0"/>
                <w:color w:val="000000"/>
                <w:sz w:val="14"/>
              </w:rPr>
              <w:t xml:space="preserve">2,062.45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其他环境保护管理事务支出</w:t>
            </w:r>
          </w:p>
        </w:tc>
        <w:tc>
          <w:tcPr>
            <w:tcW w:w="1160" w:type="dxa"/>
            <w:tcBorders/>
            <w:vAlign w:val="center"/>
          </w:tcPr>
          <w:p>
            <w:pPr>
              <w:jc w:val="right"/>
            </w:pPr>
            <w:r>
              <w:rPr>
                <w:rFonts w:ascii="宋体" w:eastAsia="宋体" w:hAnsi="宋体" w:cs="宋体"/>
                <w:b w:val="0"/>
                <w:i w:val="0"/>
                <w:color w:val="000000"/>
                <w:sz w:val="14"/>
              </w:rPr>
              <w:t xml:space="preserve">2,062.47</w:t>
            </w:r>
          </w:p>
        </w:tc>
        <w:tc>
          <w:tcPr>
            <w:tcW w:w="1160" w:type="dxa"/>
            <w:tcBorders/>
            <w:vAlign w:val="center"/>
          </w:tcPr>
          <w:p>
            <w:pPr>
              <w:jc w:val="right"/>
            </w:pPr>
            <w:r>
              <w:rPr>
                <w:rFonts w:ascii="宋体" w:eastAsia="宋体" w:hAnsi="宋体" w:cs="宋体"/>
                <w:b w:val="0"/>
                <w:i w:val="0"/>
                <w:color w:val="000000"/>
                <w:sz w:val="14"/>
              </w:rPr>
              <w:t xml:space="preserve">2,062.45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环境监测与监察</w:t>
            </w:r>
          </w:p>
        </w:tc>
        <w:tc>
          <w:tcPr>
            <w:tcW w:w="1160" w:type="dxa"/>
            <w:tcBorders/>
            <w:vAlign w:val="center"/>
          </w:tcPr>
          <w:p>
            <w:pPr>
              <w:jc w:val="right"/>
            </w:pPr>
            <w:r>
              <w:rPr>
                <w:rFonts w:ascii="宋体" w:eastAsia="宋体" w:hAnsi="宋体" w:cs="宋体"/>
                <w:b w:val="0"/>
                <w:i w:val="0"/>
                <w:color w:val="000000"/>
                <w:sz w:val="14"/>
              </w:rPr>
              <w:t xml:space="preserve">29.99</w:t>
            </w:r>
          </w:p>
        </w:tc>
        <w:tc>
          <w:tcPr>
            <w:tcW w:w="1160" w:type="dxa"/>
            <w:tcBorders/>
            <w:vAlign w:val="center"/>
          </w:tcPr>
          <w:p>
            <w:pPr>
              <w:jc w:val="right"/>
            </w:pPr>
            <w:r>
              <w:rPr>
                <w:rFonts w:ascii="宋体" w:eastAsia="宋体" w:hAnsi="宋体" w:cs="宋体"/>
                <w:b w:val="0"/>
                <w:i w:val="0"/>
                <w:color w:val="000000"/>
                <w:sz w:val="14"/>
              </w:rPr>
              <w:t xml:space="preserve">29.99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其他环境监测与监察支出</w:t>
            </w:r>
          </w:p>
        </w:tc>
        <w:tc>
          <w:tcPr>
            <w:tcW w:w="1160" w:type="dxa"/>
            <w:tcBorders/>
            <w:vAlign w:val="center"/>
          </w:tcPr>
          <w:p>
            <w:pPr>
              <w:jc w:val="right"/>
            </w:pPr>
            <w:r>
              <w:rPr>
                <w:rFonts w:ascii="宋体" w:eastAsia="宋体" w:hAnsi="宋体" w:cs="宋体"/>
                <w:b w:val="0"/>
                <w:i w:val="0"/>
                <w:color w:val="000000"/>
                <w:sz w:val="14"/>
              </w:rPr>
              <w:t xml:space="preserve">29.99</w:t>
            </w:r>
          </w:p>
        </w:tc>
        <w:tc>
          <w:tcPr>
            <w:tcW w:w="1160" w:type="dxa"/>
            <w:tcBorders/>
            <w:vAlign w:val="center"/>
          </w:tcPr>
          <w:p>
            <w:pPr>
              <w:jc w:val="right"/>
            </w:pPr>
            <w:r>
              <w:rPr>
                <w:rFonts w:ascii="宋体" w:eastAsia="宋体" w:hAnsi="宋体" w:cs="宋体"/>
                <w:b w:val="0"/>
                <w:i w:val="0"/>
                <w:color w:val="000000"/>
                <w:sz w:val="14"/>
              </w:rPr>
              <w:t xml:space="preserve">29.99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自然资源海洋气象等支出</w:t>
            </w:r>
          </w:p>
        </w:tc>
        <w:tc>
          <w:tcPr>
            <w:tcW w:w="1160" w:type="dxa"/>
            <w:tcBorders/>
            <w:vAlign w:val="center"/>
          </w:tcPr>
          <w:p>
            <w:pPr>
              <w:jc w:val="right"/>
            </w:pPr>
            <w:r>
              <w:rPr>
                <w:rFonts w:ascii="宋体" w:eastAsia="宋体" w:hAnsi="宋体" w:cs="宋体"/>
                <w:b w:val="0"/>
                <w:i w:val="0"/>
                <w:color w:val="000000"/>
                <w:sz w:val="14"/>
              </w:rPr>
              <w:t xml:space="preserve">792.77</w:t>
            </w:r>
          </w:p>
        </w:tc>
        <w:tc>
          <w:tcPr>
            <w:tcW w:w="1160" w:type="dxa"/>
            <w:tcBorders/>
            <w:vAlign w:val="center"/>
          </w:tcPr>
          <w:p>
            <w:pPr>
              <w:jc w:val="right"/>
            </w:pPr>
            <w:r>
              <w:rPr>
                <w:rFonts w:ascii="宋体" w:eastAsia="宋体" w:hAnsi="宋体" w:cs="宋体"/>
                <w:b w:val="0"/>
                <w:i w:val="0"/>
                <w:color w:val="000000"/>
                <w:sz w:val="14"/>
              </w:rPr>
              <w:t xml:space="preserve">792.77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自然资源事务</w:t>
            </w:r>
          </w:p>
        </w:tc>
        <w:tc>
          <w:tcPr>
            <w:tcW w:w="1160" w:type="dxa"/>
            <w:tcBorders/>
            <w:vAlign w:val="center"/>
          </w:tcPr>
          <w:p>
            <w:pPr>
              <w:jc w:val="right"/>
            </w:pPr>
            <w:r>
              <w:rPr>
                <w:rFonts w:ascii="宋体" w:eastAsia="宋体" w:hAnsi="宋体" w:cs="宋体"/>
                <w:b w:val="0"/>
                <w:i w:val="0"/>
                <w:color w:val="000000"/>
                <w:sz w:val="14"/>
              </w:rPr>
              <w:t xml:space="preserve">792.77</w:t>
            </w:r>
          </w:p>
        </w:tc>
        <w:tc>
          <w:tcPr>
            <w:tcW w:w="1160" w:type="dxa"/>
            <w:tcBorders/>
            <w:vAlign w:val="center"/>
          </w:tcPr>
          <w:p>
            <w:pPr>
              <w:jc w:val="right"/>
            </w:pPr>
            <w:r>
              <w:rPr>
                <w:rFonts w:ascii="宋体" w:eastAsia="宋体" w:hAnsi="宋体" w:cs="宋体"/>
                <w:b w:val="0"/>
                <w:i w:val="0"/>
                <w:color w:val="000000"/>
                <w:sz w:val="14"/>
              </w:rPr>
              <w:t xml:space="preserve">792.77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2200120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海域与海岛管理</w:t>
            </w:r>
          </w:p>
        </w:tc>
        <w:tc>
          <w:tcPr>
            <w:tcW w:w="1160" w:type="dxa"/>
            <w:tcBorders/>
            <w:vAlign w:val="center"/>
          </w:tcPr>
          <w:p>
            <w:pPr>
              <w:jc w:val="right"/>
            </w:pPr>
            <w:r>
              <w:rPr>
                <w:rFonts w:ascii="宋体" w:eastAsia="宋体" w:hAnsi="宋体" w:cs="宋体"/>
                <w:b w:val="0"/>
                <w:i w:val="0"/>
                <w:color w:val="000000"/>
                <w:sz w:val="14"/>
              </w:rPr>
              <w:t xml:space="preserve">792.77</w:t>
            </w:r>
          </w:p>
        </w:tc>
        <w:tc>
          <w:tcPr>
            <w:tcW w:w="1160" w:type="dxa"/>
            <w:tcBorders/>
            <w:vAlign w:val="center"/>
          </w:tcPr>
          <w:p>
            <w:pPr>
              <w:jc w:val="right"/>
            </w:pPr>
            <w:r>
              <w:rPr>
                <w:rFonts w:ascii="宋体" w:eastAsia="宋体" w:hAnsi="宋体" w:cs="宋体"/>
                <w:b w:val="0"/>
                <w:i w:val="0"/>
                <w:color w:val="000000"/>
                <w:sz w:val="14"/>
              </w:rPr>
              <w:t xml:space="preserve">792.77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201.53</w:t>
            </w:r>
          </w:p>
        </w:tc>
        <w:tc>
          <w:tcPr>
            <w:tcW w:w="1160" w:type="dxa"/>
            <w:tcBorders/>
            <w:vAlign w:val="center"/>
          </w:tcPr>
          <w:p>
            <w:pPr>
              <w:jc w:val="right"/>
            </w:pPr>
            <w:r>
              <w:rPr>
                <w:rFonts w:ascii="宋体" w:eastAsia="宋体" w:hAnsi="宋体" w:cs="宋体"/>
                <w:b w:val="0"/>
                <w:i w:val="0"/>
                <w:color w:val="000000"/>
                <w:sz w:val="14"/>
              </w:rPr>
              <w:t xml:space="preserve">201.53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201.53</w:t>
            </w:r>
          </w:p>
        </w:tc>
        <w:tc>
          <w:tcPr>
            <w:tcW w:w="1160" w:type="dxa"/>
            <w:tcBorders/>
            <w:vAlign w:val="center"/>
          </w:tcPr>
          <w:p>
            <w:pPr>
              <w:jc w:val="right"/>
            </w:pPr>
            <w:r>
              <w:rPr>
                <w:rFonts w:ascii="宋体" w:eastAsia="宋体" w:hAnsi="宋体" w:cs="宋体"/>
                <w:b w:val="0"/>
                <w:i w:val="0"/>
                <w:color w:val="000000"/>
                <w:sz w:val="14"/>
              </w:rPr>
              <w:t xml:space="preserve">201.53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201.53</w:t>
            </w:r>
          </w:p>
        </w:tc>
        <w:tc>
          <w:tcPr>
            <w:tcW w:w="1160" w:type="dxa"/>
            <w:tcBorders/>
            <w:vAlign w:val="center"/>
          </w:tcPr>
          <w:p>
            <w:pPr>
              <w:jc w:val="right"/>
            </w:pPr>
            <w:r>
              <w:rPr>
                <w:rFonts w:ascii="宋体" w:eastAsia="宋体" w:hAnsi="宋体" w:cs="宋体"/>
                <w:b w:val="0"/>
                <w:i w:val="0"/>
                <w:color w:val="000000"/>
                <w:sz w:val="14"/>
              </w:rPr>
              <w:t xml:space="preserve">201.53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如本表为空，则我部门本年度无此类资金收支结余。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单位：辽宁省盘锦市生态环境保护服务中心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3,638.27</w:t>
            </w:r>
          </w:p>
        </w:tc>
        <w:tc>
          <w:tcPr>
            <w:tcW w:w="1120" w:type="dxa"/>
            <w:tcBorders/>
            <w:vAlign w:val="center"/>
          </w:tcPr>
          <w:p>
            <w:pPr>
              <w:jc w:val="right"/>
            </w:pPr>
            <w:r>
              <w:rPr>
                <w:rFonts w:ascii="宋体" w:eastAsia="宋体" w:hAnsi="宋体" w:cs="宋体"/>
                <w:b/>
                <w:i w:val="0"/>
                <w:color w:val="000000"/>
                <w:sz w:val="16"/>
              </w:rPr>
              <w:t xml:space="preserve">2,815.51</w:t>
            </w:r>
          </w:p>
        </w:tc>
        <w:tc>
          <w:tcPr>
            <w:tcW w:w="1120" w:type="dxa"/>
            <w:tcBorders/>
            <w:vAlign w:val="center"/>
          </w:tcPr>
          <w:p>
            <w:pPr>
              <w:jc w:val="right"/>
            </w:pPr>
            <w:r>
              <w:rPr>
                <w:rFonts w:ascii="宋体" w:eastAsia="宋体" w:hAnsi="宋体" w:cs="宋体"/>
                <w:b/>
                <w:i w:val="0"/>
                <w:color w:val="000000"/>
                <w:sz w:val="16"/>
              </w:rPr>
              <w:t xml:space="preserve">822.76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444.91</w:t>
            </w:r>
          </w:p>
        </w:tc>
        <w:tc>
          <w:tcPr>
            <w:tcW w:w="1120" w:type="dxa"/>
            <w:tcBorders/>
            <w:vAlign w:val="center"/>
          </w:tcPr>
          <w:p>
            <w:pPr>
              <w:jc w:val="right"/>
            </w:pPr>
            <w:r>
              <w:rPr>
                <w:rFonts w:ascii="宋体" w:eastAsia="宋体" w:hAnsi="宋体" w:cs="宋体"/>
                <w:b w:val="0"/>
                <w:i w:val="0"/>
                <w:color w:val="000000"/>
                <w:sz w:val="16"/>
              </w:rPr>
              <w:t xml:space="preserve">444.91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394.68</w:t>
            </w:r>
          </w:p>
        </w:tc>
        <w:tc>
          <w:tcPr>
            <w:tcW w:w="1120" w:type="dxa"/>
            <w:tcBorders/>
            <w:vAlign w:val="center"/>
          </w:tcPr>
          <w:p>
            <w:pPr>
              <w:jc w:val="right"/>
            </w:pPr>
            <w:r>
              <w:rPr>
                <w:rFonts w:ascii="宋体" w:eastAsia="宋体" w:hAnsi="宋体" w:cs="宋体"/>
                <w:b w:val="0"/>
                <w:i w:val="0"/>
                <w:color w:val="000000"/>
                <w:sz w:val="16"/>
              </w:rPr>
              <w:t xml:space="preserve">394.68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18.96</w:t>
            </w:r>
          </w:p>
        </w:tc>
        <w:tc>
          <w:tcPr>
            <w:tcW w:w="1120" w:type="dxa"/>
            <w:tcBorders/>
            <w:vAlign w:val="center"/>
          </w:tcPr>
          <w:p>
            <w:pPr>
              <w:jc w:val="right"/>
            </w:pPr>
            <w:r>
              <w:rPr>
                <w:rFonts w:ascii="宋体" w:eastAsia="宋体" w:hAnsi="宋体" w:cs="宋体"/>
                <w:b w:val="0"/>
                <w:i w:val="0"/>
                <w:color w:val="000000"/>
                <w:sz w:val="16"/>
              </w:rPr>
              <w:t xml:space="preserve">18.96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295.68</w:t>
            </w:r>
          </w:p>
        </w:tc>
        <w:tc>
          <w:tcPr>
            <w:tcW w:w="1120" w:type="dxa"/>
            <w:tcBorders/>
            <w:vAlign w:val="center"/>
          </w:tcPr>
          <w:p>
            <w:pPr>
              <w:jc w:val="right"/>
            </w:pPr>
            <w:r>
              <w:rPr>
                <w:rFonts w:ascii="宋体" w:eastAsia="宋体" w:hAnsi="宋体" w:cs="宋体"/>
                <w:b w:val="0"/>
                <w:i w:val="0"/>
                <w:color w:val="000000"/>
                <w:sz w:val="16"/>
              </w:rPr>
              <w:t xml:space="preserve">295.68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80.04</w:t>
            </w:r>
          </w:p>
        </w:tc>
        <w:tc>
          <w:tcPr>
            <w:tcW w:w="1120" w:type="dxa"/>
            <w:tcBorders/>
            <w:vAlign w:val="center"/>
          </w:tcPr>
          <w:p>
            <w:pPr>
              <w:jc w:val="right"/>
            </w:pPr>
            <w:r>
              <w:rPr>
                <w:rFonts w:ascii="宋体" w:eastAsia="宋体" w:hAnsi="宋体" w:cs="宋体"/>
                <w:b w:val="0"/>
                <w:i w:val="0"/>
                <w:color w:val="000000"/>
                <w:sz w:val="16"/>
              </w:rPr>
              <w:t xml:space="preserve">80.04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25.56</w:t>
            </w:r>
          </w:p>
        </w:tc>
        <w:tc>
          <w:tcPr>
            <w:tcW w:w="1120" w:type="dxa"/>
            <w:tcBorders/>
            <w:vAlign w:val="center"/>
          </w:tcPr>
          <w:p>
            <w:pPr>
              <w:jc w:val="right"/>
            </w:pPr>
            <w:r>
              <w:rPr>
                <w:rFonts w:ascii="宋体" w:eastAsia="宋体" w:hAnsi="宋体" w:cs="宋体"/>
                <w:b w:val="0"/>
                <w:i w:val="0"/>
                <w:color w:val="000000"/>
                <w:sz w:val="16"/>
              </w:rPr>
              <w:t xml:space="preserve">25.56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25.56</w:t>
            </w:r>
          </w:p>
        </w:tc>
        <w:tc>
          <w:tcPr>
            <w:tcW w:w="1120" w:type="dxa"/>
            <w:tcBorders/>
            <w:vAlign w:val="center"/>
          </w:tcPr>
          <w:p>
            <w:pPr>
              <w:jc w:val="right"/>
            </w:pPr>
            <w:r>
              <w:rPr>
                <w:rFonts w:ascii="宋体" w:eastAsia="宋体" w:hAnsi="宋体" w:cs="宋体"/>
                <w:b w:val="0"/>
                <w:i w:val="0"/>
                <w:color w:val="000000"/>
                <w:sz w:val="16"/>
              </w:rPr>
              <w:t xml:space="preserve">25.56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残疾人事业</w:t>
            </w:r>
          </w:p>
        </w:tc>
        <w:tc>
          <w:tcPr>
            <w:tcW w:w="1120" w:type="dxa"/>
            <w:tcBorders/>
            <w:vAlign w:val="center"/>
          </w:tcPr>
          <w:p>
            <w:pPr>
              <w:jc w:val="right"/>
            </w:pPr>
            <w:r>
              <w:rPr>
                <w:rFonts w:ascii="宋体" w:eastAsia="宋体" w:hAnsi="宋体" w:cs="宋体"/>
                <w:b w:val="0"/>
                <w:i w:val="0"/>
                <w:color w:val="000000"/>
                <w:sz w:val="16"/>
              </w:rPr>
              <w:t xml:space="preserve">16.27</w:t>
            </w:r>
          </w:p>
        </w:tc>
        <w:tc>
          <w:tcPr>
            <w:tcW w:w="1120" w:type="dxa"/>
            <w:tcBorders/>
            <w:vAlign w:val="center"/>
          </w:tcPr>
          <w:p>
            <w:pPr>
              <w:jc w:val="right"/>
            </w:pPr>
            <w:r>
              <w:rPr>
                <w:rFonts w:ascii="宋体" w:eastAsia="宋体" w:hAnsi="宋体" w:cs="宋体"/>
                <w:b w:val="0"/>
                <w:i w:val="0"/>
                <w:color w:val="000000"/>
                <w:sz w:val="16"/>
              </w:rPr>
              <w:t xml:space="preserve">16.27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其他残疾人事业支出</w:t>
            </w:r>
          </w:p>
        </w:tc>
        <w:tc>
          <w:tcPr>
            <w:tcW w:w="1120" w:type="dxa"/>
            <w:tcBorders/>
            <w:vAlign w:val="center"/>
          </w:tcPr>
          <w:p>
            <w:pPr>
              <w:jc w:val="right"/>
            </w:pPr>
            <w:r>
              <w:rPr>
                <w:rFonts w:ascii="宋体" w:eastAsia="宋体" w:hAnsi="宋体" w:cs="宋体"/>
                <w:b w:val="0"/>
                <w:i w:val="0"/>
                <w:color w:val="000000"/>
                <w:sz w:val="16"/>
              </w:rPr>
              <w:t xml:space="preserve">16.27</w:t>
            </w:r>
          </w:p>
        </w:tc>
        <w:tc>
          <w:tcPr>
            <w:tcW w:w="1120" w:type="dxa"/>
            <w:tcBorders/>
            <w:vAlign w:val="center"/>
          </w:tcPr>
          <w:p>
            <w:pPr>
              <w:jc w:val="right"/>
            </w:pPr>
            <w:r>
              <w:rPr>
                <w:rFonts w:ascii="宋体" w:eastAsia="宋体" w:hAnsi="宋体" w:cs="宋体"/>
                <w:b w:val="0"/>
                <w:i w:val="0"/>
                <w:color w:val="000000"/>
                <w:sz w:val="16"/>
              </w:rPr>
              <w:t xml:space="preserve">16.27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8.40</w:t>
            </w:r>
          </w:p>
        </w:tc>
        <w:tc>
          <w:tcPr>
            <w:tcW w:w="1120" w:type="dxa"/>
            <w:tcBorders/>
            <w:vAlign w:val="center"/>
          </w:tcPr>
          <w:p>
            <w:pPr>
              <w:jc w:val="right"/>
            </w:pPr>
            <w:r>
              <w:rPr>
                <w:rFonts w:ascii="宋体" w:eastAsia="宋体" w:hAnsi="宋体" w:cs="宋体"/>
                <w:b w:val="0"/>
                <w:i w:val="0"/>
                <w:color w:val="000000"/>
                <w:sz w:val="16"/>
              </w:rPr>
              <w:t xml:space="preserve">8.40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8.40</w:t>
            </w:r>
          </w:p>
        </w:tc>
        <w:tc>
          <w:tcPr>
            <w:tcW w:w="1120" w:type="dxa"/>
            <w:tcBorders/>
            <w:vAlign w:val="center"/>
          </w:tcPr>
          <w:p>
            <w:pPr>
              <w:jc w:val="right"/>
            </w:pPr>
            <w:r>
              <w:rPr>
                <w:rFonts w:ascii="宋体" w:eastAsia="宋体" w:hAnsi="宋体" w:cs="宋体"/>
                <w:b w:val="0"/>
                <w:i w:val="0"/>
                <w:color w:val="000000"/>
                <w:sz w:val="16"/>
              </w:rPr>
              <w:t xml:space="preserve">8.40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106.61</w:t>
            </w:r>
          </w:p>
        </w:tc>
        <w:tc>
          <w:tcPr>
            <w:tcW w:w="1120" w:type="dxa"/>
            <w:tcBorders/>
            <w:vAlign w:val="center"/>
          </w:tcPr>
          <w:p>
            <w:pPr>
              <w:jc w:val="right"/>
            </w:pPr>
            <w:r>
              <w:rPr>
                <w:rFonts w:ascii="宋体" w:eastAsia="宋体" w:hAnsi="宋体" w:cs="宋体"/>
                <w:b w:val="0"/>
                <w:i w:val="0"/>
                <w:color w:val="000000"/>
                <w:sz w:val="16"/>
              </w:rPr>
              <w:t xml:space="preserve">106.61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106.61</w:t>
            </w:r>
          </w:p>
        </w:tc>
        <w:tc>
          <w:tcPr>
            <w:tcW w:w="1120" w:type="dxa"/>
            <w:tcBorders/>
            <w:vAlign w:val="center"/>
          </w:tcPr>
          <w:p>
            <w:pPr>
              <w:jc w:val="right"/>
            </w:pPr>
            <w:r>
              <w:rPr>
                <w:rFonts w:ascii="宋体" w:eastAsia="宋体" w:hAnsi="宋体" w:cs="宋体"/>
                <w:b w:val="0"/>
                <w:i w:val="0"/>
                <w:color w:val="000000"/>
                <w:sz w:val="16"/>
              </w:rPr>
              <w:t xml:space="preserve">106.61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102.24</w:t>
            </w:r>
          </w:p>
        </w:tc>
        <w:tc>
          <w:tcPr>
            <w:tcW w:w="1120" w:type="dxa"/>
            <w:tcBorders/>
            <w:vAlign w:val="center"/>
          </w:tcPr>
          <w:p>
            <w:pPr>
              <w:jc w:val="right"/>
            </w:pPr>
            <w:r>
              <w:rPr>
                <w:rFonts w:ascii="宋体" w:eastAsia="宋体" w:hAnsi="宋体" w:cs="宋体"/>
                <w:b w:val="0"/>
                <w:i w:val="0"/>
                <w:color w:val="000000"/>
                <w:sz w:val="16"/>
              </w:rPr>
              <w:t xml:space="preserve">102.24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4.37</w:t>
            </w:r>
          </w:p>
        </w:tc>
        <w:tc>
          <w:tcPr>
            <w:tcW w:w="1120" w:type="dxa"/>
            <w:tcBorders/>
            <w:vAlign w:val="center"/>
          </w:tcPr>
          <w:p>
            <w:pPr>
              <w:jc w:val="right"/>
            </w:pPr>
            <w:r>
              <w:rPr>
                <w:rFonts w:ascii="宋体" w:eastAsia="宋体" w:hAnsi="宋体" w:cs="宋体"/>
                <w:b w:val="0"/>
                <w:i w:val="0"/>
                <w:color w:val="000000"/>
                <w:sz w:val="16"/>
              </w:rPr>
              <w:t xml:space="preserve">4.37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2,092.46</w:t>
            </w:r>
          </w:p>
        </w:tc>
        <w:tc>
          <w:tcPr>
            <w:tcW w:w="1120" w:type="dxa"/>
            <w:tcBorders/>
            <w:vAlign w:val="center"/>
          </w:tcPr>
          <w:p>
            <w:pPr>
              <w:jc w:val="right"/>
            </w:pPr>
            <w:r>
              <w:rPr>
                <w:rFonts w:ascii="宋体" w:eastAsia="宋体" w:hAnsi="宋体" w:cs="宋体"/>
                <w:b w:val="0"/>
                <w:i w:val="0"/>
                <w:color w:val="000000"/>
                <w:sz w:val="16"/>
              </w:rPr>
              <w:t xml:space="preserve">2,062.47</w:t>
            </w:r>
          </w:p>
        </w:tc>
        <w:tc>
          <w:tcPr>
            <w:tcW w:w="1120" w:type="dxa"/>
            <w:tcBorders/>
            <w:vAlign w:val="center"/>
          </w:tcPr>
          <w:p>
            <w:pPr>
              <w:jc w:val="right"/>
            </w:pPr>
            <w:r>
              <w:rPr>
                <w:rFonts w:ascii="宋体" w:eastAsia="宋体" w:hAnsi="宋体" w:cs="宋体"/>
                <w:b w:val="0"/>
                <w:i w:val="0"/>
                <w:color w:val="000000"/>
                <w:sz w:val="16"/>
              </w:rPr>
              <w:t xml:space="preserve">29.99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环境保护管理事务</w:t>
            </w:r>
          </w:p>
        </w:tc>
        <w:tc>
          <w:tcPr>
            <w:tcW w:w="1120" w:type="dxa"/>
            <w:tcBorders/>
            <w:vAlign w:val="center"/>
          </w:tcPr>
          <w:p>
            <w:pPr>
              <w:jc w:val="right"/>
            </w:pPr>
            <w:r>
              <w:rPr>
                <w:rFonts w:ascii="宋体" w:eastAsia="宋体" w:hAnsi="宋体" w:cs="宋体"/>
                <w:b w:val="0"/>
                <w:i w:val="0"/>
                <w:color w:val="000000"/>
                <w:sz w:val="16"/>
              </w:rPr>
              <w:t xml:space="preserve">2,062.47</w:t>
            </w:r>
          </w:p>
        </w:tc>
        <w:tc>
          <w:tcPr>
            <w:tcW w:w="1120" w:type="dxa"/>
            <w:tcBorders/>
            <w:vAlign w:val="center"/>
          </w:tcPr>
          <w:p>
            <w:pPr>
              <w:jc w:val="right"/>
            </w:pPr>
            <w:r>
              <w:rPr>
                <w:rFonts w:ascii="宋体" w:eastAsia="宋体" w:hAnsi="宋体" w:cs="宋体"/>
                <w:b w:val="0"/>
                <w:i w:val="0"/>
                <w:color w:val="000000"/>
                <w:sz w:val="16"/>
              </w:rPr>
              <w:t xml:space="preserve">2,062.47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其他环境保护管理事务支出</w:t>
            </w:r>
          </w:p>
        </w:tc>
        <w:tc>
          <w:tcPr>
            <w:tcW w:w="1120" w:type="dxa"/>
            <w:tcBorders/>
            <w:vAlign w:val="center"/>
          </w:tcPr>
          <w:p>
            <w:pPr>
              <w:jc w:val="right"/>
            </w:pPr>
            <w:r>
              <w:rPr>
                <w:rFonts w:ascii="宋体" w:eastAsia="宋体" w:hAnsi="宋体" w:cs="宋体"/>
                <w:b w:val="0"/>
                <w:i w:val="0"/>
                <w:color w:val="000000"/>
                <w:sz w:val="16"/>
              </w:rPr>
              <w:t xml:space="preserve">2,062.47</w:t>
            </w:r>
          </w:p>
        </w:tc>
        <w:tc>
          <w:tcPr>
            <w:tcW w:w="1120" w:type="dxa"/>
            <w:tcBorders/>
            <w:vAlign w:val="center"/>
          </w:tcPr>
          <w:p>
            <w:pPr>
              <w:jc w:val="right"/>
            </w:pPr>
            <w:r>
              <w:rPr>
                <w:rFonts w:ascii="宋体" w:eastAsia="宋体" w:hAnsi="宋体" w:cs="宋体"/>
                <w:b w:val="0"/>
                <w:i w:val="0"/>
                <w:color w:val="000000"/>
                <w:sz w:val="16"/>
              </w:rPr>
              <w:t xml:space="preserve">2,062.47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环境监测与监察</w:t>
            </w:r>
          </w:p>
        </w:tc>
        <w:tc>
          <w:tcPr>
            <w:tcW w:w="1120" w:type="dxa"/>
            <w:tcBorders/>
            <w:vAlign w:val="center"/>
          </w:tcPr>
          <w:p>
            <w:pPr>
              <w:jc w:val="right"/>
            </w:pPr>
            <w:r>
              <w:rPr>
                <w:rFonts w:ascii="宋体" w:eastAsia="宋体" w:hAnsi="宋体" w:cs="宋体"/>
                <w:b w:val="0"/>
                <w:i w:val="0"/>
                <w:color w:val="000000"/>
                <w:sz w:val="16"/>
              </w:rPr>
              <w:t xml:space="preserve">29.99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其他环境监测与监察支出</w:t>
            </w:r>
          </w:p>
        </w:tc>
        <w:tc>
          <w:tcPr>
            <w:tcW w:w="1120" w:type="dxa"/>
            <w:tcBorders/>
            <w:vAlign w:val="center"/>
          </w:tcPr>
          <w:p>
            <w:pPr>
              <w:jc w:val="right"/>
            </w:pPr>
            <w:r>
              <w:rPr>
                <w:rFonts w:ascii="宋体" w:eastAsia="宋体" w:hAnsi="宋体" w:cs="宋体"/>
                <w:b w:val="0"/>
                <w:i w:val="0"/>
                <w:color w:val="000000"/>
                <w:sz w:val="16"/>
              </w:rPr>
              <w:t xml:space="preserve">29.99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自然资源海洋气象等支出</w:t>
            </w:r>
          </w:p>
        </w:tc>
        <w:tc>
          <w:tcPr>
            <w:tcW w:w="1120" w:type="dxa"/>
            <w:tcBorders/>
            <w:vAlign w:val="center"/>
          </w:tcPr>
          <w:p>
            <w:pPr>
              <w:jc w:val="right"/>
            </w:pPr>
            <w:r>
              <w:rPr>
                <w:rFonts w:ascii="宋体" w:eastAsia="宋体" w:hAnsi="宋体" w:cs="宋体"/>
                <w:b w:val="0"/>
                <w:i w:val="0"/>
                <w:color w:val="000000"/>
                <w:sz w:val="16"/>
              </w:rPr>
              <w:t xml:space="preserve">792.77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792.77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自然资源事务</w:t>
            </w:r>
          </w:p>
        </w:tc>
        <w:tc>
          <w:tcPr>
            <w:tcW w:w="1120" w:type="dxa"/>
            <w:tcBorders/>
            <w:vAlign w:val="center"/>
          </w:tcPr>
          <w:p>
            <w:pPr>
              <w:jc w:val="right"/>
            </w:pPr>
            <w:r>
              <w:rPr>
                <w:rFonts w:ascii="宋体" w:eastAsia="宋体" w:hAnsi="宋体" w:cs="宋体"/>
                <w:b w:val="0"/>
                <w:i w:val="0"/>
                <w:color w:val="000000"/>
                <w:sz w:val="16"/>
              </w:rPr>
              <w:t xml:space="preserve">792.77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792.77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2200120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海域与海岛管理</w:t>
            </w:r>
          </w:p>
        </w:tc>
        <w:tc>
          <w:tcPr>
            <w:tcW w:w="1120" w:type="dxa"/>
            <w:tcBorders/>
            <w:vAlign w:val="center"/>
          </w:tcPr>
          <w:p>
            <w:pPr>
              <w:jc w:val="right"/>
            </w:pPr>
            <w:r>
              <w:rPr>
                <w:rFonts w:ascii="宋体" w:eastAsia="宋体" w:hAnsi="宋体" w:cs="宋体"/>
                <w:b w:val="0"/>
                <w:i w:val="0"/>
                <w:color w:val="000000"/>
                <w:sz w:val="16"/>
              </w:rPr>
              <w:t xml:space="preserve">792.77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792.77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201.53</w:t>
            </w:r>
          </w:p>
        </w:tc>
        <w:tc>
          <w:tcPr>
            <w:tcW w:w="1120" w:type="dxa"/>
            <w:tcBorders/>
            <w:vAlign w:val="center"/>
          </w:tcPr>
          <w:p>
            <w:pPr>
              <w:jc w:val="right"/>
            </w:pPr>
            <w:r>
              <w:rPr>
                <w:rFonts w:ascii="宋体" w:eastAsia="宋体" w:hAnsi="宋体" w:cs="宋体"/>
                <w:b w:val="0"/>
                <w:i w:val="0"/>
                <w:color w:val="000000"/>
                <w:sz w:val="16"/>
              </w:rPr>
              <w:t xml:space="preserve">201.53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201.53</w:t>
            </w:r>
          </w:p>
        </w:tc>
        <w:tc>
          <w:tcPr>
            <w:tcW w:w="1120" w:type="dxa"/>
            <w:tcBorders/>
            <w:vAlign w:val="center"/>
          </w:tcPr>
          <w:p>
            <w:pPr>
              <w:jc w:val="right"/>
            </w:pPr>
            <w:r>
              <w:rPr>
                <w:rFonts w:ascii="宋体" w:eastAsia="宋体" w:hAnsi="宋体" w:cs="宋体"/>
                <w:b w:val="0"/>
                <w:i w:val="0"/>
                <w:color w:val="000000"/>
                <w:sz w:val="16"/>
              </w:rPr>
              <w:t xml:space="preserve">201.53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201.53</w:t>
            </w:r>
          </w:p>
        </w:tc>
        <w:tc>
          <w:tcPr>
            <w:tcW w:w="1120" w:type="dxa"/>
            <w:tcBorders/>
            <w:vAlign w:val="center"/>
          </w:tcPr>
          <w:p>
            <w:pPr>
              <w:jc w:val="right"/>
            </w:pPr>
            <w:r>
              <w:rPr>
                <w:rFonts w:ascii="宋体" w:eastAsia="宋体" w:hAnsi="宋体" w:cs="宋体"/>
                <w:b w:val="0"/>
                <w:i w:val="0"/>
                <w:color w:val="000000"/>
                <w:sz w:val="16"/>
              </w:rPr>
              <w:t xml:space="preserve">201.53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如本表为空，则我部门本年度无此类资金收支结余。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单位：辽宁省盘锦市生态环境保护服务中心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3,638.26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444.90</w:t>
            </w:r>
          </w:p>
        </w:tc>
        <w:tc>
          <w:tcPr>
            <w:tcW w:w="1100" w:type="dxa"/>
            <w:tcBorders/>
            <w:vAlign w:val="center"/>
          </w:tcPr>
          <w:p>
            <w:pPr>
              <w:jc w:val="right"/>
            </w:pPr>
            <w:r>
              <w:rPr>
                <w:rFonts w:ascii="宋体" w:eastAsia="宋体" w:hAnsi="宋体" w:cs="宋体"/>
                <w:b w:val="0"/>
                <w:i w:val="0"/>
                <w:color w:val="000000"/>
                <w:sz w:val="14"/>
              </w:rPr>
              <w:t xml:space="preserve">444.90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106.62</w:t>
            </w:r>
          </w:p>
        </w:tc>
        <w:tc>
          <w:tcPr>
            <w:tcW w:w="1100" w:type="dxa"/>
            <w:tcBorders/>
            <w:vAlign w:val="center"/>
          </w:tcPr>
          <w:p>
            <w:pPr>
              <w:jc w:val="right"/>
            </w:pPr>
            <w:r>
              <w:rPr>
                <w:rFonts w:ascii="宋体" w:eastAsia="宋体" w:hAnsi="宋体" w:cs="宋体"/>
                <w:b w:val="0"/>
                <w:i w:val="0"/>
                <w:color w:val="000000"/>
                <w:sz w:val="14"/>
              </w:rPr>
              <w:t xml:space="preserve">106.62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2,092.44</w:t>
            </w:r>
          </w:p>
        </w:tc>
        <w:tc>
          <w:tcPr>
            <w:tcW w:w="1100" w:type="dxa"/>
            <w:tcBorders/>
            <w:vAlign w:val="center"/>
          </w:tcPr>
          <w:p>
            <w:pPr>
              <w:jc w:val="right"/>
            </w:pPr>
            <w:r>
              <w:rPr>
                <w:rFonts w:ascii="宋体" w:eastAsia="宋体" w:hAnsi="宋体" w:cs="宋体"/>
                <w:b w:val="0"/>
                <w:i w:val="0"/>
                <w:color w:val="000000"/>
                <w:sz w:val="14"/>
              </w:rPr>
              <w:t xml:space="preserve">2,092.44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jc w:val="right"/>
            </w:pPr>
            <w:r>
              <w:rPr>
                <w:rFonts w:ascii="宋体" w:eastAsia="宋体" w:hAnsi="宋体" w:cs="宋体"/>
                <w:b w:val="0"/>
                <w:i w:val="0"/>
                <w:color w:val="000000"/>
                <w:sz w:val="14"/>
              </w:rPr>
              <w:t xml:space="preserve">792.77</w:t>
            </w:r>
          </w:p>
        </w:tc>
        <w:tc>
          <w:tcPr>
            <w:tcW w:w="1100" w:type="dxa"/>
            <w:tcBorders/>
            <w:vAlign w:val="center"/>
          </w:tcPr>
          <w:p>
            <w:pPr>
              <w:jc w:val="right"/>
            </w:pPr>
            <w:r>
              <w:rPr>
                <w:rFonts w:ascii="宋体" w:eastAsia="宋体" w:hAnsi="宋体" w:cs="宋体"/>
                <w:b w:val="0"/>
                <w:i w:val="0"/>
                <w:color w:val="000000"/>
                <w:sz w:val="14"/>
              </w:rPr>
              <w:t xml:space="preserve">792.77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201.53</w:t>
            </w:r>
          </w:p>
        </w:tc>
        <w:tc>
          <w:tcPr>
            <w:tcW w:w="1100" w:type="dxa"/>
            <w:tcBorders/>
            <w:vAlign w:val="center"/>
          </w:tcPr>
          <w:p>
            <w:pPr>
              <w:jc w:val="right"/>
            </w:pPr>
            <w:r>
              <w:rPr>
                <w:rFonts w:ascii="宋体" w:eastAsia="宋体" w:hAnsi="宋体" w:cs="宋体"/>
                <w:b w:val="0"/>
                <w:i w:val="0"/>
                <w:color w:val="000000"/>
                <w:sz w:val="14"/>
              </w:rPr>
              <w:t xml:space="preserve">201.53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3,638.26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3,638.26</w:t>
            </w:r>
          </w:p>
        </w:tc>
        <w:tc>
          <w:tcPr>
            <w:tcW w:w="1100" w:type="dxa"/>
            <w:tcBorders/>
            <w:vAlign w:val="center"/>
          </w:tcPr>
          <w:p>
            <w:pPr>
              <w:jc w:val="right"/>
            </w:pPr>
            <w:r>
              <w:rPr>
                <w:rFonts w:ascii="宋体" w:eastAsia="宋体" w:hAnsi="宋体" w:cs="宋体"/>
                <w:b w:val="0"/>
                <w:i w:val="0"/>
                <w:color w:val="000000"/>
                <w:sz w:val="14"/>
              </w:rPr>
              <w:t xml:space="preserve">3,638.26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3,638.26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3,638.26</w:t>
            </w:r>
          </w:p>
        </w:tc>
        <w:tc>
          <w:tcPr>
            <w:tcW w:w="1100" w:type="dxa"/>
            <w:tcBorders/>
            <w:vAlign w:val="center"/>
          </w:tcPr>
          <w:p>
            <w:pPr>
              <w:jc w:val="right"/>
            </w:pPr>
            <w:r>
              <w:rPr>
                <w:rFonts w:ascii="宋体" w:eastAsia="宋体" w:hAnsi="宋体" w:cs="宋体"/>
                <w:b w:val="0"/>
                <w:i w:val="0"/>
                <w:color w:val="000000"/>
                <w:sz w:val="14"/>
              </w:rPr>
              <w:t xml:space="preserve">3,638.26</w:t>
            </w:r>
          </w:p>
        </w:tc>
        <w:tc>
          <w:tcPr>
            <w:tcW w:w="1100" w:type="dxa"/>
            <w:tcBorders/>
            <w:vAlign w:val="center"/>
          </w:tcPr>
          <w:p>
            <w:pPr/>
          </w:p>
        </w:tc>
        <w:tc>
          <w:tcPr>
            <w:tcW w:w="1112" w:type="dxa"/>
            <w:tcBorders/>
            <w:vAlign w:val="center"/>
          </w:tcPr>
          <w:p>
            <w:pPr/>
          </w:p>
        </w:tc>
      </w:tr>
      <w:tr>
        <w:trPr>
          <w:trHeight w:hRule="exact" w:val="278"/>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78"/>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如本表为空，则我部门本年度无此类资金收支结余。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单位：辽宁省盘锦市生态环境保护服务中心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3,638.26</w:t>
            </w:r>
          </w:p>
        </w:tc>
        <w:tc>
          <w:tcPr>
            <w:tcW w:w="1980" w:type="dxa"/>
            <w:tcBorders/>
            <w:vAlign w:val="center"/>
          </w:tcPr>
          <w:p>
            <w:pPr>
              <w:jc w:val="right"/>
            </w:pPr>
            <w:r>
              <w:rPr>
                <w:rFonts w:ascii="宋体" w:eastAsia="宋体" w:hAnsi="宋体" w:cs="宋体"/>
                <w:b/>
                <w:i w:val="0"/>
                <w:color w:val="000000"/>
                <w:sz w:val="20"/>
              </w:rPr>
              <w:t xml:space="preserve">2,815.49</w:t>
            </w:r>
          </w:p>
        </w:tc>
        <w:tc>
          <w:tcPr>
            <w:tcW w:w="1952" w:type="dxa"/>
            <w:tcBorders/>
            <w:vAlign w:val="center"/>
          </w:tcPr>
          <w:p>
            <w:pPr>
              <w:jc w:val="right"/>
            </w:pPr>
            <w:r>
              <w:rPr>
                <w:rFonts w:ascii="宋体" w:eastAsia="宋体" w:hAnsi="宋体" w:cs="宋体"/>
                <w:b/>
                <w:i w:val="0"/>
                <w:color w:val="000000"/>
                <w:sz w:val="20"/>
              </w:rPr>
              <w:t xml:space="preserve">822.76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444.91</w:t>
            </w:r>
          </w:p>
        </w:tc>
        <w:tc>
          <w:tcPr>
            <w:tcW w:w="1980" w:type="dxa"/>
            <w:tcBorders/>
            <w:vAlign w:val="center"/>
          </w:tcPr>
          <w:p>
            <w:pPr>
              <w:jc w:val="right"/>
            </w:pPr>
            <w:r>
              <w:rPr>
                <w:rFonts w:ascii="宋体" w:eastAsia="宋体" w:hAnsi="宋体" w:cs="宋体"/>
                <w:b w:val="0"/>
                <w:i w:val="0"/>
                <w:color w:val="000000"/>
                <w:sz w:val="20"/>
              </w:rPr>
              <w:t xml:space="preserve">444.91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394.68</w:t>
            </w:r>
          </w:p>
        </w:tc>
        <w:tc>
          <w:tcPr>
            <w:tcW w:w="1980" w:type="dxa"/>
            <w:tcBorders/>
            <w:vAlign w:val="center"/>
          </w:tcPr>
          <w:p>
            <w:pPr>
              <w:jc w:val="right"/>
            </w:pPr>
            <w:r>
              <w:rPr>
                <w:rFonts w:ascii="宋体" w:eastAsia="宋体" w:hAnsi="宋体" w:cs="宋体"/>
                <w:b w:val="0"/>
                <w:i w:val="0"/>
                <w:color w:val="000000"/>
                <w:sz w:val="20"/>
              </w:rPr>
              <w:t xml:space="preserve">394.68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18.96</w:t>
            </w:r>
          </w:p>
        </w:tc>
        <w:tc>
          <w:tcPr>
            <w:tcW w:w="1980" w:type="dxa"/>
            <w:tcBorders/>
            <w:vAlign w:val="center"/>
          </w:tcPr>
          <w:p>
            <w:pPr>
              <w:jc w:val="right"/>
            </w:pPr>
            <w:r>
              <w:rPr>
                <w:rFonts w:ascii="宋体" w:eastAsia="宋体" w:hAnsi="宋体" w:cs="宋体"/>
                <w:b w:val="0"/>
                <w:i w:val="0"/>
                <w:color w:val="000000"/>
                <w:sz w:val="20"/>
              </w:rPr>
              <w:t xml:space="preserve">18.96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295.68</w:t>
            </w:r>
          </w:p>
        </w:tc>
        <w:tc>
          <w:tcPr>
            <w:tcW w:w="1980" w:type="dxa"/>
            <w:tcBorders/>
            <w:vAlign w:val="center"/>
          </w:tcPr>
          <w:p>
            <w:pPr>
              <w:jc w:val="right"/>
            </w:pPr>
            <w:r>
              <w:rPr>
                <w:rFonts w:ascii="宋体" w:eastAsia="宋体" w:hAnsi="宋体" w:cs="宋体"/>
                <w:b w:val="0"/>
                <w:i w:val="0"/>
                <w:color w:val="000000"/>
                <w:sz w:val="20"/>
              </w:rPr>
              <w:t xml:space="preserve">295.68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80.04</w:t>
            </w:r>
          </w:p>
        </w:tc>
        <w:tc>
          <w:tcPr>
            <w:tcW w:w="1980" w:type="dxa"/>
            <w:tcBorders/>
            <w:vAlign w:val="center"/>
          </w:tcPr>
          <w:p>
            <w:pPr>
              <w:jc w:val="right"/>
            </w:pPr>
            <w:r>
              <w:rPr>
                <w:rFonts w:ascii="宋体" w:eastAsia="宋体" w:hAnsi="宋体" w:cs="宋体"/>
                <w:b w:val="0"/>
                <w:i w:val="0"/>
                <w:color w:val="000000"/>
                <w:sz w:val="20"/>
              </w:rPr>
              <w:t xml:space="preserve">80.04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25.56</w:t>
            </w:r>
          </w:p>
        </w:tc>
        <w:tc>
          <w:tcPr>
            <w:tcW w:w="1980" w:type="dxa"/>
            <w:tcBorders/>
            <w:vAlign w:val="center"/>
          </w:tcPr>
          <w:p>
            <w:pPr>
              <w:jc w:val="right"/>
            </w:pPr>
            <w:r>
              <w:rPr>
                <w:rFonts w:ascii="宋体" w:eastAsia="宋体" w:hAnsi="宋体" w:cs="宋体"/>
                <w:b w:val="0"/>
                <w:i w:val="0"/>
                <w:color w:val="000000"/>
                <w:sz w:val="20"/>
              </w:rPr>
              <w:t xml:space="preserve">25.56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25.56</w:t>
            </w:r>
          </w:p>
        </w:tc>
        <w:tc>
          <w:tcPr>
            <w:tcW w:w="1980" w:type="dxa"/>
            <w:tcBorders/>
            <w:vAlign w:val="center"/>
          </w:tcPr>
          <w:p>
            <w:pPr>
              <w:jc w:val="right"/>
            </w:pPr>
            <w:r>
              <w:rPr>
                <w:rFonts w:ascii="宋体" w:eastAsia="宋体" w:hAnsi="宋体" w:cs="宋体"/>
                <w:b w:val="0"/>
                <w:i w:val="0"/>
                <w:color w:val="000000"/>
                <w:sz w:val="20"/>
              </w:rPr>
              <w:t xml:space="preserve">25.56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残疾人事业</w:t>
            </w:r>
          </w:p>
        </w:tc>
        <w:tc>
          <w:tcPr>
            <w:tcW w:w="1980" w:type="dxa"/>
            <w:tcBorders/>
            <w:vAlign w:val="center"/>
          </w:tcPr>
          <w:p>
            <w:pPr>
              <w:jc w:val="right"/>
            </w:pPr>
            <w:r>
              <w:rPr>
                <w:rFonts w:ascii="宋体" w:eastAsia="宋体" w:hAnsi="宋体" w:cs="宋体"/>
                <w:b w:val="0"/>
                <w:i w:val="0"/>
                <w:color w:val="000000"/>
                <w:sz w:val="20"/>
              </w:rPr>
              <w:t xml:space="preserve">16.27</w:t>
            </w:r>
          </w:p>
        </w:tc>
        <w:tc>
          <w:tcPr>
            <w:tcW w:w="1980" w:type="dxa"/>
            <w:tcBorders/>
            <w:vAlign w:val="center"/>
          </w:tcPr>
          <w:p>
            <w:pPr>
              <w:jc w:val="right"/>
            </w:pPr>
            <w:r>
              <w:rPr>
                <w:rFonts w:ascii="宋体" w:eastAsia="宋体" w:hAnsi="宋体" w:cs="宋体"/>
                <w:b w:val="0"/>
                <w:i w:val="0"/>
                <w:color w:val="000000"/>
                <w:sz w:val="20"/>
              </w:rPr>
              <w:t xml:space="preserve">16.27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其他残疾人事业支出</w:t>
            </w:r>
          </w:p>
        </w:tc>
        <w:tc>
          <w:tcPr>
            <w:tcW w:w="1980" w:type="dxa"/>
            <w:tcBorders/>
            <w:vAlign w:val="center"/>
          </w:tcPr>
          <w:p>
            <w:pPr>
              <w:jc w:val="right"/>
            </w:pPr>
            <w:r>
              <w:rPr>
                <w:rFonts w:ascii="宋体" w:eastAsia="宋体" w:hAnsi="宋体" w:cs="宋体"/>
                <w:b w:val="0"/>
                <w:i w:val="0"/>
                <w:color w:val="000000"/>
                <w:sz w:val="20"/>
              </w:rPr>
              <w:t xml:space="preserve">16.27</w:t>
            </w:r>
          </w:p>
        </w:tc>
        <w:tc>
          <w:tcPr>
            <w:tcW w:w="1980" w:type="dxa"/>
            <w:tcBorders/>
            <w:vAlign w:val="center"/>
          </w:tcPr>
          <w:p>
            <w:pPr>
              <w:jc w:val="right"/>
            </w:pPr>
            <w:r>
              <w:rPr>
                <w:rFonts w:ascii="宋体" w:eastAsia="宋体" w:hAnsi="宋体" w:cs="宋体"/>
                <w:b w:val="0"/>
                <w:i w:val="0"/>
                <w:color w:val="000000"/>
                <w:sz w:val="20"/>
              </w:rPr>
              <w:t xml:space="preserve">16.27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8.40</w:t>
            </w:r>
          </w:p>
        </w:tc>
        <w:tc>
          <w:tcPr>
            <w:tcW w:w="1980" w:type="dxa"/>
            <w:tcBorders/>
            <w:vAlign w:val="center"/>
          </w:tcPr>
          <w:p>
            <w:pPr>
              <w:jc w:val="right"/>
            </w:pPr>
            <w:r>
              <w:rPr>
                <w:rFonts w:ascii="宋体" w:eastAsia="宋体" w:hAnsi="宋体" w:cs="宋体"/>
                <w:b w:val="0"/>
                <w:i w:val="0"/>
                <w:color w:val="000000"/>
                <w:sz w:val="20"/>
              </w:rPr>
              <w:t xml:space="preserve">8.40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8.40</w:t>
            </w:r>
          </w:p>
        </w:tc>
        <w:tc>
          <w:tcPr>
            <w:tcW w:w="1980" w:type="dxa"/>
            <w:tcBorders/>
            <w:vAlign w:val="center"/>
          </w:tcPr>
          <w:p>
            <w:pPr>
              <w:jc w:val="right"/>
            </w:pPr>
            <w:r>
              <w:rPr>
                <w:rFonts w:ascii="宋体" w:eastAsia="宋体" w:hAnsi="宋体" w:cs="宋体"/>
                <w:b w:val="0"/>
                <w:i w:val="0"/>
                <w:color w:val="000000"/>
                <w:sz w:val="20"/>
              </w:rPr>
              <w:t xml:space="preserve">8.40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106.61</w:t>
            </w:r>
          </w:p>
        </w:tc>
        <w:tc>
          <w:tcPr>
            <w:tcW w:w="1980" w:type="dxa"/>
            <w:tcBorders/>
            <w:vAlign w:val="center"/>
          </w:tcPr>
          <w:p>
            <w:pPr>
              <w:jc w:val="right"/>
            </w:pPr>
            <w:r>
              <w:rPr>
                <w:rFonts w:ascii="宋体" w:eastAsia="宋体" w:hAnsi="宋体" w:cs="宋体"/>
                <w:b w:val="0"/>
                <w:i w:val="0"/>
                <w:color w:val="000000"/>
                <w:sz w:val="20"/>
              </w:rPr>
              <w:t xml:space="preserve">106.61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106.61</w:t>
            </w:r>
          </w:p>
        </w:tc>
        <w:tc>
          <w:tcPr>
            <w:tcW w:w="1980" w:type="dxa"/>
            <w:tcBorders/>
            <w:vAlign w:val="center"/>
          </w:tcPr>
          <w:p>
            <w:pPr>
              <w:jc w:val="right"/>
            </w:pPr>
            <w:r>
              <w:rPr>
                <w:rFonts w:ascii="宋体" w:eastAsia="宋体" w:hAnsi="宋体" w:cs="宋体"/>
                <w:b w:val="0"/>
                <w:i w:val="0"/>
                <w:color w:val="000000"/>
                <w:sz w:val="20"/>
              </w:rPr>
              <w:t xml:space="preserve">106.61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102.24</w:t>
            </w:r>
          </w:p>
        </w:tc>
        <w:tc>
          <w:tcPr>
            <w:tcW w:w="1980" w:type="dxa"/>
            <w:tcBorders/>
            <w:vAlign w:val="center"/>
          </w:tcPr>
          <w:p>
            <w:pPr>
              <w:jc w:val="right"/>
            </w:pPr>
            <w:r>
              <w:rPr>
                <w:rFonts w:ascii="宋体" w:eastAsia="宋体" w:hAnsi="宋体" w:cs="宋体"/>
                <w:b w:val="0"/>
                <w:i w:val="0"/>
                <w:color w:val="000000"/>
                <w:sz w:val="20"/>
              </w:rPr>
              <w:t xml:space="preserve">102.24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4.37</w:t>
            </w:r>
          </w:p>
        </w:tc>
        <w:tc>
          <w:tcPr>
            <w:tcW w:w="1980" w:type="dxa"/>
            <w:tcBorders/>
            <w:vAlign w:val="center"/>
          </w:tcPr>
          <w:p>
            <w:pPr>
              <w:jc w:val="right"/>
            </w:pPr>
            <w:r>
              <w:rPr>
                <w:rFonts w:ascii="宋体" w:eastAsia="宋体" w:hAnsi="宋体" w:cs="宋体"/>
                <w:b w:val="0"/>
                <w:i w:val="0"/>
                <w:color w:val="000000"/>
                <w:sz w:val="20"/>
              </w:rPr>
              <w:t xml:space="preserve">4.37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2,092.44</w:t>
            </w:r>
          </w:p>
        </w:tc>
        <w:tc>
          <w:tcPr>
            <w:tcW w:w="1980" w:type="dxa"/>
            <w:tcBorders/>
            <w:vAlign w:val="center"/>
          </w:tcPr>
          <w:p>
            <w:pPr>
              <w:jc w:val="right"/>
            </w:pPr>
            <w:r>
              <w:rPr>
                <w:rFonts w:ascii="宋体" w:eastAsia="宋体" w:hAnsi="宋体" w:cs="宋体"/>
                <w:b w:val="0"/>
                <w:i w:val="0"/>
                <w:color w:val="000000"/>
                <w:sz w:val="20"/>
              </w:rPr>
              <w:t xml:space="preserve">2,062.45</w:t>
            </w:r>
          </w:p>
        </w:tc>
        <w:tc>
          <w:tcPr>
            <w:tcW w:w="1952" w:type="dxa"/>
            <w:tcBorders/>
            <w:vAlign w:val="center"/>
          </w:tcPr>
          <w:p>
            <w:pPr>
              <w:jc w:val="right"/>
            </w:pPr>
            <w:r>
              <w:rPr>
                <w:rFonts w:ascii="宋体" w:eastAsia="宋体" w:hAnsi="宋体" w:cs="宋体"/>
                <w:b w:val="0"/>
                <w:i w:val="0"/>
                <w:color w:val="000000"/>
                <w:sz w:val="20"/>
              </w:rPr>
              <w:t xml:space="preserve">29.99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环境保护管理事务</w:t>
            </w:r>
          </w:p>
        </w:tc>
        <w:tc>
          <w:tcPr>
            <w:tcW w:w="1980" w:type="dxa"/>
            <w:tcBorders/>
            <w:vAlign w:val="center"/>
          </w:tcPr>
          <w:p>
            <w:pPr>
              <w:jc w:val="right"/>
            </w:pPr>
            <w:r>
              <w:rPr>
                <w:rFonts w:ascii="宋体" w:eastAsia="宋体" w:hAnsi="宋体" w:cs="宋体"/>
                <w:b w:val="0"/>
                <w:i w:val="0"/>
                <w:color w:val="000000"/>
                <w:sz w:val="20"/>
              </w:rPr>
              <w:t xml:space="preserve">2,062.45</w:t>
            </w:r>
          </w:p>
        </w:tc>
        <w:tc>
          <w:tcPr>
            <w:tcW w:w="1980" w:type="dxa"/>
            <w:tcBorders/>
            <w:vAlign w:val="center"/>
          </w:tcPr>
          <w:p>
            <w:pPr>
              <w:jc w:val="right"/>
            </w:pPr>
            <w:r>
              <w:rPr>
                <w:rFonts w:ascii="宋体" w:eastAsia="宋体" w:hAnsi="宋体" w:cs="宋体"/>
                <w:b w:val="0"/>
                <w:i w:val="0"/>
                <w:color w:val="000000"/>
                <w:sz w:val="20"/>
              </w:rPr>
              <w:t xml:space="preserve">2,062.45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其他环境保护管理事务支出</w:t>
            </w:r>
          </w:p>
        </w:tc>
        <w:tc>
          <w:tcPr>
            <w:tcW w:w="1980" w:type="dxa"/>
            <w:tcBorders/>
            <w:vAlign w:val="center"/>
          </w:tcPr>
          <w:p>
            <w:pPr>
              <w:jc w:val="right"/>
            </w:pPr>
            <w:r>
              <w:rPr>
                <w:rFonts w:ascii="宋体" w:eastAsia="宋体" w:hAnsi="宋体" w:cs="宋体"/>
                <w:b w:val="0"/>
                <w:i w:val="0"/>
                <w:color w:val="000000"/>
                <w:sz w:val="20"/>
              </w:rPr>
              <w:t xml:space="preserve">2,062.45</w:t>
            </w:r>
          </w:p>
        </w:tc>
        <w:tc>
          <w:tcPr>
            <w:tcW w:w="1980" w:type="dxa"/>
            <w:tcBorders/>
            <w:vAlign w:val="center"/>
          </w:tcPr>
          <w:p>
            <w:pPr>
              <w:jc w:val="right"/>
            </w:pPr>
            <w:r>
              <w:rPr>
                <w:rFonts w:ascii="宋体" w:eastAsia="宋体" w:hAnsi="宋体" w:cs="宋体"/>
                <w:b w:val="0"/>
                <w:i w:val="0"/>
                <w:color w:val="000000"/>
                <w:sz w:val="20"/>
              </w:rPr>
              <w:t xml:space="preserve">2,062.45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环境监测与监察</w:t>
            </w:r>
          </w:p>
        </w:tc>
        <w:tc>
          <w:tcPr>
            <w:tcW w:w="1980" w:type="dxa"/>
            <w:tcBorders/>
            <w:vAlign w:val="center"/>
          </w:tcPr>
          <w:p>
            <w:pPr>
              <w:jc w:val="right"/>
            </w:pPr>
            <w:r>
              <w:rPr>
                <w:rFonts w:ascii="宋体" w:eastAsia="宋体" w:hAnsi="宋体" w:cs="宋体"/>
                <w:b w:val="0"/>
                <w:i w:val="0"/>
                <w:color w:val="000000"/>
                <w:sz w:val="20"/>
              </w:rPr>
              <w:t xml:space="preserve">29.99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29.99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其他环境监测与监察支出</w:t>
            </w:r>
          </w:p>
        </w:tc>
        <w:tc>
          <w:tcPr>
            <w:tcW w:w="1980" w:type="dxa"/>
            <w:tcBorders/>
            <w:vAlign w:val="center"/>
          </w:tcPr>
          <w:p>
            <w:pPr>
              <w:jc w:val="right"/>
            </w:pPr>
            <w:r>
              <w:rPr>
                <w:rFonts w:ascii="宋体" w:eastAsia="宋体" w:hAnsi="宋体" w:cs="宋体"/>
                <w:b w:val="0"/>
                <w:i w:val="0"/>
                <w:color w:val="000000"/>
                <w:sz w:val="20"/>
              </w:rPr>
              <w:t xml:space="preserve">29.99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29.99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自然资源海洋气象等支出</w:t>
            </w:r>
          </w:p>
        </w:tc>
        <w:tc>
          <w:tcPr>
            <w:tcW w:w="1980" w:type="dxa"/>
            <w:tcBorders/>
            <w:vAlign w:val="center"/>
          </w:tcPr>
          <w:p>
            <w:pPr>
              <w:jc w:val="right"/>
            </w:pPr>
            <w:r>
              <w:rPr>
                <w:rFonts w:ascii="宋体" w:eastAsia="宋体" w:hAnsi="宋体" w:cs="宋体"/>
                <w:b w:val="0"/>
                <w:i w:val="0"/>
                <w:color w:val="000000"/>
                <w:sz w:val="20"/>
              </w:rPr>
              <w:t xml:space="preserve">792.77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792.77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自然资源事务</w:t>
            </w:r>
          </w:p>
        </w:tc>
        <w:tc>
          <w:tcPr>
            <w:tcW w:w="1980" w:type="dxa"/>
            <w:tcBorders/>
            <w:vAlign w:val="center"/>
          </w:tcPr>
          <w:p>
            <w:pPr>
              <w:jc w:val="right"/>
            </w:pPr>
            <w:r>
              <w:rPr>
                <w:rFonts w:ascii="宋体" w:eastAsia="宋体" w:hAnsi="宋体" w:cs="宋体"/>
                <w:b w:val="0"/>
                <w:i w:val="0"/>
                <w:color w:val="000000"/>
                <w:sz w:val="20"/>
              </w:rPr>
              <w:t xml:space="preserve">792.77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792.77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2200120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海域与海岛管理</w:t>
            </w:r>
          </w:p>
        </w:tc>
        <w:tc>
          <w:tcPr>
            <w:tcW w:w="1980" w:type="dxa"/>
            <w:tcBorders/>
            <w:vAlign w:val="center"/>
          </w:tcPr>
          <w:p>
            <w:pPr>
              <w:jc w:val="right"/>
            </w:pPr>
            <w:r>
              <w:rPr>
                <w:rFonts w:ascii="宋体" w:eastAsia="宋体" w:hAnsi="宋体" w:cs="宋体"/>
                <w:b w:val="0"/>
                <w:i w:val="0"/>
                <w:color w:val="000000"/>
                <w:sz w:val="20"/>
              </w:rPr>
              <w:t xml:space="preserve">792.77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792.77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201.53</w:t>
            </w:r>
          </w:p>
        </w:tc>
        <w:tc>
          <w:tcPr>
            <w:tcW w:w="1980" w:type="dxa"/>
            <w:tcBorders/>
            <w:vAlign w:val="center"/>
          </w:tcPr>
          <w:p>
            <w:pPr>
              <w:jc w:val="right"/>
            </w:pPr>
            <w:r>
              <w:rPr>
                <w:rFonts w:ascii="宋体" w:eastAsia="宋体" w:hAnsi="宋体" w:cs="宋体"/>
                <w:b w:val="0"/>
                <w:i w:val="0"/>
                <w:color w:val="000000"/>
                <w:sz w:val="20"/>
              </w:rPr>
              <w:t xml:space="preserve">201.53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201.53</w:t>
            </w:r>
          </w:p>
        </w:tc>
        <w:tc>
          <w:tcPr>
            <w:tcW w:w="1980" w:type="dxa"/>
            <w:tcBorders/>
            <w:vAlign w:val="center"/>
          </w:tcPr>
          <w:p>
            <w:pPr>
              <w:jc w:val="right"/>
            </w:pPr>
            <w:r>
              <w:rPr>
                <w:rFonts w:ascii="宋体" w:eastAsia="宋体" w:hAnsi="宋体" w:cs="宋体"/>
                <w:b w:val="0"/>
                <w:i w:val="0"/>
                <w:color w:val="000000"/>
                <w:sz w:val="20"/>
              </w:rPr>
              <w:t xml:space="preserve">201.53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201.53</w:t>
            </w:r>
          </w:p>
        </w:tc>
        <w:tc>
          <w:tcPr>
            <w:tcW w:w="1980" w:type="dxa"/>
            <w:tcBorders/>
            <w:vAlign w:val="center"/>
          </w:tcPr>
          <w:p>
            <w:pPr>
              <w:jc w:val="right"/>
            </w:pPr>
            <w:r>
              <w:rPr>
                <w:rFonts w:ascii="宋体" w:eastAsia="宋体" w:hAnsi="宋体" w:cs="宋体"/>
                <w:b w:val="0"/>
                <w:i w:val="0"/>
                <w:color w:val="000000"/>
                <w:sz w:val="20"/>
              </w:rPr>
              <w:t xml:space="preserve">201.53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如本表为空，则我部门本年度无此类资金收支结余。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单位：辽宁省盘锦市生态环境保护服务中心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2,612.38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152.52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873.74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33.48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47.15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46.48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7.06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0.49</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800.22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7.06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295.68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0.55</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80.04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3.84</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102.24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2.18</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0.35</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29.04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7.88</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201.53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5.16</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136.26</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43.53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17.98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25.56</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8.16</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28.22</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16.35</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45.30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2,655.91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159.58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如本表为空，则我部门本年度无此类资金收支结余。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单位：辽宁省盘锦市生态环境保护服务中心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18.00</w:t>
            </w:r>
          </w:p>
        </w:tc>
        <w:tc>
          <w:tcPr>
            <w:tcW w:w="3092" w:type="dxa"/>
            <w:tcBorders/>
            <w:vAlign w:val="center"/>
          </w:tcPr>
          <w:p>
            <w:pPr>
              <w:jc w:val="right"/>
            </w:pPr>
            <w:r>
              <w:rPr>
                <w:rFonts w:ascii="宋体" w:eastAsia="宋体" w:hAnsi="宋体" w:cs="宋体"/>
                <w:b w:val="0"/>
                <w:i w:val="0"/>
                <w:color w:val="000000"/>
                <w:sz w:val="23"/>
              </w:rPr>
              <w:t xml:space="preserve">57.20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18.00</w:t>
            </w:r>
          </w:p>
        </w:tc>
        <w:tc>
          <w:tcPr>
            <w:tcW w:w="3092" w:type="dxa"/>
            <w:tcBorders/>
            <w:vAlign w:val="center"/>
          </w:tcPr>
          <w:p>
            <w:pPr>
              <w:jc w:val="right"/>
            </w:pPr>
            <w:r>
              <w:rPr>
                <w:rFonts w:ascii="宋体" w:eastAsia="宋体" w:hAnsi="宋体" w:cs="宋体"/>
                <w:b w:val="0"/>
                <w:i w:val="0"/>
                <w:color w:val="000000"/>
                <w:sz w:val="23"/>
              </w:rPr>
              <w:t xml:space="preserve">57.20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18.00</w:t>
            </w:r>
          </w:p>
        </w:tc>
        <w:tc>
          <w:tcPr>
            <w:tcW w:w="3092" w:type="dxa"/>
            <w:tcBorders/>
            <w:vAlign w:val="center"/>
          </w:tcPr>
          <w:p>
            <w:pPr>
              <w:jc w:val="right"/>
            </w:pPr>
            <w:r>
              <w:rPr>
                <w:rFonts w:ascii="宋体" w:eastAsia="宋体" w:hAnsi="宋体" w:cs="宋体"/>
                <w:b w:val="0"/>
                <w:i w:val="0"/>
                <w:color w:val="000000"/>
                <w:sz w:val="23"/>
              </w:rPr>
              <w:t xml:space="preserve">16.35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40.85</w:t>
            </w: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如本表为空，则我部门本年度无此类资金收支结余。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单位：辽宁省盘锦市生态环境保护服务中心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如本表为空，则我部门本年度无此类资金收支结余。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单位：辽宁省盘锦市生态环境保护服务中心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如本表为空，则我部门本年度无此类资金收支结余。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44"/>
          <w:szCs w:val="44"/>
        </w:rPr>
      </w:pPr>
      <w:r>
        <w:rPr>
          <w:rFonts w:ascii="宋体" w:hAnsi="宋体" w:hint="eastAsia"/>
          <w:b/>
          <w:sz w:val="36"/>
          <w:szCs w:val="36"/>
        </w:rPr>
        <w:t xml:space="preserve">第五部分 附件</w:t>
      </w:r>
    </w:p>
    <w:p>
      <w:pPr>
        <w:spacing w:line="540" w:lineRule="exact"/>
        <w:jc w:val="center"/>
        <w:rPr>
          <w:rFonts w:ascii="宋体" w:hAnsi="宋体"/>
          <w:b/>
          <w:sz w:val="52"/>
          <w:szCs w:val="52"/>
        </w:rPr>
        <w:sectPr>
          <w:pgSz w:w="11906" w:h="16838" w:orient="portrait"/>
          <w:pgMar w:top="567" w:right="567" w:bottom="567" w:left="567" w:header="851" w:footer="992" w:gutter="0"/>
          <w:cols w:num="1" w:space="720">
            <w:col w:w="10772" w:space="720"/>
          </w:cols>
          <w:docGrid w:type="lines" w:linePitch="312"/>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117022盘锦市生态环境保护服务中心-211100000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2558.78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2558.78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435.55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435.55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159.57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159.57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2144.24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2144.23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保障在职职工工资福利，保障单位正常运转。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保障在职职工工资福利，保障单位正常运转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696"/>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696"/>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696"/>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696"/>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696"/>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696"/>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93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347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0.09</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0.225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本年政府采购新购置两台车，共花费408500元，三公经费比上年增加444202.76元。</w:t>
            </w: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其他:要加强公务用车使用管理，建立有效调度机制，提高车辆使用效率，确保费用合理性和合规性。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696"/>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生态效益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促进生态环境质量持续改善</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持续改善</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服务部门满意度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696"/>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建立制度规范档案管理</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97.73</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variable"/>
    <w:sig w:usb0="A00006FF" w:usb1="4000205B" w:usb2="00000010" w:usb3="00000000" w:csb0="0000019F" w:csb1="00000000"/>
  </w:font>
  <w:font w:name="黑体">
    <w:altName w:val="SimHei"/>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Auto"/>
    <w:pitch w:val="variable"/>
    <w:sig w:usb0="E00006FF" w:usb1="420024FF" w:usb2="02000000" w:usb3="00000000" w:csb0="0000019F" w:csb1="00000000"/>
  </w:font>
  <w:font w:name="Calibri">
    <w:panose1 w:val="020F0502020204030204"/>
    <w:charset w:val="00"/>
    <w:family w:val="Auto"/>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rP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rPr/>
    </w:pPr>
    <w:r>
      <w:rPr>
        <w:noProof/>
      </w:rPr>
      <mc:AlternateContent xmlns:mc="http://schemas.openxmlformats.org/markup-compatibility/2006">
        <mc:Choice Requires="wps">
          <w:drawing>
            <wp:anchor distT="0" distB="0" distL="114300" distR="114300" simplePos="0" relativeHeight="251659264" behindDoc="0" locked="0" layoutInCell="1" allowOverlap="1" hidden="0">
              <wp:simplePos x="0" y="0"/>
              <wp:positionH relativeFrom="margin">
                <wp:align>center</wp:align>
              </wp:positionH>
              <wp:positionV relativeFrom="paragraph">
                <wp:posOffset>0</wp:posOffset>
              </wp:positionV>
              <wp:extent cx="1828800" cy="1828800"/>
              <wp:effectExtent l="0" t="0" r="0" b="0"/>
              <wp:wrapNone/>
              <wp:docPr id="2" name="文本框 3" hidden="0"/>
              <wp:cNvGraphicFramePr>
                <a:graphicFrameLocks xmlns:a="http://schemas.openxmlformats.org/drawingml/2006/main" noChangeAspect="1"/>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pPr>
                          <w:r>
                            <w:fldChar w:fldCharType="begin"/>
                          </w:r>
                          <w:r>
                            <w:instrText xml:space="preserve"> PAGE  \* MERGEFORMAT </w:instrText>
                          </w:r>
                          <w:r>
                            <w:fldChar w:fldCharType="separate"/>
                          </w:r>
                          <w:r w:rsidR="00BA103E">
                            <w:rPr>
                              <w:noProof/>
                            </w:rPr>
                            <w:t xml:space="preserve">15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1028" type="#_x0000_t202" style="height:2in;margin-left:0;margin-top:0;mso-position-horizontal:center;mso-position-horizontal-relative:margin;mso-wrap-distance-bottom:0;mso-wrap-distance-left:9pt;mso-wrap-distance-right:9pt;mso-wrap-distance-top:0;mso-wrap-style:none;position:absolute;v-text-anchor:top;visibility:visible;width:2in;z-index:251659264" filled="f" stroked="f" strokeweight="0.5pt">
              <w10:bordertop type="none" width="0"/>
              <w10:borderleft type="none" width="0"/>
              <w10:borderbottom type="none" width="0"/>
              <w10:borderright type="none" width="0"/>
              <v:textbox style="layout-flow:horizontal;mso-fit-shape-to-text:t" inset="0,0,0,0">
                <w:txbxContent>
                  <w:p>
                    <w:pPr>
                      <w:pStyle w:val="Footer"/>
                      <w:rPr/>
                    </w:pPr>
                    <w:r>
                      <w:fldChar w:fldCharType="begin"/>
                    </w:r>
                    <w:r>
                      <w:instrText xml:space="preserve"> PAGE  \* MERGEFORMAT </w:instrText>
                    </w:r>
                    <w:r>
                      <w:fldChar w:fldCharType="separate"/>
                    </w:r>
                    <w:r w:rsidR="00BA103E">
                      <w:rPr>
                        <w:noProof/>
                      </w:rPr>
                      <w:t xml:space="preserve">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widowControl w:val="0"/>
      <w:jc w:val="both"/>
    </w:pPr>
    <w:rPr>
      <w:kern w:val="2"/>
      <w:sz w:val="21"/>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
    <w:name w:val="Body Text"/>
    <w:basedOn w:val="Normal"/>
    <w:autoRedefine/>
    <w:qFormat/>
    <w:rPr>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12</cp:revision>
  <cp:lastPrinted>2023-07-31T21:56:00Z</cp:lastPrinted>
  <dcterms:created xsi:type="dcterms:W3CDTF">2024-05-11T01:33:00Z</dcterms:created>
  <dcterms:modified xsi:type="dcterms:W3CDTF">2024-11-08T03:28:00Z</dcterms:modified>
</cp:coreProperties>
</file>

<file path=customXml/item2.xml><?xml version="1.0" encoding="utf-8"?>
<Properties xmlns="http://schemas.openxmlformats.org/officeDocument/2006/extended-properties" xmlns:vt="http://schemas.openxmlformats.org/officeDocument/2006/docPropsVTypes">
  <Template>Normal</Template>
  <TotalTime>3</TotalTime>
  <Pages>28</Pages>
  <Words>1954</Words>
  <Characters>11138</Characters>
  <Application>Microsoft Office Word</Application>
  <DocSecurity>0</DocSecurity>
  <Lines>92</Lines>
  <Paragraphs>26</Paragraphs>
  <ScaleCrop>false</ScaleCrop>
  <Company>Microsoft</Company>
  <LinksUpToDate>false</LinksUpToDate>
  <CharactersWithSpaces>13066</CharactersWithSpaces>
  <SharedDoc>false</SharedDoc>
  <HyperlinksChanged>false</HyperlinksChanged>
  <AppVersion>15.0000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1954</Words>
  <Characters>11138</Characters>
  <Application>Microsoft Office Word</Application>
  <DocSecurity>0</DocSecurity>
  <Lines>92</Lines>
  <Paragraphs>26</Paragraphs>
  <Company>Microsoft</Company>
  <CharactersWithSpaces>13066</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12</cp:revision>
  <cp:lastPrinted>2023-07-31T21:56:00Z</cp:lastPrinted>
  <dcterms:created xsi:type="dcterms:W3CDTF">2024-05-11T01:33:00Z</dcterms:created>
  <dcterms:modified xsi:type="dcterms:W3CDTF">2024-11-08T03:28:00Z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