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38C17">
      <w:pPr>
        <w:spacing w:line="540" w:lineRule="exact"/>
        <w:jc w:val="both"/>
        <w:rPr>
          <w:rFonts w:hint="eastAsia" w:eastAsia="宋体"/>
          <w:b/>
          <w:sz w:val="44"/>
          <w:szCs w:val="44"/>
          <w:u w:val="single"/>
          <w:lang w:val="en-US" w:eastAsia="zh-CN"/>
        </w:rPr>
      </w:pPr>
    </w:p>
    <w:p w14:paraId="64053762">
      <w:pPr>
        <w:spacing w:line="540" w:lineRule="exact"/>
        <w:jc w:val="center"/>
        <w:rPr>
          <w:b/>
          <w:sz w:val="44"/>
          <w:szCs w:val="44"/>
          <w:u w:val="single"/>
        </w:rPr>
      </w:pPr>
    </w:p>
    <w:p w14:paraId="4C624FD1">
      <w:pPr>
        <w:spacing w:line="540" w:lineRule="exact"/>
        <w:jc w:val="center"/>
        <w:rPr>
          <w:b/>
          <w:sz w:val="44"/>
          <w:szCs w:val="44"/>
          <w:u w:val="single"/>
        </w:rPr>
      </w:pPr>
    </w:p>
    <w:p w14:paraId="5B58CA09">
      <w:pPr>
        <w:spacing w:line="540" w:lineRule="exact"/>
        <w:jc w:val="center"/>
        <w:rPr>
          <w:b/>
          <w:sz w:val="44"/>
          <w:szCs w:val="44"/>
          <w:u w:val="single"/>
        </w:rPr>
      </w:pPr>
    </w:p>
    <w:p w14:paraId="69C1CC58">
      <w:pPr>
        <w:spacing w:line="540" w:lineRule="exact"/>
        <w:jc w:val="center"/>
        <w:rPr>
          <w:b/>
          <w:sz w:val="44"/>
          <w:szCs w:val="44"/>
          <w:u w:val="single"/>
        </w:rPr>
      </w:pPr>
    </w:p>
    <w:p w14:paraId="23637281">
      <w:pPr>
        <w:spacing w:line="540" w:lineRule="exact"/>
        <w:jc w:val="center"/>
        <w:rPr>
          <w:b/>
          <w:sz w:val="44"/>
          <w:szCs w:val="44"/>
          <w:u w:val="single"/>
        </w:rPr>
      </w:pPr>
    </w:p>
    <w:p w14:paraId="306964AB">
      <w:pPr>
        <w:spacing w:line="540" w:lineRule="exact"/>
        <w:rPr>
          <w:b/>
          <w:sz w:val="44"/>
          <w:szCs w:val="44"/>
          <w:u w:val="single"/>
        </w:rPr>
      </w:pPr>
    </w:p>
    <w:p w14:paraId="6E520BC4">
      <w:pPr>
        <w:spacing w:line="360" w:lineRule="auto"/>
        <w:jc w:val="center"/>
        <w:rPr>
          <w:rFonts w:ascii="宋体" w:hAnsi="宋体"/>
          <w:b/>
          <w:sz w:val="48"/>
          <w:szCs w:val="48"/>
        </w:rPr>
      </w:pPr>
      <w:r>
        <w:rPr>
          <w:rFonts w:hint="eastAsia" w:ascii="宋体" w:hAnsi="宋体"/>
          <w:b/>
          <w:sz w:val="48"/>
          <w:szCs w:val="48"/>
        </w:rPr>
        <w:t>辽宁省盘锦市生态环境局(本级)</w:t>
      </w:r>
    </w:p>
    <w:p w14:paraId="1F9A0216">
      <w:pPr>
        <w:spacing w:line="360" w:lineRule="auto"/>
        <w:jc w:val="center"/>
        <w:rPr>
          <w:rFonts w:ascii="宋体" w:hAnsi="宋体"/>
          <w:b/>
          <w:sz w:val="52"/>
          <w:szCs w:val="52"/>
        </w:rPr>
      </w:pPr>
      <w:r>
        <w:rPr>
          <w:rFonts w:hint="eastAsia" w:ascii="宋体" w:hAnsi="宋体"/>
          <w:b/>
          <w:sz w:val="48"/>
          <w:szCs w:val="48"/>
        </w:rPr>
        <w:t>2023年度部门决算</w:t>
      </w:r>
    </w:p>
    <w:p w14:paraId="0D752A7E">
      <w:pPr>
        <w:spacing w:line="540" w:lineRule="exact"/>
        <w:jc w:val="center"/>
        <w:rPr>
          <w:rFonts w:ascii="宋体" w:hAnsi="宋体"/>
          <w:b/>
          <w:sz w:val="52"/>
          <w:szCs w:val="52"/>
        </w:rPr>
      </w:pPr>
    </w:p>
    <w:p w14:paraId="1C675D3A">
      <w:pPr>
        <w:spacing w:line="540" w:lineRule="exact"/>
        <w:jc w:val="center"/>
        <w:rPr>
          <w:b/>
          <w:sz w:val="44"/>
          <w:szCs w:val="44"/>
          <w:u w:val="single"/>
        </w:rPr>
      </w:pPr>
    </w:p>
    <w:p w14:paraId="5FE3C69A">
      <w:pPr>
        <w:spacing w:line="540" w:lineRule="exact"/>
        <w:jc w:val="center"/>
        <w:rPr>
          <w:b/>
          <w:sz w:val="44"/>
          <w:szCs w:val="44"/>
          <w:u w:val="single"/>
        </w:rPr>
      </w:pPr>
    </w:p>
    <w:p w14:paraId="380BABDB">
      <w:pPr>
        <w:spacing w:line="540" w:lineRule="exact"/>
        <w:jc w:val="center"/>
        <w:rPr>
          <w:b/>
          <w:sz w:val="44"/>
          <w:szCs w:val="44"/>
          <w:u w:val="single"/>
        </w:rPr>
      </w:pPr>
    </w:p>
    <w:p w14:paraId="32873534">
      <w:pPr>
        <w:spacing w:line="540" w:lineRule="exact"/>
        <w:jc w:val="center"/>
        <w:rPr>
          <w:b/>
          <w:sz w:val="44"/>
          <w:szCs w:val="44"/>
          <w:u w:val="single"/>
        </w:rPr>
      </w:pPr>
    </w:p>
    <w:p w14:paraId="28FCEF33">
      <w:pPr>
        <w:spacing w:line="540" w:lineRule="exact"/>
        <w:jc w:val="center"/>
        <w:rPr>
          <w:b/>
          <w:sz w:val="44"/>
          <w:szCs w:val="44"/>
          <w:u w:val="single"/>
        </w:rPr>
      </w:pPr>
    </w:p>
    <w:p w14:paraId="593E5C45">
      <w:pPr>
        <w:spacing w:line="540" w:lineRule="exact"/>
        <w:jc w:val="center"/>
        <w:rPr>
          <w:b/>
          <w:sz w:val="44"/>
          <w:szCs w:val="44"/>
          <w:u w:val="single"/>
        </w:rPr>
      </w:pPr>
    </w:p>
    <w:p w14:paraId="3E859E8E">
      <w:pPr>
        <w:spacing w:line="540" w:lineRule="exact"/>
        <w:jc w:val="center"/>
        <w:rPr>
          <w:b/>
          <w:sz w:val="44"/>
          <w:szCs w:val="44"/>
          <w:u w:val="single"/>
        </w:rPr>
      </w:pPr>
    </w:p>
    <w:p w14:paraId="58EE8EB1">
      <w:pPr>
        <w:spacing w:line="540" w:lineRule="exact"/>
        <w:jc w:val="center"/>
        <w:rPr>
          <w:b/>
          <w:sz w:val="44"/>
          <w:szCs w:val="44"/>
          <w:u w:val="single"/>
        </w:rPr>
      </w:pPr>
    </w:p>
    <w:p w14:paraId="4D5B1C54">
      <w:pPr>
        <w:spacing w:line="540" w:lineRule="exact"/>
        <w:jc w:val="center"/>
        <w:rPr>
          <w:b/>
          <w:sz w:val="44"/>
          <w:szCs w:val="44"/>
          <w:u w:val="single"/>
        </w:rPr>
      </w:pPr>
    </w:p>
    <w:p w14:paraId="2C11C0F8">
      <w:pPr>
        <w:spacing w:line="540" w:lineRule="exact"/>
        <w:jc w:val="center"/>
        <w:rPr>
          <w:b/>
          <w:sz w:val="44"/>
          <w:szCs w:val="44"/>
          <w:u w:val="single"/>
        </w:rPr>
      </w:pPr>
    </w:p>
    <w:p w14:paraId="074958C0">
      <w:pPr>
        <w:spacing w:line="540" w:lineRule="exact"/>
        <w:jc w:val="center"/>
        <w:rPr>
          <w:b/>
          <w:sz w:val="44"/>
          <w:szCs w:val="44"/>
          <w:u w:val="single"/>
        </w:rPr>
      </w:pPr>
    </w:p>
    <w:p w14:paraId="286856D9">
      <w:pPr>
        <w:spacing w:line="540" w:lineRule="exact"/>
        <w:jc w:val="center"/>
        <w:rPr>
          <w:b/>
          <w:sz w:val="44"/>
          <w:szCs w:val="44"/>
          <w:u w:val="single"/>
        </w:rPr>
      </w:pPr>
    </w:p>
    <w:p w14:paraId="2596AFCD">
      <w:pPr>
        <w:spacing w:line="540" w:lineRule="exact"/>
        <w:jc w:val="center"/>
        <w:rPr>
          <w:b/>
          <w:sz w:val="44"/>
          <w:szCs w:val="44"/>
        </w:rPr>
      </w:pPr>
    </w:p>
    <w:p w14:paraId="233C32A9">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3C5F6719">
      <w:pPr>
        <w:spacing w:line="540" w:lineRule="exact"/>
        <w:jc w:val="center"/>
        <w:rPr>
          <w:b/>
          <w:sz w:val="44"/>
          <w:szCs w:val="44"/>
        </w:rPr>
      </w:pPr>
      <w:r>
        <w:rPr>
          <w:rFonts w:hint="eastAsia"/>
          <w:b/>
          <w:sz w:val="44"/>
          <w:szCs w:val="44"/>
        </w:rPr>
        <w:t>目    录</w:t>
      </w:r>
    </w:p>
    <w:p w14:paraId="50DFEBA0">
      <w:pPr>
        <w:spacing w:line="540" w:lineRule="exact"/>
        <w:rPr>
          <w:b/>
          <w:sz w:val="44"/>
          <w:szCs w:val="44"/>
          <w:u w:val="single"/>
        </w:rPr>
      </w:pPr>
    </w:p>
    <w:p w14:paraId="57120E8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辽宁省盘锦市生态环境局(本级)概况</w:t>
      </w:r>
    </w:p>
    <w:p w14:paraId="2F65D19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41D9BA6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辽宁省盘锦市生态环境局(本级)决算单位构成</w:t>
      </w:r>
    </w:p>
    <w:p w14:paraId="084F6C0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2023年度辽宁省盘锦市生态环境局(本级)部门决算情况说明</w:t>
      </w:r>
    </w:p>
    <w:p w14:paraId="7C6EDF1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1CC003F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34682CE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168E81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283CB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1B7F6DA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6EAEB9C4">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2023年度辽宁省盘锦市生态环境局(本级)部门决算表</w:t>
      </w:r>
    </w:p>
    <w:p w14:paraId="6CCF0BA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B5E27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7FEC4A5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7091489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28A4831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DE1D3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642E8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2067D330">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496F083">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847E1D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243497CB">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2AEA2A4">
      <w:pPr>
        <w:spacing w:line="540" w:lineRule="exact"/>
        <w:ind w:left="638" w:leftChars="304" w:firstLine="0" w:firstLineChars="0"/>
        <w:rPr>
          <w:rFonts w:hint="eastAsia" w:ascii="仿宋_GB2312" w:eastAsia="仿宋_GB2312"/>
          <w:sz w:val="32"/>
          <w:szCs w:val="32"/>
        </w:rPr>
      </w:pPr>
    </w:p>
    <w:p w14:paraId="59B3A40A">
      <w:pPr>
        <w:spacing w:line="540" w:lineRule="exact"/>
        <w:jc w:val="center"/>
        <w:rPr>
          <w:rFonts w:ascii="宋体" w:hAnsi="宋体"/>
          <w:b/>
          <w:sz w:val="36"/>
          <w:szCs w:val="36"/>
        </w:rPr>
      </w:pPr>
      <w:r>
        <w:rPr>
          <w:rFonts w:hint="eastAsia" w:ascii="宋体" w:hAnsi="宋体"/>
          <w:b/>
          <w:sz w:val="36"/>
          <w:szCs w:val="36"/>
        </w:rPr>
        <w:t>第一部分 辽宁省盘锦市生态环境局(本级)概况</w:t>
      </w:r>
    </w:p>
    <w:p w14:paraId="1B39C966">
      <w:pPr>
        <w:spacing w:line="540" w:lineRule="exact"/>
        <w:ind w:firstLine="640" w:firstLineChars="200"/>
        <w:jc w:val="left"/>
        <w:rPr>
          <w:rFonts w:ascii="黑体" w:eastAsia="黑体"/>
          <w:sz w:val="32"/>
          <w:szCs w:val="32"/>
        </w:rPr>
      </w:pPr>
    </w:p>
    <w:p w14:paraId="3F2E564E">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3A0AD6C4">
      <w:pPr>
        <w:keepNext w:val="0"/>
        <w:keepLines w:val="0"/>
        <w:pageBreakBefore w:val="0"/>
        <w:widowControl w:val="0"/>
        <w:kinsoku/>
        <w:wordWrap w:val="0"/>
        <w:overflowPunct/>
        <w:topLinePunct/>
        <w:autoSpaceDE/>
        <w:autoSpaceDN/>
        <w:bidi w:val="0"/>
        <w:adjustRightInd/>
        <w:snapToGrid/>
        <w:spacing w:line="540" w:lineRule="exact"/>
        <w:ind w:firstLine="640" w:firstLineChars="200"/>
        <w:jc w:val="both"/>
        <w:textAlignment w:val="auto"/>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贯彻执行国家生态环境基本制度。起草市生态环境规范性文件，组织编制市生态环境总体规划并组织实施；起草相关地方性法规和市政府规章草案。会同有关部门编制并监督实施重点区域、流域、海域、饮用水水源地生态环境规划和水功能区划,组织拟订地方生态环境标准和技术规范。</w:t>
      </w:r>
    </w:p>
    <w:p w14:paraId="597F30A5">
      <w:pPr>
        <w:keepNext w:val="0"/>
        <w:keepLines w:val="0"/>
        <w:pageBreakBefore w:val="0"/>
        <w:widowControl w:val="0"/>
        <w:kinsoku/>
        <w:wordWrap w:val="0"/>
        <w:overflowPunct/>
        <w:topLinePunct/>
        <w:autoSpaceDE/>
        <w:autoSpaceDN/>
        <w:bidi w:val="0"/>
        <w:adjustRightInd/>
        <w:snapToGrid/>
        <w:spacing w:line="540" w:lineRule="exact"/>
        <w:ind w:firstLine="640" w:firstLineChars="200"/>
        <w:jc w:val="both"/>
        <w:textAlignment w:val="auto"/>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（二）负责重大生态环境问题的统筹协调和监督管理。牵头协调重特大环境污染事故和生态破坏事件的调查处理, 指导协调地方政府对重特大突发生态环境事件的应急、预警工作,牵头指导实施生态环境损害赔偿制度,统筹协调重点区域、流域、海域生态环境保护工作。</w:t>
      </w:r>
    </w:p>
    <w:p w14:paraId="16C3B2A9">
      <w:pPr>
        <w:keepNext w:val="0"/>
        <w:keepLines w:val="0"/>
        <w:pageBreakBefore w:val="0"/>
        <w:widowControl w:val="0"/>
        <w:kinsoku/>
        <w:wordWrap w:val="0"/>
        <w:overflowPunct/>
        <w:topLinePunct/>
        <w:autoSpaceDE/>
        <w:autoSpaceDN/>
        <w:bidi w:val="0"/>
        <w:adjustRightInd/>
        <w:snapToGrid/>
        <w:spacing w:line="540" w:lineRule="exact"/>
        <w:ind w:firstLine="640" w:firstLineChars="200"/>
        <w:jc w:val="both"/>
        <w:textAlignment w:val="auto"/>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三）负责监督管理减排目标的落实。组织实施陆地和海洋各类污染物排放总量控制制度,承担排污许可证相关工作,确定大气、水、海洋等纳污能力,提出实施总量控制的污染物名称和控制指标,监督检查地方污染物减排任务完成情况,实施生态环境保护目标责任制。</w:t>
      </w:r>
    </w:p>
    <w:p w14:paraId="5BB01F46">
      <w:pPr>
        <w:keepNext w:val="0"/>
        <w:keepLines w:val="0"/>
        <w:pageBreakBefore w:val="0"/>
        <w:widowControl w:val="0"/>
        <w:kinsoku/>
        <w:wordWrap w:val="0"/>
        <w:overflowPunct/>
        <w:topLinePunct/>
        <w:autoSpaceDE/>
        <w:autoSpaceDN/>
        <w:bidi w:val="0"/>
        <w:adjustRightInd/>
        <w:snapToGrid/>
        <w:spacing w:line="540" w:lineRule="exact"/>
        <w:ind w:firstLine="640" w:firstLineChars="200"/>
        <w:jc w:val="both"/>
        <w:textAlignment w:val="auto"/>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（四）负责提出生态环境领域地方财政专项资金安排意见,配合有关部门做好组织实施和监督工作,参与指导推动循环经济和生态环保产业发展。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五）负责环境污染防治的监督管理。制定大气、水、海洋、土壤、噪声、光、恶臭、固体废物、化学品、机动车等污染防治管理制度并监督实施。会同有关部门监督管理饮用水水源地生态环境保护工作,组织指导城乡生态环境综合整治工作,监督指导农业面源污染治理工作。负责应对气候变化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六）指导协调和监督生态保护修复工作。拟定生态保护规划,监督对生态环境有影响的自然资源开发利用活动、重要生态环境建设和生态破坏恢复工作。组织实施各类自然保护地生态环境监管制度并监督执法。监督野生动植物保护、湿地生态环境保护、荒漠化防治等工作。指导协调和监督农村生态环境保护,监督生物技术环境安全,牵头生物物种 (含遗传资源)工作,组织协调生物多样性保护工作, 参与生态保护补偿工作。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（七）负责核与辐射安全的监督管理。贯彻执行并拟订有关政策、规划、标准,参与核事故应急处理,负责辐射环境事故应急处理工作。监督管理核设施和放射源安全, 监督管理核设施、核技术应用、电磁辐射、伴有放射性矿产资源开发利用中的污染防治。对核材料管制和民用核安全设备设计、制造、安装及无损检验活动实施监督管理。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生态环境准入的监督管理。对重大经济和技术政策、发展规划以及重大经济开发计划提出环境保护意见。按规定审批或审查重大开发建设区域、规划、项目环境影响评价文件。组织实施生态环境准入清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九）负责生态环境监测工作。贯彻落实生态环境监测制度和规范。会同有关部门统一规划生态环境质量监测站点设置,组织实施生态环境质量监测、污染源监督性监测、温室气体减排监测、应急监测。组织对生态环境质量状况进行调查评价、预警预测,组织建设和管理地方生态环境监测网和生态环境信息网。建立和实行生态环境质量公告制度,统一发布地方生态环境综合性报告和重大生态环境信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（十）统一负责生态环境监督执法。组织开展全市生态环境保护执法检查活动。查处重大生态环境违法问题。指导全市生态环境保护综合执法队伍建设和业务工作。</w:t>
      </w:r>
    </w:p>
    <w:p w14:paraId="3EFAAF4C">
      <w:pPr>
        <w:keepNext w:val="0"/>
        <w:keepLines w:val="0"/>
        <w:pageBreakBefore w:val="0"/>
        <w:widowControl w:val="0"/>
        <w:kinsoku/>
        <w:wordWrap w:val="0"/>
        <w:overflowPunct/>
        <w:topLinePunct/>
        <w:autoSpaceDE/>
        <w:autoSpaceDN/>
        <w:bidi w:val="0"/>
        <w:adjustRightInd/>
        <w:snapToGrid/>
        <w:spacing w:line="540" w:lineRule="exact"/>
        <w:ind w:firstLine="640" w:firstLineChars="200"/>
        <w:jc w:val="both"/>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(十一)组织指导和协调生态环境宣传教育工作,推动社会组织和公众参与生态环境保护。开展生态环境科技工作,组织生态环境重大科学研究和技术工程示范,推动生态环境技术管理体系建设。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(十二)完成市委、市政府交办的其他任务。</w:t>
      </w:r>
    </w:p>
    <w:p w14:paraId="5C9981E3">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3E3EB2BA">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纳入辽宁省盘锦市生态环境局(本级)2023年部门决算编制范围的预算单位包括：</w:t>
      </w:r>
      <w:r>
        <w:rPr>
          <w:rFonts w:hint="eastAsia" w:ascii="仿宋_GB2312" w:eastAsia="仿宋_GB2312"/>
          <w:b/>
          <w:sz w:val="32"/>
          <w:szCs w:val="32"/>
          <w:lang w:eastAsia="zh-CN"/>
        </w:rPr>
        <w:t>辽宁省盘锦市生态环境局（本级）</w:t>
      </w:r>
    </w:p>
    <w:p w14:paraId="75D8F285">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5851891B">
      <w:pPr>
        <w:spacing w:line="540" w:lineRule="exact"/>
        <w:rPr>
          <w:rFonts w:ascii="宋体" w:hAnsi="宋体"/>
          <w:b/>
          <w:sz w:val="36"/>
          <w:szCs w:val="36"/>
        </w:rPr>
      </w:pPr>
    </w:p>
    <w:p w14:paraId="234EC61B">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1F073FA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（一）收入总计2910.87万元，包括：</w:t>
      </w:r>
    </w:p>
    <w:p w14:paraId="5042CB7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2335.26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80.23</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2142.43</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192.83</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577084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7DF7D1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0AD37D3">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573888F">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78322C0">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0.01</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2479D59">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BBFD13C">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575.60</w:t>
      </w:r>
      <w:r>
        <w:rPr>
          <w:rFonts w:hint="eastAsia" w:ascii="仿宋_GB2312" w:hAnsi="宋体" w:eastAsia="仿宋_GB2312"/>
          <w:sz w:val="32"/>
          <w:szCs w:val="32"/>
        </w:rPr>
        <w:t>万元，占收入总计的</w:t>
      </w:r>
      <w:r>
        <w:rPr>
          <w:rFonts w:hint="eastAsia" w:ascii="仿宋_GB2312" w:eastAsia="仿宋_GB2312" w:cs="仿宋_GB2312"/>
          <w:sz w:val="32"/>
          <w:szCs w:val="32"/>
        </w:rPr>
        <w:t>19.77</w:t>
      </w:r>
      <w:r>
        <w:rPr>
          <w:rFonts w:hint="eastAsia" w:ascii="仿宋_GB2312" w:hAnsi="宋体" w:eastAsia="仿宋_GB2312"/>
          <w:sz w:val="32"/>
          <w:szCs w:val="32"/>
        </w:rPr>
        <w:t>%。</w:t>
      </w:r>
      <w:r>
        <w:rPr>
          <w:rFonts w:hint="eastAsia" w:ascii="仿宋_GB2312" w:eastAsia="仿宋_GB2312" w:cs="仿宋_GB2312"/>
          <w:sz w:val="32"/>
          <w:szCs w:val="32"/>
          <w:highlight w:val="none"/>
        </w:rPr>
        <w:t>主要是</w:t>
      </w:r>
      <w:r>
        <w:rPr>
          <w:rFonts w:hint="eastAsia" w:ascii="仿宋_GB2312" w:hAnsi="宋体" w:eastAsia="仿宋_GB2312"/>
          <w:color w:val="auto"/>
          <w:sz w:val="32"/>
          <w:szCs w:val="32"/>
          <w:lang w:eastAsia="zh-CN"/>
        </w:rPr>
        <w:t>环保专用资金项目</w:t>
      </w:r>
      <w:r>
        <w:rPr>
          <w:rFonts w:hint="eastAsia" w:ascii="仿宋_GB2312" w:hAnsi="宋体" w:eastAsia="仿宋_GB2312"/>
          <w:color w:val="auto"/>
          <w:sz w:val="32"/>
          <w:szCs w:val="32"/>
        </w:rPr>
        <w:t>形成的结余</w:t>
      </w:r>
      <w:r>
        <w:rPr>
          <w:rFonts w:hint="eastAsia" w:ascii="仿宋_GB2312" w:eastAsia="仿宋_GB2312" w:cs="仿宋_GB2312"/>
          <w:sz w:val="32"/>
          <w:szCs w:val="32"/>
          <w:highlight w:val="none"/>
        </w:rPr>
        <w:t>。</w:t>
      </w:r>
    </w:p>
    <w:p w14:paraId="6D29BBA6">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减少1903.57万元，降低39.54%,主要原因：</w:t>
      </w:r>
      <w:r>
        <w:rPr>
          <w:rFonts w:hint="eastAsia" w:ascii="仿宋_GB2312" w:hAnsi="宋体" w:eastAsia="仿宋_GB2312"/>
          <w:sz w:val="32"/>
          <w:szCs w:val="32"/>
          <w:lang w:eastAsia="zh-CN"/>
        </w:rPr>
        <w:t>本年度</w:t>
      </w:r>
      <w:r>
        <w:rPr>
          <w:rFonts w:hint="eastAsia" w:ascii="仿宋_GB2312" w:hAnsi="宋体" w:eastAsia="仿宋_GB2312"/>
          <w:sz w:val="32"/>
          <w:szCs w:val="32"/>
          <w:lang w:val="en-US" w:eastAsia="zh-CN"/>
        </w:rPr>
        <w:t>项目收入减少</w:t>
      </w:r>
      <w:r>
        <w:rPr>
          <w:rFonts w:hint="eastAsia" w:ascii="仿宋_GB2312" w:hAnsi="宋体" w:eastAsia="仿宋_GB2312"/>
          <w:sz w:val="32"/>
          <w:szCs w:val="32"/>
          <w:lang w:eastAsia="zh-CN"/>
        </w:rPr>
        <w:t>。</w:t>
      </w:r>
    </w:p>
    <w:p w14:paraId="2E80310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（二）支出总计2335.27万元，包括：</w:t>
      </w:r>
    </w:p>
    <w:p w14:paraId="4D5C6CCA">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877.36</w:t>
      </w:r>
      <w:r>
        <w:rPr>
          <w:rFonts w:hint="eastAsia" w:ascii="仿宋_GB2312" w:hAnsi="宋体" w:eastAsia="仿宋_GB2312"/>
          <w:sz w:val="32"/>
          <w:szCs w:val="32"/>
        </w:rPr>
        <w:t>万元，占支出总计的</w:t>
      </w:r>
      <w:r>
        <w:rPr>
          <w:rFonts w:hint="eastAsia" w:ascii="仿宋_GB2312" w:eastAsia="仿宋_GB2312" w:cs="仿宋_GB2312"/>
          <w:sz w:val="32"/>
          <w:szCs w:val="32"/>
        </w:rPr>
        <w:t>37.57</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工资福利支出760.92万元；商品和服务支出81.45万元；对个人和家庭的补助34.70万元；资本性支出0.28万元。</w:t>
      </w:r>
    </w:p>
    <w:p w14:paraId="6CA9E3B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1457.91</w:t>
      </w:r>
      <w:r>
        <w:rPr>
          <w:rFonts w:hint="eastAsia" w:ascii="仿宋_GB2312" w:hAnsi="宋体" w:eastAsia="仿宋_GB2312"/>
          <w:sz w:val="32"/>
          <w:szCs w:val="32"/>
        </w:rPr>
        <w:t>万元，占支出总计的</w:t>
      </w:r>
      <w:r>
        <w:rPr>
          <w:rFonts w:hint="eastAsia" w:ascii="仿宋_GB2312" w:eastAsia="仿宋_GB2312" w:cs="仿宋_GB2312"/>
          <w:sz w:val="32"/>
          <w:szCs w:val="32"/>
        </w:rPr>
        <w:t>62.43</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w:t>
      </w:r>
      <w:r>
        <w:rPr>
          <w:rFonts w:hint="eastAsia" w:ascii="仿宋_GB2312" w:eastAsia="仿宋_GB2312" w:cs="仿宋_GB2312"/>
          <w:sz w:val="32"/>
          <w:szCs w:val="32"/>
          <w:highlight w:val="none"/>
          <w:lang w:eastAsia="zh-CN"/>
        </w:rPr>
        <w:t>生态保护相关工作、水体污染防治</w:t>
      </w:r>
      <w:r>
        <w:rPr>
          <w:rFonts w:hint="eastAsia" w:ascii="仿宋_GB2312" w:eastAsia="仿宋_GB2312" w:cs="仿宋_GB2312"/>
          <w:sz w:val="32"/>
          <w:szCs w:val="32"/>
          <w:highlight w:val="none"/>
        </w:rPr>
        <w:t>等业务支出。</w:t>
      </w:r>
    </w:p>
    <w:p w14:paraId="6D01BB8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897F87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89B98C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FFDA21C">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与上年相比，今年支出减少1903.57万元，降低44.91%,主要原因：</w:t>
      </w:r>
      <w:r>
        <w:rPr>
          <w:rFonts w:hint="eastAsia" w:ascii="仿宋_GB2312" w:hAnsi="宋体" w:eastAsia="仿宋_GB2312"/>
          <w:sz w:val="32"/>
          <w:szCs w:val="32"/>
          <w:lang w:eastAsia="zh-CN"/>
        </w:rPr>
        <w:t>污染防治专项资金支出减少</w:t>
      </w:r>
      <w:r>
        <w:rPr>
          <w:rFonts w:hint="eastAsia" w:ascii="仿宋_GB2312" w:hAnsi="宋体" w:eastAsia="仿宋_GB2312"/>
          <w:sz w:val="32"/>
          <w:szCs w:val="32"/>
        </w:rPr>
        <w:t>。</w:t>
      </w:r>
    </w:p>
    <w:p w14:paraId="5A72020C">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（三）年末结转和结余575.60万元。</w:t>
      </w:r>
    </w:p>
    <w:p w14:paraId="306E8AF0">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w:t>
      </w:r>
      <w:r>
        <w:rPr>
          <w:rFonts w:hint="eastAsia" w:ascii="仿宋_GB2312" w:hAnsi="宋体" w:eastAsia="仿宋_GB2312"/>
          <w:color w:val="auto"/>
          <w:sz w:val="32"/>
          <w:szCs w:val="32"/>
          <w:lang w:eastAsia="zh-CN"/>
        </w:rPr>
        <w:t>环保专用资金项目结转</w:t>
      </w:r>
      <w:r>
        <w:rPr>
          <w:rFonts w:hint="eastAsia" w:ascii="仿宋_GB2312" w:eastAsia="仿宋_GB2312" w:cs="仿宋_GB2312"/>
          <w:sz w:val="32"/>
          <w:szCs w:val="32"/>
          <w:highlight w:val="none"/>
        </w:rPr>
        <w:t>等原因形成的结余。</w:t>
      </w:r>
      <w:r>
        <w:rPr>
          <w:rFonts w:hint="eastAsia" w:ascii="仿宋_GB2312" w:hAnsi="宋体" w:eastAsia="仿宋_GB2312"/>
          <w:sz w:val="32"/>
          <w:szCs w:val="32"/>
        </w:rPr>
        <w:t>与上年相比，今年结转结余减少0.00万元，降低0.00%，主要原因：</w:t>
      </w:r>
      <w:r>
        <w:rPr>
          <w:rFonts w:hint="eastAsia" w:ascii="仿宋_GB2312" w:hAnsi="宋体" w:eastAsia="仿宋_GB2312"/>
          <w:sz w:val="32"/>
          <w:szCs w:val="32"/>
          <w:lang w:eastAsia="zh-CN"/>
        </w:rPr>
        <w:t>环保专用资金本年度未发生变化</w:t>
      </w:r>
      <w:r>
        <w:rPr>
          <w:rFonts w:hint="eastAsia" w:ascii="仿宋_GB2312" w:hAnsi="宋体" w:eastAsia="仿宋_GB2312"/>
          <w:sz w:val="32"/>
          <w:szCs w:val="32"/>
        </w:rPr>
        <w:t>。</w:t>
      </w:r>
    </w:p>
    <w:p w14:paraId="04D2134E">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74BA021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51E08C2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2335.26</w:t>
      </w:r>
      <w:r>
        <w:rPr>
          <w:rFonts w:hint="eastAsia" w:ascii="仿宋_GB2312" w:hAnsi="宋体" w:eastAsia="仿宋_GB2312"/>
          <w:sz w:val="32"/>
          <w:szCs w:val="32"/>
        </w:rPr>
        <w:t>万元，其中：基本支出</w:t>
      </w:r>
      <w:r>
        <w:rPr>
          <w:rFonts w:hint="eastAsia" w:ascii="仿宋_GB2312" w:eastAsia="仿宋_GB2312" w:cs="仿宋_GB2312"/>
          <w:sz w:val="32"/>
          <w:szCs w:val="32"/>
        </w:rPr>
        <w:t>877.34</w:t>
      </w:r>
      <w:r>
        <w:rPr>
          <w:rFonts w:hint="eastAsia" w:ascii="仿宋_GB2312" w:hAnsi="宋体" w:eastAsia="仿宋_GB2312"/>
          <w:sz w:val="32"/>
          <w:szCs w:val="32"/>
        </w:rPr>
        <w:t>万元，项目支出</w:t>
      </w:r>
      <w:r>
        <w:rPr>
          <w:rFonts w:hint="eastAsia" w:ascii="仿宋_GB2312" w:eastAsia="仿宋_GB2312" w:cs="仿宋_GB2312"/>
          <w:sz w:val="32"/>
          <w:szCs w:val="32"/>
        </w:rPr>
        <w:t>1457.91</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财政拨款支出减少1903.56万元，降低44.91%，主要原因</w:t>
      </w:r>
      <w:r>
        <w:rPr>
          <w:rFonts w:hint="eastAsia" w:ascii="仿宋_GB2312" w:eastAsia="仿宋_GB2312" w:cs="仿宋_GB2312"/>
          <w:sz w:val="32"/>
          <w:szCs w:val="32"/>
        </w:rPr>
        <w:t>：</w:t>
      </w:r>
      <w:r>
        <w:rPr>
          <w:rFonts w:hint="eastAsia" w:ascii="仿宋_GB2312" w:hAnsi="宋体" w:eastAsia="仿宋_GB2312"/>
          <w:sz w:val="32"/>
          <w:szCs w:val="32"/>
          <w:lang w:eastAsia="zh-CN"/>
        </w:rPr>
        <w:t>污染防治专项资金支出减少</w:t>
      </w:r>
      <w:r>
        <w:rPr>
          <w:rFonts w:hint="eastAsia" w:ascii="仿宋_GB2312" w:eastAsia="仿宋_GB2312" w:cs="仿宋_GB2312"/>
          <w:sz w:val="32"/>
          <w:szCs w:val="32"/>
        </w:rPr>
        <w:t>。</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210.64</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112.10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447.21</w:t>
      </w:r>
      <w:r>
        <w:rPr>
          <w:rFonts w:hint="eastAsia" w:ascii="仿宋_GB2312" w:hAnsi="宋体" w:eastAsia="仿宋_GB2312"/>
          <w:sz w:val="32"/>
          <w:szCs w:val="32"/>
        </w:rPr>
        <w:t>%。</w:t>
      </w:r>
    </w:p>
    <w:p w14:paraId="21F6C839">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64BCB419">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2023年度一般公共预算财政拨款支出2142.43万元。按支出功能分类科目分，包括：</w:t>
      </w:r>
    </w:p>
    <w:p w14:paraId="250A19A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1.一般公共服务支出0.00万元，具体包括：</w:t>
      </w:r>
    </w:p>
    <w:p w14:paraId="39A3C6E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（1）一般公共服务支出（类）人大事务（款）行政运行（项）0.00万元,主要是</w:t>
      </w:r>
      <w:r>
        <w:rPr>
          <w:rFonts w:hint="eastAsia" w:ascii="仿宋_GB2312" w:eastAsia="仿宋_GB2312" w:cs="仿宋_GB2312"/>
          <w:sz w:val="32"/>
          <w:szCs w:val="32"/>
          <w:lang w:eastAsia="zh-CN"/>
        </w:rPr>
        <w:t>行政单位的基本支出</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本年度未发生该项支出</w:t>
      </w:r>
      <w:r>
        <w:rPr>
          <w:rFonts w:hint="eastAsia" w:ascii="仿宋_GB2312" w:eastAsia="仿宋_GB2312" w:cs="仿宋_GB2312"/>
          <w:sz w:val="32"/>
          <w:szCs w:val="32"/>
        </w:rPr>
        <w:t>。</w:t>
      </w:r>
    </w:p>
    <w:p w14:paraId="09A0D43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2.社会保障和就业支出134.85万元，具体包括：</w:t>
      </w:r>
    </w:p>
    <w:p w14:paraId="160F080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（1）社会保障和就业支出（类）行政事业单位养老支出（款）行政单位离退休（项）8.54万元,主要是</w:t>
      </w:r>
      <w:r>
        <w:rPr>
          <w:rFonts w:hint="eastAsia" w:ascii="仿宋_GB2312" w:hAnsi="宋体" w:eastAsia="仿宋_GB2312"/>
          <w:color w:val="auto"/>
          <w:sz w:val="32"/>
          <w:szCs w:val="32"/>
          <w:lang w:eastAsia="zh-CN"/>
        </w:rPr>
        <w:t>行政单位开支的离退休经费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95.2</w:t>
      </w:r>
      <w:r>
        <w:rPr>
          <w:rFonts w:hint="eastAsia" w:ascii="仿宋_GB2312" w:eastAsia="仿宋_GB2312" w:cs="仿宋_GB2312"/>
          <w:sz w:val="32"/>
          <w:szCs w:val="32"/>
        </w:rPr>
        <w:t>%，决算数与年初预算数存在差异的主要原因是</w:t>
      </w:r>
      <w:r>
        <w:rPr>
          <w:rFonts w:hint="eastAsia" w:ascii="仿宋_GB2312" w:hAnsi="宋体" w:eastAsia="仿宋_GB2312"/>
          <w:color w:val="auto"/>
          <w:sz w:val="32"/>
          <w:szCs w:val="32"/>
          <w:lang w:eastAsia="zh-CN"/>
        </w:rPr>
        <w:t>部分退休人员没有发生其他公用经费的支出。</w:t>
      </w:r>
    </w:p>
    <w:p w14:paraId="3652A4D2">
      <w:pPr>
        <w:spacing w:line="540" w:lineRule="exact"/>
        <w:ind w:firstLine="660"/>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（2）社会保障和就业支出（类）行政事业单位养老支出（款）机关事业单位基本养老保险缴费支出（项）84.11万元,主要是</w:t>
      </w:r>
      <w:r>
        <w:rPr>
          <w:rFonts w:hint="eastAsia" w:ascii="仿宋_GB2312" w:hAnsi="宋体" w:eastAsia="仿宋_GB2312"/>
          <w:color w:val="auto"/>
          <w:sz w:val="32"/>
          <w:szCs w:val="32"/>
        </w:rPr>
        <w:t>缴纳机关事业单位基本养老保险缴费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104.03</w:t>
      </w:r>
      <w:r>
        <w:rPr>
          <w:rFonts w:hint="eastAsia" w:ascii="仿宋_GB2312" w:eastAsia="仿宋_GB2312" w:cs="仿宋_GB2312"/>
          <w:sz w:val="32"/>
          <w:szCs w:val="32"/>
        </w:rPr>
        <w:t>%，决算数与年初预算数存在差异的主要原因是</w:t>
      </w:r>
      <w:r>
        <w:rPr>
          <w:rFonts w:hint="eastAsia" w:ascii="仿宋_GB2312" w:hAnsi="宋体" w:eastAsia="仿宋_GB2312"/>
          <w:color w:val="auto"/>
          <w:sz w:val="32"/>
          <w:szCs w:val="32"/>
          <w:highlight w:val="none"/>
          <w:lang w:val="en-US" w:eastAsia="zh-CN"/>
        </w:rPr>
        <w:t>人员工资增加，养老</w:t>
      </w:r>
      <w:r>
        <w:rPr>
          <w:rFonts w:hint="eastAsia" w:ascii="仿宋_GB2312" w:hAnsi="宋体" w:eastAsia="仿宋_GB2312"/>
          <w:color w:val="000000"/>
          <w:sz w:val="32"/>
          <w:szCs w:val="32"/>
        </w:rPr>
        <w:t>保险基数</w:t>
      </w:r>
      <w:r>
        <w:rPr>
          <w:rFonts w:hint="eastAsia" w:ascii="仿宋_GB2312" w:hAnsi="宋体" w:eastAsia="仿宋_GB2312"/>
          <w:color w:val="000000"/>
          <w:sz w:val="32"/>
          <w:szCs w:val="32"/>
          <w:lang w:eastAsia="zh-CN"/>
        </w:rPr>
        <w:t>有所增加</w:t>
      </w:r>
      <w:r>
        <w:rPr>
          <w:rFonts w:hint="eastAsia" w:ascii="仿宋_GB2312" w:eastAsia="仿宋_GB2312" w:cs="仿宋_GB2312"/>
          <w:sz w:val="32"/>
          <w:szCs w:val="32"/>
        </w:rPr>
        <w:t>。</w:t>
      </w:r>
    </w:p>
    <w:p w14:paraId="2C1ACD6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（3）社会保障和就业支出（类）行政事业单位养老支出（款）机关事业单位职业年金缴费支出（项）11.56万元,主要是</w:t>
      </w:r>
      <w:r>
        <w:rPr>
          <w:rFonts w:hint="eastAsia" w:ascii="仿宋_GB2312" w:hAnsi="宋体" w:eastAsia="仿宋_GB2312"/>
          <w:color w:val="auto"/>
          <w:sz w:val="32"/>
          <w:szCs w:val="32"/>
        </w:rPr>
        <w:t>缴纳机关事业单位</w:t>
      </w:r>
      <w:r>
        <w:rPr>
          <w:rFonts w:hint="eastAsia" w:ascii="仿宋_GB2312" w:hAnsi="宋体" w:eastAsia="仿宋_GB2312"/>
          <w:color w:val="auto"/>
          <w:sz w:val="32"/>
          <w:szCs w:val="32"/>
          <w:lang w:eastAsia="zh-CN"/>
        </w:rPr>
        <w:t>实施养老保险制度由单位实际缴纳的职业年金</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%，决算数与年初预算数存在差异的主要原因是年初预算</w:t>
      </w:r>
      <w:r>
        <w:rPr>
          <w:rFonts w:hint="eastAsia" w:ascii="仿宋_GB2312" w:eastAsia="仿宋_GB2312" w:cs="仿宋_GB2312"/>
          <w:sz w:val="32"/>
          <w:szCs w:val="32"/>
          <w:lang w:eastAsia="zh-CN"/>
        </w:rPr>
        <w:t>为零，此笔支出为财政代编预算</w:t>
      </w:r>
      <w:r>
        <w:rPr>
          <w:rFonts w:hint="eastAsia" w:ascii="仿宋_GB2312" w:eastAsia="仿宋_GB2312" w:cs="仿宋_GB2312"/>
          <w:sz w:val="32"/>
          <w:szCs w:val="32"/>
        </w:rPr>
        <w:t>。</w:t>
      </w:r>
    </w:p>
    <w:p w14:paraId="7055F69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（4）社会保障和就业支出（类）抚恤（款）死亡抚恤（项）26.75万元,主要是</w:t>
      </w:r>
      <w:r>
        <w:rPr>
          <w:rFonts w:hint="eastAsia" w:ascii="仿宋_GB2312" w:eastAsia="仿宋_GB2312" w:cs="仿宋_GB2312"/>
          <w:sz w:val="32"/>
          <w:szCs w:val="32"/>
          <w:lang w:eastAsia="zh-CN"/>
        </w:rPr>
        <w:t>病故人员家属的一次性和定期抚恤金、丧葬补助费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%，决算数与年初预算数存在差异的主要原因是年初预算</w:t>
      </w:r>
      <w:r>
        <w:rPr>
          <w:rFonts w:hint="eastAsia" w:ascii="仿宋_GB2312" w:eastAsia="仿宋_GB2312" w:cs="仿宋_GB2312"/>
          <w:sz w:val="32"/>
          <w:szCs w:val="32"/>
          <w:lang w:eastAsia="zh-CN"/>
        </w:rPr>
        <w:t>为零，此笔支出为财政代编预算</w:t>
      </w:r>
      <w:r>
        <w:rPr>
          <w:rFonts w:hint="eastAsia" w:ascii="仿宋_GB2312" w:eastAsia="仿宋_GB2312" w:cs="仿宋_GB2312"/>
          <w:sz w:val="32"/>
          <w:szCs w:val="32"/>
        </w:rPr>
        <w:t>。</w:t>
      </w:r>
    </w:p>
    <w:p w14:paraId="75C1D4A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（5）社会保障和就业支出（类）残疾人事业（款）其他残疾人事业支出（项）3.89万元,主要是</w:t>
      </w:r>
      <w:r>
        <w:rPr>
          <w:rFonts w:hint="eastAsia" w:ascii="仿宋_GB2312" w:eastAsia="仿宋_GB2312" w:cs="仿宋_GB2312"/>
          <w:sz w:val="32"/>
          <w:szCs w:val="32"/>
          <w:lang w:eastAsia="zh-CN"/>
        </w:rPr>
        <w:t>残疾人事业方面</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此笔支出未独立编制预算，缴纳时从公用经费调剂</w:t>
      </w:r>
      <w:r>
        <w:rPr>
          <w:rFonts w:hint="eastAsia" w:ascii="仿宋_GB2312" w:eastAsia="仿宋_GB2312" w:cs="仿宋_GB2312"/>
          <w:sz w:val="32"/>
          <w:szCs w:val="32"/>
        </w:rPr>
        <w:t>。</w:t>
      </w:r>
    </w:p>
    <w:p w14:paraId="4B19D9B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3.卫生健康支出28.46万元，具体包括：</w:t>
      </w:r>
    </w:p>
    <w:p w14:paraId="4509F1B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（1）卫生健康支出（类）行政事业单位医疗（款）行政单位医疗（项）26.23万元,主要是</w:t>
      </w:r>
      <w:r>
        <w:rPr>
          <w:rFonts w:hint="eastAsia" w:ascii="仿宋_GB2312" w:hAnsi="宋体" w:eastAsia="仿宋_GB2312"/>
          <w:color w:val="auto"/>
          <w:sz w:val="32"/>
          <w:szCs w:val="32"/>
          <w:highlight w:val="none"/>
        </w:rPr>
        <w:t>行政单位职工基本医疗保险缴费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98.57</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本年度在职人员退休，剩余预算资金无需继续支付</w:t>
      </w:r>
      <w:r>
        <w:rPr>
          <w:rFonts w:hint="eastAsia" w:ascii="仿宋_GB2312" w:eastAsia="仿宋_GB2312" w:cs="仿宋_GB2312"/>
          <w:sz w:val="32"/>
          <w:szCs w:val="32"/>
        </w:rPr>
        <w:t>。</w:t>
      </w:r>
    </w:p>
    <w:p w14:paraId="1204A35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（2）卫生健康支出（类）行政事业单位医疗（款）其他行政事业单位医疗支出（项）2.23万元,主要是</w:t>
      </w:r>
      <w:r>
        <w:rPr>
          <w:rFonts w:hint="eastAsia" w:ascii="仿宋_GB2312" w:hAnsi="宋体" w:eastAsia="仿宋_GB2312"/>
          <w:color w:val="auto"/>
          <w:sz w:val="32"/>
          <w:szCs w:val="32"/>
          <w:highlight w:val="none"/>
        </w:rPr>
        <w:t>单位职工</w:t>
      </w:r>
      <w:r>
        <w:rPr>
          <w:rFonts w:hint="eastAsia" w:ascii="仿宋_GB2312" w:hAnsi="宋体" w:eastAsia="仿宋_GB2312"/>
          <w:color w:val="auto"/>
          <w:sz w:val="32"/>
          <w:szCs w:val="32"/>
          <w:highlight w:val="none"/>
          <w:lang w:eastAsia="zh-CN"/>
        </w:rPr>
        <w:t>大额医疗保险、</w:t>
      </w:r>
      <w:r>
        <w:rPr>
          <w:rFonts w:hint="eastAsia" w:ascii="仿宋_GB2312" w:hAnsi="宋体" w:eastAsia="仿宋_GB2312"/>
          <w:color w:val="auto"/>
          <w:sz w:val="32"/>
          <w:szCs w:val="32"/>
          <w:highlight w:val="none"/>
        </w:rPr>
        <w:t>工伤保险缴费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175.59</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本年度新增人员，追加</w:t>
      </w:r>
      <w:r>
        <w:rPr>
          <w:rFonts w:hint="eastAsia" w:ascii="仿宋_GB2312" w:hAnsi="宋体" w:eastAsia="仿宋_GB2312"/>
          <w:color w:val="auto"/>
          <w:sz w:val="32"/>
          <w:szCs w:val="32"/>
          <w:highlight w:val="none"/>
        </w:rPr>
        <w:t>职工</w:t>
      </w:r>
      <w:r>
        <w:rPr>
          <w:rFonts w:hint="eastAsia" w:ascii="仿宋_GB2312" w:hAnsi="宋体" w:eastAsia="仿宋_GB2312"/>
          <w:color w:val="auto"/>
          <w:sz w:val="32"/>
          <w:szCs w:val="32"/>
          <w:highlight w:val="none"/>
          <w:lang w:eastAsia="zh-CN"/>
        </w:rPr>
        <w:t>大额医疗保险、</w:t>
      </w:r>
      <w:r>
        <w:rPr>
          <w:rFonts w:hint="eastAsia" w:ascii="仿宋_GB2312" w:hAnsi="宋体" w:eastAsia="仿宋_GB2312"/>
          <w:color w:val="auto"/>
          <w:sz w:val="32"/>
          <w:szCs w:val="32"/>
          <w:highlight w:val="none"/>
        </w:rPr>
        <w:t>工伤保险缴费</w:t>
      </w:r>
      <w:r>
        <w:rPr>
          <w:rFonts w:hint="eastAsia" w:ascii="仿宋_GB2312" w:eastAsia="仿宋_GB2312" w:cs="仿宋_GB2312"/>
          <w:sz w:val="32"/>
          <w:szCs w:val="32"/>
        </w:rPr>
        <w:t>等支出。</w:t>
      </w:r>
    </w:p>
    <w:p w14:paraId="6B2B0B6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4.节能环保支出1920.41万元，具体包括：</w:t>
      </w:r>
    </w:p>
    <w:p w14:paraId="4CC8190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（1）节能环保支出（类）环境保护管理事务（款）行政运行（项）657.28万元,主要是</w:t>
      </w:r>
      <w:r>
        <w:rPr>
          <w:rFonts w:hint="eastAsia" w:ascii="仿宋_GB2312" w:hAnsi="宋体" w:eastAsia="仿宋_GB2312"/>
          <w:color w:val="auto"/>
          <w:sz w:val="32"/>
          <w:szCs w:val="32"/>
          <w:lang w:eastAsia="zh-CN"/>
        </w:rPr>
        <w:t>工资福利支出、商品和服务支出</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109.49</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本年度</w:t>
      </w:r>
      <w:r>
        <w:rPr>
          <w:rFonts w:hint="eastAsia" w:ascii="仿宋_GB2312" w:hAnsi="宋体" w:eastAsia="仿宋_GB2312"/>
          <w:color w:val="auto"/>
          <w:sz w:val="32"/>
          <w:szCs w:val="32"/>
          <w:lang w:eastAsia="zh-CN"/>
        </w:rPr>
        <w:t>人员工资</w:t>
      </w:r>
      <w:r>
        <w:rPr>
          <w:rFonts w:hint="eastAsia" w:ascii="仿宋_GB2312" w:hAnsi="宋体" w:eastAsia="仿宋_GB2312"/>
          <w:sz w:val="32"/>
          <w:szCs w:val="32"/>
        </w:rPr>
        <w:t>滚动</w:t>
      </w:r>
      <w:r>
        <w:rPr>
          <w:rFonts w:hint="eastAsia" w:ascii="仿宋_GB2312" w:hAnsi="宋体" w:eastAsia="仿宋_GB2312"/>
          <w:sz w:val="32"/>
          <w:szCs w:val="32"/>
          <w:lang w:eastAsia="zh-CN"/>
        </w:rPr>
        <w:t>，工资福利支出增加；</w:t>
      </w:r>
      <w:r>
        <w:rPr>
          <w:rFonts w:hint="eastAsia" w:ascii="仿宋_GB2312" w:eastAsia="仿宋_GB2312" w:cs="仿宋_GB2312"/>
          <w:sz w:val="32"/>
          <w:szCs w:val="32"/>
          <w:lang w:eastAsia="zh-CN"/>
        </w:rPr>
        <w:t>新增在职人员，工资福利支出增加</w:t>
      </w:r>
      <w:r>
        <w:rPr>
          <w:rFonts w:hint="eastAsia" w:ascii="仿宋_GB2312" w:eastAsia="仿宋_GB2312" w:cs="仿宋_GB2312"/>
          <w:sz w:val="32"/>
          <w:szCs w:val="32"/>
        </w:rPr>
        <w:t>。</w:t>
      </w:r>
    </w:p>
    <w:p w14:paraId="0EF3D4E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（2）节能环保支出（类）环境保护管理事务（款）一般行政管理事务（项）324.75万元,主要是</w:t>
      </w:r>
      <w:r>
        <w:rPr>
          <w:rFonts w:hint="eastAsia" w:ascii="仿宋_GB2312" w:eastAsia="仿宋_GB2312" w:cs="仿宋_GB2312"/>
          <w:sz w:val="32"/>
          <w:szCs w:val="32"/>
          <w:lang w:eastAsia="zh-CN"/>
        </w:rPr>
        <w:t>行政单位未单独设置项级科目的其他项目</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99.62</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部分项目本年度未完成支付，资金结转至下一年度</w:t>
      </w:r>
      <w:r>
        <w:rPr>
          <w:rFonts w:hint="eastAsia" w:ascii="仿宋_GB2312" w:eastAsia="仿宋_GB2312" w:cs="仿宋_GB2312"/>
          <w:sz w:val="32"/>
          <w:szCs w:val="32"/>
        </w:rPr>
        <w:t>。</w:t>
      </w:r>
    </w:p>
    <w:p w14:paraId="666023F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（3）节能环保支出（类）污染防治（款）水体（项）938.38万元,主要是</w:t>
      </w:r>
      <w:r>
        <w:rPr>
          <w:rFonts w:hint="eastAsia" w:ascii="仿宋_GB2312" w:eastAsia="仿宋_GB2312" w:cs="仿宋_GB2312"/>
          <w:sz w:val="32"/>
          <w:szCs w:val="32"/>
          <w:lang w:eastAsia="zh-CN"/>
        </w:rPr>
        <w:t>水污染防治项目</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%，决算数与年初预算数存在差异的主要原因是年初预算</w:t>
      </w:r>
      <w:r>
        <w:rPr>
          <w:rFonts w:hint="eastAsia" w:ascii="仿宋_GB2312" w:eastAsia="仿宋_GB2312" w:cs="仿宋_GB2312"/>
          <w:sz w:val="32"/>
          <w:szCs w:val="32"/>
          <w:lang w:eastAsia="zh-CN"/>
        </w:rPr>
        <w:t>为零，此笔支出为财政代编预算</w:t>
      </w:r>
      <w:r>
        <w:rPr>
          <w:rFonts w:hint="eastAsia" w:ascii="仿宋_GB2312" w:eastAsia="仿宋_GB2312" w:cs="仿宋_GB2312"/>
          <w:sz w:val="32"/>
          <w:szCs w:val="32"/>
        </w:rPr>
        <w:t>。</w:t>
      </w:r>
    </w:p>
    <w:p w14:paraId="2C5A8B1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5.住房保障支出56.76万元，具体包括：</w:t>
      </w:r>
    </w:p>
    <w:p w14:paraId="1762E38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（1）住房保障支出（类）住房改革支出（款）住房公积金（项）56.76万元,主要是</w:t>
      </w:r>
      <w:r>
        <w:rPr>
          <w:rFonts w:hint="eastAsia" w:ascii="仿宋_GB2312" w:hAnsi="宋体" w:eastAsia="仿宋_GB2312"/>
          <w:color w:val="auto"/>
          <w:sz w:val="32"/>
          <w:szCs w:val="32"/>
        </w:rPr>
        <w:t>缴纳职工住房公积金</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93.6</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本年度在职人员退休，剩余预算资金无需继续支付</w:t>
      </w:r>
      <w:r>
        <w:rPr>
          <w:rFonts w:hint="eastAsia" w:ascii="仿宋_GB2312" w:eastAsia="仿宋_GB2312" w:cs="仿宋_GB2312"/>
          <w:sz w:val="32"/>
          <w:szCs w:val="32"/>
        </w:rPr>
        <w:t>。</w:t>
      </w:r>
    </w:p>
    <w:p w14:paraId="6C3EE13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6.其他支出1.96万元，具体包括：</w:t>
      </w:r>
    </w:p>
    <w:p w14:paraId="73509A8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（1）其他支出（类）其他支出（款）其他支出（项）1.96万元,主要是</w:t>
      </w:r>
      <w:r>
        <w:rPr>
          <w:rFonts w:hint="eastAsia" w:ascii="仿宋_GB2312" w:eastAsia="仿宋_GB2312" w:cs="仿宋_GB2312"/>
          <w:sz w:val="32"/>
          <w:szCs w:val="32"/>
          <w:lang w:eastAsia="zh-CN"/>
        </w:rPr>
        <w:t>涉密</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%，决算数与年初预算数存在差异的主要原因是年初预算</w:t>
      </w:r>
      <w:r>
        <w:rPr>
          <w:rFonts w:hint="eastAsia" w:ascii="仿宋_GB2312" w:eastAsia="仿宋_GB2312" w:cs="仿宋_GB2312"/>
          <w:sz w:val="32"/>
          <w:szCs w:val="32"/>
          <w:lang w:eastAsia="zh-CN"/>
        </w:rPr>
        <w:t>为零，此笔支出为财政代编预算</w:t>
      </w:r>
      <w:r>
        <w:rPr>
          <w:rFonts w:hint="eastAsia" w:ascii="仿宋_GB2312" w:eastAsia="仿宋_GB2312" w:cs="仿宋_GB2312"/>
          <w:sz w:val="32"/>
          <w:szCs w:val="32"/>
        </w:rPr>
        <w:t>。</w:t>
      </w:r>
    </w:p>
    <w:p w14:paraId="6BAF48E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DD0C1CE">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2023年度政府性基金预算财政拨款支出192.83万元。按支出功能分类科目分，包括：</w:t>
      </w:r>
    </w:p>
    <w:p w14:paraId="03FEA719">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1.城乡社区支出192.83万元，具体包括：</w:t>
      </w:r>
    </w:p>
    <w:p w14:paraId="787BAE08">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（1）城乡社区支出（类）污水处理费安排的支出（款）代征手续费（项）192.83万元,主要是</w:t>
      </w:r>
      <w:r>
        <w:rPr>
          <w:rFonts w:hint="eastAsia" w:ascii="仿宋_GB2312" w:hAnsi="宋体" w:eastAsia="仿宋_GB2312"/>
          <w:color w:val="auto"/>
          <w:sz w:val="32"/>
          <w:szCs w:val="32"/>
        </w:rPr>
        <w:t>其他污水手续费安排</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%，决算数与年初预算数存在差异的主要原因是年初预算</w:t>
      </w:r>
      <w:r>
        <w:rPr>
          <w:rFonts w:hint="eastAsia" w:ascii="仿宋_GB2312" w:eastAsia="仿宋_GB2312" w:cs="仿宋_GB2312"/>
          <w:sz w:val="32"/>
          <w:szCs w:val="32"/>
          <w:lang w:eastAsia="zh-CN"/>
        </w:rPr>
        <w:t>为零，此笔支出为财政代编预算</w:t>
      </w:r>
      <w:r>
        <w:rPr>
          <w:rFonts w:hint="eastAsia" w:ascii="仿宋_GB2312" w:eastAsia="仿宋_GB2312" w:cs="仿宋_GB2312"/>
          <w:sz w:val="32"/>
          <w:szCs w:val="32"/>
        </w:rPr>
        <w:t>。</w:t>
      </w:r>
    </w:p>
    <w:p w14:paraId="3E14C96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7E9F1D5D">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617FF22D">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7945BDB3">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5.00</w:t>
      </w:r>
      <w:r>
        <w:rPr>
          <w:rFonts w:hint="eastAsia" w:ascii="仿宋_GB2312" w:hAnsi="宋体" w:eastAsia="仿宋_GB2312"/>
          <w:sz w:val="32"/>
          <w:szCs w:val="32"/>
        </w:rPr>
        <w:t>万元，完成预算的</w:t>
      </w:r>
      <w:r>
        <w:rPr>
          <w:rFonts w:hint="eastAsia" w:ascii="仿宋_GB2312" w:eastAsia="仿宋_GB2312" w:cs="仿宋_GB2312"/>
          <w:sz w:val="32"/>
          <w:szCs w:val="32"/>
        </w:rPr>
        <w:t>50.00</w:t>
      </w:r>
      <w:r>
        <w:rPr>
          <w:rFonts w:hint="eastAsia" w:ascii="仿宋_GB2312" w:hAnsi="宋体" w:eastAsia="仿宋_GB2312"/>
          <w:sz w:val="32"/>
          <w:szCs w:val="32"/>
        </w:rPr>
        <w:t>%，决算数小于预算数的主要原因是</w:t>
      </w:r>
      <w:r>
        <w:rPr>
          <w:rFonts w:hint="eastAsia" w:ascii="仿宋_GB2312" w:hAnsi="宋体" w:eastAsia="仿宋_GB2312"/>
          <w:color w:val="auto"/>
          <w:sz w:val="32"/>
          <w:szCs w:val="32"/>
          <w:lang w:eastAsia="zh-CN"/>
        </w:rPr>
        <w:t>厉行节约减少</w:t>
      </w:r>
      <w:r>
        <w:rPr>
          <w:rFonts w:hint="eastAsia" w:ascii="仿宋_GB2312" w:hAnsi="宋体" w:eastAsia="仿宋_GB2312"/>
          <w:color w:val="auto"/>
          <w:sz w:val="32"/>
          <w:szCs w:val="32"/>
        </w:rPr>
        <w:t>公务用车维护费</w:t>
      </w:r>
      <w:r>
        <w:rPr>
          <w:rFonts w:hint="eastAsia" w:ascii="仿宋_GB2312" w:hAnsi="宋体" w:eastAsia="仿宋_GB2312"/>
          <w:color w:val="auto"/>
          <w:sz w:val="32"/>
          <w:szCs w:val="32"/>
          <w:lang w:eastAsia="zh-CN"/>
        </w:rPr>
        <w:t>支出</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5.00</w:t>
      </w:r>
      <w:r>
        <w:rPr>
          <w:rFonts w:hint="eastAsia" w:ascii="仿宋_GB2312" w:hAnsi="宋体" w:eastAsia="仿宋_GB2312"/>
          <w:sz w:val="32"/>
          <w:szCs w:val="32"/>
        </w:rPr>
        <w:t>万元。</w:t>
      </w:r>
    </w:p>
    <w:p w14:paraId="356384C3">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 w:hAnsi="仿宋" w:eastAsia="仿宋"/>
          <w:sz w:val="32"/>
          <w:szCs w:val="32"/>
          <w:lang w:eastAsia="zh-CN"/>
        </w:rPr>
        <w:t>年初未做因公出国（境）费预算，本年无此类资金支出</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 w:hAnsi="仿宋" w:eastAsia="仿宋"/>
          <w:sz w:val="32"/>
          <w:szCs w:val="32"/>
          <w:lang w:eastAsia="zh-CN"/>
        </w:rPr>
        <w:t>年初未做因公出国（境）费预算，</w:t>
      </w:r>
      <w:r>
        <w:rPr>
          <w:rFonts w:hint="eastAsia" w:ascii="仿宋" w:hAnsi="仿宋" w:eastAsia="仿宋"/>
          <w:sz w:val="32"/>
          <w:szCs w:val="32"/>
          <w:lang w:val="en-US" w:eastAsia="zh-CN"/>
        </w:rPr>
        <w:t>2022、2023两年本部门无因公出国（境）事项发生</w:t>
      </w:r>
      <w:r>
        <w:rPr>
          <w:rFonts w:hint="eastAsia" w:ascii="仿宋_GB2312" w:hAnsi="宋体" w:eastAsia="仿宋_GB2312"/>
          <w:sz w:val="32"/>
          <w:szCs w:val="32"/>
          <w:highlight w:val="none"/>
        </w:rPr>
        <w:t>。</w:t>
      </w:r>
    </w:p>
    <w:p w14:paraId="639F28A0">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w:t>
      </w:r>
      <w:r>
        <w:rPr>
          <w:rFonts w:ascii="仿宋" w:hAnsi="仿宋" w:eastAsia="仿宋" w:cs="仿宋"/>
          <w:i w:val="0"/>
          <w:iCs w:val="0"/>
          <w:caps w:val="0"/>
          <w:color w:val="000000"/>
          <w:spacing w:val="0"/>
          <w:sz w:val="32"/>
          <w:szCs w:val="32"/>
        </w:rPr>
        <w:t>年初未做公务接待费预算，本年无此类资金支出</w:t>
      </w:r>
      <w:r>
        <w:rPr>
          <w:rFonts w:hint="eastAsia" w:ascii="仿宋_GB2312" w:hAnsi="宋体" w:eastAsia="仿宋_GB2312"/>
          <w:sz w:val="32"/>
          <w:szCs w:val="32"/>
        </w:rPr>
        <w:t>。2023年国内公务接待累计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w:t>
      </w:r>
      <w:r>
        <w:rPr>
          <w:rFonts w:hint="eastAsia" w:ascii="仿宋" w:hAnsi="仿宋" w:eastAsia="仿宋"/>
          <w:sz w:val="32"/>
          <w:szCs w:val="32"/>
          <w:lang w:val="en-US" w:eastAsia="zh-CN"/>
        </w:rPr>
        <w:t>2022、2023两年本部门无公务接待费事项发生</w:t>
      </w:r>
      <w:r>
        <w:rPr>
          <w:rFonts w:hint="eastAsia" w:ascii="仿宋_GB2312" w:hAnsi="宋体" w:eastAsia="仿宋_GB2312"/>
          <w:sz w:val="32"/>
          <w:szCs w:val="32"/>
        </w:rPr>
        <w:t>等原因。</w:t>
      </w:r>
    </w:p>
    <w:p w14:paraId="51CB2FB0">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5.00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50.00</w:t>
      </w:r>
      <w:r>
        <w:rPr>
          <w:rFonts w:hint="eastAsia" w:ascii="仿宋_GB2312" w:hAnsi="宋体" w:eastAsia="仿宋_GB2312"/>
          <w:sz w:val="32"/>
          <w:szCs w:val="32"/>
        </w:rPr>
        <w:t>%，决算数小于预算数的主要原因是</w:t>
      </w:r>
      <w:r>
        <w:rPr>
          <w:rFonts w:hint="eastAsia" w:ascii="仿宋_GB2312" w:hAnsi="宋体" w:eastAsia="仿宋_GB2312"/>
          <w:color w:val="auto"/>
          <w:sz w:val="32"/>
          <w:szCs w:val="32"/>
          <w:lang w:eastAsia="zh-CN"/>
        </w:rPr>
        <w:t>厉行节约减少</w:t>
      </w:r>
      <w:r>
        <w:rPr>
          <w:rFonts w:hint="eastAsia" w:ascii="仿宋_GB2312" w:hAnsi="宋体" w:eastAsia="仿宋_GB2312"/>
          <w:color w:val="auto"/>
          <w:sz w:val="32"/>
          <w:szCs w:val="32"/>
        </w:rPr>
        <w:t>公务用车维护费</w:t>
      </w:r>
      <w:r>
        <w:rPr>
          <w:rFonts w:hint="eastAsia" w:ascii="仿宋_GB2312" w:hAnsi="宋体" w:eastAsia="仿宋_GB2312"/>
          <w:color w:val="auto"/>
          <w:sz w:val="32"/>
          <w:szCs w:val="32"/>
          <w:lang w:eastAsia="zh-CN"/>
        </w:rPr>
        <w:t>支出</w:t>
      </w:r>
      <w:r>
        <w:rPr>
          <w:rFonts w:hint="eastAsia" w:ascii="仿宋_GB2312" w:hAnsi="宋体" w:eastAsia="仿宋_GB2312"/>
          <w:sz w:val="32"/>
          <w:szCs w:val="32"/>
        </w:rPr>
        <w:t>。比上年增加1.79万元，增长55.76%，主要是</w:t>
      </w:r>
      <w:r>
        <w:rPr>
          <w:rFonts w:hint="eastAsia" w:ascii="仿宋_GB2312" w:hAnsi="宋体" w:eastAsia="仿宋_GB2312"/>
          <w:sz w:val="32"/>
          <w:szCs w:val="32"/>
          <w:lang w:eastAsia="zh-CN"/>
        </w:rPr>
        <w:t>车辆公务用车运行维护费支出增加</w:t>
      </w:r>
      <w:r>
        <w:rPr>
          <w:rFonts w:hint="eastAsia" w:ascii="仿宋_GB2312" w:hAnsi="宋体" w:eastAsia="仿宋_GB2312"/>
          <w:sz w:val="32"/>
          <w:szCs w:val="32"/>
        </w:rPr>
        <w:t>等原因。</w:t>
      </w:r>
    </w:p>
    <w:p w14:paraId="51F9C642">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5.00</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w:t>
      </w:r>
      <w:r>
        <w:rPr>
          <w:rFonts w:hint="eastAsia" w:ascii="仿宋_GB2312" w:hAnsi="宋体" w:eastAsia="仿宋_GB2312"/>
          <w:sz w:val="32"/>
          <w:szCs w:val="32"/>
        </w:rPr>
        <w:t>公务用车运行维护费</w:t>
      </w:r>
      <w:r>
        <w:rPr>
          <w:rFonts w:hint="eastAsia" w:ascii="仿宋_GB2312" w:eastAsia="仿宋_GB2312" w:cs="仿宋_GB2312"/>
          <w:sz w:val="32"/>
          <w:szCs w:val="32"/>
          <w:highlight w:val="none"/>
        </w:rPr>
        <w:t>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2</w:t>
      </w:r>
      <w:r>
        <w:rPr>
          <w:rFonts w:hint="eastAsia" w:ascii="仿宋_GB2312" w:hAnsi="宋体" w:eastAsia="仿宋_GB2312"/>
          <w:sz w:val="32"/>
          <w:szCs w:val="32"/>
        </w:rPr>
        <w:t>辆。</w:t>
      </w:r>
    </w:p>
    <w:p w14:paraId="14335AEC">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7FD64A04">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877.34</w:t>
      </w:r>
      <w:r>
        <w:rPr>
          <w:rFonts w:hint="eastAsia" w:ascii="仿宋_GB2312" w:hAnsi="宋体" w:eastAsia="仿宋_GB2312"/>
          <w:sz w:val="32"/>
          <w:szCs w:val="32"/>
        </w:rPr>
        <w:t>万元，其中：人员经费</w:t>
      </w:r>
      <w:r>
        <w:rPr>
          <w:rFonts w:hint="eastAsia" w:ascii="仿宋_GB2312" w:eastAsia="仿宋_GB2312" w:cs="仿宋_GB2312"/>
          <w:sz w:val="32"/>
          <w:szCs w:val="32"/>
        </w:rPr>
        <w:t>795.62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81.72</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A786017">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60FD9A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59A82262">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81.72</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比上年增加2.45万元，增长3.09%</w:t>
      </w:r>
      <w:r>
        <w:rPr>
          <w:rFonts w:hint="eastAsia" w:ascii="仿宋_GB2312" w:hAnsi="黑体" w:eastAsia="仿宋_GB2312"/>
          <w:sz w:val="32"/>
          <w:szCs w:val="32"/>
        </w:rPr>
        <w:t>，主要原因是</w:t>
      </w:r>
      <w:r>
        <w:rPr>
          <w:rFonts w:hint="eastAsia" w:ascii="仿宋_GB2312" w:hAnsi="黑体" w:eastAsia="仿宋_GB2312"/>
          <w:sz w:val="32"/>
          <w:szCs w:val="32"/>
          <w:lang w:eastAsia="zh-CN"/>
        </w:rPr>
        <w:t>本年度公用经费支出增加</w:t>
      </w:r>
      <w:r>
        <w:rPr>
          <w:rFonts w:hint="eastAsia" w:ascii="仿宋_GB2312" w:hAnsi="黑体" w:eastAsia="仿宋_GB2312"/>
          <w:sz w:val="32"/>
          <w:szCs w:val="32"/>
        </w:rPr>
        <w:t>。</w:t>
      </w:r>
    </w:p>
    <w:p w14:paraId="502F1FF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37F1BC0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1234.34</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277.64</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956.70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1234.34</w:t>
      </w:r>
      <w:r>
        <w:rPr>
          <w:rFonts w:hint="eastAsia" w:ascii="仿宋_GB2312" w:eastAsia="仿宋_GB2312"/>
          <w:sz w:val="32"/>
          <w:szCs w:val="32"/>
        </w:rPr>
        <w:t>万元，占政府采购支出总额的</w:t>
      </w:r>
      <w:r>
        <w:rPr>
          <w:rFonts w:hint="eastAsia" w:ascii="仿宋_GB2312" w:eastAsia="仿宋_GB2312" w:cs="仿宋_GB2312"/>
          <w:sz w:val="32"/>
          <w:szCs w:val="32"/>
        </w:rPr>
        <w:t>100.00</w:t>
      </w:r>
      <w:r>
        <w:rPr>
          <w:rFonts w:hint="eastAsia" w:ascii="仿宋_GB2312" w:eastAsia="仿宋_GB2312"/>
          <w:sz w:val="32"/>
          <w:szCs w:val="32"/>
        </w:rPr>
        <w:t>%，其中：授予小微企业合同金额</w:t>
      </w:r>
      <w:r>
        <w:rPr>
          <w:rFonts w:hint="eastAsia" w:ascii="仿宋_GB2312" w:eastAsia="仿宋_GB2312" w:cs="仿宋_GB2312"/>
          <w:sz w:val="32"/>
          <w:szCs w:val="32"/>
        </w:rPr>
        <w:t>1234.34</w:t>
      </w:r>
      <w:r>
        <w:rPr>
          <w:rFonts w:hint="eastAsia" w:ascii="仿宋_GB2312" w:eastAsia="仿宋_GB2312"/>
          <w:sz w:val="32"/>
          <w:szCs w:val="32"/>
        </w:rPr>
        <w:t>万元，占中小企业采购支出总额的</w:t>
      </w:r>
      <w:r>
        <w:rPr>
          <w:rFonts w:hint="eastAsia" w:ascii="仿宋_GB2312" w:eastAsia="仿宋_GB2312" w:cs="仿宋_GB2312"/>
          <w:sz w:val="32"/>
          <w:szCs w:val="32"/>
        </w:rPr>
        <w:t>100.00</w:t>
      </w:r>
      <w:r>
        <w:rPr>
          <w:rFonts w:hint="eastAsia" w:ascii="仿宋_GB2312" w:eastAsia="仿宋_GB2312"/>
          <w:sz w:val="32"/>
          <w:szCs w:val="32"/>
        </w:rPr>
        <w:t>%；货物采购授予中小企业合同金额占货物支出金额的</w:t>
      </w:r>
      <w:r>
        <w:rPr>
          <w:rFonts w:hint="eastAsia" w:ascii="仿宋_GB2312" w:eastAsia="仿宋_GB2312"/>
          <w:sz w:val="32"/>
          <w:szCs w:val="32"/>
          <w:lang w:val="en-US" w:eastAsia="zh-CN"/>
        </w:rPr>
        <w:t>22.49</w:t>
      </w:r>
      <w:r>
        <w:rPr>
          <w:rFonts w:hint="eastAsia" w:ascii="仿宋_GB2312" w:eastAsia="仿宋_GB2312"/>
          <w:sz w:val="32"/>
          <w:szCs w:val="32"/>
        </w:rPr>
        <w:t>%；工程采购授予中小企业合同金额占工程支出金额的</w:t>
      </w:r>
      <w:r>
        <w:rPr>
          <w:rFonts w:hint="eastAsia" w:ascii="仿宋_GB2312" w:eastAsia="仿宋_GB2312"/>
          <w:sz w:val="32"/>
          <w:szCs w:val="32"/>
          <w:lang w:val="en-US" w:eastAsia="zh-CN"/>
        </w:rPr>
        <w:t>0</w:t>
      </w:r>
      <w:r>
        <w:rPr>
          <w:rFonts w:hint="eastAsia" w:ascii="仿宋_GB2312" w:eastAsia="仿宋_GB2312"/>
          <w:sz w:val="32"/>
          <w:szCs w:val="32"/>
        </w:rPr>
        <w:t>%；服务采购授予中小企业合同金额占服务支出金额的</w:t>
      </w:r>
      <w:r>
        <w:rPr>
          <w:rFonts w:hint="eastAsia" w:ascii="仿宋_GB2312" w:eastAsia="仿宋_GB2312"/>
          <w:sz w:val="32"/>
          <w:szCs w:val="32"/>
          <w:lang w:val="en-US" w:eastAsia="zh-CN"/>
        </w:rPr>
        <w:t>77.51</w:t>
      </w:r>
      <w:r>
        <w:rPr>
          <w:rFonts w:hint="eastAsia" w:ascii="仿宋_GB2312" w:eastAsia="仿宋_GB2312"/>
          <w:sz w:val="32"/>
          <w:szCs w:val="32"/>
        </w:rPr>
        <w:t>%。</w:t>
      </w:r>
    </w:p>
    <w:p w14:paraId="7D5BABB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2759C82A">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44F94BEA">
      <w:pPr>
        <w:numPr>
          <w:ilvl w:val="0"/>
          <w:numId w:val="0"/>
        </w:numPr>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1.</w:t>
      </w:r>
      <w:r>
        <w:rPr>
          <w:rFonts w:hint="eastAsia" w:ascii="仿宋" w:hAnsi="仿宋" w:eastAsia="仿宋"/>
          <w:color w:val="auto"/>
          <w:sz w:val="32"/>
          <w:szCs w:val="32"/>
        </w:rPr>
        <w:t>房屋情况：部门房屋面积</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平方米，价值</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万元，其中：办公用房面积</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平方米，价值</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万元；业务用房面积</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平方米，价值</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万元；其他（不含构筑物）面积</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平方米，价值</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w:t>
      </w:r>
    </w:p>
    <w:p w14:paraId="2193E007">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2.车辆情况:</w:t>
      </w:r>
      <w:r>
        <w:rPr>
          <w:rFonts w:hint="eastAsia" w:ascii="仿宋_GB2312" w:hAnsi="黑体" w:eastAsia="仿宋_GB2312"/>
          <w:sz w:val="32"/>
          <w:szCs w:val="32"/>
        </w:rPr>
        <w:t>共有车辆</w:t>
      </w:r>
      <w:r>
        <w:rPr>
          <w:rFonts w:hint="eastAsia" w:ascii="仿宋_GB2312" w:eastAsia="仿宋_GB2312" w:cs="仿宋_GB2312"/>
          <w:sz w:val="32"/>
          <w:szCs w:val="32"/>
        </w:rPr>
        <w:t>2</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1</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w:t>
      </w:r>
    </w:p>
    <w:p w14:paraId="15549754">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color w:val="auto"/>
          <w:sz w:val="32"/>
          <w:szCs w:val="32"/>
        </w:rPr>
        <w:t>3.设备情况：单价100万元以上专用设备</w:t>
      </w:r>
      <w:r>
        <w:rPr>
          <w:rFonts w:hint="eastAsia" w:ascii="仿宋_GB2312" w:hAnsi="黑体" w:eastAsia="仿宋_GB2312"/>
          <w:color w:val="auto"/>
          <w:sz w:val="32"/>
          <w:szCs w:val="32"/>
          <w:lang w:val="en-US" w:eastAsia="zh-CN"/>
        </w:rPr>
        <w:t>7</w:t>
      </w:r>
      <w:r>
        <w:rPr>
          <w:rFonts w:hint="eastAsia" w:ascii="仿宋_GB2312" w:hAnsi="黑体" w:eastAsia="仿宋_GB2312"/>
          <w:color w:val="auto"/>
          <w:sz w:val="32"/>
          <w:szCs w:val="32"/>
        </w:rPr>
        <w:t>台（套）。</w:t>
      </w:r>
    </w:p>
    <w:p w14:paraId="621D3332">
      <w:pPr>
        <w:widowControl/>
        <w:numPr>
          <w:ilvl w:val="0"/>
          <w:numId w:val="1"/>
        </w:numPr>
        <w:spacing w:line="540" w:lineRule="exact"/>
        <w:ind w:firstLine="643" w:firstLineChars="200"/>
        <w:jc w:val="left"/>
        <w:rPr>
          <w:rFonts w:ascii="楷体_GB2312" w:hAnsi="宋体" w:eastAsia="楷体_GB2312" w:cs="楷体_GB2312"/>
          <w:b/>
          <w:sz w:val="32"/>
          <w:szCs w:val="32"/>
        </w:rPr>
      </w:pPr>
      <w:r>
        <w:rPr>
          <w:rFonts w:ascii="楷体_GB2312" w:hAnsi="宋体" w:eastAsia="楷体_GB2312" w:cs="楷体_GB2312"/>
          <w:b/>
          <w:sz w:val="32"/>
          <w:szCs w:val="32"/>
        </w:rPr>
        <w:t>预算绩效情况。</w:t>
      </w:r>
    </w:p>
    <w:p w14:paraId="451A0151">
      <w:pPr>
        <w:widowControl/>
        <w:spacing w:line="520" w:lineRule="exact"/>
        <w:ind w:firstLine="643" w:firstLineChars="200"/>
        <w:jc w:val="left"/>
        <w:rPr>
          <w:rFonts w:hint="eastAsia" w:ascii="仿宋_GB2312" w:hAnsi="仿宋_GB2312" w:eastAsia="仿宋_GB2312" w:cs="仿宋_GB2312"/>
        </w:rPr>
      </w:pPr>
      <w:r>
        <w:rPr>
          <w:rFonts w:hint="eastAsia" w:ascii="仿宋_GB2312" w:hAnsi="仿宋_GB2312" w:eastAsia="仿宋_GB2312" w:cs="仿宋_GB2312"/>
          <w:b/>
          <w:sz w:val="32"/>
          <w:szCs w:val="32"/>
          <w:lang w:bidi="ar"/>
        </w:rPr>
        <w:t>1.绩效评价工作开展情况。</w:t>
      </w:r>
    </w:p>
    <w:p w14:paraId="2040E4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hAnsi="宋体" w:eastAsia="仿宋_GB2312" w:cs="仿宋_GB2312"/>
          <w:sz w:val="32"/>
          <w:szCs w:val="32"/>
          <w:lang w:bidi="ar"/>
        </w:rPr>
      </w:pPr>
      <w:r>
        <w:rPr>
          <w:rFonts w:ascii="仿宋_GB2312" w:hAnsi="宋体" w:eastAsia="仿宋_GB2312" w:cs="仿宋_GB2312"/>
          <w:sz w:val="32"/>
          <w:szCs w:val="32"/>
          <w:lang w:bidi="ar"/>
        </w:rPr>
        <w:t>根据预算</w:t>
      </w:r>
      <w:r>
        <w:rPr>
          <w:rFonts w:hint="eastAsia" w:hAnsi="宋体" w:eastAsia="仿宋_GB2312" w:cs="仿宋_GB2312"/>
          <w:sz w:val="32"/>
          <w:szCs w:val="32"/>
          <w:lang w:bidi="ar"/>
        </w:rPr>
        <w:t>绩效</w:t>
      </w:r>
      <w:r>
        <w:rPr>
          <w:rFonts w:ascii="仿宋_GB2312" w:hAnsi="宋体" w:eastAsia="仿宋_GB2312" w:cs="仿宋_GB2312"/>
          <w:sz w:val="32"/>
          <w:szCs w:val="32"/>
          <w:lang w:bidi="ar"/>
        </w:rPr>
        <w:t>管理要求，</w:t>
      </w:r>
      <w:r>
        <w:rPr>
          <w:rFonts w:hint="eastAsia" w:ascii="仿宋_GB2312" w:hAnsi="宋体" w:eastAsia="仿宋_GB2312" w:cs="仿宋_GB2312"/>
          <w:sz w:val="32"/>
          <w:szCs w:val="32"/>
          <w:lang w:bidi="ar"/>
        </w:rPr>
        <w:t>本部门</w:t>
      </w:r>
      <w:r>
        <w:rPr>
          <w:rFonts w:hint="eastAsia" w:hAnsi="宋体" w:eastAsia="仿宋_GB2312" w:cs="仿宋_GB2312"/>
          <w:sz w:val="32"/>
          <w:szCs w:val="32"/>
          <w:lang w:bidi="ar"/>
        </w:rPr>
        <w:t>组织开展部门整体绩效自评，</w:t>
      </w:r>
      <w:r>
        <w:rPr>
          <w:rFonts w:hint="eastAsia" w:hAnsi="宋体" w:eastAsia="仿宋_GB2312" w:cs="仿宋_GB2312"/>
          <w:sz w:val="32"/>
          <w:szCs w:val="32"/>
          <w:lang w:eastAsia="zh-CN" w:bidi="ar"/>
        </w:rPr>
        <w:t>盘锦市生态环境</w:t>
      </w:r>
      <w:r>
        <w:rPr>
          <w:rFonts w:hint="eastAsia" w:hAnsi="宋体" w:eastAsia="仿宋_GB2312" w:cs="仿宋_GB2312"/>
          <w:color w:val="auto"/>
          <w:kern w:val="2"/>
          <w:sz w:val="32"/>
          <w:szCs w:val="32"/>
          <w:highlight w:val="none"/>
          <w:shd w:val="clear" w:color="auto" w:fill="auto"/>
          <w:lang w:val="en-US" w:eastAsia="zh-CN" w:bidi="ar"/>
        </w:rPr>
        <w:t>局本级涉及资金</w:t>
      </w:r>
      <w:r>
        <w:rPr>
          <w:rFonts w:hint="eastAsia" w:ascii="仿宋_GB2312" w:hAnsi="宋体" w:eastAsia="仿宋_GB2312" w:cs="仿宋_GB2312"/>
          <w:color w:val="auto"/>
          <w:kern w:val="2"/>
          <w:sz w:val="32"/>
          <w:szCs w:val="32"/>
          <w:highlight w:val="none"/>
          <w:shd w:val="clear" w:color="auto" w:fill="auto"/>
          <w:lang w:val="en-US" w:eastAsia="zh-CN" w:bidi="ar"/>
        </w:rPr>
        <w:t>782.67</w:t>
      </w:r>
      <w:r>
        <w:rPr>
          <w:rFonts w:hint="eastAsia" w:hAnsi="宋体" w:eastAsia="仿宋_GB2312" w:cs="仿宋_GB2312"/>
          <w:color w:val="auto"/>
          <w:kern w:val="2"/>
          <w:sz w:val="32"/>
          <w:szCs w:val="32"/>
          <w:highlight w:val="none"/>
          <w:shd w:val="clear" w:color="auto" w:fill="auto"/>
          <w:lang w:val="en-US" w:eastAsia="zh-CN" w:bidi="ar"/>
        </w:rPr>
        <w:t>万元，自评得分98.65分。</w:t>
      </w:r>
      <w:r>
        <w:rPr>
          <w:rFonts w:hint="eastAsia" w:hAnsi="宋体" w:eastAsia="仿宋_GB2312" w:cs="仿宋_GB2312"/>
          <w:sz w:val="32"/>
          <w:szCs w:val="32"/>
          <w:lang w:bidi="ar"/>
        </w:rPr>
        <w:t>《部门（单位）整体绩效自评表》见附件。</w:t>
      </w:r>
    </w:p>
    <w:p w14:paraId="5F36DB47">
      <w:pPr>
        <w:widowControl/>
        <w:spacing w:line="520" w:lineRule="exact"/>
        <w:ind w:firstLine="643" w:firstLineChars="200"/>
        <w:jc w:val="left"/>
        <w:rPr>
          <w:rFonts w:hint="eastAsia" w:ascii="仿宋_GB2312" w:hAnsi="宋体" w:eastAsia="仿宋_GB2312" w:cs="仿宋_GB2312"/>
          <w:b/>
          <w:bCs/>
          <w:sz w:val="32"/>
          <w:szCs w:val="32"/>
          <w:highlight w:val="none"/>
          <w:lang w:bidi="ar"/>
        </w:rPr>
      </w:pPr>
      <w:r>
        <w:rPr>
          <w:rFonts w:hint="eastAsia" w:ascii="仿宋_GB2312" w:hAnsi="宋体" w:eastAsia="仿宋_GB2312" w:cs="仿宋_GB2312"/>
          <w:b/>
          <w:bCs/>
          <w:sz w:val="32"/>
          <w:szCs w:val="32"/>
          <w:highlight w:val="none"/>
          <w:lang w:bidi="ar"/>
        </w:rPr>
        <w:t>2.项目绩效自评结果。</w:t>
      </w:r>
    </w:p>
    <w:p w14:paraId="6C99A8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hAnsi="宋体" w:eastAsia="仿宋_GB2312" w:cs="仿宋_GB2312"/>
          <w:sz w:val="32"/>
          <w:szCs w:val="32"/>
          <w:lang w:bidi="ar"/>
        </w:rPr>
      </w:pPr>
      <w:r>
        <w:rPr>
          <w:rFonts w:hint="eastAsia" w:hAnsi="宋体" w:eastAsia="仿宋_GB2312" w:cs="仿宋_GB2312"/>
          <w:sz w:val="32"/>
          <w:szCs w:val="32"/>
          <w:lang w:bidi="ar"/>
        </w:rPr>
        <w:t>2023年度，盘锦市</w:t>
      </w:r>
      <w:r>
        <w:rPr>
          <w:rFonts w:hint="eastAsia" w:hAnsi="宋体" w:eastAsia="仿宋_GB2312" w:cs="仿宋_GB2312"/>
          <w:sz w:val="32"/>
          <w:szCs w:val="32"/>
          <w:lang w:eastAsia="zh-CN" w:bidi="ar"/>
        </w:rPr>
        <w:t>生态环境局</w:t>
      </w:r>
      <w:r>
        <w:rPr>
          <w:rFonts w:hint="eastAsia" w:hAnsi="宋体" w:eastAsia="仿宋_GB2312" w:cs="仿宋_GB2312"/>
          <w:sz w:val="32"/>
          <w:szCs w:val="32"/>
          <w:lang w:bidi="ar"/>
        </w:rPr>
        <w:t>对</w:t>
      </w:r>
      <w:r>
        <w:rPr>
          <w:rFonts w:hint="eastAsia" w:hAnsi="宋体" w:eastAsia="仿宋_GB2312" w:cs="仿宋_GB2312"/>
          <w:sz w:val="32"/>
          <w:szCs w:val="32"/>
          <w:lang w:eastAsia="zh-CN" w:bidi="ar"/>
        </w:rPr>
        <w:t>本单位</w:t>
      </w:r>
      <w:r>
        <w:rPr>
          <w:rFonts w:hint="eastAsia" w:hAnsi="宋体" w:eastAsia="仿宋_GB2312" w:cs="仿宋_GB2312"/>
          <w:sz w:val="32"/>
          <w:szCs w:val="32"/>
          <w:lang w:val="en-US" w:eastAsia="zh-CN" w:bidi="ar"/>
        </w:rPr>
        <w:t>7</w:t>
      </w:r>
      <w:r>
        <w:rPr>
          <w:rFonts w:hint="eastAsia" w:hAnsi="宋体" w:eastAsia="仿宋_GB2312" w:cs="仿宋_GB2312"/>
          <w:sz w:val="32"/>
          <w:szCs w:val="32"/>
          <w:lang w:bidi="ar"/>
        </w:rPr>
        <w:t>个项目开展项目绩效自评工作，自评覆盖率（开展绩效自评的项目数/年初批复绩效目标的项目数*100%）达到100%。</w:t>
      </w:r>
    </w:p>
    <w:p w14:paraId="669E7C01">
      <w:pPr>
        <w:widowControl/>
        <w:numPr>
          <w:ilvl w:val="0"/>
          <w:numId w:val="0"/>
        </w:numPr>
        <w:spacing w:line="520" w:lineRule="exact"/>
        <w:ind w:firstLine="643" w:firstLineChars="200"/>
        <w:jc w:val="left"/>
        <w:rPr>
          <w:rFonts w:hint="eastAsia" w:ascii="仿宋_GB2312" w:hAnsi="宋体" w:eastAsia="仿宋_GB2312" w:cs="仿宋_GB2312"/>
          <w:b/>
          <w:bCs/>
          <w:sz w:val="32"/>
          <w:szCs w:val="32"/>
          <w:highlight w:val="none"/>
          <w:lang w:bidi="ar"/>
        </w:rPr>
      </w:pPr>
      <w:r>
        <w:rPr>
          <w:rFonts w:hint="eastAsia" w:ascii="仿宋_GB2312" w:hAnsi="宋体" w:eastAsia="仿宋_GB2312" w:cs="仿宋_GB2312"/>
          <w:b/>
          <w:bCs/>
          <w:sz w:val="32"/>
          <w:szCs w:val="32"/>
          <w:highlight w:val="none"/>
          <w:lang w:val="en-US" w:eastAsia="zh-CN" w:bidi="ar"/>
        </w:rPr>
        <w:t>3.</w:t>
      </w:r>
      <w:r>
        <w:rPr>
          <w:rFonts w:hint="eastAsia" w:ascii="仿宋_GB2312" w:hAnsi="宋体" w:eastAsia="仿宋_GB2312" w:cs="仿宋_GB2312"/>
          <w:b/>
          <w:bCs/>
          <w:sz w:val="32"/>
          <w:szCs w:val="32"/>
          <w:highlight w:val="none"/>
          <w:lang w:bidi="ar"/>
        </w:rPr>
        <w:t>部门评价结果。</w:t>
      </w:r>
    </w:p>
    <w:p w14:paraId="1E6C4409">
      <w:pPr>
        <w:widowControl/>
        <w:numPr>
          <w:ilvl w:val="0"/>
          <w:numId w:val="0"/>
        </w:numPr>
        <w:spacing w:line="520" w:lineRule="exact"/>
        <w:ind w:firstLine="640" w:firstLineChars="200"/>
        <w:jc w:val="left"/>
        <w:rPr>
          <w:rFonts w:hint="default" w:ascii="仿宋_GB2312" w:hAnsi="宋体" w:eastAsia="仿宋_GB2312" w:cs="仿宋_GB2312"/>
          <w:sz w:val="32"/>
          <w:szCs w:val="32"/>
          <w:highlight w:val="none"/>
          <w:lang w:val="en-US" w:eastAsia="zh-CN" w:bidi="ar"/>
        </w:rPr>
      </w:pPr>
      <w:r>
        <w:rPr>
          <w:rFonts w:hint="eastAsia" w:ascii="仿宋_GB2312" w:hAnsi="宋体" w:eastAsia="仿宋_GB2312" w:cs="仿宋_GB2312"/>
          <w:sz w:val="32"/>
          <w:szCs w:val="32"/>
          <w:highlight w:val="none"/>
          <w:lang w:val="en-US" w:eastAsia="zh-CN" w:bidi="ar"/>
        </w:rPr>
        <w:t>本部门2023年未开展部门评价工作</w:t>
      </w:r>
    </w:p>
    <w:p w14:paraId="50AA1B4A">
      <w:pPr>
        <w:widowControl/>
        <w:numPr>
          <w:ilvl w:val="0"/>
          <w:numId w:val="0"/>
        </w:numPr>
        <w:spacing w:line="520" w:lineRule="exact"/>
        <w:ind w:firstLine="643" w:firstLineChars="200"/>
        <w:jc w:val="left"/>
        <w:rPr>
          <w:rFonts w:hint="eastAsia" w:ascii="仿宋_GB2312" w:hAnsi="仿宋_GB2312" w:eastAsia="仿宋_GB2312" w:cs="仿宋_GB2312"/>
          <w:b/>
          <w:sz w:val="32"/>
          <w:szCs w:val="32"/>
          <w:highlight w:val="none"/>
          <w:lang w:val="en-US" w:eastAsia="zh-CN" w:bidi="ar"/>
        </w:rPr>
      </w:pPr>
      <w:r>
        <w:rPr>
          <w:rFonts w:hint="eastAsia" w:ascii="仿宋_GB2312" w:hAnsi="仿宋_GB2312" w:eastAsia="仿宋_GB2312" w:cs="仿宋_GB2312"/>
          <w:b/>
          <w:sz w:val="32"/>
          <w:szCs w:val="32"/>
          <w:highlight w:val="none"/>
          <w:lang w:val="en-US" w:eastAsia="zh-CN" w:bidi="ar"/>
        </w:rPr>
        <w:t>4.财政评价结果。</w:t>
      </w:r>
      <w:bookmarkStart w:id="0" w:name="_GoBack"/>
      <w:bookmarkEnd w:id="0"/>
    </w:p>
    <w:p w14:paraId="7626AC22">
      <w:pPr>
        <w:widowControl/>
        <w:numPr>
          <w:ilvl w:val="0"/>
          <w:numId w:val="0"/>
        </w:numPr>
        <w:spacing w:line="520" w:lineRule="exact"/>
        <w:jc w:val="left"/>
        <w:rPr>
          <w:rFonts w:ascii="楷体_GB2312" w:hAnsi="宋体" w:eastAsia="楷体_GB2312" w:cs="楷体_GB2312"/>
          <w:b/>
          <w:sz w:val="32"/>
          <w:szCs w:val="32"/>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仿宋_GB2312" w:eastAsia="仿宋_GB2312" w:cs="仿宋_GB2312"/>
          <w:b/>
          <w:sz w:val="32"/>
          <w:szCs w:val="32"/>
          <w:highlight w:val="none"/>
          <w:lang w:val="en-US" w:eastAsia="zh-CN" w:bidi="ar"/>
        </w:rPr>
        <w:t xml:space="preserve">    </w:t>
      </w:r>
      <w:r>
        <w:rPr>
          <w:rFonts w:hint="eastAsia" w:ascii="仿宋_GB2312" w:hAnsi="宋体" w:eastAsia="仿宋_GB2312" w:cs="仿宋_GB2312"/>
          <w:sz w:val="32"/>
          <w:szCs w:val="32"/>
          <w:highlight w:val="none"/>
          <w:lang w:val="en-US" w:eastAsia="zh-CN" w:bidi="ar"/>
        </w:rPr>
        <w:t>2023年度本级财政未对本部门某一项目开展评价工作</w:t>
      </w:r>
    </w:p>
    <w:p w14:paraId="41128637">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704912AA">
      <w:pPr>
        <w:spacing w:line="540" w:lineRule="exact"/>
        <w:jc w:val="center"/>
        <w:rPr>
          <w:rFonts w:ascii="宋体" w:hAnsi="宋体"/>
          <w:b/>
          <w:sz w:val="36"/>
          <w:szCs w:val="36"/>
        </w:rPr>
      </w:pPr>
    </w:p>
    <w:p w14:paraId="2428ACA5">
      <w:pPr>
        <w:spacing w:line="540" w:lineRule="exact"/>
        <w:jc w:val="center"/>
        <w:rPr>
          <w:rFonts w:ascii="宋体" w:hAnsi="宋体"/>
          <w:b/>
          <w:sz w:val="36"/>
          <w:szCs w:val="36"/>
        </w:rPr>
      </w:pPr>
    </w:p>
    <w:p w14:paraId="02D4BE8E">
      <w:pPr>
        <w:spacing w:line="540" w:lineRule="exact"/>
        <w:jc w:val="center"/>
        <w:rPr>
          <w:rFonts w:ascii="宋体" w:hAnsi="宋体"/>
          <w:b/>
          <w:sz w:val="36"/>
          <w:szCs w:val="36"/>
        </w:rPr>
      </w:pPr>
    </w:p>
    <w:p w14:paraId="554DCF2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670C01B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43739A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7D58E8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0D3E1D2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17CDFF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4C3DCD9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FC3A91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6D84825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20BABD1C">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64A738CA">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335F333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1DF779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0A9ADBEB">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140C699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9B65204">
      <w:pPr>
        <w:spacing w:line="540" w:lineRule="exact"/>
        <w:ind w:left="0" w:leftChars="0" w:firstLine="640" w:firstLineChars="0"/>
        <w:jc w:val="both"/>
        <w:rPr>
          <w:rFonts w:hint="eastAsia"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D732A9D">
      <w:pPr>
        <w:keepNext w:val="0"/>
        <w:keepLines w:val="0"/>
        <w:pageBreakBefore w:val="0"/>
        <w:kinsoku/>
        <w:wordWrap/>
        <w:overflowPunct/>
        <w:topLinePunct w:val="0"/>
        <w:autoSpaceDE/>
        <w:autoSpaceDN/>
        <w:bidi w:val="0"/>
        <w:spacing w:line="240" w:lineRule="auto"/>
        <w:ind w:firstLine="643" w:firstLineChars="200"/>
        <w:jc w:val="left"/>
        <w:textAlignment w:val="auto"/>
        <w:rPr>
          <w:rFonts w:hint="eastAsia" w:ascii="仿宋" w:hAnsi="仿宋" w:eastAsia="仿宋"/>
          <w:b/>
          <w:sz w:val="32"/>
          <w:szCs w:val="32"/>
        </w:rPr>
      </w:pPr>
      <w:r>
        <w:rPr>
          <w:rFonts w:hint="eastAsia" w:ascii="仿宋" w:hAnsi="仿宋" w:eastAsia="仿宋"/>
          <w:b/>
          <w:sz w:val="32"/>
          <w:szCs w:val="32"/>
        </w:rPr>
        <w:t>16.</w:t>
      </w:r>
      <w:r>
        <w:rPr>
          <w:rFonts w:hint="eastAsia" w:ascii="仿宋" w:hAnsi="仿宋" w:eastAsia="仿宋"/>
          <w:b/>
          <w:sz w:val="32"/>
          <w:szCs w:val="32"/>
          <w:highlight w:val="none"/>
        </w:rPr>
        <w:t>社会保障和就业（类）行政事业单位离退休（款）行政单位离退休（项）：</w:t>
      </w:r>
      <w:r>
        <w:rPr>
          <w:rFonts w:hint="eastAsia" w:ascii="仿宋" w:hAnsi="仿宋" w:eastAsia="仿宋"/>
          <w:sz w:val="32"/>
          <w:szCs w:val="32"/>
          <w:highlight w:val="none"/>
        </w:rPr>
        <w:t>反映实行归口管理的行政单位（包括实行公务员管理的事业单位）开支的离退休经费。</w:t>
      </w:r>
    </w:p>
    <w:p w14:paraId="43EAF91D">
      <w:pPr>
        <w:pStyle w:val="6"/>
        <w:keepNext w:val="0"/>
        <w:keepLines w:val="0"/>
        <w:widowControl/>
        <w:suppressLineNumbers w:val="0"/>
        <w:spacing w:before="0" w:beforeAutospacing="0" w:after="0" w:afterAutospacing="0"/>
        <w:ind w:right="0" w:firstLine="643" w:firstLineChars="200"/>
        <w:jc w:val="both"/>
        <w:rPr>
          <w:shd w:val="clear" w:color="auto" w:fill="auto"/>
        </w:rPr>
      </w:pPr>
      <w:r>
        <w:rPr>
          <w:rFonts w:hint="eastAsia" w:ascii="仿宋" w:hAnsi="仿宋" w:eastAsia="仿宋"/>
          <w:b/>
          <w:bCs/>
          <w:sz w:val="32"/>
          <w:szCs w:val="32"/>
          <w:lang w:val="en-US" w:eastAsia="zh-CN"/>
        </w:rPr>
        <w:t>17.社会保障和就业支出（类）行政事业单位养老支出（款）事业单位离退休（项）：</w:t>
      </w:r>
      <w:r>
        <w:rPr>
          <w:rFonts w:hint="eastAsia" w:ascii="仿宋" w:hAnsi="仿宋" w:eastAsia="仿宋" w:cs="仿宋"/>
          <w:sz w:val="32"/>
          <w:szCs w:val="32"/>
          <w:shd w:val="clear" w:color="auto" w:fill="auto"/>
        </w:rPr>
        <w:t>反映事业单位开支的离退休经费。</w:t>
      </w:r>
    </w:p>
    <w:p w14:paraId="3493B92B">
      <w:pPr>
        <w:pStyle w:val="6"/>
        <w:keepNext w:val="0"/>
        <w:keepLines w:val="0"/>
        <w:widowControl/>
        <w:suppressLineNumbers w:val="0"/>
        <w:spacing w:before="0" w:beforeAutospacing="0" w:after="0" w:afterAutospacing="0"/>
        <w:ind w:right="0" w:firstLine="643" w:firstLineChars="200"/>
        <w:jc w:val="both"/>
        <w:rPr>
          <w:shd w:val="clear" w:color="auto" w:fill="auto"/>
        </w:rPr>
      </w:pPr>
      <w:r>
        <w:rPr>
          <w:rFonts w:hint="eastAsia" w:ascii="仿宋" w:hAnsi="仿宋" w:eastAsia="仿宋"/>
          <w:b/>
          <w:bCs/>
          <w:sz w:val="32"/>
          <w:szCs w:val="32"/>
          <w:lang w:val="en-US" w:eastAsia="zh-CN"/>
        </w:rPr>
        <w:t>18.社会保障和就业支出（类）行政事业单位养老支出（款）机关事业单位基本养老保险缴费支出（项）：</w:t>
      </w:r>
      <w:r>
        <w:rPr>
          <w:rFonts w:hint="eastAsia" w:ascii="仿宋" w:hAnsi="仿宋" w:eastAsia="仿宋" w:cs="仿宋"/>
          <w:sz w:val="32"/>
          <w:szCs w:val="32"/>
          <w:shd w:val="clear" w:color="auto" w:fill="auto"/>
        </w:rPr>
        <w:t>反映</w:t>
      </w:r>
      <w:r>
        <w:rPr>
          <w:rFonts w:hint="eastAsia" w:ascii="仿宋" w:hAnsi="仿宋" w:eastAsia="仿宋" w:cs="仿宋"/>
          <w:sz w:val="32"/>
          <w:szCs w:val="32"/>
          <w:shd w:val="clear" w:color="auto" w:fill="auto"/>
          <w:lang w:eastAsia="zh-CN"/>
        </w:rPr>
        <w:t>机关事业单位实施养老保险制度由单位缴纳的基本养老保险费支出。</w:t>
      </w:r>
    </w:p>
    <w:p w14:paraId="5709A8AF">
      <w:pPr>
        <w:spacing w:line="540" w:lineRule="exact"/>
        <w:ind w:firstLine="643" w:firstLineChars="200"/>
        <w:jc w:val="left"/>
        <w:rPr>
          <w:rFonts w:hint="eastAsia" w:ascii="仿宋" w:hAnsi="仿宋" w:eastAsia="仿宋"/>
          <w:b/>
          <w:sz w:val="32"/>
          <w:szCs w:val="32"/>
          <w:highlight w:val="none"/>
        </w:rPr>
      </w:pPr>
      <w:r>
        <w:rPr>
          <w:rFonts w:hint="eastAsia" w:ascii="仿宋" w:hAnsi="仿宋" w:eastAsia="仿宋"/>
          <w:b/>
          <w:sz w:val="32"/>
          <w:szCs w:val="32"/>
          <w:highlight w:val="none"/>
          <w:lang w:val="en-US" w:eastAsia="zh-CN"/>
        </w:rPr>
        <w:t>19.</w:t>
      </w:r>
      <w:r>
        <w:rPr>
          <w:rFonts w:hint="eastAsia" w:ascii="仿宋" w:hAnsi="仿宋" w:eastAsia="仿宋"/>
          <w:b/>
          <w:sz w:val="32"/>
          <w:szCs w:val="32"/>
          <w:highlight w:val="none"/>
        </w:rPr>
        <w:t>社会保障和就业支出</w:t>
      </w:r>
      <w:r>
        <w:rPr>
          <w:rFonts w:hint="eastAsia" w:ascii="仿宋" w:hAnsi="仿宋" w:eastAsia="仿宋"/>
          <w:b/>
          <w:sz w:val="32"/>
          <w:szCs w:val="32"/>
          <w:highlight w:val="none"/>
          <w:lang w:eastAsia="zh-CN"/>
        </w:rPr>
        <w:t>（类）</w:t>
      </w:r>
      <w:r>
        <w:rPr>
          <w:rFonts w:hint="eastAsia" w:ascii="仿宋" w:hAnsi="仿宋" w:eastAsia="仿宋"/>
          <w:b/>
          <w:sz w:val="32"/>
          <w:szCs w:val="32"/>
          <w:highlight w:val="none"/>
        </w:rPr>
        <w:t>行政事业单位养老支出</w:t>
      </w:r>
      <w:r>
        <w:rPr>
          <w:rFonts w:hint="eastAsia" w:ascii="仿宋" w:hAnsi="仿宋" w:eastAsia="仿宋"/>
          <w:b/>
          <w:sz w:val="32"/>
          <w:szCs w:val="32"/>
          <w:highlight w:val="none"/>
          <w:lang w:eastAsia="zh-CN"/>
        </w:rPr>
        <w:t>（款）</w:t>
      </w:r>
      <w:r>
        <w:rPr>
          <w:rFonts w:hint="eastAsia" w:ascii="仿宋" w:hAnsi="仿宋" w:eastAsia="仿宋"/>
          <w:b/>
          <w:sz w:val="32"/>
          <w:szCs w:val="32"/>
          <w:highlight w:val="none"/>
        </w:rPr>
        <w:t>机关事业单位职业年金缴费支出</w:t>
      </w:r>
      <w:r>
        <w:rPr>
          <w:rFonts w:hint="eastAsia" w:ascii="仿宋" w:hAnsi="仿宋" w:eastAsia="仿宋"/>
          <w:b/>
          <w:sz w:val="32"/>
          <w:szCs w:val="32"/>
          <w:highlight w:val="none"/>
          <w:lang w:eastAsia="zh-CN"/>
        </w:rPr>
        <w:t>（项）</w:t>
      </w:r>
      <w:r>
        <w:rPr>
          <w:rFonts w:hint="eastAsia" w:ascii="仿宋" w:hAnsi="仿宋" w:eastAsia="仿宋"/>
          <w:b/>
          <w:sz w:val="32"/>
          <w:szCs w:val="32"/>
          <w:highlight w:val="none"/>
        </w:rPr>
        <w:t>：</w:t>
      </w:r>
      <w:r>
        <w:rPr>
          <w:rFonts w:hint="eastAsia" w:ascii="仿宋" w:hAnsi="仿宋" w:eastAsia="仿宋"/>
          <w:bCs/>
          <w:sz w:val="32"/>
          <w:szCs w:val="32"/>
          <w:highlight w:val="none"/>
        </w:rPr>
        <w:t>反映机关事业单位实施养老保险制度由单位实际缴纳的职业年金支出。</w:t>
      </w:r>
    </w:p>
    <w:p w14:paraId="3785F1E7">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20.</w:t>
      </w:r>
      <w:r>
        <w:rPr>
          <w:rFonts w:hint="eastAsia" w:ascii="仿宋" w:hAnsi="仿宋" w:eastAsia="仿宋"/>
          <w:b/>
          <w:sz w:val="32"/>
          <w:szCs w:val="32"/>
        </w:rPr>
        <w:t>社会保障和就业（类）抚恤（款）死亡抚恤（项）：</w:t>
      </w:r>
      <w:r>
        <w:rPr>
          <w:rFonts w:hint="eastAsia" w:ascii="仿宋" w:hAnsi="仿宋" w:eastAsia="仿宋"/>
          <w:sz w:val="32"/>
          <w:szCs w:val="32"/>
        </w:rPr>
        <w:t>反映按规定用于烈士和牺牲、病故人员家属的一次性和定期抚恤金以及丧葬补助费用。</w:t>
      </w:r>
    </w:p>
    <w:p w14:paraId="5AF7DA2B">
      <w:pPr>
        <w:pStyle w:val="6"/>
        <w:keepNext w:val="0"/>
        <w:keepLines w:val="0"/>
        <w:widowControl/>
        <w:suppressLineNumbers w:val="0"/>
        <w:spacing w:before="0" w:beforeAutospacing="0" w:after="0" w:afterAutospacing="0"/>
        <w:ind w:right="0" w:firstLine="643" w:firstLineChars="200"/>
        <w:jc w:val="both"/>
        <w:rPr>
          <w:rFonts w:hint="eastAsia" w:ascii="仿宋" w:hAnsi="仿宋" w:eastAsia="仿宋" w:cs="仿宋"/>
          <w:sz w:val="32"/>
          <w:szCs w:val="32"/>
          <w:shd w:val="clear" w:color="auto" w:fill="auto"/>
          <w:lang w:eastAsia="zh-CN"/>
        </w:rPr>
      </w:pPr>
      <w:r>
        <w:rPr>
          <w:rFonts w:hint="eastAsia" w:ascii="仿宋" w:hAnsi="仿宋" w:eastAsia="仿宋"/>
          <w:b/>
          <w:bCs/>
          <w:sz w:val="32"/>
          <w:szCs w:val="32"/>
          <w:lang w:val="en-US" w:eastAsia="zh-CN"/>
        </w:rPr>
        <w:t>21.社会保障和就业支出（类）其他社会保障和就业支出（款）其他社会保障和就业支出（项）：</w:t>
      </w:r>
      <w:r>
        <w:rPr>
          <w:rFonts w:hint="eastAsia" w:ascii="仿宋" w:hAnsi="仿宋" w:eastAsia="仿宋" w:cs="仿宋"/>
          <w:sz w:val="32"/>
          <w:szCs w:val="32"/>
          <w:shd w:val="clear" w:color="auto" w:fill="auto"/>
        </w:rPr>
        <w:t>反映</w:t>
      </w:r>
      <w:r>
        <w:rPr>
          <w:rFonts w:hint="eastAsia" w:ascii="仿宋" w:hAnsi="仿宋" w:eastAsia="仿宋" w:cs="仿宋"/>
          <w:sz w:val="32"/>
          <w:szCs w:val="32"/>
          <w:shd w:val="clear" w:color="auto" w:fill="auto"/>
          <w:lang w:eastAsia="zh-CN"/>
        </w:rPr>
        <w:t>上述项目外其他用于社会保障和就业方面的支出。</w:t>
      </w:r>
    </w:p>
    <w:p w14:paraId="6A565F47">
      <w:pPr>
        <w:pStyle w:val="6"/>
        <w:keepNext w:val="0"/>
        <w:keepLines w:val="0"/>
        <w:widowControl/>
        <w:suppressLineNumbers w:val="0"/>
        <w:spacing w:before="0" w:beforeAutospacing="0" w:after="0" w:afterAutospacing="0"/>
        <w:ind w:right="0" w:firstLine="643" w:firstLineChars="200"/>
        <w:jc w:val="both"/>
        <w:rPr>
          <w:rFonts w:hint="eastAsia" w:ascii="仿宋" w:hAnsi="仿宋" w:eastAsia="仿宋" w:cs="仿宋"/>
          <w:sz w:val="32"/>
          <w:szCs w:val="32"/>
          <w:shd w:val="clear" w:color="auto" w:fill="auto"/>
          <w:lang w:eastAsia="zh-CN"/>
        </w:rPr>
      </w:pPr>
      <w:r>
        <w:rPr>
          <w:rFonts w:hint="eastAsia" w:ascii="仿宋" w:hAnsi="仿宋" w:eastAsia="仿宋" w:cs="仿宋"/>
          <w:b/>
          <w:bCs/>
          <w:sz w:val="32"/>
          <w:szCs w:val="32"/>
          <w:shd w:val="clear" w:color="auto" w:fill="auto"/>
          <w:lang w:val="en-US" w:eastAsia="zh-CN"/>
        </w:rPr>
        <w:t>22.</w:t>
      </w:r>
      <w:r>
        <w:rPr>
          <w:rFonts w:hint="eastAsia" w:ascii="仿宋_GB2312" w:eastAsia="仿宋_GB2312" w:cs="仿宋_GB2312"/>
          <w:b/>
          <w:bCs/>
          <w:sz w:val="32"/>
          <w:szCs w:val="32"/>
        </w:rPr>
        <w:t>社会保障和就业支出（类）残疾人事业（款）其他残疾人事业支出（项）</w:t>
      </w:r>
      <w:r>
        <w:rPr>
          <w:rFonts w:hint="eastAsia" w:ascii="仿宋_GB2312" w:eastAsia="仿宋_GB2312" w:cs="仿宋_GB2312"/>
          <w:b/>
          <w:bCs/>
          <w:sz w:val="32"/>
          <w:szCs w:val="32"/>
          <w:lang w:eastAsia="zh-CN"/>
        </w:rPr>
        <w:t>：</w:t>
      </w:r>
      <w:r>
        <w:rPr>
          <w:rFonts w:hint="eastAsia" w:ascii="仿宋_GB2312" w:eastAsia="仿宋_GB2312" w:cs="仿宋_GB2312"/>
          <w:sz w:val="32"/>
          <w:szCs w:val="32"/>
          <w:lang w:eastAsia="zh-CN"/>
        </w:rPr>
        <w:t>反应除上述项目以外其他用于残疾人事业方面的支出。</w:t>
      </w:r>
    </w:p>
    <w:p w14:paraId="022014D2">
      <w:pPr>
        <w:spacing w:line="540" w:lineRule="exact"/>
        <w:ind w:firstLine="643" w:firstLineChars="200"/>
        <w:jc w:val="left"/>
        <w:rPr>
          <w:rFonts w:hint="eastAsia" w:ascii="仿宋" w:hAnsi="仿宋" w:eastAsia="仿宋"/>
          <w:color w:val="auto"/>
          <w:sz w:val="32"/>
          <w:szCs w:val="32"/>
        </w:rPr>
      </w:pPr>
      <w:r>
        <w:rPr>
          <w:rFonts w:hint="eastAsia" w:ascii="仿宋_GB2312" w:hAnsi="宋体" w:eastAsia="仿宋_GB2312"/>
          <w:b/>
          <w:bCs/>
          <w:color w:val="auto"/>
          <w:sz w:val="32"/>
          <w:szCs w:val="32"/>
          <w:lang w:val="en-US" w:eastAsia="zh-CN"/>
        </w:rPr>
        <w:t>23.</w:t>
      </w:r>
      <w:r>
        <w:rPr>
          <w:rFonts w:hint="eastAsia" w:ascii="仿宋_GB2312" w:hAnsi="宋体" w:eastAsia="仿宋_GB2312"/>
          <w:b/>
          <w:bCs/>
          <w:color w:val="auto"/>
          <w:sz w:val="32"/>
          <w:szCs w:val="32"/>
          <w:lang w:eastAsia="zh-CN"/>
        </w:rPr>
        <w:t>卫生健康</w:t>
      </w:r>
      <w:r>
        <w:rPr>
          <w:rFonts w:hint="eastAsia" w:ascii="仿宋_GB2312" w:hAnsi="宋体" w:eastAsia="仿宋_GB2312"/>
          <w:b/>
          <w:bCs/>
          <w:color w:val="auto"/>
          <w:sz w:val="32"/>
          <w:szCs w:val="32"/>
        </w:rPr>
        <w:t>支出</w:t>
      </w:r>
      <w:r>
        <w:rPr>
          <w:rFonts w:hint="eastAsia" w:ascii="仿宋_GB2312" w:hAnsi="宋体" w:eastAsia="仿宋_GB2312"/>
          <w:b/>
          <w:bCs/>
          <w:color w:val="auto"/>
          <w:sz w:val="32"/>
          <w:szCs w:val="32"/>
          <w:lang w:eastAsia="zh-CN"/>
        </w:rPr>
        <w:t>（类）行政事业单位医疗（款）</w:t>
      </w:r>
      <w:r>
        <w:rPr>
          <w:rFonts w:hint="eastAsia" w:ascii="仿宋_GB2312" w:hAnsi="宋体" w:eastAsia="仿宋_GB2312"/>
          <w:b/>
          <w:bCs/>
          <w:color w:val="auto"/>
          <w:sz w:val="32"/>
          <w:szCs w:val="32"/>
        </w:rPr>
        <w:t>行政单位医疗</w:t>
      </w:r>
      <w:r>
        <w:rPr>
          <w:rFonts w:hint="eastAsia" w:ascii="仿宋_GB2312" w:hAnsi="宋体" w:eastAsia="仿宋_GB2312"/>
          <w:b/>
          <w:bCs/>
          <w:color w:val="auto"/>
          <w:sz w:val="32"/>
          <w:szCs w:val="32"/>
          <w:lang w:eastAsia="zh-CN"/>
        </w:rPr>
        <w:t>（项）</w:t>
      </w:r>
      <w:r>
        <w:rPr>
          <w:rFonts w:hint="eastAsia" w:ascii="仿宋" w:hAnsi="仿宋" w:eastAsia="仿宋"/>
          <w:color w:val="auto"/>
          <w:sz w:val="32"/>
          <w:szCs w:val="32"/>
        </w:rPr>
        <w:t>反映财政部门集中安排的行政单位基本医疗保险缴费经费，未参加医疗保险的行政单位的公费医疗经费，按国家规定享受离休人员、红军老战士待遇人员的医疗经费。</w:t>
      </w:r>
    </w:p>
    <w:p w14:paraId="0FA2BB5C">
      <w:pPr>
        <w:pStyle w:val="6"/>
        <w:keepNext w:val="0"/>
        <w:keepLines w:val="0"/>
        <w:widowControl/>
        <w:suppressLineNumbers w:val="0"/>
        <w:spacing w:before="0" w:beforeAutospacing="0" w:after="0" w:afterAutospacing="0"/>
        <w:ind w:right="0" w:firstLine="643" w:firstLineChars="200"/>
        <w:jc w:val="both"/>
        <w:rPr>
          <w:rFonts w:hint="eastAsia" w:ascii="仿宋" w:hAnsi="仿宋" w:eastAsia="仿宋" w:cs="仿宋"/>
          <w:sz w:val="32"/>
          <w:szCs w:val="32"/>
          <w:shd w:val="clear" w:color="auto" w:fill="auto"/>
        </w:rPr>
      </w:pPr>
      <w:r>
        <w:rPr>
          <w:rFonts w:hint="eastAsia" w:ascii="仿宋" w:hAnsi="仿宋" w:eastAsia="仿宋" w:cs="仿宋"/>
          <w:b/>
          <w:bCs/>
          <w:sz w:val="32"/>
          <w:szCs w:val="32"/>
          <w:shd w:val="clear" w:color="auto" w:fill="auto"/>
          <w:lang w:val="en-US" w:eastAsia="zh-CN"/>
        </w:rPr>
        <w:t>24.</w:t>
      </w:r>
      <w:r>
        <w:rPr>
          <w:rFonts w:hint="eastAsia" w:ascii="仿宋" w:hAnsi="仿宋" w:eastAsia="仿宋" w:cs="仿宋"/>
          <w:b/>
          <w:bCs/>
          <w:sz w:val="32"/>
          <w:szCs w:val="32"/>
          <w:shd w:val="clear" w:color="auto" w:fill="auto"/>
        </w:rPr>
        <w:t>卫生健康</w:t>
      </w:r>
      <w:r>
        <w:rPr>
          <w:rFonts w:hint="eastAsia" w:ascii="仿宋" w:hAnsi="仿宋" w:eastAsia="仿宋" w:cs="仿宋"/>
          <w:b/>
          <w:bCs/>
          <w:sz w:val="32"/>
          <w:szCs w:val="32"/>
          <w:shd w:val="clear" w:color="auto" w:fill="auto"/>
          <w:lang w:eastAsia="zh-CN"/>
        </w:rPr>
        <w:t>支出</w:t>
      </w:r>
      <w:r>
        <w:rPr>
          <w:rFonts w:hint="eastAsia" w:ascii="仿宋" w:hAnsi="仿宋" w:eastAsia="仿宋" w:cs="仿宋"/>
          <w:b/>
          <w:bCs/>
          <w:sz w:val="32"/>
          <w:szCs w:val="32"/>
          <w:shd w:val="clear" w:color="auto" w:fill="auto"/>
        </w:rPr>
        <w:t>（类）行政事业单位医疗（款）</w:t>
      </w:r>
      <w:r>
        <w:rPr>
          <w:rFonts w:hint="eastAsia" w:ascii="仿宋" w:hAnsi="仿宋" w:eastAsia="仿宋" w:cs="仿宋"/>
          <w:b/>
          <w:bCs/>
          <w:sz w:val="32"/>
          <w:szCs w:val="32"/>
          <w:shd w:val="clear" w:color="auto" w:fill="auto"/>
          <w:lang w:eastAsia="zh-CN"/>
        </w:rPr>
        <w:t>事业</w:t>
      </w:r>
      <w:r>
        <w:rPr>
          <w:rFonts w:hint="eastAsia" w:ascii="仿宋" w:hAnsi="仿宋" w:eastAsia="仿宋" w:cs="仿宋"/>
          <w:b/>
          <w:bCs/>
          <w:sz w:val="32"/>
          <w:szCs w:val="32"/>
          <w:shd w:val="clear" w:color="auto" w:fill="auto"/>
        </w:rPr>
        <w:t>单位医疗（项）：</w:t>
      </w:r>
      <w:r>
        <w:rPr>
          <w:rFonts w:hint="eastAsia" w:ascii="仿宋" w:hAnsi="仿宋" w:eastAsia="仿宋" w:cs="仿宋"/>
          <w:sz w:val="32"/>
          <w:szCs w:val="32"/>
          <w:shd w:val="clear" w:color="auto" w:fill="auto"/>
        </w:rPr>
        <w:t>反映财政部门安排的</w:t>
      </w:r>
      <w:r>
        <w:rPr>
          <w:rFonts w:hint="eastAsia" w:ascii="仿宋" w:hAnsi="仿宋" w:eastAsia="仿宋" w:cs="仿宋"/>
          <w:sz w:val="32"/>
          <w:szCs w:val="32"/>
          <w:shd w:val="clear" w:color="auto" w:fill="auto"/>
          <w:lang w:eastAsia="zh-CN"/>
        </w:rPr>
        <w:t>事业</w:t>
      </w:r>
      <w:r>
        <w:rPr>
          <w:rFonts w:hint="eastAsia" w:ascii="仿宋" w:hAnsi="仿宋" w:eastAsia="仿宋" w:cs="仿宋"/>
          <w:sz w:val="32"/>
          <w:szCs w:val="32"/>
          <w:shd w:val="clear" w:color="auto" w:fill="auto"/>
        </w:rPr>
        <w:t>单位基本医疗保险缴费经费，未参加医疗保险的</w:t>
      </w:r>
      <w:r>
        <w:rPr>
          <w:rFonts w:hint="eastAsia" w:ascii="仿宋" w:hAnsi="仿宋" w:eastAsia="仿宋" w:cs="仿宋"/>
          <w:sz w:val="32"/>
          <w:szCs w:val="32"/>
          <w:shd w:val="clear" w:color="auto" w:fill="auto"/>
          <w:lang w:eastAsia="zh-CN"/>
        </w:rPr>
        <w:t>事业</w:t>
      </w:r>
      <w:r>
        <w:rPr>
          <w:rFonts w:hint="eastAsia" w:ascii="仿宋" w:hAnsi="仿宋" w:eastAsia="仿宋" w:cs="仿宋"/>
          <w:sz w:val="32"/>
          <w:szCs w:val="32"/>
          <w:shd w:val="clear" w:color="auto" w:fill="auto"/>
        </w:rPr>
        <w:t>单位的公费医疗经费，按国家规定享受离休人员待遇的医疗经费。</w:t>
      </w:r>
    </w:p>
    <w:p w14:paraId="3E3C0041">
      <w:pPr>
        <w:spacing w:line="540" w:lineRule="exact"/>
        <w:ind w:firstLine="643" w:firstLineChars="200"/>
        <w:jc w:val="left"/>
        <w:rPr>
          <w:rFonts w:hint="eastAsia" w:ascii="仿宋_GB2312" w:hAnsi="宋体" w:eastAsia="仿宋_GB2312"/>
          <w:b w:val="0"/>
          <w:bCs w:val="0"/>
          <w:color w:val="auto"/>
          <w:sz w:val="32"/>
          <w:szCs w:val="32"/>
          <w:lang w:eastAsia="zh-CN"/>
        </w:rPr>
      </w:pPr>
      <w:r>
        <w:rPr>
          <w:rFonts w:hint="eastAsia" w:ascii="仿宋_GB2312" w:hAnsi="宋体" w:eastAsia="仿宋_GB2312"/>
          <w:b/>
          <w:bCs/>
          <w:color w:val="auto"/>
          <w:sz w:val="32"/>
          <w:szCs w:val="32"/>
          <w:lang w:val="en-US" w:eastAsia="zh-CN"/>
        </w:rPr>
        <w:t>25.</w:t>
      </w:r>
      <w:r>
        <w:rPr>
          <w:rFonts w:hint="eastAsia" w:ascii="仿宋_GB2312" w:hAnsi="宋体" w:eastAsia="仿宋_GB2312"/>
          <w:b/>
          <w:bCs/>
          <w:color w:val="auto"/>
          <w:sz w:val="32"/>
          <w:szCs w:val="32"/>
          <w:lang w:eastAsia="zh-CN"/>
        </w:rPr>
        <w:t>卫生健康</w:t>
      </w:r>
      <w:r>
        <w:rPr>
          <w:rFonts w:hint="eastAsia" w:ascii="仿宋_GB2312" w:hAnsi="宋体" w:eastAsia="仿宋_GB2312"/>
          <w:b/>
          <w:bCs/>
          <w:color w:val="auto"/>
          <w:sz w:val="32"/>
          <w:szCs w:val="32"/>
        </w:rPr>
        <w:t>支出</w:t>
      </w:r>
      <w:r>
        <w:rPr>
          <w:rFonts w:hint="eastAsia" w:ascii="仿宋_GB2312" w:hAnsi="宋体" w:eastAsia="仿宋_GB2312"/>
          <w:b/>
          <w:bCs/>
          <w:color w:val="auto"/>
          <w:sz w:val="32"/>
          <w:szCs w:val="32"/>
          <w:lang w:eastAsia="zh-CN"/>
        </w:rPr>
        <w:t>（类）行政事业单位医疗（款）</w:t>
      </w:r>
      <w:r>
        <w:rPr>
          <w:rFonts w:hint="eastAsia" w:ascii="仿宋_GB2312" w:hAnsi="宋体" w:eastAsia="仿宋_GB2312"/>
          <w:b/>
          <w:bCs/>
          <w:color w:val="auto"/>
          <w:sz w:val="32"/>
          <w:szCs w:val="32"/>
        </w:rPr>
        <w:t>其他行政事业单位医疗支出</w:t>
      </w:r>
      <w:r>
        <w:rPr>
          <w:rFonts w:hint="eastAsia" w:ascii="仿宋_GB2312" w:hAnsi="宋体" w:eastAsia="仿宋_GB2312"/>
          <w:b/>
          <w:bCs/>
          <w:color w:val="auto"/>
          <w:sz w:val="32"/>
          <w:szCs w:val="32"/>
          <w:lang w:eastAsia="zh-CN"/>
        </w:rPr>
        <w:t>（项）：</w:t>
      </w:r>
      <w:r>
        <w:rPr>
          <w:rFonts w:hint="eastAsia" w:ascii="仿宋_GB2312" w:hAnsi="宋体" w:eastAsia="仿宋_GB2312"/>
          <w:b w:val="0"/>
          <w:bCs w:val="0"/>
          <w:color w:val="auto"/>
          <w:sz w:val="32"/>
          <w:szCs w:val="32"/>
          <w:lang w:eastAsia="zh-CN"/>
        </w:rPr>
        <w:t>反应除上述项目以外的其他用于行政事业单位医疗方面的支出。</w:t>
      </w:r>
    </w:p>
    <w:p w14:paraId="781D282E">
      <w:pPr>
        <w:spacing w:line="540" w:lineRule="exact"/>
        <w:ind w:firstLine="643" w:firstLineChars="200"/>
        <w:jc w:val="left"/>
        <w:rPr>
          <w:rFonts w:hint="eastAsia" w:ascii="仿宋_GB2312" w:hAnsi="宋体" w:eastAsia="仿宋_GB2312"/>
          <w:b/>
          <w:bCs/>
          <w:color w:val="auto"/>
          <w:sz w:val="32"/>
          <w:szCs w:val="32"/>
          <w:lang w:eastAsia="zh-CN"/>
        </w:rPr>
      </w:pPr>
      <w:r>
        <w:rPr>
          <w:rFonts w:hint="eastAsia" w:ascii="仿宋_GB2312" w:hAnsi="宋体" w:eastAsia="仿宋_GB2312"/>
          <w:b/>
          <w:bCs/>
          <w:color w:val="auto"/>
          <w:sz w:val="32"/>
          <w:szCs w:val="32"/>
          <w:lang w:val="en-US" w:eastAsia="zh-CN"/>
        </w:rPr>
        <w:t>26.</w:t>
      </w:r>
      <w:r>
        <w:rPr>
          <w:rFonts w:hint="eastAsia" w:ascii="仿宋_GB2312" w:hAnsi="宋体" w:eastAsia="仿宋_GB2312"/>
          <w:b/>
          <w:bCs/>
          <w:color w:val="auto"/>
          <w:sz w:val="32"/>
          <w:szCs w:val="32"/>
        </w:rPr>
        <w:t>节能环保支出</w:t>
      </w:r>
      <w:r>
        <w:rPr>
          <w:rFonts w:hint="eastAsia" w:ascii="仿宋_GB2312" w:hAnsi="宋体" w:eastAsia="仿宋_GB2312"/>
          <w:b/>
          <w:bCs/>
          <w:color w:val="auto"/>
          <w:sz w:val="32"/>
          <w:szCs w:val="32"/>
          <w:lang w:eastAsia="zh-CN"/>
        </w:rPr>
        <w:t>（类）环境保护管理事务（款）</w:t>
      </w:r>
      <w:r>
        <w:rPr>
          <w:rFonts w:hint="eastAsia" w:ascii="仿宋_GB2312" w:hAnsi="宋体" w:eastAsia="仿宋_GB2312"/>
          <w:b/>
          <w:bCs/>
          <w:color w:val="auto"/>
          <w:sz w:val="32"/>
          <w:szCs w:val="32"/>
        </w:rPr>
        <w:t>行政运行</w:t>
      </w:r>
      <w:r>
        <w:rPr>
          <w:rFonts w:hint="eastAsia" w:ascii="仿宋_GB2312" w:hAnsi="宋体" w:eastAsia="仿宋_GB2312"/>
          <w:b/>
          <w:bCs/>
          <w:color w:val="auto"/>
          <w:sz w:val="32"/>
          <w:szCs w:val="32"/>
          <w:lang w:eastAsia="zh-CN"/>
        </w:rPr>
        <w:t>（项）：</w:t>
      </w:r>
      <w:r>
        <w:rPr>
          <w:rFonts w:hint="eastAsia" w:ascii="仿宋_GB2312" w:hAnsi="宋体" w:eastAsia="仿宋_GB2312"/>
          <w:b w:val="0"/>
          <w:bCs w:val="0"/>
          <w:color w:val="auto"/>
          <w:sz w:val="32"/>
          <w:szCs w:val="32"/>
          <w:lang w:eastAsia="zh-CN"/>
        </w:rPr>
        <w:t>反应行政单位（包括实行公务员管理的事业单位）的基本支出。</w:t>
      </w:r>
    </w:p>
    <w:p w14:paraId="0A7F9B9B">
      <w:pPr>
        <w:spacing w:line="540" w:lineRule="exact"/>
        <w:ind w:firstLine="643" w:firstLineChars="200"/>
        <w:jc w:val="left"/>
        <w:rPr>
          <w:rFonts w:hint="default" w:ascii="仿宋_GB2312" w:hAnsi="宋体" w:eastAsia="仿宋_GB2312"/>
          <w:b w:val="0"/>
          <w:bCs w:val="0"/>
          <w:color w:val="auto"/>
          <w:sz w:val="32"/>
          <w:szCs w:val="32"/>
          <w:lang w:val="en-US" w:eastAsia="zh-CN"/>
        </w:rPr>
      </w:pPr>
      <w:r>
        <w:rPr>
          <w:rFonts w:hint="eastAsia" w:ascii="仿宋_GB2312" w:hAnsi="宋体" w:eastAsia="仿宋_GB2312"/>
          <w:b/>
          <w:bCs/>
          <w:color w:val="auto"/>
          <w:sz w:val="32"/>
          <w:szCs w:val="32"/>
          <w:lang w:val="en-US" w:eastAsia="zh-CN"/>
        </w:rPr>
        <w:t>27.</w:t>
      </w:r>
      <w:r>
        <w:rPr>
          <w:rFonts w:hint="eastAsia" w:ascii="仿宋_GB2312" w:hAnsi="宋体" w:eastAsia="仿宋_GB2312"/>
          <w:b/>
          <w:bCs/>
          <w:color w:val="auto"/>
          <w:sz w:val="32"/>
          <w:szCs w:val="32"/>
        </w:rPr>
        <w:t>节能环保支出</w:t>
      </w:r>
      <w:r>
        <w:rPr>
          <w:rFonts w:hint="eastAsia" w:ascii="仿宋_GB2312" w:hAnsi="宋体" w:eastAsia="仿宋_GB2312"/>
          <w:b/>
          <w:bCs/>
          <w:color w:val="auto"/>
          <w:sz w:val="32"/>
          <w:szCs w:val="32"/>
          <w:lang w:eastAsia="zh-CN"/>
        </w:rPr>
        <w:t>（类）环境保护管理事务（款）一般行政运行管理事务（项）：</w:t>
      </w:r>
      <w:r>
        <w:rPr>
          <w:rFonts w:hint="eastAsia" w:ascii="仿宋_GB2312" w:hAnsi="宋体" w:eastAsia="仿宋_GB2312"/>
          <w:b w:val="0"/>
          <w:bCs w:val="0"/>
          <w:color w:val="auto"/>
          <w:sz w:val="32"/>
          <w:szCs w:val="32"/>
          <w:lang w:eastAsia="zh-CN"/>
        </w:rPr>
        <w:t>反应行政单位（包括实行公务员管理的事业单位）为单独设置项级科目的其他项目支出。</w:t>
      </w:r>
    </w:p>
    <w:p w14:paraId="16E57F59">
      <w:pPr>
        <w:spacing w:line="540" w:lineRule="exact"/>
        <w:ind w:firstLine="643" w:firstLineChars="200"/>
        <w:jc w:val="left"/>
        <w:rPr>
          <w:rFonts w:hint="eastAsia" w:ascii="仿宋" w:hAnsi="仿宋" w:eastAsia="仿宋"/>
          <w:color w:val="auto"/>
          <w:sz w:val="32"/>
          <w:szCs w:val="32"/>
        </w:rPr>
      </w:pPr>
      <w:r>
        <w:rPr>
          <w:rFonts w:hint="eastAsia" w:ascii="仿宋" w:hAnsi="仿宋" w:eastAsia="仿宋"/>
          <w:b/>
          <w:color w:val="auto"/>
          <w:sz w:val="32"/>
          <w:szCs w:val="32"/>
          <w:lang w:val="en-US" w:eastAsia="zh-CN"/>
        </w:rPr>
        <w:t>28</w:t>
      </w:r>
      <w:r>
        <w:rPr>
          <w:rFonts w:hint="eastAsia" w:ascii="仿宋" w:hAnsi="仿宋" w:eastAsia="仿宋"/>
          <w:b/>
          <w:color w:val="auto"/>
          <w:sz w:val="32"/>
          <w:szCs w:val="32"/>
        </w:rPr>
        <w:t>.节能环保支出（类）污染防治（款）水体（项）：</w:t>
      </w:r>
      <w:r>
        <w:rPr>
          <w:rFonts w:hint="eastAsia" w:ascii="仿宋" w:hAnsi="仿宋" w:eastAsia="仿宋"/>
          <w:color w:val="auto"/>
          <w:sz w:val="32"/>
          <w:szCs w:val="32"/>
        </w:rPr>
        <w:t>反映政府在排水、污水处理、水污染防治、湖库生态环境保护、水源地保护、国土江河综合整治、河流治理与保护、地下水修复与保护等方面的支出。</w:t>
      </w:r>
    </w:p>
    <w:p w14:paraId="30C1107A">
      <w:pPr>
        <w:spacing w:line="540" w:lineRule="exact"/>
        <w:ind w:firstLine="643" w:firstLineChars="200"/>
        <w:jc w:val="left"/>
        <w:rPr>
          <w:rFonts w:hint="eastAsia" w:ascii="仿宋_GB2312" w:hAnsi="宋体" w:eastAsia="仿宋_GB2312"/>
          <w:color w:val="auto"/>
          <w:sz w:val="32"/>
          <w:szCs w:val="32"/>
          <w:lang w:val="en-US" w:eastAsia="zh-CN"/>
        </w:rPr>
      </w:pPr>
      <w:r>
        <w:rPr>
          <w:rFonts w:hint="eastAsia" w:ascii="仿宋_GB2312" w:hAnsi="宋体" w:eastAsia="仿宋_GB2312"/>
          <w:b/>
          <w:bCs/>
          <w:color w:val="auto"/>
          <w:sz w:val="32"/>
          <w:szCs w:val="32"/>
          <w:lang w:val="en-US" w:eastAsia="zh-CN"/>
        </w:rPr>
        <w:t>29.</w:t>
      </w:r>
      <w:r>
        <w:rPr>
          <w:rFonts w:hint="eastAsia" w:ascii="仿宋_GB2312" w:hAnsi="宋体" w:eastAsia="仿宋_GB2312"/>
          <w:b/>
          <w:bCs/>
          <w:color w:val="auto"/>
          <w:sz w:val="32"/>
          <w:szCs w:val="32"/>
        </w:rPr>
        <w:t>节能环保支出</w:t>
      </w:r>
      <w:r>
        <w:rPr>
          <w:rFonts w:hint="eastAsia" w:ascii="仿宋_GB2312" w:hAnsi="宋体" w:eastAsia="仿宋_GB2312"/>
          <w:b/>
          <w:bCs/>
          <w:color w:val="auto"/>
          <w:sz w:val="32"/>
          <w:szCs w:val="32"/>
          <w:lang w:eastAsia="zh-CN"/>
        </w:rPr>
        <w:t>（类）污染防治</w:t>
      </w:r>
      <w:r>
        <w:rPr>
          <w:rFonts w:hint="eastAsia" w:ascii="仿宋_GB2312" w:hAnsi="宋体" w:eastAsia="仿宋_GB2312"/>
          <w:b/>
          <w:bCs/>
          <w:color w:val="auto"/>
          <w:sz w:val="32"/>
          <w:szCs w:val="32"/>
          <w:lang w:val="en-US" w:eastAsia="zh-CN"/>
        </w:rPr>
        <w:t>（款）固体废弃物与化学品（项）：</w:t>
      </w:r>
      <w:r>
        <w:rPr>
          <w:rFonts w:hint="eastAsia" w:ascii="仿宋_GB2312" w:hAnsi="宋体" w:eastAsia="仿宋_GB2312"/>
          <w:color w:val="auto"/>
          <w:sz w:val="32"/>
          <w:szCs w:val="32"/>
          <w:lang w:val="en-US" w:eastAsia="zh-CN"/>
        </w:rPr>
        <w:t>反映政府在垃圾、医疗废物、危险废物及工业废弃物处置处理等方面的支出，持久性有机污染物监管及淘汰处置支出等。。</w:t>
      </w:r>
    </w:p>
    <w:p w14:paraId="6ADD2110">
      <w:pPr>
        <w:spacing w:line="540" w:lineRule="exact"/>
        <w:ind w:firstLine="643" w:firstLineChars="200"/>
        <w:jc w:val="left"/>
        <w:rPr>
          <w:rFonts w:hint="eastAsia" w:ascii="仿宋" w:hAnsi="仿宋" w:eastAsia="仿宋"/>
          <w:color w:val="auto"/>
          <w:sz w:val="32"/>
          <w:szCs w:val="32"/>
        </w:rPr>
      </w:pPr>
      <w:r>
        <w:rPr>
          <w:rFonts w:hint="eastAsia" w:ascii="仿宋_GB2312" w:hAnsi="宋体" w:eastAsia="仿宋_GB2312"/>
          <w:b/>
          <w:bCs/>
          <w:color w:val="auto"/>
          <w:sz w:val="32"/>
          <w:szCs w:val="32"/>
          <w:lang w:val="en-US" w:eastAsia="zh-CN"/>
        </w:rPr>
        <w:t>30.住房保障支出（类）住房改革支出（款）住房公积金（项）：</w:t>
      </w:r>
      <w:r>
        <w:rPr>
          <w:rFonts w:hint="eastAsia" w:ascii="仿宋" w:hAnsi="仿宋" w:eastAsia="仿宋"/>
          <w:color w:val="auto"/>
          <w:sz w:val="32"/>
          <w:szCs w:val="32"/>
        </w:rPr>
        <w:t>反映行政事业单位按人力资源和社会保障部、财政部规定的基本工资和津贴补贴以及规定比例为职工缴纳的住房公积金。</w:t>
      </w:r>
    </w:p>
    <w:p w14:paraId="11C744ED">
      <w:pPr>
        <w:spacing w:line="540" w:lineRule="exact"/>
        <w:ind w:firstLine="643" w:firstLineChars="200"/>
        <w:jc w:val="left"/>
        <w:rPr>
          <w:rFonts w:hint="eastAsia" w:ascii="仿宋" w:hAnsi="仿宋" w:eastAsia="仿宋"/>
          <w:color w:val="auto"/>
          <w:sz w:val="32"/>
          <w:szCs w:val="32"/>
          <w:lang w:val="en-US" w:eastAsia="zh-CN"/>
        </w:rPr>
      </w:pPr>
      <w:r>
        <w:rPr>
          <w:rFonts w:hint="eastAsia" w:ascii="仿宋" w:hAnsi="仿宋" w:eastAsia="仿宋"/>
          <w:b/>
          <w:bCs/>
          <w:color w:val="auto"/>
          <w:sz w:val="32"/>
          <w:szCs w:val="32"/>
          <w:lang w:val="en-US" w:eastAsia="zh-CN"/>
        </w:rPr>
        <w:t>31.其他支出（类）其他支出（款）其他支出（项）：反映除上述项目以外其他不能划分到具体功能科目中的支出项目。</w:t>
      </w:r>
    </w:p>
    <w:p w14:paraId="6EB6B219">
      <w:pPr>
        <w:spacing w:line="540" w:lineRule="exact"/>
        <w:ind w:firstLine="643" w:firstLineChars="200"/>
        <w:jc w:val="left"/>
        <w:rPr>
          <w:rFonts w:ascii="仿宋_GB2312" w:eastAsia="仿宋_GB2312"/>
          <w:i/>
          <w:color w:val="auto"/>
          <w:sz w:val="32"/>
          <w:szCs w:val="32"/>
          <w:highlight w:val="yellow"/>
          <w:u w:val="single"/>
        </w:rPr>
      </w:pPr>
      <w:r>
        <w:rPr>
          <w:rFonts w:hint="eastAsia" w:ascii="仿宋_GB2312" w:hAnsi="宋体" w:eastAsia="仿宋_GB2312"/>
          <w:b/>
          <w:bCs/>
          <w:color w:val="auto"/>
          <w:sz w:val="32"/>
          <w:szCs w:val="32"/>
          <w:highlight w:val="none"/>
          <w:lang w:val="en-US" w:eastAsia="zh-CN"/>
        </w:rPr>
        <w:t>32.</w:t>
      </w:r>
      <w:r>
        <w:rPr>
          <w:rFonts w:hint="eastAsia" w:ascii="仿宋_GB2312" w:hAnsi="宋体" w:eastAsia="仿宋_GB2312"/>
          <w:b/>
          <w:bCs/>
          <w:color w:val="auto"/>
          <w:sz w:val="32"/>
          <w:szCs w:val="32"/>
          <w:highlight w:val="none"/>
          <w:lang w:eastAsia="zh-CN"/>
        </w:rPr>
        <w:t>城乡社区支出（类）污水处理费安排的支出（款）代征手续费（项）：</w:t>
      </w:r>
      <w:r>
        <w:rPr>
          <w:rFonts w:hint="eastAsia" w:ascii="仿宋_GB2312" w:hAnsi="宋体" w:eastAsia="仿宋_GB2312"/>
          <w:b w:val="0"/>
          <w:bCs w:val="0"/>
          <w:color w:val="auto"/>
          <w:sz w:val="32"/>
          <w:szCs w:val="32"/>
          <w:highlight w:val="none"/>
          <w:lang w:eastAsia="zh-CN"/>
        </w:rPr>
        <w:t>反映用污水处理费安排的代征手续费支出。</w:t>
      </w:r>
    </w:p>
    <w:p w14:paraId="229C03F5">
      <w:pPr>
        <w:spacing w:line="540" w:lineRule="exact"/>
        <w:ind w:firstLine="643" w:firstLineChars="200"/>
        <w:jc w:val="left"/>
        <w:rPr>
          <w:rFonts w:hint="eastAsia" w:ascii="仿宋" w:hAnsi="仿宋" w:eastAsia="仿宋"/>
          <w:b w:val="0"/>
          <w:bCs w:val="0"/>
          <w:sz w:val="32"/>
          <w:szCs w:val="32"/>
          <w:highlight w:val="none"/>
          <w:lang w:val="en-US" w:eastAsia="zh-CN"/>
        </w:rPr>
      </w:pPr>
      <w:r>
        <w:rPr>
          <w:rFonts w:hint="eastAsia" w:ascii="仿宋" w:hAnsi="仿宋" w:eastAsia="仿宋"/>
          <w:b/>
          <w:bCs/>
          <w:sz w:val="32"/>
          <w:szCs w:val="32"/>
          <w:highlight w:val="none"/>
          <w:lang w:val="en-US" w:eastAsia="zh-CN"/>
        </w:rPr>
        <w:t>33.工资福利支出：</w:t>
      </w:r>
      <w:r>
        <w:rPr>
          <w:rFonts w:hint="eastAsia" w:ascii="仿宋" w:hAnsi="仿宋" w:eastAsia="仿宋"/>
          <w:b w:val="0"/>
          <w:bCs w:val="0"/>
          <w:sz w:val="32"/>
          <w:szCs w:val="32"/>
          <w:highlight w:val="none"/>
          <w:lang w:val="en-US" w:eastAsia="zh-CN"/>
        </w:rPr>
        <w:t>反映单位开支的在职职工和编制外长期聘用人员的各类劳动报酬，以及为上述人员缴纳的各项社会保险费等。</w:t>
      </w:r>
    </w:p>
    <w:p w14:paraId="3301F41F">
      <w:pPr>
        <w:spacing w:line="540" w:lineRule="exact"/>
        <w:ind w:firstLine="643" w:firstLineChars="200"/>
        <w:jc w:val="left"/>
        <w:rPr>
          <w:rFonts w:hint="eastAsia" w:ascii="仿宋" w:hAnsi="仿宋" w:eastAsia="仿宋"/>
          <w:b w:val="0"/>
          <w:bCs w:val="0"/>
          <w:sz w:val="32"/>
          <w:szCs w:val="32"/>
          <w:highlight w:val="none"/>
          <w:lang w:val="en-US" w:eastAsia="zh-CN"/>
        </w:rPr>
      </w:pPr>
      <w:r>
        <w:rPr>
          <w:rFonts w:hint="eastAsia" w:ascii="仿宋" w:hAnsi="仿宋" w:eastAsia="仿宋"/>
          <w:b/>
          <w:bCs/>
          <w:sz w:val="32"/>
          <w:szCs w:val="32"/>
          <w:highlight w:val="none"/>
          <w:lang w:val="en-US" w:eastAsia="zh-CN"/>
        </w:rPr>
        <w:t>34.商品和服务支出：</w:t>
      </w:r>
      <w:r>
        <w:rPr>
          <w:rFonts w:hint="eastAsia" w:ascii="仿宋" w:hAnsi="仿宋" w:eastAsia="仿宋"/>
          <w:b w:val="0"/>
          <w:bCs w:val="0"/>
          <w:sz w:val="32"/>
          <w:szCs w:val="32"/>
          <w:highlight w:val="none"/>
          <w:lang w:val="en-US" w:eastAsia="zh-CN"/>
        </w:rPr>
        <w:t>反映单位购买商品和服务的支出，不包括用于购置固定资产、战略性和应急性物资储备等资本性支出。</w:t>
      </w:r>
    </w:p>
    <w:p w14:paraId="44071B99">
      <w:pPr>
        <w:spacing w:line="540" w:lineRule="exact"/>
        <w:ind w:firstLine="643" w:firstLineChars="200"/>
        <w:jc w:val="left"/>
        <w:rPr>
          <w:rFonts w:hint="eastAsia" w:ascii="仿宋" w:hAnsi="仿宋" w:eastAsia="仿宋"/>
          <w:b w:val="0"/>
          <w:bCs w:val="0"/>
          <w:sz w:val="32"/>
          <w:szCs w:val="32"/>
          <w:highlight w:val="none"/>
          <w:lang w:val="en-US" w:eastAsia="zh-CN"/>
        </w:rPr>
      </w:pPr>
      <w:r>
        <w:rPr>
          <w:rFonts w:hint="eastAsia" w:ascii="仿宋" w:hAnsi="仿宋" w:eastAsia="仿宋" w:cs="Times New Roman"/>
          <w:b/>
          <w:bCs/>
          <w:sz w:val="32"/>
          <w:szCs w:val="32"/>
          <w:highlight w:val="none"/>
          <w:lang w:val="en-US" w:eastAsia="zh-CN"/>
        </w:rPr>
        <w:t>35.对个人和家庭补助：</w:t>
      </w:r>
      <w:r>
        <w:rPr>
          <w:rFonts w:hint="eastAsia" w:ascii="仿宋" w:hAnsi="仿宋" w:eastAsia="仿宋"/>
          <w:b w:val="0"/>
          <w:bCs w:val="0"/>
          <w:sz w:val="32"/>
          <w:szCs w:val="32"/>
          <w:highlight w:val="none"/>
          <w:lang w:val="en-US" w:eastAsia="zh-CN"/>
        </w:rPr>
        <w:t>反映政府用于对个人和家庭的补助支出。</w:t>
      </w:r>
    </w:p>
    <w:p w14:paraId="6273C5F9">
      <w:pPr>
        <w:spacing w:line="540" w:lineRule="exact"/>
        <w:ind w:firstLine="643" w:firstLineChars="200"/>
        <w:jc w:val="left"/>
        <w:rPr>
          <w:rFonts w:hint="default" w:ascii="仿宋" w:hAnsi="仿宋" w:eastAsia="仿宋"/>
          <w:b w:val="0"/>
          <w:bCs w:val="0"/>
          <w:sz w:val="32"/>
          <w:szCs w:val="32"/>
          <w:highlight w:val="none"/>
          <w:lang w:val="en-US" w:eastAsia="zh-CN"/>
        </w:rPr>
      </w:pPr>
      <w:r>
        <w:rPr>
          <w:rFonts w:hint="eastAsia" w:ascii="仿宋" w:hAnsi="仿宋" w:eastAsia="仿宋" w:cs="Times New Roman"/>
          <w:b/>
          <w:bCs/>
          <w:sz w:val="32"/>
          <w:szCs w:val="32"/>
          <w:highlight w:val="none"/>
          <w:lang w:val="en-US" w:eastAsia="zh-CN"/>
        </w:rPr>
        <w:t>36.资本性支出：</w:t>
      </w:r>
      <w:r>
        <w:rPr>
          <w:rFonts w:hint="eastAsia" w:ascii="仿宋" w:hAnsi="仿宋" w:eastAsia="仿宋"/>
          <w:b w:val="0"/>
          <w:bCs w:val="0"/>
          <w:sz w:val="32"/>
          <w:szCs w:val="32"/>
          <w:highlight w:val="none"/>
          <w:lang w:val="en-US" w:eastAsia="zh-CN"/>
        </w:rPr>
        <w:t>反映各单位安排的资本性支出。切块由发展改革部门安排的基本建设支出不在此科目反映。</w:t>
      </w:r>
    </w:p>
    <w:p w14:paraId="14676E7E">
      <w:pPr>
        <w:spacing w:line="540" w:lineRule="exact"/>
        <w:ind w:left="0" w:leftChars="0" w:firstLine="640" w:firstLineChars="0"/>
        <w:jc w:val="both"/>
        <w:rPr>
          <w:rFonts w:hint="eastAsia" w:ascii="仿宋_GB2312" w:eastAsia="仿宋_GB2312"/>
          <w:sz w:val="32"/>
          <w:szCs w:val="32"/>
        </w:rPr>
      </w:pPr>
    </w:p>
    <w:p w14:paraId="5BF5E698">
      <w:pPr>
        <w:spacing w:line="540" w:lineRule="exact"/>
        <w:jc w:val="center"/>
        <w:rPr>
          <w:rFonts w:ascii="宋体" w:hAnsi="宋体"/>
          <w:b/>
          <w:sz w:val="36"/>
          <w:szCs w:val="36"/>
        </w:rPr>
      </w:pPr>
    </w:p>
    <w:p w14:paraId="1ED56F61">
      <w:pPr>
        <w:spacing w:line="540" w:lineRule="exact"/>
        <w:jc w:val="center"/>
        <w:rPr>
          <w:rFonts w:ascii="宋体" w:hAnsi="宋体"/>
          <w:b/>
          <w:sz w:val="36"/>
          <w:szCs w:val="36"/>
        </w:rPr>
      </w:pPr>
    </w:p>
    <w:p w14:paraId="5214EB01">
      <w:pPr>
        <w:spacing w:line="540" w:lineRule="exact"/>
        <w:jc w:val="center"/>
        <w:rPr>
          <w:rFonts w:ascii="宋体" w:hAnsi="宋体"/>
          <w:b/>
          <w:sz w:val="36"/>
          <w:szCs w:val="36"/>
        </w:rPr>
      </w:pPr>
    </w:p>
    <w:p w14:paraId="27C80C22">
      <w:pPr>
        <w:spacing w:line="540" w:lineRule="exact"/>
        <w:jc w:val="center"/>
        <w:rPr>
          <w:rFonts w:ascii="宋体" w:hAnsi="宋体"/>
          <w:b/>
          <w:sz w:val="36"/>
          <w:szCs w:val="36"/>
        </w:rPr>
      </w:pPr>
    </w:p>
    <w:p w14:paraId="443CE4C0">
      <w:pPr>
        <w:spacing w:line="540" w:lineRule="exact"/>
        <w:jc w:val="center"/>
        <w:rPr>
          <w:rFonts w:ascii="宋体" w:hAnsi="宋体"/>
          <w:b/>
          <w:sz w:val="36"/>
          <w:szCs w:val="36"/>
        </w:rPr>
      </w:pPr>
    </w:p>
    <w:p w14:paraId="79CA02A9">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3B7DF3D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D2DB3E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A67E278">
            <w:pPr>
              <w:jc w:val="right"/>
            </w:pPr>
            <w:r>
              <w:rPr>
                <w:rFonts w:ascii="宋体" w:hAnsi="宋体" w:eastAsia="宋体" w:cs="宋体"/>
                <w:sz w:val="20"/>
              </w:rPr>
              <w:t>公开01表</w:t>
            </w:r>
          </w:p>
        </w:tc>
      </w:tr>
      <w:tr w14:paraId="6A9C756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DF034F5">
            <w:pPr>
              <w:jc w:val="left"/>
            </w:pPr>
            <w:r>
              <w:rPr>
                <w:rFonts w:ascii="宋体" w:hAnsi="宋体" w:eastAsia="宋体" w:cs="宋体"/>
                <w:sz w:val="20"/>
              </w:rPr>
              <w:t>单位：辽宁省盘锦市生态环境局(本级)</w:t>
            </w:r>
          </w:p>
        </w:tc>
        <w:tc>
          <w:tcPr>
            <w:tcW w:w="2000" w:type="dxa"/>
          </w:tcPr>
          <w:p w14:paraId="27C593FF">
            <w:pPr>
              <w:jc w:val="center"/>
            </w:pPr>
            <w:r>
              <w:rPr>
                <w:rFonts w:ascii="宋体" w:hAnsi="宋体" w:eastAsia="宋体" w:cs="宋体"/>
                <w:sz w:val="20"/>
              </w:rPr>
              <w:t>2023年度</w:t>
            </w:r>
          </w:p>
        </w:tc>
        <w:tc>
          <w:tcPr>
            <w:tcW w:w="4386" w:type="dxa"/>
          </w:tcPr>
          <w:p w14:paraId="58C6B731">
            <w:pPr>
              <w:jc w:val="right"/>
            </w:pPr>
            <w:r>
              <w:rPr>
                <w:rFonts w:ascii="宋体" w:hAnsi="宋体" w:eastAsia="宋体" w:cs="宋体"/>
                <w:sz w:val="20"/>
              </w:rPr>
              <w:t>金额单位：万元</w:t>
            </w:r>
          </w:p>
        </w:tc>
      </w:tr>
    </w:tbl>
    <w:p w14:paraId="593B7401">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63950A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23271BFF">
            <w:pPr>
              <w:jc w:val="center"/>
            </w:pPr>
            <w:r>
              <w:rPr>
                <w:rFonts w:ascii="宋体" w:hAnsi="宋体" w:eastAsia="宋体" w:cs="宋体"/>
                <w:b w:val="0"/>
                <w:i w:val="0"/>
                <w:color w:val="000000"/>
                <w:sz w:val="18"/>
              </w:rPr>
              <w:t>收入</w:t>
            </w:r>
          </w:p>
        </w:tc>
        <w:tc>
          <w:tcPr>
            <w:tcW w:w="3260" w:type="dxa"/>
            <w:gridSpan w:val="3"/>
            <w:vAlign w:val="center"/>
          </w:tcPr>
          <w:p w14:paraId="261A6E57">
            <w:pPr>
              <w:jc w:val="center"/>
            </w:pPr>
            <w:r>
              <w:rPr>
                <w:rFonts w:ascii="宋体" w:hAnsi="宋体" w:eastAsia="宋体" w:cs="宋体"/>
                <w:b w:val="0"/>
                <w:i w:val="0"/>
                <w:color w:val="000000"/>
                <w:sz w:val="18"/>
              </w:rPr>
              <w:t>支出</w:t>
            </w:r>
          </w:p>
        </w:tc>
      </w:tr>
      <w:tr w14:paraId="3A993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AFB238">
            <w:pPr>
              <w:jc w:val="center"/>
            </w:pPr>
            <w:r>
              <w:rPr>
                <w:rFonts w:ascii="宋体" w:hAnsi="宋体" w:eastAsia="宋体" w:cs="宋体"/>
                <w:b w:val="0"/>
                <w:i w:val="0"/>
                <w:color w:val="000000"/>
                <w:sz w:val="18"/>
              </w:rPr>
              <w:t>项目</w:t>
            </w:r>
          </w:p>
        </w:tc>
        <w:tc>
          <w:tcPr>
            <w:tcW w:w="500" w:type="dxa"/>
            <w:vAlign w:val="center"/>
          </w:tcPr>
          <w:p w14:paraId="3FBD3EBD">
            <w:pPr>
              <w:jc w:val="center"/>
            </w:pPr>
            <w:r>
              <w:rPr>
                <w:rFonts w:ascii="宋体" w:hAnsi="宋体" w:eastAsia="宋体" w:cs="宋体"/>
                <w:b w:val="0"/>
                <w:i w:val="0"/>
                <w:color w:val="000000"/>
                <w:sz w:val="18"/>
              </w:rPr>
              <w:t>行次</w:t>
            </w:r>
          </w:p>
        </w:tc>
        <w:tc>
          <w:tcPr>
            <w:tcW w:w="1640" w:type="dxa"/>
            <w:vAlign w:val="center"/>
          </w:tcPr>
          <w:p w14:paraId="671B4BF7">
            <w:pPr>
              <w:jc w:val="center"/>
            </w:pPr>
            <w:r>
              <w:rPr>
                <w:rFonts w:ascii="宋体" w:hAnsi="宋体" w:eastAsia="宋体" w:cs="宋体"/>
                <w:b w:val="0"/>
                <w:i w:val="0"/>
                <w:color w:val="000000"/>
                <w:sz w:val="18"/>
              </w:rPr>
              <w:t>金额</w:t>
            </w:r>
          </w:p>
        </w:tc>
        <w:tc>
          <w:tcPr>
            <w:tcW w:w="3260" w:type="dxa"/>
            <w:vAlign w:val="center"/>
          </w:tcPr>
          <w:p w14:paraId="00CC8D5F">
            <w:pPr>
              <w:jc w:val="center"/>
            </w:pPr>
            <w:r>
              <w:rPr>
                <w:rFonts w:ascii="宋体" w:hAnsi="宋体" w:eastAsia="宋体" w:cs="宋体"/>
                <w:b w:val="0"/>
                <w:i w:val="0"/>
                <w:color w:val="000000"/>
                <w:sz w:val="18"/>
              </w:rPr>
              <w:t>项目</w:t>
            </w:r>
          </w:p>
        </w:tc>
        <w:tc>
          <w:tcPr>
            <w:tcW w:w="500" w:type="dxa"/>
            <w:vAlign w:val="center"/>
          </w:tcPr>
          <w:p w14:paraId="173277F2">
            <w:pPr>
              <w:jc w:val="center"/>
            </w:pPr>
            <w:r>
              <w:rPr>
                <w:rFonts w:ascii="宋体" w:hAnsi="宋体" w:eastAsia="宋体" w:cs="宋体"/>
                <w:b w:val="0"/>
                <w:i w:val="0"/>
                <w:color w:val="000000"/>
                <w:sz w:val="18"/>
              </w:rPr>
              <w:t>行次</w:t>
            </w:r>
          </w:p>
        </w:tc>
        <w:tc>
          <w:tcPr>
            <w:tcW w:w="1612" w:type="dxa"/>
            <w:vAlign w:val="center"/>
          </w:tcPr>
          <w:p w14:paraId="58908E6F">
            <w:pPr>
              <w:jc w:val="center"/>
            </w:pPr>
            <w:r>
              <w:rPr>
                <w:rFonts w:ascii="宋体" w:hAnsi="宋体" w:eastAsia="宋体" w:cs="宋体"/>
                <w:b w:val="0"/>
                <w:i w:val="0"/>
                <w:color w:val="000000"/>
                <w:sz w:val="18"/>
              </w:rPr>
              <w:t>金额</w:t>
            </w:r>
          </w:p>
        </w:tc>
      </w:tr>
      <w:tr w14:paraId="42F36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DAA8E0">
            <w:pPr>
              <w:jc w:val="center"/>
            </w:pPr>
            <w:r>
              <w:rPr>
                <w:rFonts w:ascii="宋体" w:hAnsi="宋体" w:eastAsia="宋体" w:cs="宋体"/>
                <w:b w:val="0"/>
                <w:i w:val="0"/>
                <w:color w:val="000000"/>
                <w:sz w:val="18"/>
              </w:rPr>
              <w:t>栏次</w:t>
            </w:r>
          </w:p>
        </w:tc>
        <w:tc>
          <w:tcPr>
            <w:tcW w:w="500" w:type="dxa"/>
            <w:vAlign w:val="center"/>
          </w:tcPr>
          <w:p w14:paraId="17BBA026"/>
        </w:tc>
        <w:tc>
          <w:tcPr>
            <w:tcW w:w="1640" w:type="dxa"/>
            <w:vAlign w:val="center"/>
          </w:tcPr>
          <w:p w14:paraId="4811FFB6">
            <w:pPr>
              <w:jc w:val="center"/>
            </w:pPr>
            <w:r>
              <w:rPr>
                <w:rFonts w:ascii="宋体" w:hAnsi="宋体" w:eastAsia="宋体" w:cs="宋体"/>
                <w:b w:val="0"/>
                <w:i w:val="0"/>
                <w:color w:val="000000"/>
                <w:sz w:val="18"/>
              </w:rPr>
              <w:t>1</w:t>
            </w:r>
          </w:p>
        </w:tc>
        <w:tc>
          <w:tcPr>
            <w:tcW w:w="3260" w:type="dxa"/>
            <w:vAlign w:val="center"/>
          </w:tcPr>
          <w:p w14:paraId="6CA48340">
            <w:pPr>
              <w:jc w:val="center"/>
            </w:pPr>
            <w:r>
              <w:rPr>
                <w:rFonts w:ascii="宋体" w:hAnsi="宋体" w:eastAsia="宋体" w:cs="宋体"/>
                <w:b w:val="0"/>
                <w:i w:val="0"/>
                <w:color w:val="000000"/>
                <w:sz w:val="18"/>
              </w:rPr>
              <w:t>栏次</w:t>
            </w:r>
          </w:p>
        </w:tc>
        <w:tc>
          <w:tcPr>
            <w:tcW w:w="500" w:type="dxa"/>
            <w:vAlign w:val="center"/>
          </w:tcPr>
          <w:p w14:paraId="34FCB551"/>
        </w:tc>
        <w:tc>
          <w:tcPr>
            <w:tcW w:w="1612" w:type="dxa"/>
            <w:vAlign w:val="center"/>
          </w:tcPr>
          <w:p w14:paraId="061AFD80">
            <w:pPr>
              <w:jc w:val="center"/>
            </w:pPr>
            <w:r>
              <w:rPr>
                <w:rFonts w:ascii="宋体" w:hAnsi="宋体" w:eastAsia="宋体" w:cs="宋体"/>
                <w:b w:val="0"/>
                <w:i w:val="0"/>
                <w:color w:val="000000"/>
                <w:sz w:val="18"/>
              </w:rPr>
              <w:t>2</w:t>
            </w:r>
          </w:p>
        </w:tc>
      </w:tr>
      <w:tr w14:paraId="7C947F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72F9BB">
            <w:pPr>
              <w:jc w:val="left"/>
            </w:pPr>
            <w:r>
              <w:rPr>
                <w:rFonts w:ascii="宋体" w:hAnsi="宋体" w:eastAsia="宋体" w:cs="宋体"/>
                <w:b w:val="0"/>
                <w:i w:val="0"/>
                <w:color w:val="000000"/>
                <w:sz w:val="18"/>
              </w:rPr>
              <w:t>一、一般公共预算财政拨款收入</w:t>
            </w:r>
          </w:p>
        </w:tc>
        <w:tc>
          <w:tcPr>
            <w:tcW w:w="500" w:type="dxa"/>
            <w:vAlign w:val="center"/>
          </w:tcPr>
          <w:p w14:paraId="3FEC519A">
            <w:pPr>
              <w:jc w:val="center"/>
            </w:pPr>
            <w:r>
              <w:rPr>
                <w:rFonts w:ascii="宋体" w:hAnsi="宋体" w:eastAsia="宋体" w:cs="宋体"/>
                <w:b w:val="0"/>
                <w:i w:val="0"/>
                <w:color w:val="000000"/>
                <w:sz w:val="18"/>
              </w:rPr>
              <w:t>1</w:t>
            </w:r>
          </w:p>
        </w:tc>
        <w:tc>
          <w:tcPr>
            <w:tcW w:w="1640" w:type="dxa"/>
            <w:vAlign w:val="center"/>
          </w:tcPr>
          <w:p w14:paraId="4DF9174C">
            <w:pPr>
              <w:jc w:val="right"/>
            </w:pPr>
            <w:r>
              <w:rPr>
                <w:rFonts w:ascii="宋体" w:hAnsi="宋体" w:eastAsia="宋体" w:cs="宋体"/>
                <w:b w:val="0"/>
                <w:i w:val="0"/>
                <w:color w:val="000000"/>
                <w:sz w:val="18"/>
              </w:rPr>
              <w:t>2,142.43</w:t>
            </w:r>
          </w:p>
        </w:tc>
        <w:tc>
          <w:tcPr>
            <w:tcW w:w="3260" w:type="dxa"/>
            <w:vAlign w:val="center"/>
          </w:tcPr>
          <w:p w14:paraId="4567B496">
            <w:pPr>
              <w:jc w:val="left"/>
            </w:pPr>
            <w:r>
              <w:rPr>
                <w:rFonts w:ascii="宋体" w:hAnsi="宋体" w:eastAsia="宋体" w:cs="宋体"/>
                <w:b w:val="0"/>
                <w:i w:val="0"/>
                <w:color w:val="000000"/>
                <w:sz w:val="18"/>
              </w:rPr>
              <w:t>一、一般公共服务支出</w:t>
            </w:r>
          </w:p>
        </w:tc>
        <w:tc>
          <w:tcPr>
            <w:tcW w:w="500" w:type="dxa"/>
            <w:vAlign w:val="center"/>
          </w:tcPr>
          <w:p w14:paraId="52F3400C">
            <w:pPr>
              <w:jc w:val="center"/>
            </w:pPr>
            <w:r>
              <w:rPr>
                <w:rFonts w:ascii="宋体" w:hAnsi="宋体" w:eastAsia="宋体" w:cs="宋体"/>
                <w:b w:val="0"/>
                <w:i w:val="0"/>
                <w:color w:val="000000"/>
                <w:sz w:val="18"/>
              </w:rPr>
              <w:t>32</w:t>
            </w:r>
          </w:p>
        </w:tc>
        <w:tc>
          <w:tcPr>
            <w:tcW w:w="1612" w:type="dxa"/>
            <w:vAlign w:val="center"/>
          </w:tcPr>
          <w:p w14:paraId="1E1EB6E4"/>
        </w:tc>
      </w:tr>
      <w:tr w14:paraId="1780C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F3D72F">
            <w:pPr>
              <w:jc w:val="left"/>
            </w:pPr>
            <w:r>
              <w:rPr>
                <w:rFonts w:ascii="宋体" w:hAnsi="宋体" w:eastAsia="宋体" w:cs="宋体"/>
                <w:b w:val="0"/>
                <w:i w:val="0"/>
                <w:color w:val="000000"/>
                <w:sz w:val="18"/>
              </w:rPr>
              <w:t>二、政府性基金预算财政拨款收入</w:t>
            </w:r>
          </w:p>
        </w:tc>
        <w:tc>
          <w:tcPr>
            <w:tcW w:w="500" w:type="dxa"/>
            <w:vAlign w:val="center"/>
          </w:tcPr>
          <w:p w14:paraId="4459EE3C">
            <w:pPr>
              <w:jc w:val="center"/>
            </w:pPr>
            <w:r>
              <w:rPr>
                <w:rFonts w:ascii="宋体" w:hAnsi="宋体" w:eastAsia="宋体" w:cs="宋体"/>
                <w:b w:val="0"/>
                <w:i w:val="0"/>
                <w:color w:val="000000"/>
                <w:sz w:val="18"/>
              </w:rPr>
              <w:t>2</w:t>
            </w:r>
          </w:p>
        </w:tc>
        <w:tc>
          <w:tcPr>
            <w:tcW w:w="1640" w:type="dxa"/>
            <w:vAlign w:val="center"/>
          </w:tcPr>
          <w:p w14:paraId="6B55A2C4">
            <w:pPr>
              <w:jc w:val="right"/>
            </w:pPr>
            <w:r>
              <w:rPr>
                <w:rFonts w:ascii="宋体" w:hAnsi="宋体" w:eastAsia="宋体" w:cs="宋体"/>
                <w:b w:val="0"/>
                <w:i w:val="0"/>
                <w:color w:val="000000"/>
                <w:sz w:val="18"/>
              </w:rPr>
              <w:t>192.83</w:t>
            </w:r>
          </w:p>
        </w:tc>
        <w:tc>
          <w:tcPr>
            <w:tcW w:w="3260" w:type="dxa"/>
            <w:vAlign w:val="center"/>
          </w:tcPr>
          <w:p w14:paraId="70924069">
            <w:pPr>
              <w:jc w:val="left"/>
            </w:pPr>
            <w:r>
              <w:rPr>
                <w:rFonts w:ascii="宋体" w:hAnsi="宋体" w:eastAsia="宋体" w:cs="宋体"/>
                <w:b w:val="0"/>
                <w:i w:val="0"/>
                <w:color w:val="000000"/>
                <w:sz w:val="18"/>
              </w:rPr>
              <w:t>二、外交支出</w:t>
            </w:r>
          </w:p>
        </w:tc>
        <w:tc>
          <w:tcPr>
            <w:tcW w:w="500" w:type="dxa"/>
            <w:vAlign w:val="center"/>
          </w:tcPr>
          <w:p w14:paraId="64E39DD9">
            <w:pPr>
              <w:jc w:val="center"/>
            </w:pPr>
            <w:r>
              <w:rPr>
                <w:rFonts w:ascii="宋体" w:hAnsi="宋体" w:eastAsia="宋体" w:cs="宋体"/>
                <w:b w:val="0"/>
                <w:i w:val="0"/>
                <w:color w:val="000000"/>
                <w:sz w:val="18"/>
              </w:rPr>
              <w:t>33</w:t>
            </w:r>
          </w:p>
        </w:tc>
        <w:tc>
          <w:tcPr>
            <w:tcW w:w="1612" w:type="dxa"/>
            <w:vAlign w:val="center"/>
          </w:tcPr>
          <w:p w14:paraId="3F231D4F"/>
        </w:tc>
      </w:tr>
      <w:tr w14:paraId="0B1324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E07CCB">
            <w:pPr>
              <w:jc w:val="left"/>
            </w:pPr>
            <w:r>
              <w:rPr>
                <w:rFonts w:ascii="宋体" w:hAnsi="宋体" w:eastAsia="宋体" w:cs="宋体"/>
                <w:b w:val="0"/>
                <w:i w:val="0"/>
                <w:color w:val="000000"/>
                <w:sz w:val="18"/>
              </w:rPr>
              <w:t>三、国有资本经营预算财政拨款收入</w:t>
            </w:r>
          </w:p>
        </w:tc>
        <w:tc>
          <w:tcPr>
            <w:tcW w:w="500" w:type="dxa"/>
            <w:vAlign w:val="center"/>
          </w:tcPr>
          <w:p w14:paraId="6DB0BF4C">
            <w:pPr>
              <w:jc w:val="center"/>
            </w:pPr>
            <w:r>
              <w:rPr>
                <w:rFonts w:ascii="宋体" w:hAnsi="宋体" w:eastAsia="宋体" w:cs="宋体"/>
                <w:b w:val="0"/>
                <w:i w:val="0"/>
                <w:color w:val="000000"/>
                <w:sz w:val="18"/>
              </w:rPr>
              <w:t>3</w:t>
            </w:r>
          </w:p>
        </w:tc>
        <w:tc>
          <w:tcPr>
            <w:tcW w:w="1640" w:type="dxa"/>
            <w:vAlign w:val="center"/>
          </w:tcPr>
          <w:p w14:paraId="7621343D"/>
        </w:tc>
        <w:tc>
          <w:tcPr>
            <w:tcW w:w="3260" w:type="dxa"/>
            <w:vAlign w:val="center"/>
          </w:tcPr>
          <w:p w14:paraId="5917F952">
            <w:pPr>
              <w:jc w:val="left"/>
            </w:pPr>
            <w:r>
              <w:rPr>
                <w:rFonts w:ascii="宋体" w:hAnsi="宋体" w:eastAsia="宋体" w:cs="宋体"/>
                <w:b w:val="0"/>
                <w:i w:val="0"/>
                <w:color w:val="000000"/>
                <w:sz w:val="18"/>
              </w:rPr>
              <w:t>三、国防支出</w:t>
            </w:r>
          </w:p>
        </w:tc>
        <w:tc>
          <w:tcPr>
            <w:tcW w:w="500" w:type="dxa"/>
            <w:vAlign w:val="center"/>
          </w:tcPr>
          <w:p w14:paraId="1B375F0F">
            <w:pPr>
              <w:jc w:val="center"/>
            </w:pPr>
            <w:r>
              <w:rPr>
                <w:rFonts w:ascii="宋体" w:hAnsi="宋体" w:eastAsia="宋体" w:cs="宋体"/>
                <w:b w:val="0"/>
                <w:i w:val="0"/>
                <w:color w:val="000000"/>
                <w:sz w:val="18"/>
              </w:rPr>
              <w:t>34</w:t>
            </w:r>
          </w:p>
        </w:tc>
        <w:tc>
          <w:tcPr>
            <w:tcW w:w="1612" w:type="dxa"/>
            <w:vAlign w:val="center"/>
          </w:tcPr>
          <w:p w14:paraId="4334C43D"/>
        </w:tc>
      </w:tr>
      <w:tr w14:paraId="595EE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22E75B">
            <w:pPr>
              <w:jc w:val="left"/>
            </w:pPr>
            <w:r>
              <w:rPr>
                <w:rFonts w:ascii="宋体" w:hAnsi="宋体" w:eastAsia="宋体" w:cs="宋体"/>
                <w:b w:val="0"/>
                <w:i w:val="0"/>
                <w:color w:val="000000"/>
                <w:sz w:val="18"/>
              </w:rPr>
              <w:t>四、上级补助收入</w:t>
            </w:r>
          </w:p>
        </w:tc>
        <w:tc>
          <w:tcPr>
            <w:tcW w:w="500" w:type="dxa"/>
            <w:vAlign w:val="center"/>
          </w:tcPr>
          <w:p w14:paraId="20F95775">
            <w:pPr>
              <w:jc w:val="center"/>
            </w:pPr>
            <w:r>
              <w:rPr>
                <w:rFonts w:ascii="宋体" w:hAnsi="宋体" w:eastAsia="宋体" w:cs="宋体"/>
                <w:b w:val="0"/>
                <w:i w:val="0"/>
                <w:color w:val="000000"/>
                <w:sz w:val="18"/>
              </w:rPr>
              <w:t>4</w:t>
            </w:r>
          </w:p>
        </w:tc>
        <w:tc>
          <w:tcPr>
            <w:tcW w:w="1640" w:type="dxa"/>
            <w:vAlign w:val="center"/>
          </w:tcPr>
          <w:p w14:paraId="64721E59"/>
        </w:tc>
        <w:tc>
          <w:tcPr>
            <w:tcW w:w="3260" w:type="dxa"/>
            <w:vAlign w:val="center"/>
          </w:tcPr>
          <w:p w14:paraId="5039F757">
            <w:pPr>
              <w:jc w:val="left"/>
            </w:pPr>
            <w:r>
              <w:rPr>
                <w:rFonts w:ascii="宋体" w:hAnsi="宋体" w:eastAsia="宋体" w:cs="宋体"/>
                <w:b w:val="0"/>
                <w:i w:val="0"/>
                <w:color w:val="000000"/>
                <w:sz w:val="18"/>
              </w:rPr>
              <w:t>四、公共安全支出</w:t>
            </w:r>
          </w:p>
        </w:tc>
        <w:tc>
          <w:tcPr>
            <w:tcW w:w="500" w:type="dxa"/>
            <w:vAlign w:val="center"/>
          </w:tcPr>
          <w:p w14:paraId="08C7B419">
            <w:pPr>
              <w:jc w:val="center"/>
            </w:pPr>
            <w:r>
              <w:rPr>
                <w:rFonts w:ascii="宋体" w:hAnsi="宋体" w:eastAsia="宋体" w:cs="宋体"/>
                <w:b w:val="0"/>
                <w:i w:val="0"/>
                <w:color w:val="000000"/>
                <w:sz w:val="18"/>
              </w:rPr>
              <w:t>35</w:t>
            </w:r>
          </w:p>
        </w:tc>
        <w:tc>
          <w:tcPr>
            <w:tcW w:w="1612" w:type="dxa"/>
            <w:vAlign w:val="center"/>
          </w:tcPr>
          <w:p w14:paraId="6672ED1F"/>
        </w:tc>
      </w:tr>
      <w:tr w14:paraId="72848D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5B3B17">
            <w:pPr>
              <w:jc w:val="left"/>
            </w:pPr>
            <w:r>
              <w:rPr>
                <w:rFonts w:ascii="宋体" w:hAnsi="宋体" w:eastAsia="宋体" w:cs="宋体"/>
                <w:b w:val="0"/>
                <w:i w:val="0"/>
                <w:color w:val="000000"/>
                <w:sz w:val="18"/>
              </w:rPr>
              <w:t>五、事业收入</w:t>
            </w:r>
          </w:p>
        </w:tc>
        <w:tc>
          <w:tcPr>
            <w:tcW w:w="500" w:type="dxa"/>
            <w:vAlign w:val="center"/>
          </w:tcPr>
          <w:p w14:paraId="73814A9F">
            <w:pPr>
              <w:jc w:val="center"/>
            </w:pPr>
            <w:r>
              <w:rPr>
                <w:rFonts w:ascii="宋体" w:hAnsi="宋体" w:eastAsia="宋体" w:cs="宋体"/>
                <w:b w:val="0"/>
                <w:i w:val="0"/>
                <w:color w:val="000000"/>
                <w:sz w:val="18"/>
              </w:rPr>
              <w:t>5</w:t>
            </w:r>
          </w:p>
        </w:tc>
        <w:tc>
          <w:tcPr>
            <w:tcW w:w="1640" w:type="dxa"/>
            <w:vAlign w:val="center"/>
          </w:tcPr>
          <w:p w14:paraId="14170EDF"/>
        </w:tc>
        <w:tc>
          <w:tcPr>
            <w:tcW w:w="3260" w:type="dxa"/>
            <w:vAlign w:val="center"/>
          </w:tcPr>
          <w:p w14:paraId="2FE33679">
            <w:pPr>
              <w:jc w:val="left"/>
            </w:pPr>
            <w:r>
              <w:rPr>
                <w:rFonts w:ascii="宋体" w:hAnsi="宋体" w:eastAsia="宋体" w:cs="宋体"/>
                <w:b w:val="0"/>
                <w:i w:val="0"/>
                <w:color w:val="000000"/>
                <w:sz w:val="18"/>
              </w:rPr>
              <w:t>五、教育支出</w:t>
            </w:r>
          </w:p>
        </w:tc>
        <w:tc>
          <w:tcPr>
            <w:tcW w:w="500" w:type="dxa"/>
            <w:vAlign w:val="center"/>
          </w:tcPr>
          <w:p w14:paraId="3D42DFE4">
            <w:pPr>
              <w:jc w:val="center"/>
            </w:pPr>
            <w:r>
              <w:rPr>
                <w:rFonts w:ascii="宋体" w:hAnsi="宋体" w:eastAsia="宋体" w:cs="宋体"/>
                <w:b w:val="0"/>
                <w:i w:val="0"/>
                <w:color w:val="000000"/>
                <w:sz w:val="18"/>
              </w:rPr>
              <w:t>36</w:t>
            </w:r>
          </w:p>
        </w:tc>
        <w:tc>
          <w:tcPr>
            <w:tcW w:w="1612" w:type="dxa"/>
            <w:vAlign w:val="center"/>
          </w:tcPr>
          <w:p w14:paraId="31399052"/>
        </w:tc>
      </w:tr>
      <w:tr w14:paraId="01D9E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0C9DCF">
            <w:pPr>
              <w:jc w:val="left"/>
            </w:pPr>
            <w:r>
              <w:rPr>
                <w:rFonts w:ascii="宋体" w:hAnsi="宋体" w:eastAsia="宋体" w:cs="宋体"/>
                <w:b w:val="0"/>
                <w:i w:val="0"/>
                <w:color w:val="000000"/>
                <w:sz w:val="18"/>
              </w:rPr>
              <w:t>六、经营收入</w:t>
            </w:r>
          </w:p>
        </w:tc>
        <w:tc>
          <w:tcPr>
            <w:tcW w:w="500" w:type="dxa"/>
            <w:vAlign w:val="center"/>
          </w:tcPr>
          <w:p w14:paraId="255F2FA0">
            <w:pPr>
              <w:jc w:val="center"/>
            </w:pPr>
            <w:r>
              <w:rPr>
                <w:rFonts w:ascii="宋体" w:hAnsi="宋体" w:eastAsia="宋体" w:cs="宋体"/>
                <w:b w:val="0"/>
                <w:i w:val="0"/>
                <w:color w:val="000000"/>
                <w:sz w:val="18"/>
              </w:rPr>
              <w:t>6</w:t>
            </w:r>
          </w:p>
        </w:tc>
        <w:tc>
          <w:tcPr>
            <w:tcW w:w="1640" w:type="dxa"/>
            <w:vAlign w:val="center"/>
          </w:tcPr>
          <w:p w14:paraId="030B725E"/>
        </w:tc>
        <w:tc>
          <w:tcPr>
            <w:tcW w:w="3260" w:type="dxa"/>
            <w:vAlign w:val="center"/>
          </w:tcPr>
          <w:p w14:paraId="3134E12D">
            <w:pPr>
              <w:jc w:val="left"/>
            </w:pPr>
            <w:r>
              <w:rPr>
                <w:rFonts w:ascii="宋体" w:hAnsi="宋体" w:eastAsia="宋体" w:cs="宋体"/>
                <w:b w:val="0"/>
                <w:i w:val="0"/>
                <w:color w:val="000000"/>
                <w:sz w:val="18"/>
              </w:rPr>
              <w:t>六、科学技术支出</w:t>
            </w:r>
          </w:p>
        </w:tc>
        <w:tc>
          <w:tcPr>
            <w:tcW w:w="500" w:type="dxa"/>
            <w:vAlign w:val="center"/>
          </w:tcPr>
          <w:p w14:paraId="34BF316A">
            <w:pPr>
              <w:jc w:val="center"/>
            </w:pPr>
            <w:r>
              <w:rPr>
                <w:rFonts w:ascii="宋体" w:hAnsi="宋体" w:eastAsia="宋体" w:cs="宋体"/>
                <w:b w:val="0"/>
                <w:i w:val="0"/>
                <w:color w:val="000000"/>
                <w:sz w:val="18"/>
              </w:rPr>
              <w:t>37</w:t>
            </w:r>
          </w:p>
        </w:tc>
        <w:tc>
          <w:tcPr>
            <w:tcW w:w="1612" w:type="dxa"/>
            <w:vAlign w:val="center"/>
          </w:tcPr>
          <w:p w14:paraId="535DDD98"/>
        </w:tc>
      </w:tr>
      <w:tr w14:paraId="5BFFDA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CF21B5">
            <w:pPr>
              <w:jc w:val="left"/>
            </w:pPr>
            <w:r>
              <w:rPr>
                <w:rFonts w:ascii="宋体" w:hAnsi="宋体" w:eastAsia="宋体" w:cs="宋体"/>
                <w:b w:val="0"/>
                <w:i w:val="0"/>
                <w:color w:val="000000"/>
                <w:sz w:val="18"/>
              </w:rPr>
              <w:t>七、附属单位上缴收入</w:t>
            </w:r>
          </w:p>
        </w:tc>
        <w:tc>
          <w:tcPr>
            <w:tcW w:w="500" w:type="dxa"/>
            <w:vAlign w:val="center"/>
          </w:tcPr>
          <w:p w14:paraId="4B2896CA">
            <w:pPr>
              <w:jc w:val="center"/>
            </w:pPr>
            <w:r>
              <w:rPr>
                <w:rFonts w:ascii="宋体" w:hAnsi="宋体" w:eastAsia="宋体" w:cs="宋体"/>
                <w:b w:val="0"/>
                <w:i w:val="0"/>
                <w:color w:val="000000"/>
                <w:sz w:val="18"/>
              </w:rPr>
              <w:t>7</w:t>
            </w:r>
          </w:p>
        </w:tc>
        <w:tc>
          <w:tcPr>
            <w:tcW w:w="1640" w:type="dxa"/>
            <w:vAlign w:val="center"/>
          </w:tcPr>
          <w:p w14:paraId="6822CE28"/>
        </w:tc>
        <w:tc>
          <w:tcPr>
            <w:tcW w:w="3260" w:type="dxa"/>
            <w:vAlign w:val="center"/>
          </w:tcPr>
          <w:p w14:paraId="455F6C80">
            <w:pPr>
              <w:jc w:val="left"/>
            </w:pPr>
            <w:r>
              <w:rPr>
                <w:rFonts w:ascii="宋体" w:hAnsi="宋体" w:eastAsia="宋体" w:cs="宋体"/>
                <w:b w:val="0"/>
                <w:i w:val="0"/>
                <w:color w:val="000000"/>
                <w:sz w:val="18"/>
              </w:rPr>
              <w:t>七、文化旅游体育与传媒支出</w:t>
            </w:r>
          </w:p>
        </w:tc>
        <w:tc>
          <w:tcPr>
            <w:tcW w:w="500" w:type="dxa"/>
            <w:vAlign w:val="center"/>
          </w:tcPr>
          <w:p w14:paraId="77CAA3DD">
            <w:pPr>
              <w:jc w:val="center"/>
            </w:pPr>
            <w:r>
              <w:rPr>
                <w:rFonts w:ascii="宋体" w:hAnsi="宋体" w:eastAsia="宋体" w:cs="宋体"/>
                <w:b w:val="0"/>
                <w:i w:val="0"/>
                <w:color w:val="000000"/>
                <w:sz w:val="18"/>
              </w:rPr>
              <w:t>38</w:t>
            </w:r>
          </w:p>
        </w:tc>
        <w:tc>
          <w:tcPr>
            <w:tcW w:w="1612" w:type="dxa"/>
            <w:vAlign w:val="center"/>
          </w:tcPr>
          <w:p w14:paraId="14B89C9F"/>
        </w:tc>
      </w:tr>
      <w:tr w14:paraId="4B57D2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F42D95">
            <w:pPr>
              <w:jc w:val="left"/>
            </w:pPr>
            <w:r>
              <w:rPr>
                <w:rFonts w:ascii="宋体" w:hAnsi="宋体" w:eastAsia="宋体" w:cs="宋体"/>
                <w:b w:val="0"/>
                <w:i w:val="0"/>
                <w:color w:val="000000"/>
                <w:sz w:val="18"/>
              </w:rPr>
              <w:t>八、其他收入</w:t>
            </w:r>
          </w:p>
        </w:tc>
        <w:tc>
          <w:tcPr>
            <w:tcW w:w="500" w:type="dxa"/>
            <w:vAlign w:val="center"/>
          </w:tcPr>
          <w:p w14:paraId="526BF54F">
            <w:pPr>
              <w:jc w:val="center"/>
            </w:pPr>
            <w:r>
              <w:rPr>
                <w:rFonts w:ascii="宋体" w:hAnsi="宋体" w:eastAsia="宋体" w:cs="宋体"/>
                <w:b w:val="0"/>
                <w:i w:val="0"/>
                <w:color w:val="000000"/>
                <w:sz w:val="18"/>
              </w:rPr>
              <w:t>8</w:t>
            </w:r>
          </w:p>
        </w:tc>
        <w:tc>
          <w:tcPr>
            <w:tcW w:w="1640" w:type="dxa"/>
            <w:vAlign w:val="center"/>
          </w:tcPr>
          <w:p w14:paraId="4FA193C6">
            <w:pPr>
              <w:jc w:val="right"/>
            </w:pPr>
            <w:r>
              <w:rPr>
                <w:rFonts w:ascii="宋体" w:hAnsi="宋体" w:eastAsia="宋体" w:cs="宋体"/>
                <w:b w:val="0"/>
                <w:i w:val="0"/>
                <w:color w:val="000000"/>
                <w:sz w:val="18"/>
              </w:rPr>
              <w:t>0.01</w:t>
            </w:r>
          </w:p>
        </w:tc>
        <w:tc>
          <w:tcPr>
            <w:tcW w:w="3260" w:type="dxa"/>
            <w:vAlign w:val="center"/>
          </w:tcPr>
          <w:p w14:paraId="0662B8C8">
            <w:pPr>
              <w:jc w:val="left"/>
            </w:pPr>
            <w:r>
              <w:rPr>
                <w:rFonts w:ascii="宋体" w:hAnsi="宋体" w:eastAsia="宋体" w:cs="宋体"/>
                <w:b w:val="0"/>
                <w:i w:val="0"/>
                <w:color w:val="000000"/>
                <w:sz w:val="18"/>
              </w:rPr>
              <w:t>八、社会保障和就业支出</w:t>
            </w:r>
          </w:p>
        </w:tc>
        <w:tc>
          <w:tcPr>
            <w:tcW w:w="500" w:type="dxa"/>
            <w:vAlign w:val="center"/>
          </w:tcPr>
          <w:p w14:paraId="0F080AE2">
            <w:pPr>
              <w:jc w:val="center"/>
            </w:pPr>
            <w:r>
              <w:rPr>
                <w:rFonts w:ascii="宋体" w:hAnsi="宋体" w:eastAsia="宋体" w:cs="宋体"/>
                <w:b w:val="0"/>
                <w:i w:val="0"/>
                <w:color w:val="000000"/>
                <w:sz w:val="18"/>
              </w:rPr>
              <w:t>39</w:t>
            </w:r>
          </w:p>
        </w:tc>
        <w:tc>
          <w:tcPr>
            <w:tcW w:w="1612" w:type="dxa"/>
            <w:vAlign w:val="center"/>
          </w:tcPr>
          <w:p w14:paraId="446C757C">
            <w:pPr>
              <w:jc w:val="right"/>
            </w:pPr>
            <w:r>
              <w:rPr>
                <w:rFonts w:ascii="宋体" w:hAnsi="宋体" w:eastAsia="宋体" w:cs="宋体"/>
                <w:b w:val="0"/>
                <w:i w:val="0"/>
                <w:color w:val="000000"/>
                <w:sz w:val="18"/>
              </w:rPr>
              <w:t>134.85</w:t>
            </w:r>
          </w:p>
        </w:tc>
      </w:tr>
      <w:tr w14:paraId="7F27D1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2F83EF"/>
        </w:tc>
        <w:tc>
          <w:tcPr>
            <w:tcW w:w="500" w:type="dxa"/>
            <w:vAlign w:val="center"/>
          </w:tcPr>
          <w:p w14:paraId="47D175F3">
            <w:pPr>
              <w:jc w:val="center"/>
            </w:pPr>
            <w:r>
              <w:rPr>
                <w:rFonts w:ascii="宋体" w:hAnsi="宋体" w:eastAsia="宋体" w:cs="宋体"/>
                <w:b w:val="0"/>
                <w:i w:val="0"/>
                <w:color w:val="000000"/>
                <w:sz w:val="18"/>
              </w:rPr>
              <w:t>9</w:t>
            </w:r>
          </w:p>
        </w:tc>
        <w:tc>
          <w:tcPr>
            <w:tcW w:w="1640" w:type="dxa"/>
            <w:vAlign w:val="center"/>
          </w:tcPr>
          <w:p w14:paraId="1163C50D"/>
        </w:tc>
        <w:tc>
          <w:tcPr>
            <w:tcW w:w="3260" w:type="dxa"/>
            <w:vAlign w:val="center"/>
          </w:tcPr>
          <w:p w14:paraId="5E613DF6">
            <w:pPr>
              <w:jc w:val="left"/>
            </w:pPr>
            <w:r>
              <w:rPr>
                <w:rFonts w:ascii="宋体" w:hAnsi="宋体" w:eastAsia="宋体" w:cs="宋体"/>
                <w:b w:val="0"/>
                <w:i w:val="0"/>
                <w:color w:val="000000"/>
                <w:sz w:val="18"/>
              </w:rPr>
              <w:t>九、卫生健康支出</w:t>
            </w:r>
          </w:p>
        </w:tc>
        <w:tc>
          <w:tcPr>
            <w:tcW w:w="500" w:type="dxa"/>
            <w:vAlign w:val="center"/>
          </w:tcPr>
          <w:p w14:paraId="269292DD">
            <w:pPr>
              <w:jc w:val="center"/>
            </w:pPr>
            <w:r>
              <w:rPr>
                <w:rFonts w:ascii="宋体" w:hAnsi="宋体" w:eastAsia="宋体" w:cs="宋体"/>
                <w:b w:val="0"/>
                <w:i w:val="0"/>
                <w:color w:val="000000"/>
                <w:sz w:val="18"/>
              </w:rPr>
              <w:t>40</w:t>
            </w:r>
          </w:p>
        </w:tc>
        <w:tc>
          <w:tcPr>
            <w:tcW w:w="1612" w:type="dxa"/>
            <w:vAlign w:val="center"/>
          </w:tcPr>
          <w:p w14:paraId="2BED996B">
            <w:pPr>
              <w:jc w:val="right"/>
            </w:pPr>
            <w:r>
              <w:rPr>
                <w:rFonts w:ascii="宋体" w:hAnsi="宋体" w:eastAsia="宋体" w:cs="宋体"/>
                <w:b w:val="0"/>
                <w:i w:val="0"/>
                <w:color w:val="000000"/>
                <w:sz w:val="18"/>
              </w:rPr>
              <w:t>28.46</w:t>
            </w:r>
          </w:p>
        </w:tc>
      </w:tr>
      <w:tr w14:paraId="645C9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53401B"/>
        </w:tc>
        <w:tc>
          <w:tcPr>
            <w:tcW w:w="500" w:type="dxa"/>
            <w:vAlign w:val="center"/>
          </w:tcPr>
          <w:p w14:paraId="51EA4D6D">
            <w:pPr>
              <w:jc w:val="center"/>
            </w:pPr>
            <w:r>
              <w:rPr>
                <w:rFonts w:ascii="宋体" w:hAnsi="宋体" w:eastAsia="宋体" w:cs="宋体"/>
                <w:b w:val="0"/>
                <w:i w:val="0"/>
                <w:color w:val="000000"/>
                <w:sz w:val="18"/>
              </w:rPr>
              <w:t>10</w:t>
            </w:r>
          </w:p>
        </w:tc>
        <w:tc>
          <w:tcPr>
            <w:tcW w:w="1640" w:type="dxa"/>
            <w:vAlign w:val="center"/>
          </w:tcPr>
          <w:p w14:paraId="0B6CD20A"/>
        </w:tc>
        <w:tc>
          <w:tcPr>
            <w:tcW w:w="3260" w:type="dxa"/>
            <w:vAlign w:val="center"/>
          </w:tcPr>
          <w:p w14:paraId="0AAFA29F">
            <w:pPr>
              <w:jc w:val="left"/>
            </w:pPr>
            <w:r>
              <w:rPr>
                <w:rFonts w:ascii="宋体" w:hAnsi="宋体" w:eastAsia="宋体" w:cs="宋体"/>
                <w:b w:val="0"/>
                <w:i w:val="0"/>
                <w:color w:val="000000"/>
                <w:sz w:val="18"/>
              </w:rPr>
              <w:t>十、节能环保支出</w:t>
            </w:r>
          </w:p>
        </w:tc>
        <w:tc>
          <w:tcPr>
            <w:tcW w:w="500" w:type="dxa"/>
            <w:vAlign w:val="center"/>
          </w:tcPr>
          <w:p w14:paraId="0974678F">
            <w:pPr>
              <w:jc w:val="center"/>
            </w:pPr>
            <w:r>
              <w:rPr>
                <w:rFonts w:ascii="宋体" w:hAnsi="宋体" w:eastAsia="宋体" w:cs="宋体"/>
                <w:b w:val="0"/>
                <w:i w:val="0"/>
                <w:color w:val="000000"/>
                <w:sz w:val="18"/>
              </w:rPr>
              <w:t>41</w:t>
            </w:r>
          </w:p>
        </w:tc>
        <w:tc>
          <w:tcPr>
            <w:tcW w:w="1612" w:type="dxa"/>
            <w:vAlign w:val="center"/>
          </w:tcPr>
          <w:p w14:paraId="172956AA">
            <w:pPr>
              <w:jc w:val="right"/>
            </w:pPr>
            <w:r>
              <w:rPr>
                <w:rFonts w:ascii="宋体" w:hAnsi="宋体" w:eastAsia="宋体" w:cs="宋体"/>
                <w:b w:val="0"/>
                <w:i w:val="0"/>
                <w:color w:val="000000"/>
                <w:sz w:val="18"/>
              </w:rPr>
              <w:t>1,920.42</w:t>
            </w:r>
          </w:p>
        </w:tc>
      </w:tr>
      <w:tr w14:paraId="3B4B54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6A2038"/>
        </w:tc>
        <w:tc>
          <w:tcPr>
            <w:tcW w:w="500" w:type="dxa"/>
            <w:vAlign w:val="center"/>
          </w:tcPr>
          <w:p w14:paraId="479D077F">
            <w:pPr>
              <w:jc w:val="center"/>
            </w:pPr>
            <w:r>
              <w:rPr>
                <w:rFonts w:ascii="宋体" w:hAnsi="宋体" w:eastAsia="宋体" w:cs="宋体"/>
                <w:b w:val="0"/>
                <w:i w:val="0"/>
                <w:color w:val="000000"/>
                <w:sz w:val="18"/>
              </w:rPr>
              <w:t>11</w:t>
            </w:r>
          </w:p>
        </w:tc>
        <w:tc>
          <w:tcPr>
            <w:tcW w:w="1640" w:type="dxa"/>
            <w:vAlign w:val="center"/>
          </w:tcPr>
          <w:p w14:paraId="4B10A981"/>
        </w:tc>
        <w:tc>
          <w:tcPr>
            <w:tcW w:w="3260" w:type="dxa"/>
            <w:vAlign w:val="center"/>
          </w:tcPr>
          <w:p w14:paraId="2FF1C15C">
            <w:pPr>
              <w:jc w:val="left"/>
            </w:pPr>
            <w:r>
              <w:rPr>
                <w:rFonts w:ascii="宋体" w:hAnsi="宋体" w:eastAsia="宋体" w:cs="宋体"/>
                <w:b w:val="0"/>
                <w:i w:val="0"/>
                <w:color w:val="000000"/>
                <w:sz w:val="18"/>
              </w:rPr>
              <w:t>十一、城乡社区支出</w:t>
            </w:r>
          </w:p>
        </w:tc>
        <w:tc>
          <w:tcPr>
            <w:tcW w:w="500" w:type="dxa"/>
            <w:vAlign w:val="center"/>
          </w:tcPr>
          <w:p w14:paraId="30119760">
            <w:pPr>
              <w:jc w:val="center"/>
            </w:pPr>
            <w:r>
              <w:rPr>
                <w:rFonts w:ascii="宋体" w:hAnsi="宋体" w:eastAsia="宋体" w:cs="宋体"/>
                <w:b w:val="0"/>
                <w:i w:val="0"/>
                <w:color w:val="000000"/>
                <w:sz w:val="18"/>
              </w:rPr>
              <w:t>42</w:t>
            </w:r>
          </w:p>
        </w:tc>
        <w:tc>
          <w:tcPr>
            <w:tcW w:w="1612" w:type="dxa"/>
            <w:vAlign w:val="center"/>
          </w:tcPr>
          <w:p w14:paraId="3C07352E">
            <w:pPr>
              <w:jc w:val="right"/>
            </w:pPr>
            <w:r>
              <w:rPr>
                <w:rFonts w:ascii="宋体" w:hAnsi="宋体" w:eastAsia="宋体" w:cs="宋体"/>
                <w:b w:val="0"/>
                <w:i w:val="0"/>
                <w:color w:val="000000"/>
                <w:sz w:val="18"/>
              </w:rPr>
              <w:t>192.83</w:t>
            </w:r>
          </w:p>
        </w:tc>
      </w:tr>
      <w:tr w14:paraId="77309B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78D2C1"/>
        </w:tc>
        <w:tc>
          <w:tcPr>
            <w:tcW w:w="500" w:type="dxa"/>
            <w:vAlign w:val="center"/>
          </w:tcPr>
          <w:p w14:paraId="7DEF0B01">
            <w:pPr>
              <w:jc w:val="center"/>
            </w:pPr>
            <w:r>
              <w:rPr>
                <w:rFonts w:ascii="宋体" w:hAnsi="宋体" w:eastAsia="宋体" w:cs="宋体"/>
                <w:b w:val="0"/>
                <w:i w:val="0"/>
                <w:color w:val="000000"/>
                <w:sz w:val="18"/>
              </w:rPr>
              <w:t>12</w:t>
            </w:r>
          </w:p>
        </w:tc>
        <w:tc>
          <w:tcPr>
            <w:tcW w:w="1640" w:type="dxa"/>
            <w:vAlign w:val="center"/>
          </w:tcPr>
          <w:p w14:paraId="76702C0F"/>
        </w:tc>
        <w:tc>
          <w:tcPr>
            <w:tcW w:w="3260" w:type="dxa"/>
            <w:vAlign w:val="center"/>
          </w:tcPr>
          <w:p w14:paraId="54C22089">
            <w:pPr>
              <w:jc w:val="left"/>
            </w:pPr>
            <w:r>
              <w:rPr>
                <w:rFonts w:ascii="宋体" w:hAnsi="宋体" w:eastAsia="宋体" w:cs="宋体"/>
                <w:b w:val="0"/>
                <w:i w:val="0"/>
                <w:color w:val="000000"/>
                <w:sz w:val="18"/>
              </w:rPr>
              <w:t>十二、农林水支出</w:t>
            </w:r>
          </w:p>
        </w:tc>
        <w:tc>
          <w:tcPr>
            <w:tcW w:w="500" w:type="dxa"/>
            <w:vAlign w:val="center"/>
          </w:tcPr>
          <w:p w14:paraId="5BEA2FEA">
            <w:pPr>
              <w:jc w:val="center"/>
            </w:pPr>
            <w:r>
              <w:rPr>
                <w:rFonts w:ascii="宋体" w:hAnsi="宋体" w:eastAsia="宋体" w:cs="宋体"/>
                <w:b w:val="0"/>
                <w:i w:val="0"/>
                <w:color w:val="000000"/>
                <w:sz w:val="18"/>
              </w:rPr>
              <w:t>43</w:t>
            </w:r>
          </w:p>
        </w:tc>
        <w:tc>
          <w:tcPr>
            <w:tcW w:w="1612" w:type="dxa"/>
            <w:vAlign w:val="center"/>
          </w:tcPr>
          <w:p w14:paraId="44A60E40"/>
        </w:tc>
      </w:tr>
      <w:tr w14:paraId="5565C7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406781"/>
        </w:tc>
        <w:tc>
          <w:tcPr>
            <w:tcW w:w="500" w:type="dxa"/>
            <w:vAlign w:val="center"/>
          </w:tcPr>
          <w:p w14:paraId="66D30CCB">
            <w:pPr>
              <w:jc w:val="center"/>
            </w:pPr>
            <w:r>
              <w:rPr>
                <w:rFonts w:ascii="宋体" w:hAnsi="宋体" w:eastAsia="宋体" w:cs="宋体"/>
                <w:b w:val="0"/>
                <w:i w:val="0"/>
                <w:color w:val="000000"/>
                <w:sz w:val="18"/>
              </w:rPr>
              <w:t>13</w:t>
            </w:r>
          </w:p>
        </w:tc>
        <w:tc>
          <w:tcPr>
            <w:tcW w:w="1640" w:type="dxa"/>
            <w:vAlign w:val="center"/>
          </w:tcPr>
          <w:p w14:paraId="072A20CD"/>
        </w:tc>
        <w:tc>
          <w:tcPr>
            <w:tcW w:w="3260" w:type="dxa"/>
            <w:vAlign w:val="center"/>
          </w:tcPr>
          <w:p w14:paraId="1A3DDA29">
            <w:pPr>
              <w:jc w:val="left"/>
            </w:pPr>
            <w:r>
              <w:rPr>
                <w:rFonts w:ascii="宋体" w:hAnsi="宋体" w:eastAsia="宋体" w:cs="宋体"/>
                <w:b w:val="0"/>
                <w:i w:val="0"/>
                <w:color w:val="000000"/>
                <w:sz w:val="18"/>
              </w:rPr>
              <w:t>十三、交通运输支出</w:t>
            </w:r>
          </w:p>
        </w:tc>
        <w:tc>
          <w:tcPr>
            <w:tcW w:w="500" w:type="dxa"/>
            <w:vAlign w:val="center"/>
          </w:tcPr>
          <w:p w14:paraId="6FA796A6">
            <w:pPr>
              <w:jc w:val="center"/>
            </w:pPr>
            <w:r>
              <w:rPr>
                <w:rFonts w:ascii="宋体" w:hAnsi="宋体" w:eastAsia="宋体" w:cs="宋体"/>
                <w:b w:val="0"/>
                <w:i w:val="0"/>
                <w:color w:val="000000"/>
                <w:sz w:val="18"/>
              </w:rPr>
              <w:t>44</w:t>
            </w:r>
          </w:p>
        </w:tc>
        <w:tc>
          <w:tcPr>
            <w:tcW w:w="1612" w:type="dxa"/>
            <w:vAlign w:val="center"/>
          </w:tcPr>
          <w:p w14:paraId="6DB2A085"/>
        </w:tc>
      </w:tr>
      <w:tr w14:paraId="12CF29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8B90E7"/>
        </w:tc>
        <w:tc>
          <w:tcPr>
            <w:tcW w:w="500" w:type="dxa"/>
            <w:vAlign w:val="center"/>
          </w:tcPr>
          <w:p w14:paraId="2A61D8E8">
            <w:pPr>
              <w:jc w:val="center"/>
            </w:pPr>
            <w:r>
              <w:rPr>
                <w:rFonts w:ascii="宋体" w:hAnsi="宋体" w:eastAsia="宋体" w:cs="宋体"/>
                <w:b w:val="0"/>
                <w:i w:val="0"/>
                <w:color w:val="000000"/>
                <w:sz w:val="18"/>
              </w:rPr>
              <w:t>14</w:t>
            </w:r>
          </w:p>
        </w:tc>
        <w:tc>
          <w:tcPr>
            <w:tcW w:w="1640" w:type="dxa"/>
            <w:vAlign w:val="center"/>
          </w:tcPr>
          <w:p w14:paraId="4086DFCE"/>
        </w:tc>
        <w:tc>
          <w:tcPr>
            <w:tcW w:w="3260" w:type="dxa"/>
            <w:vAlign w:val="center"/>
          </w:tcPr>
          <w:p w14:paraId="4DD89CF9">
            <w:pPr>
              <w:jc w:val="left"/>
            </w:pPr>
            <w:r>
              <w:rPr>
                <w:rFonts w:ascii="宋体" w:hAnsi="宋体" w:eastAsia="宋体" w:cs="宋体"/>
                <w:b w:val="0"/>
                <w:i w:val="0"/>
                <w:color w:val="000000"/>
                <w:sz w:val="18"/>
              </w:rPr>
              <w:t>十四、资源勘探工业信息等支出</w:t>
            </w:r>
          </w:p>
        </w:tc>
        <w:tc>
          <w:tcPr>
            <w:tcW w:w="500" w:type="dxa"/>
            <w:vAlign w:val="center"/>
          </w:tcPr>
          <w:p w14:paraId="1AD7C491">
            <w:pPr>
              <w:jc w:val="center"/>
            </w:pPr>
            <w:r>
              <w:rPr>
                <w:rFonts w:ascii="宋体" w:hAnsi="宋体" w:eastAsia="宋体" w:cs="宋体"/>
                <w:b w:val="0"/>
                <w:i w:val="0"/>
                <w:color w:val="000000"/>
                <w:sz w:val="18"/>
              </w:rPr>
              <w:t>45</w:t>
            </w:r>
          </w:p>
        </w:tc>
        <w:tc>
          <w:tcPr>
            <w:tcW w:w="1612" w:type="dxa"/>
            <w:vAlign w:val="center"/>
          </w:tcPr>
          <w:p w14:paraId="2A92C3C3"/>
        </w:tc>
      </w:tr>
      <w:tr w14:paraId="6493D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DAE4BA"/>
        </w:tc>
        <w:tc>
          <w:tcPr>
            <w:tcW w:w="500" w:type="dxa"/>
            <w:vAlign w:val="center"/>
          </w:tcPr>
          <w:p w14:paraId="5EDE3C07">
            <w:pPr>
              <w:jc w:val="center"/>
            </w:pPr>
            <w:r>
              <w:rPr>
                <w:rFonts w:ascii="宋体" w:hAnsi="宋体" w:eastAsia="宋体" w:cs="宋体"/>
                <w:b w:val="0"/>
                <w:i w:val="0"/>
                <w:color w:val="000000"/>
                <w:sz w:val="18"/>
              </w:rPr>
              <w:t>15</w:t>
            </w:r>
          </w:p>
        </w:tc>
        <w:tc>
          <w:tcPr>
            <w:tcW w:w="1640" w:type="dxa"/>
            <w:vAlign w:val="center"/>
          </w:tcPr>
          <w:p w14:paraId="576F750F"/>
        </w:tc>
        <w:tc>
          <w:tcPr>
            <w:tcW w:w="3260" w:type="dxa"/>
            <w:vAlign w:val="center"/>
          </w:tcPr>
          <w:p w14:paraId="1F185930">
            <w:pPr>
              <w:jc w:val="left"/>
            </w:pPr>
            <w:r>
              <w:rPr>
                <w:rFonts w:ascii="宋体" w:hAnsi="宋体" w:eastAsia="宋体" w:cs="宋体"/>
                <w:b w:val="0"/>
                <w:i w:val="0"/>
                <w:color w:val="000000"/>
                <w:sz w:val="18"/>
              </w:rPr>
              <w:t>十五、商业服务业等支出</w:t>
            </w:r>
          </w:p>
        </w:tc>
        <w:tc>
          <w:tcPr>
            <w:tcW w:w="500" w:type="dxa"/>
            <w:vAlign w:val="center"/>
          </w:tcPr>
          <w:p w14:paraId="2C0559EB">
            <w:pPr>
              <w:jc w:val="center"/>
            </w:pPr>
            <w:r>
              <w:rPr>
                <w:rFonts w:ascii="宋体" w:hAnsi="宋体" w:eastAsia="宋体" w:cs="宋体"/>
                <w:b w:val="0"/>
                <w:i w:val="0"/>
                <w:color w:val="000000"/>
                <w:sz w:val="18"/>
              </w:rPr>
              <w:t>46</w:t>
            </w:r>
          </w:p>
        </w:tc>
        <w:tc>
          <w:tcPr>
            <w:tcW w:w="1612" w:type="dxa"/>
            <w:vAlign w:val="center"/>
          </w:tcPr>
          <w:p w14:paraId="271290E1"/>
        </w:tc>
      </w:tr>
      <w:tr w14:paraId="2D3577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4C1318"/>
        </w:tc>
        <w:tc>
          <w:tcPr>
            <w:tcW w:w="500" w:type="dxa"/>
            <w:vAlign w:val="center"/>
          </w:tcPr>
          <w:p w14:paraId="7EC1B43D">
            <w:pPr>
              <w:jc w:val="center"/>
            </w:pPr>
            <w:r>
              <w:rPr>
                <w:rFonts w:ascii="宋体" w:hAnsi="宋体" w:eastAsia="宋体" w:cs="宋体"/>
                <w:b w:val="0"/>
                <w:i w:val="0"/>
                <w:color w:val="000000"/>
                <w:sz w:val="18"/>
              </w:rPr>
              <w:t>16</w:t>
            </w:r>
          </w:p>
        </w:tc>
        <w:tc>
          <w:tcPr>
            <w:tcW w:w="1640" w:type="dxa"/>
            <w:vAlign w:val="center"/>
          </w:tcPr>
          <w:p w14:paraId="044A6F80"/>
        </w:tc>
        <w:tc>
          <w:tcPr>
            <w:tcW w:w="3260" w:type="dxa"/>
            <w:vAlign w:val="center"/>
          </w:tcPr>
          <w:p w14:paraId="19735225">
            <w:pPr>
              <w:jc w:val="left"/>
            </w:pPr>
            <w:r>
              <w:rPr>
                <w:rFonts w:ascii="宋体" w:hAnsi="宋体" w:eastAsia="宋体" w:cs="宋体"/>
                <w:b w:val="0"/>
                <w:i w:val="0"/>
                <w:color w:val="000000"/>
                <w:sz w:val="18"/>
              </w:rPr>
              <w:t>十六、金融支出</w:t>
            </w:r>
          </w:p>
        </w:tc>
        <w:tc>
          <w:tcPr>
            <w:tcW w:w="500" w:type="dxa"/>
            <w:vAlign w:val="center"/>
          </w:tcPr>
          <w:p w14:paraId="30C903D4">
            <w:pPr>
              <w:jc w:val="center"/>
            </w:pPr>
            <w:r>
              <w:rPr>
                <w:rFonts w:ascii="宋体" w:hAnsi="宋体" w:eastAsia="宋体" w:cs="宋体"/>
                <w:b w:val="0"/>
                <w:i w:val="0"/>
                <w:color w:val="000000"/>
                <w:sz w:val="18"/>
              </w:rPr>
              <w:t>47</w:t>
            </w:r>
          </w:p>
        </w:tc>
        <w:tc>
          <w:tcPr>
            <w:tcW w:w="1612" w:type="dxa"/>
            <w:vAlign w:val="center"/>
          </w:tcPr>
          <w:p w14:paraId="70E17AE1"/>
        </w:tc>
      </w:tr>
      <w:tr w14:paraId="1E9B2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B23EA6"/>
        </w:tc>
        <w:tc>
          <w:tcPr>
            <w:tcW w:w="500" w:type="dxa"/>
            <w:vAlign w:val="center"/>
          </w:tcPr>
          <w:p w14:paraId="5C2EF830">
            <w:pPr>
              <w:jc w:val="center"/>
            </w:pPr>
            <w:r>
              <w:rPr>
                <w:rFonts w:ascii="宋体" w:hAnsi="宋体" w:eastAsia="宋体" w:cs="宋体"/>
                <w:b w:val="0"/>
                <w:i w:val="0"/>
                <w:color w:val="000000"/>
                <w:sz w:val="18"/>
              </w:rPr>
              <w:t>17</w:t>
            </w:r>
          </w:p>
        </w:tc>
        <w:tc>
          <w:tcPr>
            <w:tcW w:w="1640" w:type="dxa"/>
            <w:vAlign w:val="center"/>
          </w:tcPr>
          <w:p w14:paraId="45E8F88B"/>
        </w:tc>
        <w:tc>
          <w:tcPr>
            <w:tcW w:w="3260" w:type="dxa"/>
            <w:vAlign w:val="center"/>
          </w:tcPr>
          <w:p w14:paraId="56BC2613">
            <w:pPr>
              <w:jc w:val="left"/>
            </w:pPr>
            <w:r>
              <w:rPr>
                <w:rFonts w:ascii="宋体" w:hAnsi="宋体" w:eastAsia="宋体" w:cs="宋体"/>
                <w:b w:val="0"/>
                <w:i w:val="0"/>
                <w:color w:val="000000"/>
                <w:sz w:val="18"/>
              </w:rPr>
              <w:t>十七、援助其他地区支出</w:t>
            </w:r>
          </w:p>
        </w:tc>
        <w:tc>
          <w:tcPr>
            <w:tcW w:w="500" w:type="dxa"/>
            <w:vAlign w:val="center"/>
          </w:tcPr>
          <w:p w14:paraId="52F81A05">
            <w:pPr>
              <w:jc w:val="center"/>
            </w:pPr>
            <w:r>
              <w:rPr>
                <w:rFonts w:ascii="宋体" w:hAnsi="宋体" w:eastAsia="宋体" w:cs="宋体"/>
                <w:b w:val="0"/>
                <w:i w:val="0"/>
                <w:color w:val="000000"/>
                <w:sz w:val="18"/>
              </w:rPr>
              <w:t>48</w:t>
            </w:r>
          </w:p>
        </w:tc>
        <w:tc>
          <w:tcPr>
            <w:tcW w:w="1612" w:type="dxa"/>
            <w:vAlign w:val="center"/>
          </w:tcPr>
          <w:p w14:paraId="43A38E41"/>
        </w:tc>
      </w:tr>
      <w:tr w14:paraId="3CC82D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867489"/>
        </w:tc>
        <w:tc>
          <w:tcPr>
            <w:tcW w:w="500" w:type="dxa"/>
            <w:vAlign w:val="center"/>
          </w:tcPr>
          <w:p w14:paraId="015C9C17">
            <w:pPr>
              <w:jc w:val="center"/>
            </w:pPr>
            <w:r>
              <w:rPr>
                <w:rFonts w:ascii="宋体" w:hAnsi="宋体" w:eastAsia="宋体" w:cs="宋体"/>
                <w:b w:val="0"/>
                <w:i w:val="0"/>
                <w:color w:val="000000"/>
                <w:sz w:val="18"/>
              </w:rPr>
              <w:t>18</w:t>
            </w:r>
          </w:p>
        </w:tc>
        <w:tc>
          <w:tcPr>
            <w:tcW w:w="1640" w:type="dxa"/>
            <w:vAlign w:val="center"/>
          </w:tcPr>
          <w:p w14:paraId="5ACE81A8"/>
        </w:tc>
        <w:tc>
          <w:tcPr>
            <w:tcW w:w="3260" w:type="dxa"/>
            <w:vAlign w:val="center"/>
          </w:tcPr>
          <w:p w14:paraId="1B577064">
            <w:pPr>
              <w:jc w:val="left"/>
            </w:pPr>
            <w:r>
              <w:rPr>
                <w:rFonts w:ascii="宋体" w:hAnsi="宋体" w:eastAsia="宋体" w:cs="宋体"/>
                <w:b w:val="0"/>
                <w:i w:val="0"/>
                <w:color w:val="000000"/>
                <w:sz w:val="18"/>
              </w:rPr>
              <w:t>十八、自然资源海洋气象等支出</w:t>
            </w:r>
          </w:p>
        </w:tc>
        <w:tc>
          <w:tcPr>
            <w:tcW w:w="500" w:type="dxa"/>
            <w:vAlign w:val="center"/>
          </w:tcPr>
          <w:p w14:paraId="799B7A81">
            <w:pPr>
              <w:jc w:val="center"/>
            </w:pPr>
            <w:r>
              <w:rPr>
                <w:rFonts w:ascii="宋体" w:hAnsi="宋体" w:eastAsia="宋体" w:cs="宋体"/>
                <w:b w:val="0"/>
                <w:i w:val="0"/>
                <w:color w:val="000000"/>
                <w:sz w:val="18"/>
              </w:rPr>
              <w:t>49</w:t>
            </w:r>
          </w:p>
        </w:tc>
        <w:tc>
          <w:tcPr>
            <w:tcW w:w="1612" w:type="dxa"/>
            <w:vAlign w:val="center"/>
          </w:tcPr>
          <w:p w14:paraId="732FB494"/>
        </w:tc>
      </w:tr>
      <w:tr w14:paraId="78FD0C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6BB72F"/>
        </w:tc>
        <w:tc>
          <w:tcPr>
            <w:tcW w:w="500" w:type="dxa"/>
            <w:vAlign w:val="center"/>
          </w:tcPr>
          <w:p w14:paraId="5A034A3F">
            <w:pPr>
              <w:jc w:val="center"/>
            </w:pPr>
            <w:r>
              <w:rPr>
                <w:rFonts w:ascii="宋体" w:hAnsi="宋体" w:eastAsia="宋体" w:cs="宋体"/>
                <w:b w:val="0"/>
                <w:i w:val="0"/>
                <w:color w:val="000000"/>
                <w:sz w:val="18"/>
              </w:rPr>
              <w:t>19</w:t>
            </w:r>
          </w:p>
        </w:tc>
        <w:tc>
          <w:tcPr>
            <w:tcW w:w="1640" w:type="dxa"/>
            <w:vAlign w:val="center"/>
          </w:tcPr>
          <w:p w14:paraId="48F7A385"/>
        </w:tc>
        <w:tc>
          <w:tcPr>
            <w:tcW w:w="3260" w:type="dxa"/>
            <w:vAlign w:val="center"/>
          </w:tcPr>
          <w:p w14:paraId="6771549A">
            <w:pPr>
              <w:jc w:val="left"/>
            </w:pPr>
            <w:r>
              <w:rPr>
                <w:rFonts w:ascii="宋体" w:hAnsi="宋体" w:eastAsia="宋体" w:cs="宋体"/>
                <w:b w:val="0"/>
                <w:i w:val="0"/>
                <w:color w:val="000000"/>
                <w:sz w:val="18"/>
              </w:rPr>
              <w:t>十九、住房保障支出</w:t>
            </w:r>
          </w:p>
        </w:tc>
        <w:tc>
          <w:tcPr>
            <w:tcW w:w="500" w:type="dxa"/>
            <w:vAlign w:val="center"/>
          </w:tcPr>
          <w:p w14:paraId="0B71ABAF">
            <w:pPr>
              <w:jc w:val="center"/>
            </w:pPr>
            <w:r>
              <w:rPr>
                <w:rFonts w:ascii="宋体" w:hAnsi="宋体" w:eastAsia="宋体" w:cs="宋体"/>
                <w:b w:val="0"/>
                <w:i w:val="0"/>
                <w:color w:val="000000"/>
                <w:sz w:val="18"/>
              </w:rPr>
              <w:t>50</w:t>
            </w:r>
          </w:p>
        </w:tc>
        <w:tc>
          <w:tcPr>
            <w:tcW w:w="1612" w:type="dxa"/>
            <w:vAlign w:val="center"/>
          </w:tcPr>
          <w:p w14:paraId="1C0CF966">
            <w:pPr>
              <w:jc w:val="right"/>
            </w:pPr>
            <w:r>
              <w:rPr>
                <w:rFonts w:ascii="宋体" w:hAnsi="宋体" w:eastAsia="宋体" w:cs="宋体"/>
                <w:b w:val="0"/>
                <w:i w:val="0"/>
                <w:color w:val="000000"/>
                <w:sz w:val="18"/>
              </w:rPr>
              <w:t>56.76</w:t>
            </w:r>
          </w:p>
        </w:tc>
      </w:tr>
      <w:tr w14:paraId="4296DD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50D13E"/>
        </w:tc>
        <w:tc>
          <w:tcPr>
            <w:tcW w:w="500" w:type="dxa"/>
            <w:vAlign w:val="center"/>
          </w:tcPr>
          <w:p w14:paraId="04652C0D">
            <w:pPr>
              <w:jc w:val="center"/>
            </w:pPr>
            <w:r>
              <w:rPr>
                <w:rFonts w:ascii="宋体" w:hAnsi="宋体" w:eastAsia="宋体" w:cs="宋体"/>
                <w:b w:val="0"/>
                <w:i w:val="0"/>
                <w:color w:val="000000"/>
                <w:sz w:val="18"/>
              </w:rPr>
              <w:t>20</w:t>
            </w:r>
          </w:p>
        </w:tc>
        <w:tc>
          <w:tcPr>
            <w:tcW w:w="1640" w:type="dxa"/>
            <w:vAlign w:val="center"/>
          </w:tcPr>
          <w:p w14:paraId="27FFFD45"/>
        </w:tc>
        <w:tc>
          <w:tcPr>
            <w:tcW w:w="3260" w:type="dxa"/>
            <w:vAlign w:val="center"/>
          </w:tcPr>
          <w:p w14:paraId="05E3282B">
            <w:pPr>
              <w:jc w:val="left"/>
            </w:pPr>
            <w:r>
              <w:rPr>
                <w:rFonts w:ascii="宋体" w:hAnsi="宋体" w:eastAsia="宋体" w:cs="宋体"/>
                <w:b w:val="0"/>
                <w:i w:val="0"/>
                <w:color w:val="000000"/>
                <w:sz w:val="18"/>
              </w:rPr>
              <w:t>二十、粮油物资储备支出</w:t>
            </w:r>
          </w:p>
        </w:tc>
        <w:tc>
          <w:tcPr>
            <w:tcW w:w="500" w:type="dxa"/>
            <w:vAlign w:val="center"/>
          </w:tcPr>
          <w:p w14:paraId="241A0C29">
            <w:pPr>
              <w:jc w:val="center"/>
            </w:pPr>
            <w:r>
              <w:rPr>
                <w:rFonts w:ascii="宋体" w:hAnsi="宋体" w:eastAsia="宋体" w:cs="宋体"/>
                <w:b w:val="0"/>
                <w:i w:val="0"/>
                <w:color w:val="000000"/>
                <w:sz w:val="18"/>
              </w:rPr>
              <w:t>51</w:t>
            </w:r>
          </w:p>
        </w:tc>
        <w:tc>
          <w:tcPr>
            <w:tcW w:w="1612" w:type="dxa"/>
            <w:vAlign w:val="center"/>
          </w:tcPr>
          <w:p w14:paraId="2E494D09"/>
        </w:tc>
      </w:tr>
      <w:tr w14:paraId="67267E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6E7910"/>
        </w:tc>
        <w:tc>
          <w:tcPr>
            <w:tcW w:w="500" w:type="dxa"/>
            <w:vAlign w:val="center"/>
          </w:tcPr>
          <w:p w14:paraId="3800296A">
            <w:pPr>
              <w:jc w:val="center"/>
            </w:pPr>
            <w:r>
              <w:rPr>
                <w:rFonts w:ascii="宋体" w:hAnsi="宋体" w:eastAsia="宋体" w:cs="宋体"/>
                <w:b w:val="0"/>
                <w:i w:val="0"/>
                <w:color w:val="000000"/>
                <w:sz w:val="18"/>
              </w:rPr>
              <w:t>21</w:t>
            </w:r>
          </w:p>
        </w:tc>
        <w:tc>
          <w:tcPr>
            <w:tcW w:w="1640" w:type="dxa"/>
            <w:vAlign w:val="center"/>
          </w:tcPr>
          <w:p w14:paraId="7E43FFD8"/>
        </w:tc>
        <w:tc>
          <w:tcPr>
            <w:tcW w:w="3260" w:type="dxa"/>
            <w:vAlign w:val="center"/>
          </w:tcPr>
          <w:p w14:paraId="326356BB">
            <w:pPr>
              <w:jc w:val="left"/>
            </w:pPr>
            <w:r>
              <w:rPr>
                <w:rFonts w:ascii="宋体" w:hAnsi="宋体" w:eastAsia="宋体" w:cs="宋体"/>
                <w:b w:val="0"/>
                <w:i w:val="0"/>
                <w:color w:val="000000"/>
                <w:sz w:val="18"/>
              </w:rPr>
              <w:t>二十一、国有资本经营预算支出</w:t>
            </w:r>
          </w:p>
        </w:tc>
        <w:tc>
          <w:tcPr>
            <w:tcW w:w="500" w:type="dxa"/>
            <w:vAlign w:val="center"/>
          </w:tcPr>
          <w:p w14:paraId="32FF9232">
            <w:pPr>
              <w:jc w:val="center"/>
            </w:pPr>
            <w:r>
              <w:rPr>
                <w:rFonts w:ascii="宋体" w:hAnsi="宋体" w:eastAsia="宋体" w:cs="宋体"/>
                <w:b w:val="0"/>
                <w:i w:val="0"/>
                <w:color w:val="000000"/>
                <w:sz w:val="18"/>
              </w:rPr>
              <w:t>52</w:t>
            </w:r>
          </w:p>
        </w:tc>
        <w:tc>
          <w:tcPr>
            <w:tcW w:w="1612" w:type="dxa"/>
            <w:vAlign w:val="center"/>
          </w:tcPr>
          <w:p w14:paraId="1A54FD19"/>
        </w:tc>
      </w:tr>
      <w:tr w14:paraId="41F1FE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8EDA6F"/>
        </w:tc>
        <w:tc>
          <w:tcPr>
            <w:tcW w:w="500" w:type="dxa"/>
            <w:vAlign w:val="center"/>
          </w:tcPr>
          <w:p w14:paraId="3D0F8A19">
            <w:pPr>
              <w:jc w:val="center"/>
            </w:pPr>
            <w:r>
              <w:rPr>
                <w:rFonts w:ascii="宋体" w:hAnsi="宋体" w:eastAsia="宋体" w:cs="宋体"/>
                <w:b w:val="0"/>
                <w:i w:val="0"/>
                <w:color w:val="000000"/>
                <w:sz w:val="18"/>
              </w:rPr>
              <w:t>22</w:t>
            </w:r>
          </w:p>
        </w:tc>
        <w:tc>
          <w:tcPr>
            <w:tcW w:w="1640" w:type="dxa"/>
            <w:vAlign w:val="center"/>
          </w:tcPr>
          <w:p w14:paraId="3510E430"/>
        </w:tc>
        <w:tc>
          <w:tcPr>
            <w:tcW w:w="3260" w:type="dxa"/>
            <w:vAlign w:val="center"/>
          </w:tcPr>
          <w:p w14:paraId="38708BA6">
            <w:pPr>
              <w:jc w:val="left"/>
            </w:pPr>
            <w:r>
              <w:rPr>
                <w:rFonts w:ascii="宋体" w:hAnsi="宋体" w:eastAsia="宋体" w:cs="宋体"/>
                <w:b w:val="0"/>
                <w:i w:val="0"/>
                <w:color w:val="000000"/>
                <w:sz w:val="18"/>
              </w:rPr>
              <w:t>二十二、灾害防治及应急管理支出</w:t>
            </w:r>
          </w:p>
        </w:tc>
        <w:tc>
          <w:tcPr>
            <w:tcW w:w="500" w:type="dxa"/>
            <w:vAlign w:val="center"/>
          </w:tcPr>
          <w:p w14:paraId="49DF7257">
            <w:pPr>
              <w:jc w:val="center"/>
            </w:pPr>
            <w:r>
              <w:rPr>
                <w:rFonts w:ascii="宋体" w:hAnsi="宋体" w:eastAsia="宋体" w:cs="宋体"/>
                <w:b w:val="0"/>
                <w:i w:val="0"/>
                <w:color w:val="000000"/>
                <w:sz w:val="18"/>
              </w:rPr>
              <w:t>53</w:t>
            </w:r>
          </w:p>
        </w:tc>
        <w:tc>
          <w:tcPr>
            <w:tcW w:w="1612" w:type="dxa"/>
            <w:vAlign w:val="center"/>
          </w:tcPr>
          <w:p w14:paraId="5861F674"/>
        </w:tc>
      </w:tr>
      <w:tr w14:paraId="770D2F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6234D4"/>
        </w:tc>
        <w:tc>
          <w:tcPr>
            <w:tcW w:w="500" w:type="dxa"/>
            <w:vAlign w:val="center"/>
          </w:tcPr>
          <w:p w14:paraId="7314DCFE">
            <w:pPr>
              <w:jc w:val="center"/>
            </w:pPr>
            <w:r>
              <w:rPr>
                <w:rFonts w:ascii="宋体" w:hAnsi="宋体" w:eastAsia="宋体" w:cs="宋体"/>
                <w:b w:val="0"/>
                <w:i w:val="0"/>
                <w:color w:val="000000"/>
                <w:sz w:val="18"/>
              </w:rPr>
              <w:t>23</w:t>
            </w:r>
          </w:p>
        </w:tc>
        <w:tc>
          <w:tcPr>
            <w:tcW w:w="1640" w:type="dxa"/>
            <w:vAlign w:val="center"/>
          </w:tcPr>
          <w:p w14:paraId="417F9D8A"/>
        </w:tc>
        <w:tc>
          <w:tcPr>
            <w:tcW w:w="3260" w:type="dxa"/>
            <w:vAlign w:val="center"/>
          </w:tcPr>
          <w:p w14:paraId="1B340232">
            <w:pPr>
              <w:jc w:val="left"/>
            </w:pPr>
            <w:r>
              <w:rPr>
                <w:rFonts w:ascii="宋体" w:hAnsi="宋体" w:eastAsia="宋体" w:cs="宋体"/>
                <w:b w:val="0"/>
                <w:i w:val="0"/>
                <w:color w:val="000000"/>
                <w:sz w:val="18"/>
              </w:rPr>
              <w:t>二十三、其他支出</w:t>
            </w:r>
          </w:p>
        </w:tc>
        <w:tc>
          <w:tcPr>
            <w:tcW w:w="500" w:type="dxa"/>
            <w:vAlign w:val="center"/>
          </w:tcPr>
          <w:p w14:paraId="66C3519D">
            <w:pPr>
              <w:jc w:val="center"/>
            </w:pPr>
            <w:r>
              <w:rPr>
                <w:rFonts w:ascii="宋体" w:hAnsi="宋体" w:eastAsia="宋体" w:cs="宋体"/>
                <w:b w:val="0"/>
                <w:i w:val="0"/>
                <w:color w:val="000000"/>
                <w:sz w:val="18"/>
              </w:rPr>
              <w:t>54</w:t>
            </w:r>
          </w:p>
        </w:tc>
        <w:tc>
          <w:tcPr>
            <w:tcW w:w="1612" w:type="dxa"/>
            <w:vAlign w:val="center"/>
          </w:tcPr>
          <w:p w14:paraId="1A1570A9">
            <w:pPr>
              <w:jc w:val="right"/>
            </w:pPr>
            <w:r>
              <w:rPr>
                <w:rFonts w:ascii="宋体" w:hAnsi="宋体" w:eastAsia="宋体" w:cs="宋体"/>
                <w:b w:val="0"/>
                <w:i w:val="0"/>
                <w:color w:val="000000"/>
                <w:sz w:val="18"/>
              </w:rPr>
              <w:t>1.96</w:t>
            </w:r>
          </w:p>
        </w:tc>
      </w:tr>
      <w:tr w14:paraId="52A4CF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04D0AD"/>
        </w:tc>
        <w:tc>
          <w:tcPr>
            <w:tcW w:w="500" w:type="dxa"/>
            <w:vAlign w:val="center"/>
          </w:tcPr>
          <w:p w14:paraId="1623544C">
            <w:pPr>
              <w:jc w:val="center"/>
            </w:pPr>
            <w:r>
              <w:rPr>
                <w:rFonts w:ascii="宋体" w:hAnsi="宋体" w:eastAsia="宋体" w:cs="宋体"/>
                <w:b w:val="0"/>
                <w:i w:val="0"/>
                <w:color w:val="000000"/>
                <w:sz w:val="17"/>
              </w:rPr>
              <w:t>24</w:t>
            </w:r>
          </w:p>
        </w:tc>
        <w:tc>
          <w:tcPr>
            <w:tcW w:w="1640" w:type="dxa"/>
            <w:vAlign w:val="center"/>
          </w:tcPr>
          <w:p w14:paraId="56611A0F"/>
        </w:tc>
        <w:tc>
          <w:tcPr>
            <w:tcW w:w="3260" w:type="dxa"/>
            <w:vAlign w:val="center"/>
          </w:tcPr>
          <w:p w14:paraId="46C58F3D">
            <w:pPr>
              <w:jc w:val="left"/>
            </w:pPr>
            <w:r>
              <w:rPr>
                <w:rFonts w:ascii="宋体" w:hAnsi="宋体" w:eastAsia="宋体" w:cs="宋体"/>
                <w:b w:val="0"/>
                <w:i w:val="0"/>
                <w:color w:val="000000"/>
                <w:sz w:val="18"/>
              </w:rPr>
              <w:t>二十四、债务还本支出</w:t>
            </w:r>
          </w:p>
        </w:tc>
        <w:tc>
          <w:tcPr>
            <w:tcW w:w="500" w:type="dxa"/>
            <w:vAlign w:val="center"/>
          </w:tcPr>
          <w:p w14:paraId="416DD313">
            <w:pPr>
              <w:jc w:val="center"/>
            </w:pPr>
            <w:r>
              <w:rPr>
                <w:rFonts w:ascii="宋体" w:hAnsi="宋体" w:eastAsia="宋体" w:cs="宋体"/>
                <w:b w:val="0"/>
                <w:i w:val="0"/>
                <w:color w:val="000000"/>
                <w:sz w:val="18"/>
              </w:rPr>
              <w:t>55</w:t>
            </w:r>
          </w:p>
        </w:tc>
        <w:tc>
          <w:tcPr>
            <w:tcW w:w="1612" w:type="dxa"/>
            <w:vAlign w:val="center"/>
          </w:tcPr>
          <w:p w14:paraId="4235FB0D"/>
        </w:tc>
      </w:tr>
      <w:tr w14:paraId="44623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9B5F7D"/>
        </w:tc>
        <w:tc>
          <w:tcPr>
            <w:tcW w:w="500" w:type="dxa"/>
            <w:vAlign w:val="center"/>
          </w:tcPr>
          <w:p w14:paraId="081D2A60">
            <w:pPr>
              <w:jc w:val="center"/>
            </w:pPr>
            <w:r>
              <w:rPr>
                <w:rFonts w:ascii="宋体" w:hAnsi="宋体" w:eastAsia="宋体" w:cs="宋体"/>
                <w:b w:val="0"/>
                <w:i w:val="0"/>
                <w:color w:val="000000"/>
                <w:sz w:val="17"/>
              </w:rPr>
              <w:t>25</w:t>
            </w:r>
          </w:p>
        </w:tc>
        <w:tc>
          <w:tcPr>
            <w:tcW w:w="1640" w:type="dxa"/>
            <w:vAlign w:val="center"/>
          </w:tcPr>
          <w:p w14:paraId="7739BCC8"/>
        </w:tc>
        <w:tc>
          <w:tcPr>
            <w:tcW w:w="3260" w:type="dxa"/>
            <w:vAlign w:val="center"/>
          </w:tcPr>
          <w:p w14:paraId="61E19EF5">
            <w:pPr>
              <w:jc w:val="left"/>
            </w:pPr>
            <w:r>
              <w:rPr>
                <w:rFonts w:ascii="宋体" w:hAnsi="宋体" w:eastAsia="宋体" w:cs="宋体"/>
                <w:b w:val="0"/>
                <w:i w:val="0"/>
                <w:color w:val="000000"/>
                <w:sz w:val="18"/>
              </w:rPr>
              <w:t>二十五、债务付息支出</w:t>
            </w:r>
          </w:p>
        </w:tc>
        <w:tc>
          <w:tcPr>
            <w:tcW w:w="500" w:type="dxa"/>
            <w:vAlign w:val="center"/>
          </w:tcPr>
          <w:p w14:paraId="0058AAF0">
            <w:pPr>
              <w:jc w:val="center"/>
            </w:pPr>
            <w:r>
              <w:rPr>
                <w:rFonts w:ascii="宋体" w:hAnsi="宋体" w:eastAsia="宋体" w:cs="宋体"/>
                <w:b w:val="0"/>
                <w:i w:val="0"/>
                <w:color w:val="000000"/>
                <w:sz w:val="18"/>
              </w:rPr>
              <w:t>56</w:t>
            </w:r>
          </w:p>
        </w:tc>
        <w:tc>
          <w:tcPr>
            <w:tcW w:w="1612" w:type="dxa"/>
            <w:vAlign w:val="center"/>
          </w:tcPr>
          <w:p w14:paraId="69561A01"/>
        </w:tc>
      </w:tr>
      <w:tr w14:paraId="0E6C1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92926D"/>
        </w:tc>
        <w:tc>
          <w:tcPr>
            <w:tcW w:w="500" w:type="dxa"/>
            <w:vAlign w:val="center"/>
          </w:tcPr>
          <w:p w14:paraId="627EBBD4">
            <w:pPr>
              <w:jc w:val="center"/>
            </w:pPr>
            <w:r>
              <w:rPr>
                <w:rFonts w:ascii="宋体" w:hAnsi="宋体" w:eastAsia="宋体" w:cs="宋体"/>
                <w:b w:val="0"/>
                <w:i w:val="0"/>
                <w:color w:val="000000"/>
                <w:sz w:val="17"/>
              </w:rPr>
              <w:t>26</w:t>
            </w:r>
          </w:p>
        </w:tc>
        <w:tc>
          <w:tcPr>
            <w:tcW w:w="1640" w:type="dxa"/>
            <w:vAlign w:val="center"/>
          </w:tcPr>
          <w:p w14:paraId="48A137BF"/>
        </w:tc>
        <w:tc>
          <w:tcPr>
            <w:tcW w:w="3260" w:type="dxa"/>
            <w:vAlign w:val="center"/>
          </w:tcPr>
          <w:p w14:paraId="139EE6BB">
            <w:pPr>
              <w:jc w:val="left"/>
            </w:pPr>
            <w:r>
              <w:rPr>
                <w:rFonts w:ascii="宋体" w:hAnsi="宋体" w:eastAsia="宋体" w:cs="宋体"/>
                <w:b w:val="0"/>
                <w:i w:val="0"/>
                <w:color w:val="000000"/>
                <w:sz w:val="18"/>
              </w:rPr>
              <w:t>二十六、抗疫特别国债安排的支出</w:t>
            </w:r>
          </w:p>
        </w:tc>
        <w:tc>
          <w:tcPr>
            <w:tcW w:w="500" w:type="dxa"/>
            <w:vAlign w:val="center"/>
          </w:tcPr>
          <w:p w14:paraId="4EE6DCEB">
            <w:pPr>
              <w:jc w:val="center"/>
            </w:pPr>
            <w:r>
              <w:rPr>
                <w:rFonts w:ascii="宋体" w:hAnsi="宋体" w:eastAsia="宋体" w:cs="宋体"/>
                <w:b w:val="0"/>
                <w:i w:val="0"/>
                <w:color w:val="000000"/>
                <w:sz w:val="18"/>
              </w:rPr>
              <w:t>57</w:t>
            </w:r>
          </w:p>
        </w:tc>
        <w:tc>
          <w:tcPr>
            <w:tcW w:w="1612" w:type="dxa"/>
            <w:vAlign w:val="center"/>
          </w:tcPr>
          <w:p w14:paraId="028876A7"/>
        </w:tc>
      </w:tr>
      <w:tr w14:paraId="7435C8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7A8F60">
            <w:pPr>
              <w:jc w:val="center"/>
            </w:pPr>
            <w:r>
              <w:rPr>
                <w:rFonts w:ascii="宋体" w:hAnsi="宋体" w:eastAsia="宋体" w:cs="宋体"/>
                <w:b/>
                <w:i w:val="0"/>
                <w:color w:val="000000"/>
                <w:sz w:val="18"/>
              </w:rPr>
              <w:t>本年收入合计</w:t>
            </w:r>
          </w:p>
        </w:tc>
        <w:tc>
          <w:tcPr>
            <w:tcW w:w="500" w:type="dxa"/>
            <w:vAlign w:val="center"/>
          </w:tcPr>
          <w:p w14:paraId="2556488C">
            <w:pPr>
              <w:jc w:val="center"/>
            </w:pPr>
            <w:r>
              <w:rPr>
                <w:rFonts w:ascii="宋体" w:hAnsi="宋体" w:eastAsia="宋体" w:cs="宋体"/>
                <w:b w:val="0"/>
                <w:i w:val="0"/>
                <w:color w:val="000000"/>
                <w:sz w:val="18"/>
              </w:rPr>
              <w:t>27</w:t>
            </w:r>
          </w:p>
        </w:tc>
        <w:tc>
          <w:tcPr>
            <w:tcW w:w="1640" w:type="dxa"/>
            <w:vAlign w:val="center"/>
          </w:tcPr>
          <w:p w14:paraId="4DFBF18C">
            <w:pPr>
              <w:jc w:val="right"/>
            </w:pPr>
            <w:r>
              <w:rPr>
                <w:rFonts w:ascii="宋体" w:hAnsi="宋体" w:eastAsia="宋体" w:cs="宋体"/>
                <w:b w:val="0"/>
                <w:i w:val="0"/>
                <w:color w:val="000000"/>
                <w:sz w:val="18"/>
              </w:rPr>
              <w:t>2,335.27</w:t>
            </w:r>
          </w:p>
        </w:tc>
        <w:tc>
          <w:tcPr>
            <w:tcW w:w="3260" w:type="dxa"/>
            <w:vAlign w:val="center"/>
          </w:tcPr>
          <w:p w14:paraId="2A450E15">
            <w:pPr>
              <w:jc w:val="center"/>
            </w:pPr>
            <w:r>
              <w:rPr>
                <w:rFonts w:ascii="宋体" w:hAnsi="宋体" w:eastAsia="宋体" w:cs="宋体"/>
                <w:b/>
                <w:i w:val="0"/>
                <w:color w:val="000000"/>
                <w:sz w:val="18"/>
              </w:rPr>
              <w:t>本年支出合计</w:t>
            </w:r>
          </w:p>
        </w:tc>
        <w:tc>
          <w:tcPr>
            <w:tcW w:w="500" w:type="dxa"/>
            <w:vAlign w:val="center"/>
          </w:tcPr>
          <w:p w14:paraId="7EE66698">
            <w:pPr>
              <w:jc w:val="center"/>
            </w:pPr>
            <w:r>
              <w:rPr>
                <w:rFonts w:ascii="宋体" w:hAnsi="宋体" w:eastAsia="宋体" w:cs="宋体"/>
                <w:b w:val="0"/>
                <w:i w:val="0"/>
                <w:color w:val="000000"/>
                <w:sz w:val="18"/>
              </w:rPr>
              <w:t>58</w:t>
            </w:r>
          </w:p>
        </w:tc>
        <w:tc>
          <w:tcPr>
            <w:tcW w:w="1612" w:type="dxa"/>
            <w:vAlign w:val="center"/>
          </w:tcPr>
          <w:p w14:paraId="7E0DADE8">
            <w:pPr>
              <w:jc w:val="right"/>
            </w:pPr>
            <w:r>
              <w:rPr>
                <w:rFonts w:ascii="宋体" w:hAnsi="宋体" w:eastAsia="宋体" w:cs="宋体"/>
                <w:b w:val="0"/>
                <w:i w:val="0"/>
                <w:color w:val="000000"/>
                <w:sz w:val="18"/>
              </w:rPr>
              <w:t>2,335.27</w:t>
            </w:r>
          </w:p>
        </w:tc>
      </w:tr>
      <w:tr w14:paraId="0C183E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284CCE">
            <w:pPr>
              <w:jc w:val="left"/>
            </w:pPr>
            <w:r>
              <w:rPr>
                <w:rFonts w:ascii="宋体" w:hAnsi="宋体" w:eastAsia="宋体" w:cs="宋体"/>
                <w:b w:val="0"/>
                <w:i w:val="0"/>
                <w:color w:val="000000"/>
                <w:sz w:val="18"/>
              </w:rPr>
              <w:t>使用非财政拨款结余(含专用结余）</w:t>
            </w:r>
          </w:p>
        </w:tc>
        <w:tc>
          <w:tcPr>
            <w:tcW w:w="500" w:type="dxa"/>
            <w:vAlign w:val="center"/>
          </w:tcPr>
          <w:p w14:paraId="2DF057DD">
            <w:pPr>
              <w:jc w:val="center"/>
            </w:pPr>
            <w:r>
              <w:rPr>
                <w:rFonts w:ascii="宋体" w:hAnsi="宋体" w:eastAsia="宋体" w:cs="宋体"/>
                <w:b w:val="0"/>
                <w:i w:val="0"/>
                <w:color w:val="000000"/>
                <w:sz w:val="18"/>
              </w:rPr>
              <w:t>28</w:t>
            </w:r>
          </w:p>
        </w:tc>
        <w:tc>
          <w:tcPr>
            <w:tcW w:w="1640" w:type="dxa"/>
            <w:vAlign w:val="center"/>
          </w:tcPr>
          <w:p w14:paraId="0CA353DF"/>
        </w:tc>
        <w:tc>
          <w:tcPr>
            <w:tcW w:w="3260" w:type="dxa"/>
            <w:vAlign w:val="center"/>
          </w:tcPr>
          <w:p w14:paraId="49CE4BE1">
            <w:pPr>
              <w:jc w:val="left"/>
            </w:pPr>
            <w:r>
              <w:rPr>
                <w:rFonts w:ascii="宋体" w:hAnsi="宋体" w:eastAsia="宋体" w:cs="宋体"/>
                <w:b w:val="0"/>
                <w:i w:val="0"/>
                <w:color w:val="000000"/>
                <w:sz w:val="18"/>
              </w:rPr>
              <w:t>结余分配</w:t>
            </w:r>
          </w:p>
        </w:tc>
        <w:tc>
          <w:tcPr>
            <w:tcW w:w="500" w:type="dxa"/>
            <w:vAlign w:val="center"/>
          </w:tcPr>
          <w:p w14:paraId="34936FB2">
            <w:pPr>
              <w:jc w:val="center"/>
            </w:pPr>
            <w:r>
              <w:rPr>
                <w:rFonts w:ascii="宋体" w:hAnsi="宋体" w:eastAsia="宋体" w:cs="宋体"/>
                <w:b w:val="0"/>
                <w:i w:val="0"/>
                <w:color w:val="000000"/>
                <w:sz w:val="18"/>
              </w:rPr>
              <w:t>59</w:t>
            </w:r>
          </w:p>
        </w:tc>
        <w:tc>
          <w:tcPr>
            <w:tcW w:w="1612" w:type="dxa"/>
            <w:vAlign w:val="center"/>
          </w:tcPr>
          <w:p w14:paraId="3A35F4FB"/>
        </w:tc>
      </w:tr>
      <w:tr w14:paraId="3F848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02F9D7">
            <w:pPr>
              <w:jc w:val="left"/>
            </w:pPr>
            <w:r>
              <w:rPr>
                <w:rFonts w:ascii="宋体" w:hAnsi="宋体" w:eastAsia="宋体" w:cs="宋体"/>
                <w:b w:val="0"/>
                <w:i w:val="0"/>
                <w:color w:val="000000"/>
                <w:sz w:val="18"/>
              </w:rPr>
              <w:t>年初结转和结余</w:t>
            </w:r>
          </w:p>
        </w:tc>
        <w:tc>
          <w:tcPr>
            <w:tcW w:w="500" w:type="dxa"/>
            <w:vAlign w:val="center"/>
          </w:tcPr>
          <w:p w14:paraId="30E02C2B">
            <w:pPr>
              <w:jc w:val="center"/>
            </w:pPr>
            <w:r>
              <w:rPr>
                <w:rFonts w:ascii="宋体" w:hAnsi="宋体" w:eastAsia="宋体" w:cs="宋体"/>
                <w:b w:val="0"/>
                <w:i w:val="0"/>
                <w:color w:val="000000"/>
                <w:sz w:val="18"/>
              </w:rPr>
              <w:t>29</w:t>
            </w:r>
          </w:p>
        </w:tc>
        <w:tc>
          <w:tcPr>
            <w:tcW w:w="1640" w:type="dxa"/>
            <w:vAlign w:val="center"/>
          </w:tcPr>
          <w:p w14:paraId="4124E341">
            <w:pPr>
              <w:jc w:val="right"/>
            </w:pPr>
            <w:r>
              <w:rPr>
                <w:rFonts w:ascii="宋体" w:hAnsi="宋体" w:eastAsia="宋体" w:cs="宋体"/>
                <w:b w:val="0"/>
                <w:i w:val="0"/>
                <w:color w:val="000000"/>
                <w:sz w:val="18"/>
              </w:rPr>
              <w:t>575.60</w:t>
            </w:r>
          </w:p>
        </w:tc>
        <w:tc>
          <w:tcPr>
            <w:tcW w:w="3260" w:type="dxa"/>
            <w:vAlign w:val="center"/>
          </w:tcPr>
          <w:p w14:paraId="560FAC16">
            <w:pPr>
              <w:jc w:val="left"/>
            </w:pPr>
            <w:r>
              <w:rPr>
                <w:rFonts w:ascii="宋体" w:hAnsi="宋体" w:eastAsia="宋体" w:cs="宋体"/>
                <w:b w:val="0"/>
                <w:i w:val="0"/>
                <w:color w:val="000000"/>
                <w:sz w:val="18"/>
              </w:rPr>
              <w:t>年末结转和结余</w:t>
            </w:r>
          </w:p>
        </w:tc>
        <w:tc>
          <w:tcPr>
            <w:tcW w:w="500" w:type="dxa"/>
            <w:vAlign w:val="center"/>
          </w:tcPr>
          <w:p w14:paraId="232A6B41">
            <w:pPr>
              <w:jc w:val="center"/>
            </w:pPr>
            <w:r>
              <w:rPr>
                <w:rFonts w:ascii="宋体" w:hAnsi="宋体" w:eastAsia="宋体" w:cs="宋体"/>
                <w:b w:val="0"/>
                <w:i w:val="0"/>
                <w:color w:val="000000"/>
                <w:sz w:val="18"/>
              </w:rPr>
              <w:t>60</w:t>
            </w:r>
          </w:p>
        </w:tc>
        <w:tc>
          <w:tcPr>
            <w:tcW w:w="1612" w:type="dxa"/>
            <w:vAlign w:val="center"/>
          </w:tcPr>
          <w:p w14:paraId="675B5596">
            <w:pPr>
              <w:jc w:val="right"/>
            </w:pPr>
            <w:r>
              <w:rPr>
                <w:rFonts w:ascii="宋体" w:hAnsi="宋体" w:eastAsia="宋体" w:cs="宋体"/>
                <w:b w:val="0"/>
                <w:i w:val="0"/>
                <w:color w:val="000000"/>
                <w:sz w:val="18"/>
              </w:rPr>
              <w:t>575.60</w:t>
            </w:r>
          </w:p>
        </w:tc>
      </w:tr>
      <w:tr w14:paraId="76AA2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BEFF57"/>
        </w:tc>
        <w:tc>
          <w:tcPr>
            <w:tcW w:w="500" w:type="dxa"/>
            <w:vAlign w:val="center"/>
          </w:tcPr>
          <w:p w14:paraId="0451F237">
            <w:pPr>
              <w:jc w:val="center"/>
            </w:pPr>
            <w:r>
              <w:rPr>
                <w:rFonts w:ascii="宋体" w:hAnsi="宋体" w:eastAsia="宋体" w:cs="宋体"/>
                <w:b w:val="0"/>
                <w:i w:val="0"/>
                <w:color w:val="000000"/>
                <w:sz w:val="18"/>
              </w:rPr>
              <w:t>30</w:t>
            </w:r>
          </w:p>
        </w:tc>
        <w:tc>
          <w:tcPr>
            <w:tcW w:w="1640" w:type="dxa"/>
            <w:vAlign w:val="center"/>
          </w:tcPr>
          <w:p w14:paraId="1445D699"/>
        </w:tc>
        <w:tc>
          <w:tcPr>
            <w:tcW w:w="3260" w:type="dxa"/>
            <w:vAlign w:val="center"/>
          </w:tcPr>
          <w:p w14:paraId="34556458"/>
        </w:tc>
        <w:tc>
          <w:tcPr>
            <w:tcW w:w="500" w:type="dxa"/>
            <w:vAlign w:val="center"/>
          </w:tcPr>
          <w:p w14:paraId="2B218D9F">
            <w:pPr>
              <w:jc w:val="center"/>
            </w:pPr>
            <w:r>
              <w:rPr>
                <w:rFonts w:ascii="宋体" w:hAnsi="宋体" w:eastAsia="宋体" w:cs="宋体"/>
                <w:b w:val="0"/>
                <w:i w:val="0"/>
                <w:color w:val="000000"/>
                <w:sz w:val="18"/>
              </w:rPr>
              <w:t>61</w:t>
            </w:r>
          </w:p>
        </w:tc>
        <w:tc>
          <w:tcPr>
            <w:tcW w:w="1612" w:type="dxa"/>
            <w:vAlign w:val="center"/>
          </w:tcPr>
          <w:p w14:paraId="2D24BD07"/>
        </w:tc>
      </w:tr>
      <w:tr w14:paraId="1600E3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3C40AB">
            <w:pPr>
              <w:jc w:val="center"/>
            </w:pPr>
            <w:r>
              <w:rPr>
                <w:rFonts w:ascii="宋体" w:hAnsi="宋体" w:eastAsia="宋体" w:cs="宋体"/>
                <w:b/>
                <w:i w:val="0"/>
                <w:color w:val="000000"/>
                <w:sz w:val="18"/>
              </w:rPr>
              <w:t>总计</w:t>
            </w:r>
          </w:p>
        </w:tc>
        <w:tc>
          <w:tcPr>
            <w:tcW w:w="500" w:type="dxa"/>
            <w:vAlign w:val="center"/>
          </w:tcPr>
          <w:p w14:paraId="07675BE9">
            <w:pPr>
              <w:jc w:val="center"/>
            </w:pPr>
            <w:r>
              <w:rPr>
                <w:rFonts w:ascii="宋体" w:hAnsi="宋体" w:eastAsia="宋体" w:cs="宋体"/>
                <w:b w:val="0"/>
                <w:i w:val="0"/>
                <w:color w:val="000000"/>
                <w:sz w:val="18"/>
              </w:rPr>
              <w:t>31</w:t>
            </w:r>
          </w:p>
        </w:tc>
        <w:tc>
          <w:tcPr>
            <w:tcW w:w="1640" w:type="dxa"/>
            <w:vAlign w:val="center"/>
          </w:tcPr>
          <w:p w14:paraId="45CDE131">
            <w:pPr>
              <w:jc w:val="right"/>
            </w:pPr>
            <w:r>
              <w:rPr>
                <w:rFonts w:ascii="宋体" w:hAnsi="宋体" w:eastAsia="宋体" w:cs="宋体"/>
                <w:b w:val="0"/>
                <w:i w:val="0"/>
                <w:color w:val="000000"/>
                <w:sz w:val="18"/>
              </w:rPr>
              <w:t>2,910.87</w:t>
            </w:r>
          </w:p>
        </w:tc>
        <w:tc>
          <w:tcPr>
            <w:tcW w:w="3260" w:type="dxa"/>
            <w:vAlign w:val="center"/>
          </w:tcPr>
          <w:p w14:paraId="14095FD7">
            <w:pPr>
              <w:jc w:val="center"/>
            </w:pPr>
            <w:r>
              <w:rPr>
                <w:rFonts w:ascii="宋体" w:hAnsi="宋体" w:eastAsia="宋体" w:cs="宋体"/>
                <w:b/>
                <w:i w:val="0"/>
                <w:color w:val="000000"/>
                <w:sz w:val="18"/>
              </w:rPr>
              <w:t>总计</w:t>
            </w:r>
          </w:p>
        </w:tc>
        <w:tc>
          <w:tcPr>
            <w:tcW w:w="500" w:type="dxa"/>
            <w:vAlign w:val="center"/>
          </w:tcPr>
          <w:p w14:paraId="4D63833E">
            <w:pPr>
              <w:jc w:val="center"/>
            </w:pPr>
            <w:r>
              <w:rPr>
                <w:rFonts w:ascii="宋体" w:hAnsi="宋体" w:eastAsia="宋体" w:cs="宋体"/>
                <w:b w:val="0"/>
                <w:i w:val="0"/>
                <w:color w:val="000000"/>
                <w:sz w:val="18"/>
              </w:rPr>
              <w:t>62</w:t>
            </w:r>
          </w:p>
        </w:tc>
        <w:tc>
          <w:tcPr>
            <w:tcW w:w="1612" w:type="dxa"/>
            <w:vAlign w:val="center"/>
          </w:tcPr>
          <w:p w14:paraId="437DEE5B">
            <w:pPr>
              <w:jc w:val="right"/>
            </w:pPr>
            <w:r>
              <w:rPr>
                <w:rFonts w:ascii="宋体" w:hAnsi="宋体" w:eastAsia="宋体" w:cs="宋体"/>
                <w:b w:val="0"/>
                <w:i w:val="0"/>
                <w:color w:val="000000"/>
                <w:sz w:val="18"/>
              </w:rPr>
              <w:t>2,910.87</w:t>
            </w:r>
          </w:p>
        </w:tc>
      </w:tr>
      <w:tr w14:paraId="2A0EAE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2B9525A7">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4E9F9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5C37EC">
            <w:pPr>
              <w:jc w:val="left"/>
            </w:pPr>
            <w:r>
              <w:rPr>
                <w:rFonts w:ascii="宋体" w:hAnsi="宋体" w:eastAsia="宋体" w:cs="宋体"/>
                <w:b w:val="0"/>
                <w:i w:val="0"/>
                <w:color w:val="000000"/>
                <w:sz w:val="18"/>
              </w:rPr>
              <w:t xml:space="preserve">    如本表为空，则我部门本年度无此类资金收支余。</w:t>
            </w:r>
          </w:p>
        </w:tc>
      </w:tr>
    </w:tbl>
    <w:p w14:paraId="1CB52D8E">
      <w:pPr>
        <w:snapToGrid w:val="0"/>
        <w:spacing w:before="0" w:after="0" w:line="0" w:lineRule="auto"/>
      </w:pPr>
      <w:r>
        <w:rPr>
          <w:sz w:val="8"/>
        </w:rPr>
        <w:t xml:space="preserve"> </w:t>
      </w:r>
    </w:p>
    <w:p w14:paraId="13063848">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5B0F43AC">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5C7D3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6A9335D">
            <w:pPr>
              <w:jc w:val="right"/>
            </w:pPr>
            <w:r>
              <w:rPr>
                <w:rFonts w:ascii="宋体" w:hAnsi="宋体" w:eastAsia="宋体" w:cs="宋体"/>
                <w:sz w:val="20"/>
              </w:rPr>
              <w:t>公开02表</w:t>
            </w:r>
          </w:p>
        </w:tc>
      </w:tr>
      <w:tr w14:paraId="7DC66DC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EE13217">
            <w:pPr>
              <w:jc w:val="left"/>
            </w:pPr>
            <w:r>
              <w:rPr>
                <w:rFonts w:ascii="宋体" w:hAnsi="宋体" w:eastAsia="宋体" w:cs="宋体"/>
                <w:sz w:val="20"/>
              </w:rPr>
              <w:t>单位：辽宁省盘锦市生态环境局(本级)</w:t>
            </w:r>
          </w:p>
        </w:tc>
        <w:tc>
          <w:tcPr>
            <w:tcW w:w="2000" w:type="dxa"/>
          </w:tcPr>
          <w:p w14:paraId="3B1C916E">
            <w:pPr>
              <w:jc w:val="center"/>
            </w:pPr>
            <w:r>
              <w:rPr>
                <w:rFonts w:ascii="宋体" w:hAnsi="宋体" w:eastAsia="宋体" w:cs="宋体"/>
                <w:sz w:val="20"/>
              </w:rPr>
              <w:t>2023年度</w:t>
            </w:r>
          </w:p>
        </w:tc>
        <w:tc>
          <w:tcPr>
            <w:tcW w:w="4386" w:type="dxa"/>
          </w:tcPr>
          <w:p w14:paraId="01EE65F5">
            <w:pPr>
              <w:jc w:val="right"/>
            </w:pPr>
            <w:r>
              <w:rPr>
                <w:rFonts w:ascii="宋体" w:hAnsi="宋体" w:eastAsia="宋体" w:cs="宋体"/>
                <w:sz w:val="20"/>
              </w:rPr>
              <w:t>金额单位：万元</w:t>
            </w:r>
          </w:p>
        </w:tc>
      </w:tr>
    </w:tbl>
    <w:p w14:paraId="38129DE9">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727FFF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003BA7AF">
            <w:pPr>
              <w:jc w:val="center"/>
            </w:pPr>
            <w:r>
              <w:rPr>
                <w:rFonts w:ascii="宋体" w:hAnsi="宋体" w:eastAsia="宋体" w:cs="宋体"/>
                <w:b w:val="0"/>
                <w:i w:val="0"/>
                <w:color w:val="000000"/>
                <w:sz w:val="14"/>
              </w:rPr>
              <w:t>项目</w:t>
            </w:r>
          </w:p>
        </w:tc>
        <w:tc>
          <w:tcPr>
            <w:tcW w:w="1160" w:type="dxa"/>
            <w:vMerge w:val="restart"/>
            <w:vAlign w:val="center"/>
          </w:tcPr>
          <w:p w14:paraId="3DD09A55">
            <w:pPr>
              <w:jc w:val="center"/>
            </w:pPr>
            <w:r>
              <w:rPr>
                <w:rFonts w:ascii="宋体" w:hAnsi="宋体" w:eastAsia="宋体" w:cs="宋体"/>
                <w:b w:val="0"/>
                <w:i w:val="0"/>
                <w:color w:val="000000"/>
                <w:sz w:val="14"/>
              </w:rPr>
              <w:t>本年收入合计</w:t>
            </w:r>
          </w:p>
        </w:tc>
        <w:tc>
          <w:tcPr>
            <w:tcW w:w="1160" w:type="dxa"/>
            <w:vMerge w:val="restart"/>
            <w:vAlign w:val="center"/>
          </w:tcPr>
          <w:p w14:paraId="0B6DA577">
            <w:pPr>
              <w:jc w:val="center"/>
            </w:pPr>
            <w:r>
              <w:rPr>
                <w:rFonts w:ascii="宋体" w:hAnsi="宋体" w:eastAsia="宋体" w:cs="宋体"/>
                <w:b w:val="0"/>
                <w:i w:val="0"/>
                <w:color w:val="000000"/>
                <w:sz w:val="14"/>
              </w:rPr>
              <w:t>财政拨款收入</w:t>
            </w:r>
          </w:p>
        </w:tc>
        <w:tc>
          <w:tcPr>
            <w:tcW w:w="1160" w:type="dxa"/>
            <w:vMerge w:val="restart"/>
            <w:vAlign w:val="center"/>
          </w:tcPr>
          <w:p w14:paraId="2FA08C38">
            <w:pPr>
              <w:jc w:val="center"/>
            </w:pPr>
            <w:r>
              <w:rPr>
                <w:rFonts w:ascii="宋体" w:hAnsi="宋体" w:eastAsia="宋体" w:cs="宋体"/>
                <w:b w:val="0"/>
                <w:i w:val="0"/>
                <w:color w:val="000000"/>
                <w:sz w:val="14"/>
              </w:rPr>
              <w:t>上级补助收入</w:t>
            </w:r>
          </w:p>
        </w:tc>
        <w:tc>
          <w:tcPr>
            <w:tcW w:w="1160" w:type="dxa"/>
            <w:vMerge w:val="restart"/>
            <w:vAlign w:val="center"/>
          </w:tcPr>
          <w:p w14:paraId="2F3932AF">
            <w:pPr>
              <w:jc w:val="center"/>
            </w:pPr>
            <w:r>
              <w:rPr>
                <w:rFonts w:ascii="宋体" w:hAnsi="宋体" w:eastAsia="宋体" w:cs="宋体"/>
                <w:b w:val="0"/>
                <w:i w:val="0"/>
                <w:color w:val="000000"/>
                <w:sz w:val="14"/>
              </w:rPr>
              <w:t>事业收入</w:t>
            </w:r>
          </w:p>
        </w:tc>
        <w:tc>
          <w:tcPr>
            <w:tcW w:w="1160" w:type="dxa"/>
            <w:vMerge w:val="restart"/>
            <w:vAlign w:val="center"/>
          </w:tcPr>
          <w:p w14:paraId="53860F6A">
            <w:pPr>
              <w:jc w:val="center"/>
            </w:pPr>
            <w:r>
              <w:rPr>
                <w:rFonts w:ascii="宋体" w:hAnsi="宋体" w:eastAsia="宋体" w:cs="宋体"/>
                <w:b w:val="0"/>
                <w:i w:val="0"/>
                <w:color w:val="000000"/>
                <w:sz w:val="14"/>
              </w:rPr>
              <w:t>经营收入</w:t>
            </w:r>
          </w:p>
        </w:tc>
        <w:tc>
          <w:tcPr>
            <w:tcW w:w="1160" w:type="dxa"/>
            <w:vMerge w:val="restart"/>
            <w:vAlign w:val="center"/>
          </w:tcPr>
          <w:p w14:paraId="43AC1099">
            <w:pPr>
              <w:jc w:val="center"/>
            </w:pPr>
            <w:r>
              <w:rPr>
                <w:rFonts w:ascii="宋体" w:hAnsi="宋体" w:eastAsia="宋体" w:cs="宋体"/>
                <w:b w:val="0"/>
                <w:i w:val="0"/>
                <w:color w:val="000000"/>
                <w:sz w:val="14"/>
              </w:rPr>
              <w:t>附属单位上缴收入</w:t>
            </w:r>
          </w:p>
        </w:tc>
        <w:tc>
          <w:tcPr>
            <w:tcW w:w="1092" w:type="dxa"/>
            <w:vMerge w:val="restart"/>
            <w:vAlign w:val="center"/>
          </w:tcPr>
          <w:p w14:paraId="53E32EE1">
            <w:pPr>
              <w:jc w:val="center"/>
            </w:pPr>
            <w:r>
              <w:rPr>
                <w:rFonts w:ascii="宋体" w:hAnsi="宋体" w:eastAsia="宋体" w:cs="宋体"/>
                <w:b w:val="0"/>
                <w:i w:val="0"/>
                <w:color w:val="000000"/>
                <w:sz w:val="14"/>
              </w:rPr>
              <w:t>其他收入</w:t>
            </w:r>
          </w:p>
        </w:tc>
      </w:tr>
      <w:tr w14:paraId="5F1D16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7E8E3D30">
            <w:pPr>
              <w:jc w:val="center"/>
            </w:pPr>
            <w:r>
              <w:rPr>
                <w:rFonts w:ascii="宋体" w:hAnsi="宋体" w:eastAsia="宋体" w:cs="宋体"/>
                <w:b w:val="0"/>
                <w:i w:val="0"/>
                <w:color w:val="000000"/>
                <w:sz w:val="14"/>
              </w:rPr>
              <w:t>功能分类科目编码</w:t>
            </w:r>
          </w:p>
        </w:tc>
        <w:tc>
          <w:tcPr>
            <w:tcW w:w="2060" w:type="dxa"/>
            <w:vMerge w:val="restart"/>
            <w:vAlign w:val="center"/>
          </w:tcPr>
          <w:p w14:paraId="141D8A83">
            <w:pPr>
              <w:jc w:val="center"/>
            </w:pPr>
            <w:r>
              <w:rPr>
                <w:rFonts w:ascii="宋体" w:hAnsi="宋体" w:eastAsia="宋体" w:cs="宋体"/>
                <w:b w:val="0"/>
                <w:i w:val="0"/>
                <w:color w:val="000000"/>
                <w:sz w:val="14"/>
              </w:rPr>
              <w:t>科目名称</w:t>
            </w:r>
          </w:p>
        </w:tc>
        <w:tc>
          <w:tcPr>
            <w:tcW w:w="1160" w:type="dxa"/>
            <w:vMerge w:val="continue"/>
            <w:vAlign w:val="center"/>
          </w:tcPr>
          <w:p w14:paraId="2F9C299F"/>
        </w:tc>
        <w:tc>
          <w:tcPr>
            <w:tcW w:w="1160" w:type="dxa"/>
            <w:vMerge w:val="continue"/>
            <w:vAlign w:val="center"/>
          </w:tcPr>
          <w:p w14:paraId="49814D3C"/>
        </w:tc>
        <w:tc>
          <w:tcPr>
            <w:tcW w:w="1160" w:type="dxa"/>
            <w:vMerge w:val="continue"/>
            <w:vAlign w:val="center"/>
          </w:tcPr>
          <w:p w14:paraId="4BD9651B"/>
        </w:tc>
        <w:tc>
          <w:tcPr>
            <w:tcW w:w="1160" w:type="dxa"/>
            <w:vMerge w:val="continue"/>
            <w:vAlign w:val="center"/>
          </w:tcPr>
          <w:p w14:paraId="0066D3FB"/>
        </w:tc>
        <w:tc>
          <w:tcPr>
            <w:tcW w:w="1160" w:type="dxa"/>
            <w:vMerge w:val="continue"/>
            <w:vAlign w:val="center"/>
          </w:tcPr>
          <w:p w14:paraId="3B2D46CC"/>
        </w:tc>
        <w:tc>
          <w:tcPr>
            <w:tcW w:w="1160" w:type="dxa"/>
            <w:vMerge w:val="continue"/>
            <w:vAlign w:val="center"/>
          </w:tcPr>
          <w:p w14:paraId="7DD5BB35"/>
        </w:tc>
        <w:tc>
          <w:tcPr>
            <w:tcW w:w="1092" w:type="dxa"/>
            <w:vMerge w:val="continue"/>
            <w:vAlign w:val="center"/>
          </w:tcPr>
          <w:p w14:paraId="4DEEAB93"/>
        </w:tc>
      </w:tr>
      <w:tr w14:paraId="2A4052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EBE3994"/>
        </w:tc>
        <w:tc>
          <w:tcPr>
            <w:tcW w:w="2060" w:type="dxa"/>
            <w:vMerge w:val="continue"/>
            <w:vAlign w:val="center"/>
          </w:tcPr>
          <w:p w14:paraId="4B75568C"/>
        </w:tc>
        <w:tc>
          <w:tcPr>
            <w:tcW w:w="1160" w:type="dxa"/>
            <w:vMerge w:val="continue"/>
            <w:vAlign w:val="center"/>
          </w:tcPr>
          <w:p w14:paraId="2057E493"/>
        </w:tc>
        <w:tc>
          <w:tcPr>
            <w:tcW w:w="1160" w:type="dxa"/>
            <w:vMerge w:val="continue"/>
            <w:vAlign w:val="center"/>
          </w:tcPr>
          <w:p w14:paraId="5AD10C82"/>
        </w:tc>
        <w:tc>
          <w:tcPr>
            <w:tcW w:w="1160" w:type="dxa"/>
            <w:vMerge w:val="continue"/>
            <w:vAlign w:val="center"/>
          </w:tcPr>
          <w:p w14:paraId="1F8D63DF"/>
        </w:tc>
        <w:tc>
          <w:tcPr>
            <w:tcW w:w="1160" w:type="dxa"/>
            <w:vMerge w:val="continue"/>
            <w:vAlign w:val="center"/>
          </w:tcPr>
          <w:p w14:paraId="6F6248AF"/>
        </w:tc>
        <w:tc>
          <w:tcPr>
            <w:tcW w:w="1160" w:type="dxa"/>
            <w:vMerge w:val="continue"/>
            <w:vAlign w:val="center"/>
          </w:tcPr>
          <w:p w14:paraId="147A1B6F"/>
        </w:tc>
        <w:tc>
          <w:tcPr>
            <w:tcW w:w="1160" w:type="dxa"/>
            <w:vMerge w:val="continue"/>
            <w:vAlign w:val="center"/>
          </w:tcPr>
          <w:p w14:paraId="48BE8333"/>
        </w:tc>
        <w:tc>
          <w:tcPr>
            <w:tcW w:w="1092" w:type="dxa"/>
            <w:vMerge w:val="continue"/>
            <w:vAlign w:val="center"/>
          </w:tcPr>
          <w:p w14:paraId="5F566E03"/>
        </w:tc>
      </w:tr>
      <w:tr w14:paraId="0686AA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E4B89A6"/>
        </w:tc>
        <w:tc>
          <w:tcPr>
            <w:tcW w:w="2060" w:type="dxa"/>
            <w:vMerge w:val="continue"/>
            <w:vAlign w:val="center"/>
          </w:tcPr>
          <w:p w14:paraId="163C5B39"/>
        </w:tc>
        <w:tc>
          <w:tcPr>
            <w:tcW w:w="1160" w:type="dxa"/>
            <w:vMerge w:val="continue"/>
            <w:vAlign w:val="center"/>
          </w:tcPr>
          <w:p w14:paraId="2873B2A5"/>
        </w:tc>
        <w:tc>
          <w:tcPr>
            <w:tcW w:w="1160" w:type="dxa"/>
            <w:vMerge w:val="continue"/>
            <w:vAlign w:val="center"/>
          </w:tcPr>
          <w:p w14:paraId="298AD71B"/>
        </w:tc>
        <w:tc>
          <w:tcPr>
            <w:tcW w:w="1160" w:type="dxa"/>
            <w:vMerge w:val="continue"/>
            <w:vAlign w:val="center"/>
          </w:tcPr>
          <w:p w14:paraId="128515B9"/>
        </w:tc>
        <w:tc>
          <w:tcPr>
            <w:tcW w:w="1160" w:type="dxa"/>
            <w:vMerge w:val="continue"/>
            <w:vAlign w:val="center"/>
          </w:tcPr>
          <w:p w14:paraId="5E380ACE"/>
        </w:tc>
        <w:tc>
          <w:tcPr>
            <w:tcW w:w="1160" w:type="dxa"/>
            <w:vMerge w:val="continue"/>
            <w:vAlign w:val="center"/>
          </w:tcPr>
          <w:p w14:paraId="1E6479BD"/>
        </w:tc>
        <w:tc>
          <w:tcPr>
            <w:tcW w:w="1160" w:type="dxa"/>
            <w:vMerge w:val="continue"/>
            <w:vAlign w:val="center"/>
          </w:tcPr>
          <w:p w14:paraId="53BAEA1C"/>
        </w:tc>
        <w:tc>
          <w:tcPr>
            <w:tcW w:w="1092" w:type="dxa"/>
            <w:vMerge w:val="continue"/>
            <w:vAlign w:val="center"/>
          </w:tcPr>
          <w:p w14:paraId="1647780A"/>
        </w:tc>
      </w:tr>
      <w:tr w14:paraId="506B2F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97068A0">
            <w:pPr>
              <w:jc w:val="center"/>
            </w:pPr>
            <w:r>
              <w:rPr>
                <w:rFonts w:ascii="宋体" w:hAnsi="宋体" w:eastAsia="宋体" w:cs="宋体"/>
                <w:b w:val="0"/>
                <w:i w:val="0"/>
                <w:color w:val="000000"/>
                <w:sz w:val="14"/>
              </w:rPr>
              <w:t>栏次</w:t>
            </w:r>
          </w:p>
        </w:tc>
        <w:tc>
          <w:tcPr>
            <w:tcW w:w="1160" w:type="dxa"/>
            <w:vAlign w:val="center"/>
          </w:tcPr>
          <w:p w14:paraId="1C39F021">
            <w:pPr>
              <w:jc w:val="center"/>
            </w:pPr>
            <w:r>
              <w:rPr>
                <w:rFonts w:ascii="宋体" w:hAnsi="宋体" w:eastAsia="宋体" w:cs="宋体"/>
                <w:b w:val="0"/>
                <w:i w:val="0"/>
                <w:color w:val="000000"/>
                <w:sz w:val="14"/>
              </w:rPr>
              <w:t>1</w:t>
            </w:r>
          </w:p>
        </w:tc>
        <w:tc>
          <w:tcPr>
            <w:tcW w:w="1160" w:type="dxa"/>
            <w:vAlign w:val="center"/>
          </w:tcPr>
          <w:p w14:paraId="44333A81">
            <w:pPr>
              <w:jc w:val="center"/>
            </w:pPr>
            <w:r>
              <w:rPr>
                <w:rFonts w:ascii="宋体" w:hAnsi="宋体" w:eastAsia="宋体" w:cs="宋体"/>
                <w:b w:val="0"/>
                <w:i w:val="0"/>
                <w:color w:val="000000"/>
                <w:sz w:val="14"/>
              </w:rPr>
              <w:t>2</w:t>
            </w:r>
          </w:p>
        </w:tc>
        <w:tc>
          <w:tcPr>
            <w:tcW w:w="1160" w:type="dxa"/>
            <w:vAlign w:val="center"/>
          </w:tcPr>
          <w:p w14:paraId="71CB276C">
            <w:pPr>
              <w:jc w:val="center"/>
            </w:pPr>
            <w:r>
              <w:rPr>
                <w:rFonts w:ascii="宋体" w:hAnsi="宋体" w:eastAsia="宋体" w:cs="宋体"/>
                <w:b w:val="0"/>
                <w:i w:val="0"/>
                <w:color w:val="000000"/>
                <w:sz w:val="14"/>
              </w:rPr>
              <w:t>3</w:t>
            </w:r>
          </w:p>
        </w:tc>
        <w:tc>
          <w:tcPr>
            <w:tcW w:w="1160" w:type="dxa"/>
            <w:vAlign w:val="center"/>
          </w:tcPr>
          <w:p w14:paraId="72690D4E">
            <w:pPr>
              <w:jc w:val="center"/>
            </w:pPr>
            <w:r>
              <w:rPr>
                <w:rFonts w:ascii="宋体" w:hAnsi="宋体" w:eastAsia="宋体" w:cs="宋体"/>
                <w:b w:val="0"/>
                <w:i w:val="0"/>
                <w:color w:val="000000"/>
                <w:sz w:val="14"/>
              </w:rPr>
              <w:t>4</w:t>
            </w:r>
          </w:p>
        </w:tc>
        <w:tc>
          <w:tcPr>
            <w:tcW w:w="1160" w:type="dxa"/>
            <w:vAlign w:val="center"/>
          </w:tcPr>
          <w:p w14:paraId="62DA5B46">
            <w:pPr>
              <w:jc w:val="center"/>
            </w:pPr>
            <w:r>
              <w:rPr>
                <w:rFonts w:ascii="宋体" w:hAnsi="宋体" w:eastAsia="宋体" w:cs="宋体"/>
                <w:b w:val="0"/>
                <w:i w:val="0"/>
                <w:color w:val="000000"/>
                <w:sz w:val="14"/>
              </w:rPr>
              <w:t>5</w:t>
            </w:r>
          </w:p>
        </w:tc>
        <w:tc>
          <w:tcPr>
            <w:tcW w:w="1160" w:type="dxa"/>
            <w:vAlign w:val="center"/>
          </w:tcPr>
          <w:p w14:paraId="48B182B7">
            <w:pPr>
              <w:jc w:val="center"/>
            </w:pPr>
            <w:r>
              <w:rPr>
                <w:rFonts w:ascii="宋体" w:hAnsi="宋体" w:eastAsia="宋体" w:cs="宋体"/>
                <w:b w:val="0"/>
                <w:i w:val="0"/>
                <w:color w:val="000000"/>
                <w:sz w:val="14"/>
              </w:rPr>
              <w:t>6</w:t>
            </w:r>
          </w:p>
        </w:tc>
        <w:tc>
          <w:tcPr>
            <w:tcW w:w="1092" w:type="dxa"/>
            <w:vAlign w:val="center"/>
          </w:tcPr>
          <w:p w14:paraId="2FE36773">
            <w:pPr>
              <w:jc w:val="center"/>
            </w:pPr>
            <w:r>
              <w:rPr>
                <w:rFonts w:ascii="宋体" w:hAnsi="宋体" w:eastAsia="宋体" w:cs="宋体"/>
                <w:b w:val="0"/>
                <w:i w:val="0"/>
                <w:color w:val="000000"/>
                <w:sz w:val="14"/>
              </w:rPr>
              <w:t>7</w:t>
            </w:r>
          </w:p>
        </w:tc>
      </w:tr>
      <w:tr w14:paraId="115E8E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9E41D4D">
            <w:pPr>
              <w:jc w:val="center"/>
            </w:pPr>
            <w:r>
              <w:rPr>
                <w:rFonts w:ascii="宋体" w:hAnsi="宋体" w:eastAsia="宋体" w:cs="宋体"/>
                <w:b w:val="0"/>
                <w:i w:val="0"/>
                <w:color w:val="000000"/>
                <w:sz w:val="14"/>
              </w:rPr>
              <w:t>合计</w:t>
            </w:r>
          </w:p>
        </w:tc>
        <w:tc>
          <w:tcPr>
            <w:tcW w:w="1160" w:type="dxa"/>
            <w:vAlign w:val="center"/>
          </w:tcPr>
          <w:p w14:paraId="0A9626FF">
            <w:pPr>
              <w:jc w:val="right"/>
            </w:pPr>
            <w:r>
              <w:rPr>
                <w:rFonts w:ascii="宋体" w:hAnsi="宋体" w:eastAsia="宋体" w:cs="宋体"/>
                <w:b/>
                <w:i w:val="0"/>
                <w:color w:val="000000"/>
                <w:sz w:val="14"/>
              </w:rPr>
              <w:t>2,335.27</w:t>
            </w:r>
          </w:p>
        </w:tc>
        <w:tc>
          <w:tcPr>
            <w:tcW w:w="1160" w:type="dxa"/>
            <w:vAlign w:val="center"/>
          </w:tcPr>
          <w:p w14:paraId="19768C14">
            <w:pPr>
              <w:jc w:val="right"/>
            </w:pPr>
            <w:r>
              <w:rPr>
                <w:rFonts w:ascii="宋体" w:hAnsi="宋体" w:eastAsia="宋体" w:cs="宋体"/>
                <w:b/>
                <w:i w:val="0"/>
                <w:color w:val="000000"/>
                <w:sz w:val="14"/>
              </w:rPr>
              <w:t>2,335.26</w:t>
            </w:r>
          </w:p>
        </w:tc>
        <w:tc>
          <w:tcPr>
            <w:tcW w:w="1160" w:type="dxa"/>
            <w:vAlign w:val="center"/>
          </w:tcPr>
          <w:p w14:paraId="59C304ED"/>
        </w:tc>
        <w:tc>
          <w:tcPr>
            <w:tcW w:w="1160" w:type="dxa"/>
            <w:vAlign w:val="center"/>
          </w:tcPr>
          <w:p w14:paraId="4D4DEADB"/>
        </w:tc>
        <w:tc>
          <w:tcPr>
            <w:tcW w:w="1160" w:type="dxa"/>
            <w:vAlign w:val="center"/>
          </w:tcPr>
          <w:p w14:paraId="24B18723"/>
        </w:tc>
        <w:tc>
          <w:tcPr>
            <w:tcW w:w="1160" w:type="dxa"/>
            <w:vAlign w:val="center"/>
          </w:tcPr>
          <w:p w14:paraId="1A048EC3"/>
        </w:tc>
        <w:tc>
          <w:tcPr>
            <w:tcW w:w="1092" w:type="dxa"/>
            <w:vAlign w:val="center"/>
          </w:tcPr>
          <w:p w14:paraId="0D7BA7CD">
            <w:pPr>
              <w:jc w:val="right"/>
            </w:pPr>
            <w:r>
              <w:rPr>
                <w:rFonts w:ascii="宋体" w:hAnsi="宋体" w:eastAsia="宋体" w:cs="宋体"/>
                <w:b/>
                <w:i w:val="0"/>
                <w:color w:val="000000"/>
                <w:sz w:val="14"/>
              </w:rPr>
              <w:t>0.01</w:t>
            </w:r>
          </w:p>
        </w:tc>
      </w:tr>
      <w:tr w14:paraId="0D9BAF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13B092">
            <w:pPr>
              <w:jc w:val="left"/>
            </w:pPr>
            <w:r>
              <w:rPr>
                <w:rFonts w:ascii="宋体" w:hAnsi="宋体" w:eastAsia="宋体" w:cs="宋体"/>
                <w:b w:val="0"/>
                <w:i w:val="0"/>
                <w:color w:val="000000"/>
                <w:sz w:val="14"/>
              </w:rPr>
              <w:t>208</w:t>
            </w:r>
          </w:p>
        </w:tc>
        <w:tc>
          <w:tcPr>
            <w:tcW w:w="2060" w:type="dxa"/>
            <w:vAlign w:val="center"/>
          </w:tcPr>
          <w:p w14:paraId="6AFFA045">
            <w:pPr>
              <w:jc w:val="left"/>
            </w:pPr>
            <w:r>
              <w:rPr>
                <w:rFonts w:ascii="宋体" w:hAnsi="宋体" w:eastAsia="宋体" w:cs="宋体"/>
                <w:b w:val="0"/>
                <w:i w:val="0"/>
                <w:color w:val="000000"/>
                <w:sz w:val="14"/>
              </w:rPr>
              <w:t>社会保障和就业支出</w:t>
            </w:r>
          </w:p>
        </w:tc>
        <w:tc>
          <w:tcPr>
            <w:tcW w:w="1160" w:type="dxa"/>
            <w:vAlign w:val="center"/>
          </w:tcPr>
          <w:p w14:paraId="4C11F728">
            <w:pPr>
              <w:jc w:val="right"/>
            </w:pPr>
            <w:r>
              <w:rPr>
                <w:rFonts w:ascii="宋体" w:hAnsi="宋体" w:eastAsia="宋体" w:cs="宋体"/>
                <w:b w:val="0"/>
                <w:i w:val="0"/>
                <w:color w:val="000000"/>
                <w:sz w:val="14"/>
              </w:rPr>
              <w:t>134.85</w:t>
            </w:r>
          </w:p>
        </w:tc>
        <w:tc>
          <w:tcPr>
            <w:tcW w:w="1160" w:type="dxa"/>
            <w:vAlign w:val="center"/>
          </w:tcPr>
          <w:p w14:paraId="0B6A41F1">
            <w:pPr>
              <w:jc w:val="right"/>
            </w:pPr>
            <w:r>
              <w:rPr>
                <w:rFonts w:ascii="宋体" w:hAnsi="宋体" w:eastAsia="宋体" w:cs="宋体"/>
                <w:b w:val="0"/>
                <w:i w:val="0"/>
                <w:color w:val="000000"/>
                <w:sz w:val="14"/>
              </w:rPr>
              <w:t>134.85</w:t>
            </w:r>
          </w:p>
        </w:tc>
        <w:tc>
          <w:tcPr>
            <w:tcW w:w="1160" w:type="dxa"/>
            <w:vAlign w:val="center"/>
          </w:tcPr>
          <w:p w14:paraId="73FC3CB1"/>
        </w:tc>
        <w:tc>
          <w:tcPr>
            <w:tcW w:w="1160" w:type="dxa"/>
            <w:vAlign w:val="center"/>
          </w:tcPr>
          <w:p w14:paraId="12FB4246"/>
        </w:tc>
        <w:tc>
          <w:tcPr>
            <w:tcW w:w="1160" w:type="dxa"/>
            <w:vAlign w:val="center"/>
          </w:tcPr>
          <w:p w14:paraId="5DF5C81D"/>
        </w:tc>
        <w:tc>
          <w:tcPr>
            <w:tcW w:w="1160" w:type="dxa"/>
            <w:vAlign w:val="center"/>
          </w:tcPr>
          <w:p w14:paraId="17EFDC67"/>
        </w:tc>
        <w:tc>
          <w:tcPr>
            <w:tcW w:w="1092" w:type="dxa"/>
            <w:vAlign w:val="center"/>
          </w:tcPr>
          <w:p w14:paraId="22A0C471"/>
        </w:tc>
      </w:tr>
      <w:tr w14:paraId="45C489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3E6317">
            <w:pPr>
              <w:jc w:val="left"/>
            </w:pPr>
            <w:r>
              <w:rPr>
                <w:rFonts w:ascii="宋体" w:hAnsi="宋体" w:eastAsia="宋体" w:cs="宋体"/>
                <w:b w:val="0"/>
                <w:i w:val="0"/>
                <w:color w:val="000000"/>
                <w:sz w:val="14"/>
              </w:rPr>
              <w:t>20805</w:t>
            </w:r>
          </w:p>
        </w:tc>
        <w:tc>
          <w:tcPr>
            <w:tcW w:w="2060" w:type="dxa"/>
            <w:vAlign w:val="center"/>
          </w:tcPr>
          <w:p w14:paraId="7AF931BD">
            <w:pPr>
              <w:jc w:val="left"/>
            </w:pPr>
            <w:r>
              <w:rPr>
                <w:rFonts w:ascii="宋体" w:hAnsi="宋体" w:eastAsia="宋体" w:cs="宋体"/>
                <w:b w:val="0"/>
                <w:i w:val="0"/>
                <w:color w:val="000000"/>
                <w:sz w:val="14"/>
              </w:rPr>
              <w:t>行政事业单位养老支出</w:t>
            </w:r>
          </w:p>
        </w:tc>
        <w:tc>
          <w:tcPr>
            <w:tcW w:w="1160" w:type="dxa"/>
            <w:vAlign w:val="center"/>
          </w:tcPr>
          <w:p w14:paraId="7AA477F6">
            <w:pPr>
              <w:jc w:val="right"/>
            </w:pPr>
            <w:r>
              <w:rPr>
                <w:rFonts w:ascii="宋体" w:hAnsi="宋体" w:eastAsia="宋体" w:cs="宋体"/>
                <w:b w:val="0"/>
                <w:i w:val="0"/>
                <w:color w:val="000000"/>
                <w:sz w:val="14"/>
              </w:rPr>
              <w:t>104.21</w:t>
            </w:r>
          </w:p>
        </w:tc>
        <w:tc>
          <w:tcPr>
            <w:tcW w:w="1160" w:type="dxa"/>
            <w:vAlign w:val="center"/>
          </w:tcPr>
          <w:p w14:paraId="06570577">
            <w:pPr>
              <w:jc w:val="right"/>
            </w:pPr>
            <w:r>
              <w:rPr>
                <w:rFonts w:ascii="宋体" w:hAnsi="宋体" w:eastAsia="宋体" w:cs="宋体"/>
                <w:b w:val="0"/>
                <w:i w:val="0"/>
                <w:color w:val="000000"/>
                <w:sz w:val="14"/>
              </w:rPr>
              <w:t>104.21</w:t>
            </w:r>
          </w:p>
        </w:tc>
        <w:tc>
          <w:tcPr>
            <w:tcW w:w="1160" w:type="dxa"/>
            <w:vAlign w:val="center"/>
          </w:tcPr>
          <w:p w14:paraId="1511B570"/>
        </w:tc>
        <w:tc>
          <w:tcPr>
            <w:tcW w:w="1160" w:type="dxa"/>
            <w:vAlign w:val="center"/>
          </w:tcPr>
          <w:p w14:paraId="2F052D73"/>
        </w:tc>
        <w:tc>
          <w:tcPr>
            <w:tcW w:w="1160" w:type="dxa"/>
            <w:vAlign w:val="center"/>
          </w:tcPr>
          <w:p w14:paraId="68817CED"/>
        </w:tc>
        <w:tc>
          <w:tcPr>
            <w:tcW w:w="1160" w:type="dxa"/>
            <w:vAlign w:val="center"/>
          </w:tcPr>
          <w:p w14:paraId="0E4CBDC5"/>
        </w:tc>
        <w:tc>
          <w:tcPr>
            <w:tcW w:w="1092" w:type="dxa"/>
            <w:vAlign w:val="center"/>
          </w:tcPr>
          <w:p w14:paraId="6EE8B7D0"/>
        </w:tc>
      </w:tr>
      <w:tr w14:paraId="3B3D5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171E936">
            <w:pPr>
              <w:jc w:val="left"/>
            </w:pPr>
            <w:r>
              <w:rPr>
                <w:rFonts w:ascii="宋体" w:hAnsi="宋体" w:eastAsia="宋体" w:cs="宋体"/>
                <w:b w:val="0"/>
                <w:i w:val="0"/>
                <w:color w:val="000000"/>
                <w:sz w:val="14"/>
              </w:rPr>
              <w:t>2080501</w:t>
            </w:r>
          </w:p>
        </w:tc>
        <w:tc>
          <w:tcPr>
            <w:tcW w:w="2060" w:type="dxa"/>
            <w:vAlign w:val="center"/>
          </w:tcPr>
          <w:p w14:paraId="37B6B3C3">
            <w:pPr>
              <w:jc w:val="left"/>
            </w:pPr>
            <w:r>
              <w:rPr>
                <w:rFonts w:ascii="宋体" w:hAnsi="宋体" w:eastAsia="宋体" w:cs="宋体"/>
                <w:b w:val="0"/>
                <w:i w:val="0"/>
                <w:color w:val="000000"/>
                <w:sz w:val="14"/>
              </w:rPr>
              <w:t>行政单位离退休</w:t>
            </w:r>
          </w:p>
        </w:tc>
        <w:tc>
          <w:tcPr>
            <w:tcW w:w="1160" w:type="dxa"/>
            <w:vAlign w:val="center"/>
          </w:tcPr>
          <w:p w14:paraId="0D6EC6C5">
            <w:pPr>
              <w:jc w:val="right"/>
            </w:pPr>
            <w:r>
              <w:rPr>
                <w:rFonts w:ascii="宋体" w:hAnsi="宋体" w:eastAsia="宋体" w:cs="宋体"/>
                <w:b w:val="0"/>
                <w:i w:val="0"/>
                <w:color w:val="000000"/>
                <w:sz w:val="14"/>
              </w:rPr>
              <w:t>8.54</w:t>
            </w:r>
          </w:p>
        </w:tc>
        <w:tc>
          <w:tcPr>
            <w:tcW w:w="1160" w:type="dxa"/>
            <w:vAlign w:val="center"/>
          </w:tcPr>
          <w:p w14:paraId="712A8926">
            <w:pPr>
              <w:jc w:val="right"/>
            </w:pPr>
            <w:r>
              <w:rPr>
                <w:rFonts w:ascii="宋体" w:hAnsi="宋体" w:eastAsia="宋体" w:cs="宋体"/>
                <w:b w:val="0"/>
                <w:i w:val="0"/>
                <w:color w:val="000000"/>
                <w:sz w:val="14"/>
              </w:rPr>
              <w:t>8.54</w:t>
            </w:r>
          </w:p>
        </w:tc>
        <w:tc>
          <w:tcPr>
            <w:tcW w:w="1160" w:type="dxa"/>
            <w:vAlign w:val="center"/>
          </w:tcPr>
          <w:p w14:paraId="3F9B131D"/>
        </w:tc>
        <w:tc>
          <w:tcPr>
            <w:tcW w:w="1160" w:type="dxa"/>
            <w:vAlign w:val="center"/>
          </w:tcPr>
          <w:p w14:paraId="004CC7A6"/>
        </w:tc>
        <w:tc>
          <w:tcPr>
            <w:tcW w:w="1160" w:type="dxa"/>
            <w:vAlign w:val="center"/>
          </w:tcPr>
          <w:p w14:paraId="07931C21"/>
        </w:tc>
        <w:tc>
          <w:tcPr>
            <w:tcW w:w="1160" w:type="dxa"/>
            <w:vAlign w:val="center"/>
          </w:tcPr>
          <w:p w14:paraId="2121BE5E"/>
        </w:tc>
        <w:tc>
          <w:tcPr>
            <w:tcW w:w="1092" w:type="dxa"/>
            <w:vAlign w:val="center"/>
          </w:tcPr>
          <w:p w14:paraId="26AE5A10"/>
        </w:tc>
      </w:tr>
      <w:tr w14:paraId="1DC470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10690A">
            <w:pPr>
              <w:jc w:val="left"/>
            </w:pPr>
            <w:r>
              <w:rPr>
                <w:rFonts w:ascii="宋体" w:hAnsi="宋体" w:eastAsia="宋体" w:cs="宋体"/>
                <w:b w:val="0"/>
                <w:i w:val="0"/>
                <w:color w:val="000000"/>
                <w:sz w:val="14"/>
              </w:rPr>
              <w:t>2080505</w:t>
            </w:r>
          </w:p>
        </w:tc>
        <w:tc>
          <w:tcPr>
            <w:tcW w:w="2060" w:type="dxa"/>
            <w:vAlign w:val="center"/>
          </w:tcPr>
          <w:p w14:paraId="457C3F26">
            <w:pPr>
              <w:jc w:val="left"/>
            </w:pPr>
            <w:r>
              <w:rPr>
                <w:rFonts w:ascii="宋体" w:hAnsi="宋体" w:eastAsia="宋体" w:cs="宋体"/>
                <w:b w:val="0"/>
                <w:i w:val="0"/>
                <w:color w:val="000000"/>
                <w:sz w:val="14"/>
              </w:rPr>
              <w:t>机关事业单位基本养老保险缴费支出</w:t>
            </w:r>
          </w:p>
        </w:tc>
        <w:tc>
          <w:tcPr>
            <w:tcW w:w="1160" w:type="dxa"/>
            <w:vAlign w:val="center"/>
          </w:tcPr>
          <w:p w14:paraId="64DE9749">
            <w:pPr>
              <w:jc w:val="right"/>
            </w:pPr>
            <w:r>
              <w:rPr>
                <w:rFonts w:ascii="宋体" w:hAnsi="宋体" w:eastAsia="宋体" w:cs="宋体"/>
                <w:b w:val="0"/>
                <w:i w:val="0"/>
                <w:color w:val="000000"/>
                <w:sz w:val="14"/>
              </w:rPr>
              <w:t>84.11</w:t>
            </w:r>
          </w:p>
        </w:tc>
        <w:tc>
          <w:tcPr>
            <w:tcW w:w="1160" w:type="dxa"/>
            <w:vAlign w:val="center"/>
          </w:tcPr>
          <w:p w14:paraId="086D3404">
            <w:pPr>
              <w:jc w:val="right"/>
            </w:pPr>
            <w:r>
              <w:rPr>
                <w:rFonts w:ascii="宋体" w:hAnsi="宋体" w:eastAsia="宋体" w:cs="宋体"/>
                <w:b w:val="0"/>
                <w:i w:val="0"/>
                <w:color w:val="000000"/>
                <w:sz w:val="14"/>
              </w:rPr>
              <w:t>84.11</w:t>
            </w:r>
          </w:p>
        </w:tc>
        <w:tc>
          <w:tcPr>
            <w:tcW w:w="1160" w:type="dxa"/>
            <w:vAlign w:val="center"/>
          </w:tcPr>
          <w:p w14:paraId="7907F291"/>
        </w:tc>
        <w:tc>
          <w:tcPr>
            <w:tcW w:w="1160" w:type="dxa"/>
            <w:vAlign w:val="center"/>
          </w:tcPr>
          <w:p w14:paraId="36BEFE48"/>
        </w:tc>
        <w:tc>
          <w:tcPr>
            <w:tcW w:w="1160" w:type="dxa"/>
            <w:vAlign w:val="center"/>
          </w:tcPr>
          <w:p w14:paraId="030191A7"/>
        </w:tc>
        <w:tc>
          <w:tcPr>
            <w:tcW w:w="1160" w:type="dxa"/>
            <w:vAlign w:val="center"/>
          </w:tcPr>
          <w:p w14:paraId="4E9EB480"/>
        </w:tc>
        <w:tc>
          <w:tcPr>
            <w:tcW w:w="1092" w:type="dxa"/>
            <w:vAlign w:val="center"/>
          </w:tcPr>
          <w:p w14:paraId="05835AC1"/>
        </w:tc>
      </w:tr>
      <w:tr w14:paraId="727382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ED4573">
            <w:pPr>
              <w:jc w:val="left"/>
            </w:pPr>
            <w:r>
              <w:rPr>
                <w:rFonts w:ascii="宋体" w:hAnsi="宋体" w:eastAsia="宋体" w:cs="宋体"/>
                <w:b w:val="0"/>
                <w:i w:val="0"/>
                <w:color w:val="000000"/>
                <w:sz w:val="14"/>
              </w:rPr>
              <w:t>2080506</w:t>
            </w:r>
          </w:p>
        </w:tc>
        <w:tc>
          <w:tcPr>
            <w:tcW w:w="2060" w:type="dxa"/>
            <w:vAlign w:val="center"/>
          </w:tcPr>
          <w:p w14:paraId="2489B72C">
            <w:pPr>
              <w:jc w:val="left"/>
            </w:pPr>
            <w:r>
              <w:rPr>
                <w:rFonts w:ascii="宋体" w:hAnsi="宋体" w:eastAsia="宋体" w:cs="宋体"/>
                <w:b w:val="0"/>
                <w:i w:val="0"/>
                <w:color w:val="000000"/>
                <w:sz w:val="14"/>
              </w:rPr>
              <w:t>机关事业单位职业年金缴费支出</w:t>
            </w:r>
          </w:p>
        </w:tc>
        <w:tc>
          <w:tcPr>
            <w:tcW w:w="1160" w:type="dxa"/>
            <w:vAlign w:val="center"/>
          </w:tcPr>
          <w:p w14:paraId="45DACA71">
            <w:pPr>
              <w:jc w:val="right"/>
            </w:pPr>
            <w:r>
              <w:rPr>
                <w:rFonts w:ascii="宋体" w:hAnsi="宋体" w:eastAsia="宋体" w:cs="宋体"/>
                <w:b w:val="0"/>
                <w:i w:val="0"/>
                <w:color w:val="000000"/>
                <w:sz w:val="14"/>
              </w:rPr>
              <w:t>11.56</w:t>
            </w:r>
          </w:p>
        </w:tc>
        <w:tc>
          <w:tcPr>
            <w:tcW w:w="1160" w:type="dxa"/>
            <w:vAlign w:val="center"/>
          </w:tcPr>
          <w:p w14:paraId="7BF393EF">
            <w:pPr>
              <w:jc w:val="right"/>
            </w:pPr>
            <w:r>
              <w:rPr>
                <w:rFonts w:ascii="宋体" w:hAnsi="宋体" w:eastAsia="宋体" w:cs="宋体"/>
                <w:b w:val="0"/>
                <w:i w:val="0"/>
                <w:color w:val="000000"/>
                <w:sz w:val="14"/>
              </w:rPr>
              <w:t>11.56</w:t>
            </w:r>
          </w:p>
        </w:tc>
        <w:tc>
          <w:tcPr>
            <w:tcW w:w="1160" w:type="dxa"/>
            <w:vAlign w:val="center"/>
          </w:tcPr>
          <w:p w14:paraId="181D4FCF"/>
        </w:tc>
        <w:tc>
          <w:tcPr>
            <w:tcW w:w="1160" w:type="dxa"/>
            <w:vAlign w:val="center"/>
          </w:tcPr>
          <w:p w14:paraId="60C09D73"/>
        </w:tc>
        <w:tc>
          <w:tcPr>
            <w:tcW w:w="1160" w:type="dxa"/>
            <w:vAlign w:val="center"/>
          </w:tcPr>
          <w:p w14:paraId="7C6884D2"/>
        </w:tc>
        <w:tc>
          <w:tcPr>
            <w:tcW w:w="1160" w:type="dxa"/>
            <w:vAlign w:val="center"/>
          </w:tcPr>
          <w:p w14:paraId="6908E822"/>
        </w:tc>
        <w:tc>
          <w:tcPr>
            <w:tcW w:w="1092" w:type="dxa"/>
            <w:vAlign w:val="center"/>
          </w:tcPr>
          <w:p w14:paraId="65568728"/>
        </w:tc>
      </w:tr>
      <w:tr w14:paraId="01DE29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CD2737">
            <w:pPr>
              <w:jc w:val="left"/>
            </w:pPr>
            <w:r>
              <w:rPr>
                <w:rFonts w:ascii="宋体" w:hAnsi="宋体" w:eastAsia="宋体" w:cs="宋体"/>
                <w:b w:val="0"/>
                <w:i w:val="0"/>
                <w:color w:val="000000"/>
                <w:sz w:val="14"/>
              </w:rPr>
              <w:t>20808</w:t>
            </w:r>
          </w:p>
        </w:tc>
        <w:tc>
          <w:tcPr>
            <w:tcW w:w="2060" w:type="dxa"/>
            <w:vAlign w:val="center"/>
          </w:tcPr>
          <w:p w14:paraId="3C295ACD">
            <w:pPr>
              <w:jc w:val="left"/>
            </w:pPr>
            <w:r>
              <w:rPr>
                <w:rFonts w:ascii="宋体" w:hAnsi="宋体" w:eastAsia="宋体" w:cs="宋体"/>
                <w:b w:val="0"/>
                <w:i w:val="0"/>
                <w:color w:val="000000"/>
                <w:sz w:val="14"/>
              </w:rPr>
              <w:t>抚恤</w:t>
            </w:r>
          </w:p>
        </w:tc>
        <w:tc>
          <w:tcPr>
            <w:tcW w:w="1160" w:type="dxa"/>
            <w:vAlign w:val="center"/>
          </w:tcPr>
          <w:p w14:paraId="5C27B13B">
            <w:pPr>
              <w:jc w:val="right"/>
            </w:pPr>
            <w:r>
              <w:rPr>
                <w:rFonts w:ascii="宋体" w:hAnsi="宋体" w:eastAsia="宋体" w:cs="宋体"/>
                <w:b w:val="0"/>
                <w:i w:val="0"/>
                <w:color w:val="000000"/>
                <w:sz w:val="14"/>
              </w:rPr>
              <w:t>26.75</w:t>
            </w:r>
          </w:p>
        </w:tc>
        <w:tc>
          <w:tcPr>
            <w:tcW w:w="1160" w:type="dxa"/>
            <w:vAlign w:val="center"/>
          </w:tcPr>
          <w:p w14:paraId="0A676ABB">
            <w:pPr>
              <w:jc w:val="right"/>
            </w:pPr>
            <w:r>
              <w:rPr>
                <w:rFonts w:ascii="宋体" w:hAnsi="宋体" w:eastAsia="宋体" w:cs="宋体"/>
                <w:b w:val="0"/>
                <w:i w:val="0"/>
                <w:color w:val="000000"/>
                <w:sz w:val="14"/>
              </w:rPr>
              <w:t>26.75</w:t>
            </w:r>
          </w:p>
        </w:tc>
        <w:tc>
          <w:tcPr>
            <w:tcW w:w="1160" w:type="dxa"/>
            <w:vAlign w:val="center"/>
          </w:tcPr>
          <w:p w14:paraId="221CF1F6"/>
        </w:tc>
        <w:tc>
          <w:tcPr>
            <w:tcW w:w="1160" w:type="dxa"/>
            <w:vAlign w:val="center"/>
          </w:tcPr>
          <w:p w14:paraId="05628C48"/>
        </w:tc>
        <w:tc>
          <w:tcPr>
            <w:tcW w:w="1160" w:type="dxa"/>
            <w:vAlign w:val="center"/>
          </w:tcPr>
          <w:p w14:paraId="71C10123"/>
        </w:tc>
        <w:tc>
          <w:tcPr>
            <w:tcW w:w="1160" w:type="dxa"/>
            <w:vAlign w:val="center"/>
          </w:tcPr>
          <w:p w14:paraId="1BD238BB"/>
        </w:tc>
        <w:tc>
          <w:tcPr>
            <w:tcW w:w="1092" w:type="dxa"/>
            <w:vAlign w:val="center"/>
          </w:tcPr>
          <w:p w14:paraId="7A62BD38"/>
        </w:tc>
      </w:tr>
      <w:tr w14:paraId="36E477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2624F8">
            <w:pPr>
              <w:jc w:val="left"/>
            </w:pPr>
            <w:r>
              <w:rPr>
                <w:rFonts w:ascii="宋体" w:hAnsi="宋体" w:eastAsia="宋体" w:cs="宋体"/>
                <w:b w:val="0"/>
                <w:i w:val="0"/>
                <w:color w:val="000000"/>
                <w:sz w:val="14"/>
              </w:rPr>
              <w:t>2080801</w:t>
            </w:r>
          </w:p>
        </w:tc>
        <w:tc>
          <w:tcPr>
            <w:tcW w:w="2060" w:type="dxa"/>
            <w:vAlign w:val="center"/>
          </w:tcPr>
          <w:p w14:paraId="529946C6">
            <w:pPr>
              <w:jc w:val="left"/>
            </w:pPr>
            <w:r>
              <w:rPr>
                <w:rFonts w:ascii="宋体" w:hAnsi="宋体" w:eastAsia="宋体" w:cs="宋体"/>
                <w:b w:val="0"/>
                <w:i w:val="0"/>
                <w:color w:val="000000"/>
                <w:sz w:val="14"/>
              </w:rPr>
              <w:t>死亡抚恤</w:t>
            </w:r>
          </w:p>
        </w:tc>
        <w:tc>
          <w:tcPr>
            <w:tcW w:w="1160" w:type="dxa"/>
            <w:vAlign w:val="center"/>
          </w:tcPr>
          <w:p w14:paraId="06142BDB">
            <w:pPr>
              <w:jc w:val="right"/>
            </w:pPr>
            <w:r>
              <w:rPr>
                <w:rFonts w:ascii="宋体" w:hAnsi="宋体" w:eastAsia="宋体" w:cs="宋体"/>
                <w:b w:val="0"/>
                <w:i w:val="0"/>
                <w:color w:val="000000"/>
                <w:sz w:val="14"/>
              </w:rPr>
              <w:t>26.75</w:t>
            </w:r>
          </w:p>
        </w:tc>
        <w:tc>
          <w:tcPr>
            <w:tcW w:w="1160" w:type="dxa"/>
            <w:vAlign w:val="center"/>
          </w:tcPr>
          <w:p w14:paraId="57B6EDA9">
            <w:pPr>
              <w:jc w:val="right"/>
            </w:pPr>
            <w:r>
              <w:rPr>
                <w:rFonts w:ascii="宋体" w:hAnsi="宋体" w:eastAsia="宋体" w:cs="宋体"/>
                <w:b w:val="0"/>
                <w:i w:val="0"/>
                <w:color w:val="000000"/>
                <w:sz w:val="14"/>
              </w:rPr>
              <w:t>26.75</w:t>
            </w:r>
          </w:p>
        </w:tc>
        <w:tc>
          <w:tcPr>
            <w:tcW w:w="1160" w:type="dxa"/>
            <w:vAlign w:val="center"/>
          </w:tcPr>
          <w:p w14:paraId="41C96D05"/>
        </w:tc>
        <w:tc>
          <w:tcPr>
            <w:tcW w:w="1160" w:type="dxa"/>
            <w:vAlign w:val="center"/>
          </w:tcPr>
          <w:p w14:paraId="1483F675"/>
        </w:tc>
        <w:tc>
          <w:tcPr>
            <w:tcW w:w="1160" w:type="dxa"/>
            <w:vAlign w:val="center"/>
          </w:tcPr>
          <w:p w14:paraId="7F3DB1EF"/>
        </w:tc>
        <w:tc>
          <w:tcPr>
            <w:tcW w:w="1160" w:type="dxa"/>
            <w:vAlign w:val="center"/>
          </w:tcPr>
          <w:p w14:paraId="0E8FF968"/>
        </w:tc>
        <w:tc>
          <w:tcPr>
            <w:tcW w:w="1092" w:type="dxa"/>
            <w:vAlign w:val="center"/>
          </w:tcPr>
          <w:p w14:paraId="2A92F900"/>
        </w:tc>
      </w:tr>
      <w:tr w14:paraId="72E3AD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47AF82">
            <w:pPr>
              <w:jc w:val="left"/>
            </w:pPr>
            <w:r>
              <w:rPr>
                <w:rFonts w:ascii="宋体" w:hAnsi="宋体" w:eastAsia="宋体" w:cs="宋体"/>
                <w:b w:val="0"/>
                <w:i w:val="0"/>
                <w:color w:val="000000"/>
                <w:sz w:val="14"/>
              </w:rPr>
              <w:t>20811</w:t>
            </w:r>
          </w:p>
        </w:tc>
        <w:tc>
          <w:tcPr>
            <w:tcW w:w="2060" w:type="dxa"/>
            <w:vAlign w:val="center"/>
          </w:tcPr>
          <w:p w14:paraId="396DE02D">
            <w:pPr>
              <w:jc w:val="left"/>
            </w:pPr>
            <w:r>
              <w:rPr>
                <w:rFonts w:ascii="宋体" w:hAnsi="宋体" w:eastAsia="宋体" w:cs="宋体"/>
                <w:b w:val="0"/>
                <w:i w:val="0"/>
                <w:color w:val="000000"/>
                <w:sz w:val="14"/>
              </w:rPr>
              <w:t>残疾人事业</w:t>
            </w:r>
          </w:p>
        </w:tc>
        <w:tc>
          <w:tcPr>
            <w:tcW w:w="1160" w:type="dxa"/>
            <w:vAlign w:val="center"/>
          </w:tcPr>
          <w:p w14:paraId="071F9DA7">
            <w:pPr>
              <w:jc w:val="right"/>
            </w:pPr>
            <w:r>
              <w:rPr>
                <w:rFonts w:ascii="宋体" w:hAnsi="宋体" w:eastAsia="宋体" w:cs="宋体"/>
                <w:b w:val="0"/>
                <w:i w:val="0"/>
                <w:color w:val="000000"/>
                <w:sz w:val="14"/>
              </w:rPr>
              <w:t>3.89</w:t>
            </w:r>
          </w:p>
        </w:tc>
        <w:tc>
          <w:tcPr>
            <w:tcW w:w="1160" w:type="dxa"/>
            <w:vAlign w:val="center"/>
          </w:tcPr>
          <w:p w14:paraId="63DF672E">
            <w:pPr>
              <w:jc w:val="right"/>
            </w:pPr>
            <w:r>
              <w:rPr>
                <w:rFonts w:ascii="宋体" w:hAnsi="宋体" w:eastAsia="宋体" w:cs="宋体"/>
                <w:b w:val="0"/>
                <w:i w:val="0"/>
                <w:color w:val="000000"/>
                <w:sz w:val="14"/>
              </w:rPr>
              <w:t>3.89</w:t>
            </w:r>
          </w:p>
        </w:tc>
        <w:tc>
          <w:tcPr>
            <w:tcW w:w="1160" w:type="dxa"/>
            <w:vAlign w:val="center"/>
          </w:tcPr>
          <w:p w14:paraId="3B2C4C94"/>
        </w:tc>
        <w:tc>
          <w:tcPr>
            <w:tcW w:w="1160" w:type="dxa"/>
            <w:vAlign w:val="center"/>
          </w:tcPr>
          <w:p w14:paraId="0CC7C550"/>
        </w:tc>
        <w:tc>
          <w:tcPr>
            <w:tcW w:w="1160" w:type="dxa"/>
            <w:vAlign w:val="center"/>
          </w:tcPr>
          <w:p w14:paraId="4C37F721"/>
        </w:tc>
        <w:tc>
          <w:tcPr>
            <w:tcW w:w="1160" w:type="dxa"/>
            <w:vAlign w:val="center"/>
          </w:tcPr>
          <w:p w14:paraId="50CD44B8"/>
        </w:tc>
        <w:tc>
          <w:tcPr>
            <w:tcW w:w="1092" w:type="dxa"/>
            <w:vAlign w:val="center"/>
          </w:tcPr>
          <w:p w14:paraId="3CBF647E"/>
        </w:tc>
      </w:tr>
      <w:tr w14:paraId="34648C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EA6D3B">
            <w:pPr>
              <w:jc w:val="left"/>
            </w:pPr>
            <w:r>
              <w:rPr>
                <w:rFonts w:ascii="宋体" w:hAnsi="宋体" w:eastAsia="宋体" w:cs="宋体"/>
                <w:b w:val="0"/>
                <w:i w:val="0"/>
                <w:color w:val="000000"/>
                <w:sz w:val="14"/>
              </w:rPr>
              <w:t>2081199</w:t>
            </w:r>
          </w:p>
        </w:tc>
        <w:tc>
          <w:tcPr>
            <w:tcW w:w="2060" w:type="dxa"/>
            <w:vAlign w:val="center"/>
          </w:tcPr>
          <w:p w14:paraId="711BA883">
            <w:pPr>
              <w:jc w:val="left"/>
            </w:pPr>
            <w:r>
              <w:rPr>
                <w:rFonts w:ascii="宋体" w:hAnsi="宋体" w:eastAsia="宋体" w:cs="宋体"/>
                <w:b w:val="0"/>
                <w:i w:val="0"/>
                <w:color w:val="000000"/>
                <w:sz w:val="14"/>
              </w:rPr>
              <w:t>其他残疾人事业支出</w:t>
            </w:r>
          </w:p>
        </w:tc>
        <w:tc>
          <w:tcPr>
            <w:tcW w:w="1160" w:type="dxa"/>
            <w:vAlign w:val="center"/>
          </w:tcPr>
          <w:p w14:paraId="1A85154F">
            <w:pPr>
              <w:jc w:val="right"/>
            </w:pPr>
            <w:r>
              <w:rPr>
                <w:rFonts w:ascii="宋体" w:hAnsi="宋体" w:eastAsia="宋体" w:cs="宋体"/>
                <w:b w:val="0"/>
                <w:i w:val="0"/>
                <w:color w:val="000000"/>
                <w:sz w:val="14"/>
              </w:rPr>
              <w:t>3.89</w:t>
            </w:r>
          </w:p>
        </w:tc>
        <w:tc>
          <w:tcPr>
            <w:tcW w:w="1160" w:type="dxa"/>
            <w:vAlign w:val="center"/>
          </w:tcPr>
          <w:p w14:paraId="065E2694">
            <w:pPr>
              <w:jc w:val="right"/>
            </w:pPr>
            <w:r>
              <w:rPr>
                <w:rFonts w:ascii="宋体" w:hAnsi="宋体" w:eastAsia="宋体" w:cs="宋体"/>
                <w:b w:val="0"/>
                <w:i w:val="0"/>
                <w:color w:val="000000"/>
                <w:sz w:val="14"/>
              </w:rPr>
              <w:t>3.89</w:t>
            </w:r>
          </w:p>
        </w:tc>
        <w:tc>
          <w:tcPr>
            <w:tcW w:w="1160" w:type="dxa"/>
            <w:vAlign w:val="center"/>
          </w:tcPr>
          <w:p w14:paraId="03D10966"/>
        </w:tc>
        <w:tc>
          <w:tcPr>
            <w:tcW w:w="1160" w:type="dxa"/>
            <w:vAlign w:val="center"/>
          </w:tcPr>
          <w:p w14:paraId="06D46375"/>
        </w:tc>
        <w:tc>
          <w:tcPr>
            <w:tcW w:w="1160" w:type="dxa"/>
            <w:vAlign w:val="center"/>
          </w:tcPr>
          <w:p w14:paraId="1CC374C3"/>
        </w:tc>
        <w:tc>
          <w:tcPr>
            <w:tcW w:w="1160" w:type="dxa"/>
            <w:vAlign w:val="center"/>
          </w:tcPr>
          <w:p w14:paraId="577E2F13"/>
        </w:tc>
        <w:tc>
          <w:tcPr>
            <w:tcW w:w="1092" w:type="dxa"/>
            <w:vAlign w:val="center"/>
          </w:tcPr>
          <w:p w14:paraId="4E946CCD"/>
        </w:tc>
      </w:tr>
      <w:tr w14:paraId="1F271C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8C28E9">
            <w:pPr>
              <w:jc w:val="left"/>
            </w:pPr>
            <w:r>
              <w:rPr>
                <w:rFonts w:ascii="宋体" w:hAnsi="宋体" w:eastAsia="宋体" w:cs="宋体"/>
                <w:b w:val="0"/>
                <w:i w:val="0"/>
                <w:color w:val="000000"/>
                <w:sz w:val="14"/>
              </w:rPr>
              <w:t>210</w:t>
            </w:r>
          </w:p>
        </w:tc>
        <w:tc>
          <w:tcPr>
            <w:tcW w:w="2060" w:type="dxa"/>
            <w:vAlign w:val="center"/>
          </w:tcPr>
          <w:p w14:paraId="4AEBEA1F">
            <w:pPr>
              <w:jc w:val="left"/>
            </w:pPr>
            <w:r>
              <w:rPr>
                <w:rFonts w:ascii="宋体" w:hAnsi="宋体" w:eastAsia="宋体" w:cs="宋体"/>
                <w:b w:val="0"/>
                <w:i w:val="0"/>
                <w:color w:val="000000"/>
                <w:sz w:val="14"/>
              </w:rPr>
              <w:t>卫生健康支出</w:t>
            </w:r>
          </w:p>
        </w:tc>
        <w:tc>
          <w:tcPr>
            <w:tcW w:w="1160" w:type="dxa"/>
            <w:vAlign w:val="center"/>
          </w:tcPr>
          <w:p w14:paraId="3032C177">
            <w:pPr>
              <w:jc w:val="right"/>
            </w:pPr>
            <w:r>
              <w:rPr>
                <w:rFonts w:ascii="宋体" w:hAnsi="宋体" w:eastAsia="宋体" w:cs="宋体"/>
                <w:b w:val="0"/>
                <w:i w:val="0"/>
                <w:color w:val="000000"/>
                <w:sz w:val="14"/>
              </w:rPr>
              <w:t>28.46</w:t>
            </w:r>
          </w:p>
        </w:tc>
        <w:tc>
          <w:tcPr>
            <w:tcW w:w="1160" w:type="dxa"/>
            <w:vAlign w:val="center"/>
          </w:tcPr>
          <w:p w14:paraId="791C44C6">
            <w:pPr>
              <w:jc w:val="right"/>
            </w:pPr>
            <w:r>
              <w:rPr>
                <w:rFonts w:ascii="宋体" w:hAnsi="宋体" w:eastAsia="宋体" w:cs="宋体"/>
                <w:b w:val="0"/>
                <w:i w:val="0"/>
                <w:color w:val="000000"/>
                <w:sz w:val="14"/>
              </w:rPr>
              <w:t>28.46</w:t>
            </w:r>
          </w:p>
        </w:tc>
        <w:tc>
          <w:tcPr>
            <w:tcW w:w="1160" w:type="dxa"/>
            <w:vAlign w:val="center"/>
          </w:tcPr>
          <w:p w14:paraId="49EE2B76"/>
        </w:tc>
        <w:tc>
          <w:tcPr>
            <w:tcW w:w="1160" w:type="dxa"/>
            <w:vAlign w:val="center"/>
          </w:tcPr>
          <w:p w14:paraId="22FDE9F2"/>
        </w:tc>
        <w:tc>
          <w:tcPr>
            <w:tcW w:w="1160" w:type="dxa"/>
            <w:vAlign w:val="center"/>
          </w:tcPr>
          <w:p w14:paraId="190489F4"/>
        </w:tc>
        <w:tc>
          <w:tcPr>
            <w:tcW w:w="1160" w:type="dxa"/>
            <w:vAlign w:val="center"/>
          </w:tcPr>
          <w:p w14:paraId="35C9E847"/>
        </w:tc>
        <w:tc>
          <w:tcPr>
            <w:tcW w:w="1092" w:type="dxa"/>
            <w:vAlign w:val="center"/>
          </w:tcPr>
          <w:p w14:paraId="2C8CE014"/>
        </w:tc>
      </w:tr>
      <w:tr w14:paraId="2D953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832C98">
            <w:pPr>
              <w:jc w:val="left"/>
            </w:pPr>
            <w:r>
              <w:rPr>
                <w:rFonts w:ascii="宋体" w:hAnsi="宋体" w:eastAsia="宋体" w:cs="宋体"/>
                <w:b w:val="0"/>
                <w:i w:val="0"/>
                <w:color w:val="000000"/>
                <w:sz w:val="14"/>
              </w:rPr>
              <w:t>21011</w:t>
            </w:r>
          </w:p>
        </w:tc>
        <w:tc>
          <w:tcPr>
            <w:tcW w:w="2060" w:type="dxa"/>
            <w:vAlign w:val="center"/>
          </w:tcPr>
          <w:p w14:paraId="6A1600DB">
            <w:pPr>
              <w:jc w:val="left"/>
            </w:pPr>
            <w:r>
              <w:rPr>
                <w:rFonts w:ascii="宋体" w:hAnsi="宋体" w:eastAsia="宋体" w:cs="宋体"/>
                <w:b w:val="0"/>
                <w:i w:val="0"/>
                <w:color w:val="000000"/>
                <w:sz w:val="14"/>
              </w:rPr>
              <w:t>行政事业单位医疗</w:t>
            </w:r>
          </w:p>
        </w:tc>
        <w:tc>
          <w:tcPr>
            <w:tcW w:w="1160" w:type="dxa"/>
            <w:vAlign w:val="center"/>
          </w:tcPr>
          <w:p w14:paraId="245FF0CF">
            <w:pPr>
              <w:jc w:val="right"/>
            </w:pPr>
            <w:r>
              <w:rPr>
                <w:rFonts w:ascii="宋体" w:hAnsi="宋体" w:eastAsia="宋体" w:cs="宋体"/>
                <w:b w:val="0"/>
                <w:i w:val="0"/>
                <w:color w:val="000000"/>
                <w:sz w:val="14"/>
              </w:rPr>
              <w:t>28.46</w:t>
            </w:r>
          </w:p>
        </w:tc>
        <w:tc>
          <w:tcPr>
            <w:tcW w:w="1160" w:type="dxa"/>
            <w:vAlign w:val="center"/>
          </w:tcPr>
          <w:p w14:paraId="461A3054">
            <w:pPr>
              <w:jc w:val="right"/>
            </w:pPr>
            <w:r>
              <w:rPr>
                <w:rFonts w:ascii="宋体" w:hAnsi="宋体" w:eastAsia="宋体" w:cs="宋体"/>
                <w:b w:val="0"/>
                <w:i w:val="0"/>
                <w:color w:val="000000"/>
                <w:sz w:val="14"/>
              </w:rPr>
              <w:t>28.46</w:t>
            </w:r>
          </w:p>
        </w:tc>
        <w:tc>
          <w:tcPr>
            <w:tcW w:w="1160" w:type="dxa"/>
            <w:vAlign w:val="center"/>
          </w:tcPr>
          <w:p w14:paraId="3A85003D"/>
        </w:tc>
        <w:tc>
          <w:tcPr>
            <w:tcW w:w="1160" w:type="dxa"/>
            <w:vAlign w:val="center"/>
          </w:tcPr>
          <w:p w14:paraId="5961C375"/>
        </w:tc>
        <w:tc>
          <w:tcPr>
            <w:tcW w:w="1160" w:type="dxa"/>
            <w:vAlign w:val="center"/>
          </w:tcPr>
          <w:p w14:paraId="060D4003"/>
        </w:tc>
        <w:tc>
          <w:tcPr>
            <w:tcW w:w="1160" w:type="dxa"/>
            <w:vAlign w:val="center"/>
          </w:tcPr>
          <w:p w14:paraId="4DF346F7"/>
        </w:tc>
        <w:tc>
          <w:tcPr>
            <w:tcW w:w="1092" w:type="dxa"/>
            <w:vAlign w:val="center"/>
          </w:tcPr>
          <w:p w14:paraId="29E95A12"/>
        </w:tc>
      </w:tr>
      <w:tr w14:paraId="49581C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2F4D65">
            <w:pPr>
              <w:jc w:val="left"/>
            </w:pPr>
            <w:r>
              <w:rPr>
                <w:rFonts w:ascii="宋体" w:hAnsi="宋体" w:eastAsia="宋体" w:cs="宋体"/>
                <w:b w:val="0"/>
                <w:i w:val="0"/>
                <w:color w:val="000000"/>
                <w:sz w:val="14"/>
              </w:rPr>
              <w:t>2101101</w:t>
            </w:r>
          </w:p>
        </w:tc>
        <w:tc>
          <w:tcPr>
            <w:tcW w:w="2060" w:type="dxa"/>
            <w:vAlign w:val="center"/>
          </w:tcPr>
          <w:p w14:paraId="62C604B9">
            <w:pPr>
              <w:jc w:val="left"/>
            </w:pPr>
            <w:r>
              <w:rPr>
                <w:rFonts w:ascii="宋体" w:hAnsi="宋体" w:eastAsia="宋体" w:cs="宋体"/>
                <w:b w:val="0"/>
                <w:i w:val="0"/>
                <w:color w:val="000000"/>
                <w:sz w:val="14"/>
              </w:rPr>
              <w:t>行政单位医疗</w:t>
            </w:r>
          </w:p>
        </w:tc>
        <w:tc>
          <w:tcPr>
            <w:tcW w:w="1160" w:type="dxa"/>
            <w:vAlign w:val="center"/>
          </w:tcPr>
          <w:p w14:paraId="7C183B8E">
            <w:pPr>
              <w:jc w:val="right"/>
            </w:pPr>
            <w:r>
              <w:rPr>
                <w:rFonts w:ascii="宋体" w:hAnsi="宋体" w:eastAsia="宋体" w:cs="宋体"/>
                <w:b w:val="0"/>
                <w:i w:val="0"/>
                <w:color w:val="000000"/>
                <w:sz w:val="14"/>
              </w:rPr>
              <w:t>26.23</w:t>
            </w:r>
          </w:p>
        </w:tc>
        <w:tc>
          <w:tcPr>
            <w:tcW w:w="1160" w:type="dxa"/>
            <w:vAlign w:val="center"/>
          </w:tcPr>
          <w:p w14:paraId="5EFE1D4E">
            <w:pPr>
              <w:jc w:val="right"/>
            </w:pPr>
            <w:r>
              <w:rPr>
                <w:rFonts w:ascii="宋体" w:hAnsi="宋体" w:eastAsia="宋体" w:cs="宋体"/>
                <w:b w:val="0"/>
                <w:i w:val="0"/>
                <w:color w:val="000000"/>
                <w:sz w:val="14"/>
              </w:rPr>
              <w:t>26.23</w:t>
            </w:r>
          </w:p>
        </w:tc>
        <w:tc>
          <w:tcPr>
            <w:tcW w:w="1160" w:type="dxa"/>
            <w:vAlign w:val="center"/>
          </w:tcPr>
          <w:p w14:paraId="6C7D0C8D"/>
        </w:tc>
        <w:tc>
          <w:tcPr>
            <w:tcW w:w="1160" w:type="dxa"/>
            <w:vAlign w:val="center"/>
          </w:tcPr>
          <w:p w14:paraId="098FC608"/>
        </w:tc>
        <w:tc>
          <w:tcPr>
            <w:tcW w:w="1160" w:type="dxa"/>
            <w:vAlign w:val="center"/>
          </w:tcPr>
          <w:p w14:paraId="1DF994CA"/>
        </w:tc>
        <w:tc>
          <w:tcPr>
            <w:tcW w:w="1160" w:type="dxa"/>
            <w:vAlign w:val="center"/>
          </w:tcPr>
          <w:p w14:paraId="6C268D5E"/>
        </w:tc>
        <w:tc>
          <w:tcPr>
            <w:tcW w:w="1092" w:type="dxa"/>
            <w:vAlign w:val="center"/>
          </w:tcPr>
          <w:p w14:paraId="67919147"/>
        </w:tc>
      </w:tr>
      <w:tr w14:paraId="317FC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8CC5EA">
            <w:pPr>
              <w:jc w:val="left"/>
            </w:pPr>
            <w:r>
              <w:rPr>
                <w:rFonts w:ascii="宋体" w:hAnsi="宋体" w:eastAsia="宋体" w:cs="宋体"/>
                <w:b w:val="0"/>
                <w:i w:val="0"/>
                <w:color w:val="000000"/>
                <w:sz w:val="14"/>
              </w:rPr>
              <w:t>2101199</w:t>
            </w:r>
          </w:p>
        </w:tc>
        <w:tc>
          <w:tcPr>
            <w:tcW w:w="2060" w:type="dxa"/>
            <w:vAlign w:val="center"/>
          </w:tcPr>
          <w:p w14:paraId="5AE9AD16">
            <w:pPr>
              <w:jc w:val="left"/>
            </w:pPr>
            <w:r>
              <w:rPr>
                <w:rFonts w:ascii="宋体" w:hAnsi="宋体" w:eastAsia="宋体" w:cs="宋体"/>
                <w:b w:val="0"/>
                <w:i w:val="0"/>
                <w:color w:val="000000"/>
                <w:sz w:val="14"/>
              </w:rPr>
              <w:t>其他行政事业单位医疗支出</w:t>
            </w:r>
          </w:p>
        </w:tc>
        <w:tc>
          <w:tcPr>
            <w:tcW w:w="1160" w:type="dxa"/>
            <w:vAlign w:val="center"/>
          </w:tcPr>
          <w:p w14:paraId="42FC026A">
            <w:pPr>
              <w:jc w:val="right"/>
            </w:pPr>
            <w:r>
              <w:rPr>
                <w:rFonts w:ascii="宋体" w:hAnsi="宋体" w:eastAsia="宋体" w:cs="宋体"/>
                <w:b w:val="0"/>
                <w:i w:val="0"/>
                <w:color w:val="000000"/>
                <w:sz w:val="14"/>
              </w:rPr>
              <w:t>2.23</w:t>
            </w:r>
          </w:p>
        </w:tc>
        <w:tc>
          <w:tcPr>
            <w:tcW w:w="1160" w:type="dxa"/>
            <w:vAlign w:val="center"/>
          </w:tcPr>
          <w:p w14:paraId="75B9EACF">
            <w:pPr>
              <w:jc w:val="right"/>
            </w:pPr>
            <w:r>
              <w:rPr>
                <w:rFonts w:ascii="宋体" w:hAnsi="宋体" w:eastAsia="宋体" w:cs="宋体"/>
                <w:b w:val="0"/>
                <w:i w:val="0"/>
                <w:color w:val="000000"/>
                <w:sz w:val="14"/>
              </w:rPr>
              <w:t>2.23</w:t>
            </w:r>
          </w:p>
        </w:tc>
        <w:tc>
          <w:tcPr>
            <w:tcW w:w="1160" w:type="dxa"/>
            <w:vAlign w:val="center"/>
          </w:tcPr>
          <w:p w14:paraId="540B2386"/>
        </w:tc>
        <w:tc>
          <w:tcPr>
            <w:tcW w:w="1160" w:type="dxa"/>
            <w:vAlign w:val="center"/>
          </w:tcPr>
          <w:p w14:paraId="4F2F985D"/>
        </w:tc>
        <w:tc>
          <w:tcPr>
            <w:tcW w:w="1160" w:type="dxa"/>
            <w:vAlign w:val="center"/>
          </w:tcPr>
          <w:p w14:paraId="44712759"/>
        </w:tc>
        <w:tc>
          <w:tcPr>
            <w:tcW w:w="1160" w:type="dxa"/>
            <w:vAlign w:val="center"/>
          </w:tcPr>
          <w:p w14:paraId="54616DE1"/>
        </w:tc>
        <w:tc>
          <w:tcPr>
            <w:tcW w:w="1092" w:type="dxa"/>
            <w:vAlign w:val="center"/>
          </w:tcPr>
          <w:p w14:paraId="24DDC782"/>
        </w:tc>
      </w:tr>
      <w:tr w14:paraId="11C3C9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A701845">
            <w:pPr>
              <w:jc w:val="left"/>
            </w:pPr>
            <w:r>
              <w:rPr>
                <w:rFonts w:ascii="宋体" w:hAnsi="宋体" w:eastAsia="宋体" w:cs="宋体"/>
                <w:b w:val="0"/>
                <w:i w:val="0"/>
                <w:color w:val="000000"/>
                <w:sz w:val="14"/>
              </w:rPr>
              <w:t>211</w:t>
            </w:r>
          </w:p>
        </w:tc>
        <w:tc>
          <w:tcPr>
            <w:tcW w:w="2060" w:type="dxa"/>
            <w:vAlign w:val="center"/>
          </w:tcPr>
          <w:p w14:paraId="1E362364">
            <w:pPr>
              <w:jc w:val="left"/>
            </w:pPr>
            <w:r>
              <w:rPr>
                <w:rFonts w:ascii="宋体" w:hAnsi="宋体" w:eastAsia="宋体" w:cs="宋体"/>
                <w:b w:val="0"/>
                <w:i w:val="0"/>
                <w:color w:val="000000"/>
                <w:sz w:val="14"/>
              </w:rPr>
              <w:t>节能环保支出</w:t>
            </w:r>
          </w:p>
        </w:tc>
        <w:tc>
          <w:tcPr>
            <w:tcW w:w="1160" w:type="dxa"/>
            <w:vAlign w:val="center"/>
          </w:tcPr>
          <w:p w14:paraId="390C85D2">
            <w:pPr>
              <w:jc w:val="right"/>
            </w:pPr>
            <w:r>
              <w:rPr>
                <w:rFonts w:ascii="宋体" w:hAnsi="宋体" w:eastAsia="宋体" w:cs="宋体"/>
                <w:b w:val="0"/>
                <w:i w:val="0"/>
                <w:color w:val="000000"/>
                <w:sz w:val="14"/>
              </w:rPr>
              <w:t>1,920.42</w:t>
            </w:r>
          </w:p>
        </w:tc>
        <w:tc>
          <w:tcPr>
            <w:tcW w:w="1160" w:type="dxa"/>
            <w:vAlign w:val="center"/>
          </w:tcPr>
          <w:p w14:paraId="5354F4AF">
            <w:pPr>
              <w:jc w:val="right"/>
            </w:pPr>
            <w:r>
              <w:rPr>
                <w:rFonts w:ascii="宋体" w:hAnsi="宋体" w:eastAsia="宋体" w:cs="宋体"/>
                <w:b w:val="0"/>
                <w:i w:val="0"/>
                <w:color w:val="000000"/>
                <w:sz w:val="14"/>
              </w:rPr>
              <w:t>1,920.41</w:t>
            </w:r>
          </w:p>
        </w:tc>
        <w:tc>
          <w:tcPr>
            <w:tcW w:w="1160" w:type="dxa"/>
            <w:vAlign w:val="center"/>
          </w:tcPr>
          <w:p w14:paraId="76A86EC2"/>
        </w:tc>
        <w:tc>
          <w:tcPr>
            <w:tcW w:w="1160" w:type="dxa"/>
            <w:vAlign w:val="center"/>
          </w:tcPr>
          <w:p w14:paraId="072FF765"/>
        </w:tc>
        <w:tc>
          <w:tcPr>
            <w:tcW w:w="1160" w:type="dxa"/>
            <w:vAlign w:val="center"/>
          </w:tcPr>
          <w:p w14:paraId="3B71FDA6"/>
        </w:tc>
        <w:tc>
          <w:tcPr>
            <w:tcW w:w="1160" w:type="dxa"/>
            <w:vAlign w:val="center"/>
          </w:tcPr>
          <w:p w14:paraId="6DD249F8"/>
        </w:tc>
        <w:tc>
          <w:tcPr>
            <w:tcW w:w="1092" w:type="dxa"/>
            <w:vAlign w:val="center"/>
          </w:tcPr>
          <w:p w14:paraId="453707BE">
            <w:pPr>
              <w:jc w:val="right"/>
            </w:pPr>
            <w:r>
              <w:rPr>
                <w:rFonts w:ascii="宋体" w:hAnsi="宋体" w:eastAsia="宋体" w:cs="宋体"/>
                <w:b w:val="0"/>
                <w:i w:val="0"/>
                <w:color w:val="000000"/>
                <w:sz w:val="14"/>
              </w:rPr>
              <w:t>0.01</w:t>
            </w:r>
          </w:p>
        </w:tc>
      </w:tr>
      <w:tr w14:paraId="3F1029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97F693">
            <w:pPr>
              <w:jc w:val="left"/>
            </w:pPr>
            <w:r>
              <w:rPr>
                <w:rFonts w:ascii="宋体" w:hAnsi="宋体" w:eastAsia="宋体" w:cs="宋体"/>
                <w:b w:val="0"/>
                <w:i w:val="0"/>
                <w:color w:val="000000"/>
                <w:sz w:val="14"/>
              </w:rPr>
              <w:t>21101</w:t>
            </w:r>
          </w:p>
        </w:tc>
        <w:tc>
          <w:tcPr>
            <w:tcW w:w="2060" w:type="dxa"/>
            <w:vAlign w:val="center"/>
          </w:tcPr>
          <w:p w14:paraId="38879D09">
            <w:pPr>
              <w:jc w:val="left"/>
            </w:pPr>
            <w:r>
              <w:rPr>
                <w:rFonts w:ascii="宋体" w:hAnsi="宋体" w:eastAsia="宋体" w:cs="宋体"/>
                <w:b w:val="0"/>
                <w:i w:val="0"/>
                <w:color w:val="000000"/>
                <w:sz w:val="14"/>
              </w:rPr>
              <w:t>环境保护管理事务</w:t>
            </w:r>
          </w:p>
        </w:tc>
        <w:tc>
          <w:tcPr>
            <w:tcW w:w="1160" w:type="dxa"/>
            <w:vAlign w:val="center"/>
          </w:tcPr>
          <w:p w14:paraId="596D077A">
            <w:pPr>
              <w:jc w:val="right"/>
            </w:pPr>
            <w:r>
              <w:rPr>
                <w:rFonts w:ascii="宋体" w:hAnsi="宋体" w:eastAsia="宋体" w:cs="宋体"/>
                <w:b w:val="0"/>
                <w:i w:val="0"/>
                <w:color w:val="000000"/>
                <w:sz w:val="14"/>
              </w:rPr>
              <w:t>982.04</w:t>
            </w:r>
          </w:p>
        </w:tc>
        <w:tc>
          <w:tcPr>
            <w:tcW w:w="1160" w:type="dxa"/>
            <w:vAlign w:val="center"/>
          </w:tcPr>
          <w:p w14:paraId="5E8F3411">
            <w:pPr>
              <w:jc w:val="right"/>
            </w:pPr>
            <w:r>
              <w:rPr>
                <w:rFonts w:ascii="宋体" w:hAnsi="宋体" w:eastAsia="宋体" w:cs="宋体"/>
                <w:b w:val="0"/>
                <w:i w:val="0"/>
                <w:color w:val="000000"/>
                <w:sz w:val="14"/>
              </w:rPr>
              <w:t>982.03</w:t>
            </w:r>
          </w:p>
        </w:tc>
        <w:tc>
          <w:tcPr>
            <w:tcW w:w="1160" w:type="dxa"/>
            <w:vAlign w:val="center"/>
          </w:tcPr>
          <w:p w14:paraId="4A52D5AA"/>
        </w:tc>
        <w:tc>
          <w:tcPr>
            <w:tcW w:w="1160" w:type="dxa"/>
            <w:vAlign w:val="center"/>
          </w:tcPr>
          <w:p w14:paraId="1369B40D"/>
        </w:tc>
        <w:tc>
          <w:tcPr>
            <w:tcW w:w="1160" w:type="dxa"/>
            <w:vAlign w:val="center"/>
          </w:tcPr>
          <w:p w14:paraId="037B1E77"/>
        </w:tc>
        <w:tc>
          <w:tcPr>
            <w:tcW w:w="1160" w:type="dxa"/>
            <w:vAlign w:val="center"/>
          </w:tcPr>
          <w:p w14:paraId="31D16BBC"/>
        </w:tc>
        <w:tc>
          <w:tcPr>
            <w:tcW w:w="1092" w:type="dxa"/>
            <w:vAlign w:val="center"/>
          </w:tcPr>
          <w:p w14:paraId="29E94B12">
            <w:pPr>
              <w:jc w:val="right"/>
            </w:pPr>
            <w:r>
              <w:rPr>
                <w:rFonts w:ascii="宋体" w:hAnsi="宋体" w:eastAsia="宋体" w:cs="宋体"/>
                <w:b w:val="0"/>
                <w:i w:val="0"/>
                <w:color w:val="000000"/>
                <w:sz w:val="14"/>
              </w:rPr>
              <w:t>0.01</w:t>
            </w:r>
          </w:p>
        </w:tc>
      </w:tr>
      <w:tr w14:paraId="33605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816D93F">
            <w:pPr>
              <w:jc w:val="left"/>
            </w:pPr>
            <w:r>
              <w:rPr>
                <w:rFonts w:ascii="宋体" w:hAnsi="宋体" w:eastAsia="宋体" w:cs="宋体"/>
                <w:b w:val="0"/>
                <w:i w:val="0"/>
                <w:color w:val="000000"/>
                <w:sz w:val="14"/>
              </w:rPr>
              <w:t>2110101</w:t>
            </w:r>
          </w:p>
        </w:tc>
        <w:tc>
          <w:tcPr>
            <w:tcW w:w="2060" w:type="dxa"/>
            <w:vAlign w:val="center"/>
          </w:tcPr>
          <w:p w14:paraId="45BDCFDA">
            <w:pPr>
              <w:jc w:val="left"/>
            </w:pPr>
            <w:r>
              <w:rPr>
                <w:rFonts w:ascii="宋体" w:hAnsi="宋体" w:eastAsia="宋体" w:cs="宋体"/>
                <w:b w:val="0"/>
                <w:i w:val="0"/>
                <w:color w:val="000000"/>
                <w:sz w:val="14"/>
              </w:rPr>
              <w:t>行政运行</w:t>
            </w:r>
          </w:p>
        </w:tc>
        <w:tc>
          <w:tcPr>
            <w:tcW w:w="1160" w:type="dxa"/>
            <w:vAlign w:val="center"/>
          </w:tcPr>
          <w:p w14:paraId="745CA224">
            <w:pPr>
              <w:jc w:val="right"/>
            </w:pPr>
            <w:r>
              <w:rPr>
                <w:rFonts w:ascii="宋体" w:hAnsi="宋体" w:eastAsia="宋体" w:cs="宋体"/>
                <w:b w:val="0"/>
                <w:i w:val="0"/>
                <w:color w:val="000000"/>
                <w:sz w:val="14"/>
              </w:rPr>
              <w:t>657.29</w:t>
            </w:r>
          </w:p>
        </w:tc>
        <w:tc>
          <w:tcPr>
            <w:tcW w:w="1160" w:type="dxa"/>
            <w:vAlign w:val="center"/>
          </w:tcPr>
          <w:p w14:paraId="1411DAE3">
            <w:pPr>
              <w:jc w:val="right"/>
            </w:pPr>
            <w:r>
              <w:rPr>
                <w:rFonts w:ascii="宋体" w:hAnsi="宋体" w:eastAsia="宋体" w:cs="宋体"/>
                <w:b w:val="0"/>
                <w:i w:val="0"/>
                <w:color w:val="000000"/>
                <w:sz w:val="14"/>
              </w:rPr>
              <w:t>657.28</w:t>
            </w:r>
          </w:p>
        </w:tc>
        <w:tc>
          <w:tcPr>
            <w:tcW w:w="1160" w:type="dxa"/>
            <w:vAlign w:val="center"/>
          </w:tcPr>
          <w:p w14:paraId="1CF1E820"/>
        </w:tc>
        <w:tc>
          <w:tcPr>
            <w:tcW w:w="1160" w:type="dxa"/>
            <w:vAlign w:val="center"/>
          </w:tcPr>
          <w:p w14:paraId="3B7071C2"/>
        </w:tc>
        <w:tc>
          <w:tcPr>
            <w:tcW w:w="1160" w:type="dxa"/>
            <w:vAlign w:val="center"/>
          </w:tcPr>
          <w:p w14:paraId="5B4051EA"/>
        </w:tc>
        <w:tc>
          <w:tcPr>
            <w:tcW w:w="1160" w:type="dxa"/>
            <w:vAlign w:val="center"/>
          </w:tcPr>
          <w:p w14:paraId="2E0F4C98"/>
        </w:tc>
        <w:tc>
          <w:tcPr>
            <w:tcW w:w="1092" w:type="dxa"/>
            <w:vAlign w:val="center"/>
          </w:tcPr>
          <w:p w14:paraId="37E97F37">
            <w:pPr>
              <w:jc w:val="right"/>
            </w:pPr>
            <w:r>
              <w:rPr>
                <w:rFonts w:ascii="宋体" w:hAnsi="宋体" w:eastAsia="宋体" w:cs="宋体"/>
                <w:b w:val="0"/>
                <w:i w:val="0"/>
                <w:color w:val="000000"/>
                <w:sz w:val="14"/>
              </w:rPr>
              <w:t>0.01</w:t>
            </w:r>
          </w:p>
        </w:tc>
      </w:tr>
      <w:tr w14:paraId="4C6B6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8F67DC">
            <w:pPr>
              <w:jc w:val="left"/>
            </w:pPr>
            <w:r>
              <w:rPr>
                <w:rFonts w:ascii="宋体" w:hAnsi="宋体" w:eastAsia="宋体" w:cs="宋体"/>
                <w:b w:val="0"/>
                <w:i w:val="0"/>
                <w:color w:val="000000"/>
                <w:sz w:val="14"/>
              </w:rPr>
              <w:t>2110102</w:t>
            </w:r>
          </w:p>
        </w:tc>
        <w:tc>
          <w:tcPr>
            <w:tcW w:w="2060" w:type="dxa"/>
            <w:vAlign w:val="center"/>
          </w:tcPr>
          <w:p w14:paraId="658347AE">
            <w:pPr>
              <w:jc w:val="left"/>
            </w:pPr>
            <w:r>
              <w:rPr>
                <w:rFonts w:ascii="宋体" w:hAnsi="宋体" w:eastAsia="宋体" w:cs="宋体"/>
                <w:b w:val="0"/>
                <w:i w:val="0"/>
                <w:color w:val="000000"/>
                <w:sz w:val="14"/>
              </w:rPr>
              <w:t>一般行政管理事务</w:t>
            </w:r>
          </w:p>
        </w:tc>
        <w:tc>
          <w:tcPr>
            <w:tcW w:w="1160" w:type="dxa"/>
            <w:vAlign w:val="center"/>
          </w:tcPr>
          <w:p w14:paraId="2FECC3D6">
            <w:pPr>
              <w:jc w:val="right"/>
            </w:pPr>
            <w:r>
              <w:rPr>
                <w:rFonts w:ascii="宋体" w:hAnsi="宋体" w:eastAsia="宋体" w:cs="宋体"/>
                <w:b w:val="0"/>
                <w:i w:val="0"/>
                <w:color w:val="000000"/>
                <w:sz w:val="14"/>
              </w:rPr>
              <w:t>324.75</w:t>
            </w:r>
          </w:p>
        </w:tc>
        <w:tc>
          <w:tcPr>
            <w:tcW w:w="1160" w:type="dxa"/>
            <w:vAlign w:val="center"/>
          </w:tcPr>
          <w:p w14:paraId="297FD753">
            <w:pPr>
              <w:jc w:val="right"/>
            </w:pPr>
            <w:r>
              <w:rPr>
                <w:rFonts w:ascii="宋体" w:hAnsi="宋体" w:eastAsia="宋体" w:cs="宋体"/>
                <w:b w:val="0"/>
                <w:i w:val="0"/>
                <w:color w:val="000000"/>
                <w:sz w:val="14"/>
              </w:rPr>
              <w:t>324.75</w:t>
            </w:r>
          </w:p>
        </w:tc>
        <w:tc>
          <w:tcPr>
            <w:tcW w:w="1160" w:type="dxa"/>
            <w:vAlign w:val="center"/>
          </w:tcPr>
          <w:p w14:paraId="7C37BA68"/>
        </w:tc>
        <w:tc>
          <w:tcPr>
            <w:tcW w:w="1160" w:type="dxa"/>
            <w:vAlign w:val="center"/>
          </w:tcPr>
          <w:p w14:paraId="627700E7"/>
        </w:tc>
        <w:tc>
          <w:tcPr>
            <w:tcW w:w="1160" w:type="dxa"/>
            <w:vAlign w:val="center"/>
          </w:tcPr>
          <w:p w14:paraId="67E6E844"/>
        </w:tc>
        <w:tc>
          <w:tcPr>
            <w:tcW w:w="1160" w:type="dxa"/>
            <w:vAlign w:val="center"/>
          </w:tcPr>
          <w:p w14:paraId="49953643"/>
        </w:tc>
        <w:tc>
          <w:tcPr>
            <w:tcW w:w="1092" w:type="dxa"/>
            <w:vAlign w:val="center"/>
          </w:tcPr>
          <w:p w14:paraId="12D0317C"/>
        </w:tc>
      </w:tr>
      <w:tr w14:paraId="160B3A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6F7AA2">
            <w:pPr>
              <w:jc w:val="left"/>
            </w:pPr>
            <w:r>
              <w:rPr>
                <w:rFonts w:ascii="宋体" w:hAnsi="宋体" w:eastAsia="宋体" w:cs="宋体"/>
                <w:b w:val="0"/>
                <w:i w:val="0"/>
                <w:color w:val="000000"/>
                <w:sz w:val="14"/>
              </w:rPr>
              <w:t>21103</w:t>
            </w:r>
          </w:p>
        </w:tc>
        <w:tc>
          <w:tcPr>
            <w:tcW w:w="2060" w:type="dxa"/>
            <w:vAlign w:val="center"/>
          </w:tcPr>
          <w:p w14:paraId="38C735A3">
            <w:pPr>
              <w:jc w:val="left"/>
            </w:pPr>
            <w:r>
              <w:rPr>
                <w:rFonts w:ascii="宋体" w:hAnsi="宋体" w:eastAsia="宋体" w:cs="宋体"/>
                <w:b w:val="0"/>
                <w:i w:val="0"/>
                <w:color w:val="000000"/>
                <w:sz w:val="14"/>
              </w:rPr>
              <w:t>污染防治</w:t>
            </w:r>
          </w:p>
        </w:tc>
        <w:tc>
          <w:tcPr>
            <w:tcW w:w="1160" w:type="dxa"/>
            <w:vAlign w:val="center"/>
          </w:tcPr>
          <w:p w14:paraId="4D5EA560">
            <w:pPr>
              <w:jc w:val="right"/>
            </w:pPr>
            <w:r>
              <w:rPr>
                <w:rFonts w:ascii="宋体" w:hAnsi="宋体" w:eastAsia="宋体" w:cs="宋体"/>
                <w:b w:val="0"/>
                <w:i w:val="0"/>
                <w:color w:val="000000"/>
                <w:sz w:val="14"/>
              </w:rPr>
              <w:t>938.38</w:t>
            </w:r>
          </w:p>
        </w:tc>
        <w:tc>
          <w:tcPr>
            <w:tcW w:w="1160" w:type="dxa"/>
            <w:vAlign w:val="center"/>
          </w:tcPr>
          <w:p w14:paraId="4FBCA7D7">
            <w:pPr>
              <w:jc w:val="right"/>
            </w:pPr>
            <w:r>
              <w:rPr>
                <w:rFonts w:ascii="宋体" w:hAnsi="宋体" w:eastAsia="宋体" w:cs="宋体"/>
                <w:b w:val="0"/>
                <w:i w:val="0"/>
                <w:color w:val="000000"/>
                <w:sz w:val="14"/>
              </w:rPr>
              <w:t>938.38</w:t>
            </w:r>
          </w:p>
        </w:tc>
        <w:tc>
          <w:tcPr>
            <w:tcW w:w="1160" w:type="dxa"/>
            <w:vAlign w:val="center"/>
          </w:tcPr>
          <w:p w14:paraId="18F13B42"/>
        </w:tc>
        <w:tc>
          <w:tcPr>
            <w:tcW w:w="1160" w:type="dxa"/>
            <w:vAlign w:val="center"/>
          </w:tcPr>
          <w:p w14:paraId="54FF6F66"/>
        </w:tc>
        <w:tc>
          <w:tcPr>
            <w:tcW w:w="1160" w:type="dxa"/>
            <w:vAlign w:val="center"/>
          </w:tcPr>
          <w:p w14:paraId="3DE3D90E"/>
        </w:tc>
        <w:tc>
          <w:tcPr>
            <w:tcW w:w="1160" w:type="dxa"/>
            <w:vAlign w:val="center"/>
          </w:tcPr>
          <w:p w14:paraId="6A6EAAEA"/>
        </w:tc>
        <w:tc>
          <w:tcPr>
            <w:tcW w:w="1092" w:type="dxa"/>
            <w:vAlign w:val="center"/>
          </w:tcPr>
          <w:p w14:paraId="2640321A"/>
        </w:tc>
      </w:tr>
      <w:tr w14:paraId="1F1379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8D579E7">
            <w:pPr>
              <w:jc w:val="left"/>
            </w:pPr>
            <w:r>
              <w:rPr>
                <w:rFonts w:ascii="宋体" w:hAnsi="宋体" w:eastAsia="宋体" w:cs="宋体"/>
                <w:b w:val="0"/>
                <w:i w:val="0"/>
                <w:color w:val="000000"/>
                <w:sz w:val="14"/>
              </w:rPr>
              <w:t>2110302</w:t>
            </w:r>
          </w:p>
        </w:tc>
        <w:tc>
          <w:tcPr>
            <w:tcW w:w="2060" w:type="dxa"/>
            <w:vAlign w:val="center"/>
          </w:tcPr>
          <w:p w14:paraId="4EB5CA10">
            <w:pPr>
              <w:jc w:val="left"/>
            </w:pPr>
            <w:r>
              <w:rPr>
                <w:rFonts w:ascii="宋体" w:hAnsi="宋体" w:eastAsia="宋体" w:cs="宋体"/>
                <w:b w:val="0"/>
                <w:i w:val="0"/>
                <w:color w:val="000000"/>
                <w:sz w:val="14"/>
              </w:rPr>
              <w:t>水体</w:t>
            </w:r>
          </w:p>
        </w:tc>
        <w:tc>
          <w:tcPr>
            <w:tcW w:w="1160" w:type="dxa"/>
            <w:vAlign w:val="center"/>
          </w:tcPr>
          <w:p w14:paraId="0687D96C">
            <w:pPr>
              <w:jc w:val="right"/>
            </w:pPr>
            <w:r>
              <w:rPr>
                <w:rFonts w:ascii="宋体" w:hAnsi="宋体" w:eastAsia="宋体" w:cs="宋体"/>
                <w:b w:val="0"/>
                <w:i w:val="0"/>
                <w:color w:val="000000"/>
                <w:sz w:val="14"/>
              </w:rPr>
              <w:t>938.38</w:t>
            </w:r>
          </w:p>
        </w:tc>
        <w:tc>
          <w:tcPr>
            <w:tcW w:w="1160" w:type="dxa"/>
            <w:vAlign w:val="center"/>
          </w:tcPr>
          <w:p w14:paraId="6566869A">
            <w:pPr>
              <w:jc w:val="right"/>
            </w:pPr>
            <w:r>
              <w:rPr>
                <w:rFonts w:ascii="宋体" w:hAnsi="宋体" w:eastAsia="宋体" w:cs="宋体"/>
                <w:b w:val="0"/>
                <w:i w:val="0"/>
                <w:color w:val="000000"/>
                <w:sz w:val="14"/>
              </w:rPr>
              <w:t>938.38</w:t>
            </w:r>
          </w:p>
        </w:tc>
        <w:tc>
          <w:tcPr>
            <w:tcW w:w="1160" w:type="dxa"/>
            <w:vAlign w:val="center"/>
          </w:tcPr>
          <w:p w14:paraId="51DF9E7D"/>
        </w:tc>
        <w:tc>
          <w:tcPr>
            <w:tcW w:w="1160" w:type="dxa"/>
            <w:vAlign w:val="center"/>
          </w:tcPr>
          <w:p w14:paraId="1FD619AE"/>
        </w:tc>
        <w:tc>
          <w:tcPr>
            <w:tcW w:w="1160" w:type="dxa"/>
            <w:vAlign w:val="center"/>
          </w:tcPr>
          <w:p w14:paraId="56FFB37E"/>
        </w:tc>
        <w:tc>
          <w:tcPr>
            <w:tcW w:w="1160" w:type="dxa"/>
            <w:vAlign w:val="center"/>
          </w:tcPr>
          <w:p w14:paraId="07965E6C"/>
        </w:tc>
        <w:tc>
          <w:tcPr>
            <w:tcW w:w="1092" w:type="dxa"/>
            <w:vAlign w:val="center"/>
          </w:tcPr>
          <w:p w14:paraId="63E3E3BE"/>
        </w:tc>
      </w:tr>
      <w:tr w14:paraId="52C619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25D25D">
            <w:pPr>
              <w:jc w:val="left"/>
            </w:pPr>
            <w:r>
              <w:rPr>
                <w:rFonts w:ascii="宋体" w:hAnsi="宋体" w:eastAsia="宋体" w:cs="宋体"/>
                <w:b w:val="0"/>
                <w:i w:val="0"/>
                <w:color w:val="000000"/>
                <w:sz w:val="14"/>
              </w:rPr>
              <w:t>212</w:t>
            </w:r>
          </w:p>
        </w:tc>
        <w:tc>
          <w:tcPr>
            <w:tcW w:w="2060" w:type="dxa"/>
            <w:vAlign w:val="center"/>
          </w:tcPr>
          <w:p w14:paraId="7C99C329">
            <w:pPr>
              <w:jc w:val="left"/>
            </w:pPr>
            <w:r>
              <w:rPr>
                <w:rFonts w:ascii="宋体" w:hAnsi="宋体" w:eastAsia="宋体" w:cs="宋体"/>
                <w:b w:val="0"/>
                <w:i w:val="0"/>
                <w:color w:val="000000"/>
                <w:sz w:val="14"/>
              </w:rPr>
              <w:t>城乡社区支出</w:t>
            </w:r>
          </w:p>
        </w:tc>
        <w:tc>
          <w:tcPr>
            <w:tcW w:w="1160" w:type="dxa"/>
            <w:vAlign w:val="center"/>
          </w:tcPr>
          <w:p w14:paraId="07401B24">
            <w:pPr>
              <w:jc w:val="right"/>
            </w:pPr>
            <w:r>
              <w:rPr>
                <w:rFonts w:ascii="宋体" w:hAnsi="宋体" w:eastAsia="宋体" w:cs="宋体"/>
                <w:b w:val="0"/>
                <w:i w:val="0"/>
                <w:color w:val="000000"/>
                <w:sz w:val="14"/>
              </w:rPr>
              <w:t>192.83</w:t>
            </w:r>
          </w:p>
        </w:tc>
        <w:tc>
          <w:tcPr>
            <w:tcW w:w="1160" w:type="dxa"/>
            <w:vAlign w:val="center"/>
          </w:tcPr>
          <w:p w14:paraId="3A95EF83">
            <w:pPr>
              <w:jc w:val="right"/>
            </w:pPr>
            <w:r>
              <w:rPr>
                <w:rFonts w:ascii="宋体" w:hAnsi="宋体" w:eastAsia="宋体" w:cs="宋体"/>
                <w:b w:val="0"/>
                <w:i w:val="0"/>
                <w:color w:val="000000"/>
                <w:sz w:val="14"/>
              </w:rPr>
              <w:t>192.83</w:t>
            </w:r>
          </w:p>
        </w:tc>
        <w:tc>
          <w:tcPr>
            <w:tcW w:w="1160" w:type="dxa"/>
            <w:vAlign w:val="center"/>
          </w:tcPr>
          <w:p w14:paraId="0674CF24"/>
        </w:tc>
        <w:tc>
          <w:tcPr>
            <w:tcW w:w="1160" w:type="dxa"/>
            <w:vAlign w:val="center"/>
          </w:tcPr>
          <w:p w14:paraId="65C62034"/>
        </w:tc>
        <w:tc>
          <w:tcPr>
            <w:tcW w:w="1160" w:type="dxa"/>
            <w:vAlign w:val="center"/>
          </w:tcPr>
          <w:p w14:paraId="3845F32F"/>
        </w:tc>
        <w:tc>
          <w:tcPr>
            <w:tcW w:w="1160" w:type="dxa"/>
            <w:vAlign w:val="center"/>
          </w:tcPr>
          <w:p w14:paraId="160C9964"/>
        </w:tc>
        <w:tc>
          <w:tcPr>
            <w:tcW w:w="1092" w:type="dxa"/>
            <w:vAlign w:val="center"/>
          </w:tcPr>
          <w:p w14:paraId="56B80223"/>
        </w:tc>
      </w:tr>
      <w:tr w14:paraId="3CF2D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62605E">
            <w:pPr>
              <w:jc w:val="left"/>
            </w:pPr>
            <w:r>
              <w:rPr>
                <w:rFonts w:ascii="宋体" w:hAnsi="宋体" w:eastAsia="宋体" w:cs="宋体"/>
                <w:b w:val="0"/>
                <w:i w:val="0"/>
                <w:color w:val="000000"/>
                <w:sz w:val="14"/>
              </w:rPr>
              <w:t>21214</w:t>
            </w:r>
          </w:p>
        </w:tc>
        <w:tc>
          <w:tcPr>
            <w:tcW w:w="2060" w:type="dxa"/>
            <w:vAlign w:val="center"/>
          </w:tcPr>
          <w:p w14:paraId="2FB9B47C">
            <w:pPr>
              <w:jc w:val="left"/>
            </w:pPr>
            <w:r>
              <w:rPr>
                <w:rFonts w:ascii="宋体" w:hAnsi="宋体" w:eastAsia="宋体" w:cs="宋体"/>
                <w:b w:val="0"/>
                <w:i w:val="0"/>
                <w:color w:val="000000"/>
                <w:sz w:val="14"/>
              </w:rPr>
              <w:t>污水处理费安排的支出</w:t>
            </w:r>
          </w:p>
        </w:tc>
        <w:tc>
          <w:tcPr>
            <w:tcW w:w="1160" w:type="dxa"/>
            <w:vAlign w:val="center"/>
          </w:tcPr>
          <w:p w14:paraId="4DE34249">
            <w:pPr>
              <w:jc w:val="right"/>
            </w:pPr>
            <w:r>
              <w:rPr>
                <w:rFonts w:ascii="宋体" w:hAnsi="宋体" w:eastAsia="宋体" w:cs="宋体"/>
                <w:b w:val="0"/>
                <w:i w:val="0"/>
                <w:color w:val="000000"/>
                <w:sz w:val="14"/>
              </w:rPr>
              <w:t>192.83</w:t>
            </w:r>
          </w:p>
        </w:tc>
        <w:tc>
          <w:tcPr>
            <w:tcW w:w="1160" w:type="dxa"/>
            <w:vAlign w:val="center"/>
          </w:tcPr>
          <w:p w14:paraId="6B007B11">
            <w:pPr>
              <w:jc w:val="right"/>
            </w:pPr>
            <w:r>
              <w:rPr>
                <w:rFonts w:ascii="宋体" w:hAnsi="宋体" w:eastAsia="宋体" w:cs="宋体"/>
                <w:b w:val="0"/>
                <w:i w:val="0"/>
                <w:color w:val="000000"/>
                <w:sz w:val="14"/>
              </w:rPr>
              <w:t>192.83</w:t>
            </w:r>
          </w:p>
        </w:tc>
        <w:tc>
          <w:tcPr>
            <w:tcW w:w="1160" w:type="dxa"/>
            <w:vAlign w:val="center"/>
          </w:tcPr>
          <w:p w14:paraId="5A43AA90"/>
        </w:tc>
        <w:tc>
          <w:tcPr>
            <w:tcW w:w="1160" w:type="dxa"/>
            <w:vAlign w:val="center"/>
          </w:tcPr>
          <w:p w14:paraId="35E85E9C"/>
        </w:tc>
        <w:tc>
          <w:tcPr>
            <w:tcW w:w="1160" w:type="dxa"/>
            <w:vAlign w:val="center"/>
          </w:tcPr>
          <w:p w14:paraId="74CBCDED"/>
        </w:tc>
        <w:tc>
          <w:tcPr>
            <w:tcW w:w="1160" w:type="dxa"/>
            <w:vAlign w:val="center"/>
          </w:tcPr>
          <w:p w14:paraId="4901EFAC"/>
        </w:tc>
        <w:tc>
          <w:tcPr>
            <w:tcW w:w="1092" w:type="dxa"/>
            <w:vAlign w:val="center"/>
          </w:tcPr>
          <w:p w14:paraId="7593AEB2"/>
        </w:tc>
      </w:tr>
      <w:tr w14:paraId="162F45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1BD08F">
            <w:pPr>
              <w:jc w:val="left"/>
            </w:pPr>
            <w:r>
              <w:rPr>
                <w:rFonts w:ascii="宋体" w:hAnsi="宋体" w:eastAsia="宋体" w:cs="宋体"/>
                <w:b w:val="0"/>
                <w:i w:val="0"/>
                <w:color w:val="000000"/>
                <w:sz w:val="14"/>
              </w:rPr>
              <w:t>2121402</w:t>
            </w:r>
          </w:p>
        </w:tc>
        <w:tc>
          <w:tcPr>
            <w:tcW w:w="2060" w:type="dxa"/>
            <w:vAlign w:val="center"/>
          </w:tcPr>
          <w:p w14:paraId="0888D42D">
            <w:pPr>
              <w:jc w:val="left"/>
            </w:pPr>
            <w:r>
              <w:rPr>
                <w:rFonts w:ascii="宋体" w:hAnsi="宋体" w:eastAsia="宋体" w:cs="宋体"/>
                <w:b w:val="0"/>
                <w:i w:val="0"/>
                <w:color w:val="000000"/>
                <w:sz w:val="14"/>
              </w:rPr>
              <w:t>代征手续费</w:t>
            </w:r>
          </w:p>
        </w:tc>
        <w:tc>
          <w:tcPr>
            <w:tcW w:w="1160" w:type="dxa"/>
            <w:vAlign w:val="center"/>
          </w:tcPr>
          <w:p w14:paraId="09DF27A5">
            <w:pPr>
              <w:jc w:val="right"/>
            </w:pPr>
            <w:r>
              <w:rPr>
                <w:rFonts w:ascii="宋体" w:hAnsi="宋体" w:eastAsia="宋体" w:cs="宋体"/>
                <w:b w:val="0"/>
                <w:i w:val="0"/>
                <w:color w:val="000000"/>
                <w:sz w:val="14"/>
              </w:rPr>
              <w:t>192.83</w:t>
            </w:r>
          </w:p>
        </w:tc>
        <w:tc>
          <w:tcPr>
            <w:tcW w:w="1160" w:type="dxa"/>
            <w:vAlign w:val="center"/>
          </w:tcPr>
          <w:p w14:paraId="772CF575">
            <w:pPr>
              <w:jc w:val="right"/>
            </w:pPr>
            <w:r>
              <w:rPr>
                <w:rFonts w:ascii="宋体" w:hAnsi="宋体" w:eastAsia="宋体" w:cs="宋体"/>
                <w:b w:val="0"/>
                <w:i w:val="0"/>
                <w:color w:val="000000"/>
                <w:sz w:val="14"/>
              </w:rPr>
              <w:t>192.83</w:t>
            </w:r>
          </w:p>
        </w:tc>
        <w:tc>
          <w:tcPr>
            <w:tcW w:w="1160" w:type="dxa"/>
            <w:vAlign w:val="center"/>
          </w:tcPr>
          <w:p w14:paraId="53108A0B"/>
        </w:tc>
        <w:tc>
          <w:tcPr>
            <w:tcW w:w="1160" w:type="dxa"/>
            <w:vAlign w:val="center"/>
          </w:tcPr>
          <w:p w14:paraId="7768D106"/>
        </w:tc>
        <w:tc>
          <w:tcPr>
            <w:tcW w:w="1160" w:type="dxa"/>
            <w:vAlign w:val="center"/>
          </w:tcPr>
          <w:p w14:paraId="5019F821"/>
        </w:tc>
        <w:tc>
          <w:tcPr>
            <w:tcW w:w="1160" w:type="dxa"/>
            <w:vAlign w:val="center"/>
          </w:tcPr>
          <w:p w14:paraId="33D2B2BD"/>
        </w:tc>
        <w:tc>
          <w:tcPr>
            <w:tcW w:w="1092" w:type="dxa"/>
            <w:vAlign w:val="center"/>
          </w:tcPr>
          <w:p w14:paraId="6A86BA48"/>
        </w:tc>
      </w:tr>
      <w:tr w14:paraId="30EB5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950194">
            <w:pPr>
              <w:jc w:val="left"/>
            </w:pPr>
            <w:r>
              <w:rPr>
                <w:rFonts w:ascii="宋体" w:hAnsi="宋体" w:eastAsia="宋体" w:cs="宋体"/>
                <w:b w:val="0"/>
                <w:i w:val="0"/>
                <w:color w:val="000000"/>
                <w:sz w:val="14"/>
              </w:rPr>
              <w:t>221</w:t>
            </w:r>
          </w:p>
        </w:tc>
        <w:tc>
          <w:tcPr>
            <w:tcW w:w="2060" w:type="dxa"/>
            <w:vAlign w:val="center"/>
          </w:tcPr>
          <w:p w14:paraId="30A267FB">
            <w:pPr>
              <w:jc w:val="left"/>
            </w:pPr>
            <w:r>
              <w:rPr>
                <w:rFonts w:ascii="宋体" w:hAnsi="宋体" w:eastAsia="宋体" w:cs="宋体"/>
                <w:b w:val="0"/>
                <w:i w:val="0"/>
                <w:color w:val="000000"/>
                <w:sz w:val="14"/>
              </w:rPr>
              <w:t>住房保障支出</w:t>
            </w:r>
          </w:p>
        </w:tc>
        <w:tc>
          <w:tcPr>
            <w:tcW w:w="1160" w:type="dxa"/>
            <w:vAlign w:val="center"/>
          </w:tcPr>
          <w:p w14:paraId="6F115125">
            <w:pPr>
              <w:jc w:val="right"/>
            </w:pPr>
            <w:r>
              <w:rPr>
                <w:rFonts w:ascii="宋体" w:hAnsi="宋体" w:eastAsia="宋体" w:cs="宋体"/>
                <w:b w:val="0"/>
                <w:i w:val="0"/>
                <w:color w:val="000000"/>
                <w:sz w:val="14"/>
              </w:rPr>
              <w:t>56.76</w:t>
            </w:r>
          </w:p>
        </w:tc>
        <w:tc>
          <w:tcPr>
            <w:tcW w:w="1160" w:type="dxa"/>
            <w:vAlign w:val="center"/>
          </w:tcPr>
          <w:p w14:paraId="56B6B032">
            <w:pPr>
              <w:jc w:val="right"/>
            </w:pPr>
            <w:r>
              <w:rPr>
                <w:rFonts w:ascii="宋体" w:hAnsi="宋体" w:eastAsia="宋体" w:cs="宋体"/>
                <w:b w:val="0"/>
                <w:i w:val="0"/>
                <w:color w:val="000000"/>
                <w:sz w:val="14"/>
              </w:rPr>
              <w:t>56.76</w:t>
            </w:r>
          </w:p>
        </w:tc>
        <w:tc>
          <w:tcPr>
            <w:tcW w:w="1160" w:type="dxa"/>
            <w:vAlign w:val="center"/>
          </w:tcPr>
          <w:p w14:paraId="77388055"/>
        </w:tc>
        <w:tc>
          <w:tcPr>
            <w:tcW w:w="1160" w:type="dxa"/>
            <w:vAlign w:val="center"/>
          </w:tcPr>
          <w:p w14:paraId="7F862D58"/>
        </w:tc>
        <w:tc>
          <w:tcPr>
            <w:tcW w:w="1160" w:type="dxa"/>
            <w:vAlign w:val="center"/>
          </w:tcPr>
          <w:p w14:paraId="36FC4FD0"/>
        </w:tc>
        <w:tc>
          <w:tcPr>
            <w:tcW w:w="1160" w:type="dxa"/>
            <w:vAlign w:val="center"/>
          </w:tcPr>
          <w:p w14:paraId="08332276"/>
        </w:tc>
        <w:tc>
          <w:tcPr>
            <w:tcW w:w="1092" w:type="dxa"/>
            <w:vAlign w:val="center"/>
          </w:tcPr>
          <w:p w14:paraId="1ECE74D2"/>
        </w:tc>
      </w:tr>
      <w:tr w14:paraId="2C931C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6B1BDDE">
            <w:pPr>
              <w:jc w:val="left"/>
            </w:pPr>
            <w:r>
              <w:rPr>
                <w:rFonts w:ascii="宋体" w:hAnsi="宋体" w:eastAsia="宋体" w:cs="宋体"/>
                <w:b w:val="0"/>
                <w:i w:val="0"/>
                <w:color w:val="000000"/>
                <w:sz w:val="14"/>
              </w:rPr>
              <w:t>22102</w:t>
            </w:r>
          </w:p>
        </w:tc>
        <w:tc>
          <w:tcPr>
            <w:tcW w:w="2060" w:type="dxa"/>
            <w:vAlign w:val="center"/>
          </w:tcPr>
          <w:p w14:paraId="798B9575">
            <w:pPr>
              <w:jc w:val="left"/>
            </w:pPr>
            <w:r>
              <w:rPr>
                <w:rFonts w:ascii="宋体" w:hAnsi="宋体" w:eastAsia="宋体" w:cs="宋体"/>
                <w:b w:val="0"/>
                <w:i w:val="0"/>
                <w:color w:val="000000"/>
                <w:sz w:val="14"/>
              </w:rPr>
              <w:t>住房改革支出</w:t>
            </w:r>
          </w:p>
        </w:tc>
        <w:tc>
          <w:tcPr>
            <w:tcW w:w="1160" w:type="dxa"/>
            <w:vAlign w:val="center"/>
          </w:tcPr>
          <w:p w14:paraId="09A79776">
            <w:pPr>
              <w:jc w:val="right"/>
            </w:pPr>
            <w:r>
              <w:rPr>
                <w:rFonts w:ascii="宋体" w:hAnsi="宋体" w:eastAsia="宋体" w:cs="宋体"/>
                <w:b w:val="0"/>
                <w:i w:val="0"/>
                <w:color w:val="000000"/>
                <w:sz w:val="14"/>
              </w:rPr>
              <w:t>56.76</w:t>
            </w:r>
          </w:p>
        </w:tc>
        <w:tc>
          <w:tcPr>
            <w:tcW w:w="1160" w:type="dxa"/>
            <w:vAlign w:val="center"/>
          </w:tcPr>
          <w:p w14:paraId="5F2FFEDC">
            <w:pPr>
              <w:jc w:val="right"/>
            </w:pPr>
            <w:r>
              <w:rPr>
                <w:rFonts w:ascii="宋体" w:hAnsi="宋体" w:eastAsia="宋体" w:cs="宋体"/>
                <w:b w:val="0"/>
                <w:i w:val="0"/>
                <w:color w:val="000000"/>
                <w:sz w:val="14"/>
              </w:rPr>
              <w:t>56.76</w:t>
            </w:r>
          </w:p>
        </w:tc>
        <w:tc>
          <w:tcPr>
            <w:tcW w:w="1160" w:type="dxa"/>
            <w:vAlign w:val="center"/>
          </w:tcPr>
          <w:p w14:paraId="1E830C2B"/>
        </w:tc>
        <w:tc>
          <w:tcPr>
            <w:tcW w:w="1160" w:type="dxa"/>
            <w:vAlign w:val="center"/>
          </w:tcPr>
          <w:p w14:paraId="1A6633DD"/>
        </w:tc>
        <w:tc>
          <w:tcPr>
            <w:tcW w:w="1160" w:type="dxa"/>
            <w:vAlign w:val="center"/>
          </w:tcPr>
          <w:p w14:paraId="6E9F4A88"/>
        </w:tc>
        <w:tc>
          <w:tcPr>
            <w:tcW w:w="1160" w:type="dxa"/>
            <w:vAlign w:val="center"/>
          </w:tcPr>
          <w:p w14:paraId="25ABF968"/>
        </w:tc>
        <w:tc>
          <w:tcPr>
            <w:tcW w:w="1092" w:type="dxa"/>
            <w:vAlign w:val="center"/>
          </w:tcPr>
          <w:p w14:paraId="088148BD"/>
        </w:tc>
      </w:tr>
      <w:tr w14:paraId="24D6F0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335FBD">
            <w:pPr>
              <w:jc w:val="left"/>
            </w:pPr>
            <w:r>
              <w:rPr>
                <w:rFonts w:ascii="宋体" w:hAnsi="宋体" w:eastAsia="宋体" w:cs="宋体"/>
                <w:b w:val="0"/>
                <w:i w:val="0"/>
                <w:color w:val="000000"/>
                <w:sz w:val="14"/>
              </w:rPr>
              <w:t>2210201</w:t>
            </w:r>
          </w:p>
        </w:tc>
        <w:tc>
          <w:tcPr>
            <w:tcW w:w="2060" w:type="dxa"/>
            <w:vAlign w:val="center"/>
          </w:tcPr>
          <w:p w14:paraId="1DD98D45">
            <w:pPr>
              <w:jc w:val="left"/>
            </w:pPr>
            <w:r>
              <w:rPr>
                <w:rFonts w:ascii="宋体" w:hAnsi="宋体" w:eastAsia="宋体" w:cs="宋体"/>
                <w:b w:val="0"/>
                <w:i w:val="0"/>
                <w:color w:val="000000"/>
                <w:sz w:val="14"/>
              </w:rPr>
              <w:t>住房公积金</w:t>
            </w:r>
          </w:p>
        </w:tc>
        <w:tc>
          <w:tcPr>
            <w:tcW w:w="1160" w:type="dxa"/>
            <w:vAlign w:val="center"/>
          </w:tcPr>
          <w:p w14:paraId="6C730084">
            <w:pPr>
              <w:jc w:val="right"/>
            </w:pPr>
            <w:r>
              <w:rPr>
                <w:rFonts w:ascii="宋体" w:hAnsi="宋体" w:eastAsia="宋体" w:cs="宋体"/>
                <w:b w:val="0"/>
                <w:i w:val="0"/>
                <w:color w:val="000000"/>
                <w:sz w:val="14"/>
              </w:rPr>
              <w:t>56.76</w:t>
            </w:r>
          </w:p>
        </w:tc>
        <w:tc>
          <w:tcPr>
            <w:tcW w:w="1160" w:type="dxa"/>
            <w:vAlign w:val="center"/>
          </w:tcPr>
          <w:p w14:paraId="17B3BCE5">
            <w:pPr>
              <w:jc w:val="right"/>
            </w:pPr>
            <w:r>
              <w:rPr>
                <w:rFonts w:ascii="宋体" w:hAnsi="宋体" w:eastAsia="宋体" w:cs="宋体"/>
                <w:b w:val="0"/>
                <w:i w:val="0"/>
                <w:color w:val="000000"/>
                <w:sz w:val="14"/>
              </w:rPr>
              <w:t>56.76</w:t>
            </w:r>
          </w:p>
        </w:tc>
        <w:tc>
          <w:tcPr>
            <w:tcW w:w="1160" w:type="dxa"/>
            <w:vAlign w:val="center"/>
          </w:tcPr>
          <w:p w14:paraId="5D49C113"/>
        </w:tc>
        <w:tc>
          <w:tcPr>
            <w:tcW w:w="1160" w:type="dxa"/>
            <w:vAlign w:val="center"/>
          </w:tcPr>
          <w:p w14:paraId="228052DE"/>
        </w:tc>
        <w:tc>
          <w:tcPr>
            <w:tcW w:w="1160" w:type="dxa"/>
            <w:vAlign w:val="center"/>
          </w:tcPr>
          <w:p w14:paraId="390645F1"/>
        </w:tc>
        <w:tc>
          <w:tcPr>
            <w:tcW w:w="1160" w:type="dxa"/>
            <w:vAlign w:val="center"/>
          </w:tcPr>
          <w:p w14:paraId="0F3E6597"/>
        </w:tc>
        <w:tc>
          <w:tcPr>
            <w:tcW w:w="1092" w:type="dxa"/>
            <w:vAlign w:val="center"/>
          </w:tcPr>
          <w:p w14:paraId="2182C44E"/>
        </w:tc>
      </w:tr>
      <w:tr w14:paraId="59D80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FF856FA">
            <w:pPr>
              <w:jc w:val="left"/>
            </w:pPr>
            <w:r>
              <w:rPr>
                <w:rFonts w:ascii="宋体" w:hAnsi="宋体" w:eastAsia="宋体" w:cs="宋体"/>
                <w:b w:val="0"/>
                <w:i w:val="0"/>
                <w:color w:val="000000"/>
                <w:sz w:val="14"/>
              </w:rPr>
              <w:t>229</w:t>
            </w:r>
          </w:p>
        </w:tc>
        <w:tc>
          <w:tcPr>
            <w:tcW w:w="2060" w:type="dxa"/>
            <w:vAlign w:val="center"/>
          </w:tcPr>
          <w:p w14:paraId="1A95CE74">
            <w:pPr>
              <w:jc w:val="left"/>
            </w:pPr>
            <w:r>
              <w:rPr>
                <w:rFonts w:ascii="宋体" w:hAnsi="宋体" w:eastAsia="宋体" w:cs="宋体"/>
                <w:b w:val="0"/>
                <w:i w:val="0"/>
                <w:color w:val="000000"/>
                <w:sz w:val="14"/>
              </w:rPr>
              <w:t>其他支出</w:t>
            </w:r>
          </w:p>
        </w:tc>
        <w:tc>
          <w:tcPr>
            <w:tcW w:w="1160" w:type="dxa"/>
            <w:vAlign w:val="center"/>
          </w:tcPr>
          <w:p w14:paraId="3A57ABC8">
            <w:pPr>
              <w:jc w:val="right"/>
            </w:pPr>
            <w:r>
              <w:rPr>
                <w:rFonts w:ascii="宋体" w:hAnsi="宋体" w:eastAsia="宋体" w:cs="宋体"/>
                <w:b w:val="0"/>
                <w:i w:val="0"/>
                <w:color w:val="000000"/>
                <w:sz w:val="14"/>
              </w:rPr>
              <w:t>1.96</w:t>
            </w:r>
          </w:p>
        </w:tc>
        <w:tc>
          <w:tcPr>
            <w:tcW w:w="1160" w:type="dxa"/>
            <w:vAlign w:val="center"/>
          </w:tcPr>
          <w:p w14:paraId="1D6C7936">
            <w:pPr>
              <w:jc w:val="right"/>
            </w:pPr>
            <w:r>
              <w:rPr>
                <w:rFonts w:ascii="宋体" w:hAnsi="宋体" w:eastAsia="宋体" w:cs="宋体"/>
                <w:b w:val="0"/>
                <w:i w:val="0"/>
                <w:color w:val="000000"/>
                <w:sz w:val="14"/>
              </w:rPr>
              <w:t>1.96</w:t>
            </w:r>
          </w:p>
        </w:tc>
        <w:tc>
          <w:tcPr>
            <w:tcW w:w="1160" w:type="dxa"/>
            <w:vAlign w:val="center"/>
          </w:tcPr>
          <w:p w14:paraId="1FC7902C"/>
        </w:tc>
        <w:tc>
          <w:tcPr>
            <w:tcW w:w="1160" w:type="dxa"/>
            <w:vAlign w:val="center"/>
          </w:tcPr>
          <w:p w14:paraId="08B7A251"/>
        </w:tc>
        <w:tc>
          <w:tcPr>
            <w:tcW w:w="1160" w:type="dxa"/>
            <w:vAlign w:val="center"/>
          </w:tcPr>
          <w:p w14:paraId="60CAA355"/>
        </w:tc>
        <w:tc>
          <w:tcPr>
            <w:tcW w:w="1160" w:type="dxa"/>
            <w:vAlign w:val="center"/>
          </w:tcPr>
          <w:p w14:paraId="7EC4BE47"/>
        </w:tc>
        <w:tc>
          <w:tcPr>
            <w:tcW w:w="1092" w:type="dxa"/>
            <w:vAlign w:val="center"/>
          </w:tcPr>
          <w:p w14:paraId="7ED0BDC0"/>
        </w:tc>
      </w:tr>
      <w:tr w14:paraId="052155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4662B6">
            <w:pPr>
              <w:jc w:val="left"/>
            </w:pPr>
            <w:r>
              <w:rPr>
                <w:rFonts w:ascii="宋体" w:hAnsi="宋体" w:eastAsia="宋体" w:cs="宋体"/>
                <w:b w:val="0"/>
                <w:i w:val="0"/>
                <w:color w:val="000000"/>
                <w:sz w:val="14"/>
              </w:rPr>
              <w:t>22999</w:t>
            </w:r>
          </w:p>
        </w:tc>
        <w:tc>
          <w:tcPr>
            <w:tcW w:w="2060" w:type="dxa"/>
            <w:vAlign w:val="center"/>
          </w:tcPr>
          <w:p w14:paraId="40D053C2">
            <w:pPr>
              <w:jc w:val="left"/>
            </w:pPr>
            <w:r>
              <w:rPr>
                <w:rFonts w:ascii="宋体" w:hAnsi="宋体" w:eastAsia="宋体" w:cs="宋体"/>
                <w:b w:val="0"/>
                <w:i w:val="0"/>
                <w:color w:val="000000"/>
                <w:sz w:val="14"/>
              </w:rPr>
              <w:t>其他支出</w:t>
            </w:r>
          </w:p>
        </w:tc>
        <w:tc>
          <w:tcPr>
            <w:tcW w:w="1160" w:type="dxa"/>
            <w:vAlign w:val="center"/>
          </w:tcPr>
          <w:p w14:paraId="7896706A">
            <w:pPr>
              <w:jc w:val="right"/>
            </w:pPr>
            <w:r>
              <w:rPr>
                <w:rFonts w:ascii="宋体" w:hAnsi="宋体" w:eastAsia="宋体" w:cs="宋体"/>
                <w:b w:val="0"/>
                <w:i w:val="0"/>
                <w:color w:val="000000"/>
                <w:sz w:val="14"/>
              </w:rPr>
              <w:t>1.96</w:t>
            </w:r>
          </w:p>
        </w:tc>
        <w:tc>
          <w:tcPr>
            <w:tcW w:w="1160" w:type="dxa"/>
            <w:vAlign w:val="center"/>
          </w:tcPr>
          <w:p w14:paraId="372B7543">
            <w:pPr>
              <w:jc w:val="right"/>
            </w:pPr>
            <w:r>
              <w:rPr>
                <w:rFonts w:ascii="宋体" w:hAnsi="宋体" w:eastAsia="宋体" w:cs="宋体"/>
                <w:b w:val="0"/>
                <w:i w:val="0"/>
                <w:color w:val="000000"/>
                <w:sz w:val="14"/>
              </w:rPr>
              <w:t>1.96</w:t>
            </w:r>
          </w:p>
        </w:tc>
        <w:tc>
          <w:tcPr>
            <w:tcW w:w="1160" w:type="dxa"/>
            <w:vAlign w:val="center"/>
          </w:tcPr>
          <w:p w14:paraId="23522EF4"/>
        </w:tc>
        <w:tc>
          <w:tcPr>
            <w:tcW w:w="1160" w:type="dxa"/>
            <w:vAlign w:val="center"/>
          </w:tcPr>
          <w:p w14:paraId="526BEA63"/>
        </w:tc>
        <w:tc>
          <w:tcPr>
            <w:tcW w:w="1160" w:type="dxa"/>
            <w:vAlign w:val="center"/>
          </w:tcPr>
          <w:p w14:paraId="6487374F"/>
        </w:tc>
        <w:tc>
          <w:tcPr>
            <w:tcW w:w="1160" w:type="dxa"/>
            <w:vAlign w:val="center"/>
          </w:tcPr>
          <w:p w14:paraId="3B12D221"/>
        </w:tc>
        <w:tc>
          <w:tcPr>
            <w:tcW w:w="1092" w:type="dxa"/>
            <w:vAlign w:val="center"/>
          </w:tcPr>
          <w:p w14:paraId="3DC74FF0"/>
        </w:tc>
      </w:tr>
      <w:tr w14:paraId="73F886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8DB6A98">
            <w:pPr>
              <w:jc w:val="left"/>
            </w:pPr>
            <w:r>
              <w:rPr>
                <w:rFonts w:ascii="宋体" w:hAnsi="宋体" w:eastAsia="宋体" w:cs="宋体"/>
                <w:b w:val="0"/>
                <w:i w:val="0"/>
                <w:color w:val="000000"/>
                <w:sz w:val="14"/>
              </w:rPr>
              <w:t>2299999</w:t>
            </w:r>
          </w:p>
        </w:tc>
        <w:tc>
          <w:tcPr>
            <w:tcW w:w="2060" w:type="dxa"/>
            <w:vAlign w:val="center"/>
          </w:tcPr>
          <w:p w14:paraId="6906D5D5">
            <w:pPr>
              <w:jc w:val="left"/>
            </w:pPr>
            <w:r>
              <w:rPr>
                <w:rFonts w:ascii="宋体" w:hAnsi="宋体" w:eastAsia="宋体" w:cs="宋体"/>
                <w:b w:val="0"/>
                <w:i w:val="0"/>
                <w:color w:val="000000"/>
                <w:sz w:val="14"/>
              </w:rPr>
              <w:t>其他支出</w:t>
            </w:r>
          </w:p>
        </w:tc>
        <w:tc>
          <w:tcPr>
            <w:tcW w:w="1160" w:type="dxa"/>
            <w:vAlign w:val="center"/>
          </w:tcPr>
          <w:p w14:paraId="11591F32">
            <w:pPr>
              <w:jc w:val="right"/>
            </w:pPr>
            <w:r>
              <w:rPr>
                <w:rFonts w:ascii="宋体" w:hAnsi="宋体" w:eastAsia="宋体" w:cs="宋体"/>
                <w:b w:val="0"/>
                <w:i w:val="0"/>
                <w:color w:val="000000"/>
                <w:sz w:val="14"/>
              </w:rPr>
              <w:t>1.96</w:t>
            </w:r>
          </w:p>
        </w:tc>
        <w:tc>
          <w:tcPr>
            <w:tcW w:w="1160" w:type="dxa"/>
            <w:vAlign w:val="center"/>
          </w:tcPr>
          <w:p w14:paraId="3E3452F2">
            <w:pPr>
              <w:jc w:val="right"/>
            </w:pPr>
            <w:r>
              <w:rPr>
                <w:rFonts w:ascii="宋体" w:hAnsi="宋体" w:eastAsia="宋体" w:cs="宋体"/>
                <w:b w:val="0"/>
                <w:i w:val="0"/>
                <w:color w:val="000000"/>
                <w:sz w:val="14"/>
              </w:rPr>
              <w:t>1.96</w:t>
            </w:r>
          </w:p>
        </w:tc>
        <w:tc>
          <w:tcPr>
            <w:tcW w:w="1160" w:type="dxa"/>
            <w:vAlign w:val="center"/>
          </w:tcPr>
          <w:p w14:paraId="76A62FEE"/>
        </w:tc>
        <w:tc>
          <w:tcPr>
            <w:tcW w:w="1160" w:type="dxa"/>
            <w:vAlign w:val="center"/>
          </w:tcPr>
          <w:p w14:paraId="332C95C8"/>
        </w:tc>
        <w:tc>
          <w:tcPr>
            <w:tcW w:w="1160" w:type="dxa"/>
            <w:vAlign w:val="center"/>
          </w:tcPr>
          <w:p w14:paraId="3C91B713"/>
        </w:tc>
        <w:tc>
          <w:tcPr>
            <w:tcW w:w="1160" w:type="dxa"/>
            <w:vAlign w:val="center"/>
          </w:tcPr>
          <w:p w14:paraId="7829D54F"/>
        </w:tc>
        <w:tc>
          <w:tcPr>
            <w:tcW w:w="1092" w:type="dxa"/>
            <w:vAlign w:val="center"/>
          </w:tcPr>
          <w:p w14:paraId="7AD14B9C"/>
        </w:tc>
      </w:tr>
      <w:tr w14:paraId="3AC8EA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901561D">
            <w:pPr>
              <w:jc w:val="left"/>
            </w:pPr>
            <w:r>
              <w:rPr>
                <w:rFonts w:ascii="宋体" w:hAnsi="宋体" w:eastAsia="宋体" w:cs="宋体"/>
                <w:b w:val="0"/>
                <w:i w:val="0"/>
                <w:color w:val="000000"/>
                <w:sz w:val="14"/>
              </w:rPr>
              <w:t>注：本表反映部门本年度取得的各项收入情况。</w:t>
            </w:r>
          </w:p>
        </w:tc>
      </w:tr>
      <w:tr w14:paraId="6D700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72B2BA">
            <w:pPr>
              <w:jc w:val="left"/>
            </w:pPr>
            <w:r>
              <w:rPr>
                <w:rFonts w:ascii="宋体" w:hAnsi="宋体" w:eastAsia="宋体" w:cs="宋体"/>
                <w:b w:val="0"/>
                <w:i w:val="0"/>
                <w:color w:val="000000"/>
                <w:sz w:val="14"/>
              </w:rPr>
              <w:t xml:space="preserve">    本表金额转换成万元时，因四舍五入可能存在尾差。</w:t>
            </w:r>
          </w:p>
        </w:tc>
      </w:tr>
      <w:tr w14:paraId="0A247C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9B8EB8">
            <w:pPr>
              <w:jc w:val="left"/>
            </w:pPr>
            <w:r>
              <w:rPr>
                <w:rFonts w:ascii="宋体" w:hAnsi="宋体" w:eastAsia="宋体" w:cs="宋体"/>
                <w:b w:val="0"/>
                <w:i w:val="0"/>
                <w:color w:val="000000"/>
                <w:sz w:val="14"/>
              </w:rPr>
              <w:t xml:space="preserve">    如本表为空，则我部门本年度无此类资金收支余。</w:t>
            </w:r>
          </w:p>
        </w:tc>
      </w:tr>
    </w:tbl>
    <w:p w14:paraId="625DF93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352E52D">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4B661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69FFF69">
            <w:pPr>
              <w:jc w:val="right"/>
            </w:pPr>
            <w:r>
              <w:rPr>
                <w:rFonts w:ascii="宋体" w:hAnsi="宋体" w:eastAsia="宋体" w:cs="宋体"/>
                <w:sz w:val="20"/>
              </w:rPr>
              <w:t>公开03表</w:t>
            </w:r>
          </w:p>
        </w:tc>
      </w:tr>
      <w:tr w14:paraId="60615C7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18DD340">
            <w:pPr>
              <w:jc w:val="left"/>
            </w:pPr>
            <w:r>
              <w:rPr>
                <w:rFonts w:ascii="宋体" w:hAnsi="宋体" w:eastAsia="宋体" w:cs="宋体"/>
                <w:sz w:val="20"/>
              </w:rPr>
              <w:t>单位：辽宁省盘锦市生态环境局(本级)</w:t>
            </w:r>
          </w:p>
        </w:tc>
        <w:tc>
          <w:tcPr>
            <w:tcW w:w="2000" w:type="dxa"/>
          </w:tcPr>
          <w:p w14:paraId="77A183CA">
            <w:pPr>
              <w:jc w:val="center"/>
            </w:pPr>
            <w:r>
              <w:rPr>
                <w:rFonts w:ascii="宋体" w:hAnsi="宋体" w:eastAsia="宋体" w:cs="宋体"/>
                <w:sz w:val="20"/>
              </w:rPr>
              <w:t>2023年度</w:t>
            </w:r>
          </w:p>
        </w:tc>
        <w:tc>
          <w:tcPr>
            <w:tcW w:w="4386" w:type="dxa"/>
          </w:tcPr>
          <w:p w14:paraId="4F3AC5C5">
            <w:pPr>
              <w:jc w:val="right"/>
            </w:pPr>
            <w:r>
              <w:rPr>
                <w:rFonts w:ascii="宋体" w:hAnsi="宋体" w:eastAsia="宋体" w:cs="宋体"/>
                <w:sz w:val="20"/>
              </w:rPr>
              <w:t>金额单位：万元</w:t>
            </w:r>
          </w:p>
        </w:tc>
      </w:tr>
    </w:tbl>
    <w:p w14:paraId="5A6E1689">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F14C1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0C511C3">
            <w:pPr>
              <w:jc w:val="center"/>
            </w:pPr>
            <w:r>
              <w:rPr>
                <w:rFonts w:ascii="宋体" w:hAnsi="宋体" w:eastAsia="宋体" w:cs="宋体"/>
                <w:b w:val="0"/>
                <w:i w:val="0"/>
                <w:color w:val="000000"/>
                <w:sz w:val="16"/>
              </w:rPr>
              <w:t>项目</w:t>
            </w:r>
          </w:p>
        </w:tc>
        <w:tc>
          <w:tcPr>
            <w:tcW w:w="1120" w:type="dxa"/>
            <w:vMerge w:val="restart"/>
            <w:vAlign w:val="center"/>
          </w:tcPr>
          <w:p w14:paraId="4670292B">
            <w:pPr>
              <w:jc w:val="center"/>
            </w:pPr>
            <w:r>
              <w:rPr>
                <w:rFonts w:ascii="宋体" w:hAnsi="宋体" w:eastAsia="宋体" w:cs="宋体"/>
                <w:b w:val="0"/>
                <w:i w:val="0"/>
                <w:color w:val="000000"/>
                <w:sz w:val="16"/>
              </w:rPr>
              <w:t>本年支出合计</w:t>
            </w:r>
          </w:p>
        </w:tc>
        <w:tc>
          <w:tcPr>
            <w:tcW w:w="1120" w:type="dxa"/>
            <w:vMerge w:val="restart"/>
            <w:vAlign w:val="center"/>
          </w:tcPr>
          <w:p w14:paraId="27873D6C">
            <w:pPr>
              <w:jc w:val="center"/>
            </w:pPr>
            <w:r>
              <w:rPr>
                <w:rFonts w:ascii="宋体" w:hAnsi="宋体" w:eastAsia="宋体" w:cs="宋体"/>
                <w:b w:val="0"/>
                <w:i w:val="0"/>
                <w:color w:val="000000"/>
                <w:sz w:val="16"/>
              </w:rPr>
              <w:t>基本支出</w:t>
            </w:r>
          </w:p>
        </w:tc>
        <w:tc>
          <w:tcPr>
            <w:tcW w:w="1120" w:type="dxa"/>
            <w:vMerge w:val="restart"/>
            <w:vAlign w:val="center"/>
          </w:tcPr>
          <w:p w14:paraId="4D3F55F1">
            <w:pPr>
              <w:jc w:val="center"/>
            </w:pPr>
            <w:r>
              <w:rPr>
                <w:rFonts w:ascii="宋体" w:hAnsi="宋体" w:eastAsia="宋体" w:cs="宋体"/>
                <w:b w:val="0"/>
                <w:i w:val="0"/>
                <w:color w:val="000000"/>
                <w:sz w:val="16"/>
              </w:rPr>
              <w:t>项目支出</w:t>
            </w:r>
          </w:p>
        </w:tc>
        <w:tc>
          <w:tcPr>
            <w:tcW w:w="1120" w:type="dxa"/>
            <w:vMerge w:val="restart"/>
            <w:vAlign w:val="center"/>
          </w:tcPr>
          <w:p w14:paraId="7455ECA4">
            <w:pPr>
              <w:jc w:val="center"/>
            </w:pPr>
            <w:r>
              <w:rPr>
                <w:rFonts w:ascii="宋体" w:hAnsi="宋体" w:eastAsia="宋体" w:cs="宋体"/>
                <w:b w:val="0"/>
                <w:i w:val="0"/>
                <w:color w:val="000000"/>
                <w:sz w:val="16"/>
              </w:rPr>
              <w:t>上缴上级支出</w:t>
            </w:r>
          </w:p>
        </w:tc>
        <w:tc>
          <w:tcPr>
            <w:tcW w:w="1120" w:type="dxa"/>
            <w:vMerge w:val="restart"/>
            <w:vAlign w:val="center"/>
          </w:tcPr>
          <w:p w14:paraId="2F7F3F4D">
            <w:pPr>
              <w:jc w:val="center"/>
            </w:pPr>
            <w:r>
              <w:rPr>
                <w:rFonts w:ascii="宋体" w:hAnsi="宋体" w:eastAsia="宋体" w:cs="宋体"/>
                <w:b w:val="0"/>
                <w:i w:val="0"/>
                <w:color w:val="000000"/>
                <w:sz w:val="16"/>
              </w:rPr>
              <w:t>经营支出</w:t>
            </w:r>
          </w:p>
        </w:tc>
        <w:tc>
          <w:tcPr>
            <w:tcW w:w="1112" w:type="dxa"/>
            <w:vMerge w:val="restart"/>
            <w:vAlign w:val="center"/>
          </w:tcPr>
          <w:p w14:paraId="7B2DF6F3">
            <w:pPr>
              <w:jc w:val="center"/>
            </w:pPr>
            <w:r>
              <w:rPr>
                <w:rFonts w:ascii="宋体" w:hAnsi="宋体" w:eastAsia="宋体" w:cs="宋体"/>
                <w:b w:val="0"/>
                <w:i w:val="0"/>
                <w:color w:val="000000"/>
                <w:sz w:val="16"/>
              </w:rPr>
              <w:t>对附属单位补助支出</w:t>
            </w:r>
          </w:p>
        </w:tc>
      </w:tr>
      <w:tr w14:paraId="1F5E9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7DF5083">
            <w:pPr>
              <w:jc w:val="center"/>
            </w:pPr>
            <w:r>
              <w:rPr>
                <w:rFonts w:ascii="宋体" w:hAnsi="宋体" w:eastAsia="宋体" w:cs="宋体"/>
                <w:b w:val="0"/>
                <w:i w:val="0"/>
                <w:color w:val="000000"/>
                <w:sz w:val="16"/>
              </w:rPr>
              <w:t>功能分类科目编码</w:t>
            </w:r>
          </w:p>
        </w:tc>
        <w:tc>
          <w:tcPr>
            <w:tcW w:w="3340" w:type="dxa"/>
            <w:vMerge w:val="restart"/>
            <w:vAlign w:val="center"/>
          </w:tcPr>
          <w:p w14:paraId="5B7DACE1">
            <w:pPr>
              <w:jc w:val="center"/>
            </w:pPr>
            <w:r>
              <w:rPr>
                <w:rFonts w:ascii="宋体" w:hAnsi="宋体" w:eastAsia="宋体" w:cs="宋体"/>
                <w:b w:val="0"/>
                <w:i w:val="0"/>
                <w:color w:val="000000"/>
                <w:sz w:val="16"/>
              </w:rPr>
              <w:t>科目名称</w:t>
            </w:r>
          </w:p>
        </w:tc>
        <w:tc>
          <w:tcPr>
            <w:tcW w:w="1120" w:type="dxa"/>
            <w:vMerge w:val="continue"/>
            <w:vAlign w:val="center"/>
          </w:tcPr>
          <w:p w14:paraId="11223D5E"/>
        </w:tc>
        <w:tc>
          <w:tcPr>
            <w:tcW w:w="1120" w:type="dxa"/>
            <w:vMerge w:val="continue"/>
            <w:vAlign w:val="center"/>
          </w:tcPr>
          <w:p w14:paraId="76BF384B"/>
        </w:tc>
        <w:tc>
          <w:tcPr>
            <w:tcW w:w="1120" w:type="dxa"/>
            <w:vMerge w:val="continue"/>
            <w:vAlign w:val="center"/>
          </w:tcPr>
          <w:p w14:paraId="170BA06D"/>
        </w:tc>
        <w:tc>
          <w:tcPr>
            <w:tcW w:w="1120" w:type="dxa"/>
            <w:vMerge w:val="continue"/>
            <w:vAlign w:val="center"/>
          </w:tcPr>
          <w:p w14:paraId="10481F60"/>
        </w:tc>
        <w:tc>
          <w:tcPr>
            <w:tcW w:w="1120" w:type="dxa"/>
            <w:vMerge w:val="continue"/>
            <w:vAlign w:val="center"/>
          </w:tcPr>
          <w:p w14:paraId="1657DB00"/>
        </w:tc>
        <w:tc>
          <w:tcPr>
            <w:tcW w:w="1112" w:type="dxa"/>
            <w:vMerge w:val="continue"/>
            <w:vAlign w:val="center"/>
          </w:tcPr>
          <w:p w14:paraId="62CDBF91"/>
        </w:tc>
      </w:tr>
      <w:tr w14:paraId="28125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3F209C7"/>
        </w:tc>
        <w:tc>
          <w:tcPr>
            <w:tcW w:w="3340" w:type="dxa"/>
            <w:vMerge w:val="continue"/>
            <w:vAlign w:val="center"/>
          </w:tcPr>
          <w:p w14:paraId="7FA544D1"/>
        </w:tc>
        <w:tc>
          <w:tcPr>
            <w:tcW w:w="1120" w:type="dxa"/>
            <w:vMerge w:val="continue"/>
            <w:vAlign w:val="center"/>
          </w:tcPr>
          <w:p w14:paraId="22544C34"/>
        </w:tc>
        <w:tc>
          <w:tcPr>
            <w:tcW w:w="1120" w:type="dxa"/>
            <w:vMerge w:val="continue"/>
            <w:vAlign w:val="center"/>
          </w:tcPr>
          <w:p w14:paraId="366B1EAC"/>
        </w:tc>
        <w:tc>
          <w:tcPr>
            <w:tcW w:w="1120" w:type="dxa"/>
            <w:vMerge w:val="continue"/>
            <w:vAlign w:val="center"/>
          </w:tcPr>
          <w:p w14:paraId="35066DB2"/>
        </w:tc>
        <w:tc>
          <w:tcPr>
            <w:tcW w:w="1120" w:type="dxa"/>
            <w:vMerge w:val="continue"/>
            <w:vAlign w:val="center"/>
          </w:tcPr>
          <w:p w14:paraId="53BFBF67"/>
        </w:tc>
        <w:tc>
          <w:tcPr>
            <w:tcW w:w="1120" w:type="dxa"/>
            <w:vMerge w:val="continue"/>
            <w:vAlign w:val="center"/>
          </w:tcPr>
          <w:p w14:paraId="03D3D821"/>
        </w:tc>
        <w:tc>
          <w:tcPr>
            <w:tcW w:w="1112" w:type="dxa"/>
            <w:vMerge w:val="continue"/>
            <w:vAlign w:val="center"/>
          </w:tcPr>
          <w:p w14:paraId="4807E134"/>
        </w:tc>
      </w:tr>
      <w:tr w14:paraId="2144AD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EF54C93"/>
        </w:tc>
        <w:tc>
          <w:tcPr>
            <w:tcW w:w="3340" w:type="dxa"/>
            <w:vMerge w:val="continue"/>
            <w:vAlign w:val="center"/>
          </w:tcPr>
          <w:p w14:paraId="2FBD095F"/>
        </w:tc>
        <w:tc>
          <w:tcPr>
            <w:tcW w:w="1120" w:type="dxa"/>
            <w:vMerge w:val="continue"/>
            <w:vAlign w:val="center"/>
          </w:tcPr>
          <w:p w14:paraId="16F3B518"/>
        </w:tc>
        <w:tc>
          <w:tcPr>
            <w:tcW w:w="1120" w:type="dxa"/>
            <w:vMerge w:val="continue"/>
            <w:vAlign w:val="center"/>
          </w:tcPr>
          <w:p w14:paraId="72511F9D"/>
        </w:tc>
        <w:tc>
          <w:tcPr>
            <w:tcW w:w="1120" w:type="dxa"/>
            <w:vMerge w:val="continue"/>
            <w:vAlign w:val="center"/>
          </w:tcPr>
          <w:p w14:paraId="50031A50"/>
        </w:tc>
        <w:tc>
          <w:tcPr>
            <w:tcW w:w="1120" w:type="dxa"/>
            <w:vMerge w:val="continue"/>
            <w:vAlign w:val="center"/>
          </w:tcPr>
          <w:p w14:paraId="5D79054A"/>
        </w:tc>
        <w:tc>
          <w:tcPr>
            <w:tcW w:w="1120" w:type="dxa"/>
            <w:vMerge w:val="continue"/>
            <w:vAlign w:val="center"/>
          </w:tcPr>
          <w:p w14:paraId="5FB5B946"/>
        </w:tc>
        <w:tc>
          <w:tcPr>
            <w:tcW w:w="1112" w:type="dxa"/>
            <w:vMerge w:val="continue"/>
            <w:vAlign w:val="center"/>
          </w:tcPr>
          <w:p w14:paraId="0763F568"/>
        </w:tc>
      </w:tr>
      <w:tr w14:paraId="350DC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8AFF9C0">
            <w:pPr>
              <w:jc w:val="center"/>
            </w:pPr>
            <w:r>
              <w:rPr>
                <w:rFonts w:ascii="宋体" w:hAnsi="宋体" w:eastAsia="宋体" w:cs="宋体"/>
                <w:b w:val="0"/>
                <w:i w:val="0"/>
                <w:color w:val="000000"/>
                <w:sz w:val="16"/>
              </w:rPr>
              <w:t>栏次</w:t>
            </w:r>
          </w:p>
        </w:tc>
        <w:tc>
          <w:tcPr>
            <w:tcW w:w="1120" w:type="dxa"/>
            <w:vAlign w:val="center"/>
          </w:tcPr>
          <w:p w14:paraId="17ACC531">
            <w:pPr>
              <w:jc w:val="center"/>
            </w:pPr>
            <w:r>
              <w:rPr>
                <w:rFonts w:ascii="宋体" w:hAnsi="宋体" w:eastAsia="宋体" w:cs="宋体"/>
                <w:b w:val="0"/>
                <w:i w:val="0"/>
                <w:color w:val="000000"/>
                <w:sz w:val="16"/>
              </w:rPr>
              <w:t>1</w:t>
            </w:r>
          </w:p>
        </w:tc>
        <w:tc>
          <w:tcPr>
            <w:tcW w:w="1120" w:type="dxa"/>
            <w:vAlign w:val="center"/>
          </w:tcPr>
          <w:p w14:paraId="7215D018">
            <w:pPr>
              <w:jc w:val="center"/>
            </w:pPr>
            <w:r>
              <w:rPr>
                <w:rFonts w:ascii="宋体" w:hAnsi="宋体" w:eastAsia="宋体" w:cs="宋体"/>
                <w:b w:val="0"/>
                <w:i w:val="0"/>
                <w:color w:val="000000"/>
                <w:sz w:val="16"/>
              </w:rPr>
              <w:t>2</w:t>
            </w:r>
          </w:p>
        </w:tc>
        <w:tc>
          <w:tcPr>
            <w:tcW w:w="1120" w:type="dxa"/>
            <w:vAlign w:val="center"/>
          </w:tcPr>
          <w:p w14:paraId="72BDF4D6">
            <w:pPr>
              <w:jc w:val="center"/>
            </w:pPr>
            <w:r>
              <w:rPr>
                <w:rFonts w:ascii="宋体" w:hAnsi="宋体" w:eastAsia="宋体" w:cs="宋体"/>
                <w:b w:val="0"/>
                <w:i w:val="0"/>
                <w:color w:val="000000"/>
                <w:sz w:val="16"/>
              </w:rPr>
              <w:t>3</w:t>
            </w:r>
          </w:p>
        </w:tc>
        <w:tc>
          <w:tcPr>
            <w:tcW w:w="1120" w:type="dxa"/>
            <w:vAlign w:val="center"/>
          </w:tcPr>
          <w:p w14:paraId="1107A9FD">
            <w:pPr>
              <w:jc w:val="center"/>
            </w:pPr>
            <w:r>
              <w:rPr>
                <w:rFonts w:ascii="宋体" w:hAnsi="宋体" w:eastAsia="宋体" w:cs="宋体"/>
                <w:b w:val="0"/>
                <w:i w:val="0"/>
                <w:color w:val="000000"/>
                <w:sz w:val="16"/>
              </w:rPr>
              <w:t>4</w:t>
            </w:r>
          </w:p>
        </w:tc>
        <w:tc>
          <w:tcPr>
            <w:tcW w:w="1120" w:type="dxa"/>
            <w:vAlign w:val="center"/>
          </w:tcPr>
          <w:p w14:paraId="76562DB0">
            <w:pPr>
              <w:jc w:val="center"/>
            </w:pPr>
            <w:r>
              <w:rPr>
                <w:rFonts w:ascii="宋体" w:hAnsi="宋体" w:eastAsia="宋体" w:cs="宋体"/>
                <w:b w:val="0"/>
                <w:i w:val="0"/>
                <w:color w:val="000000"/>
                <w:sz w:val="16"/>
              </w:rPr>
              <w:t>5</w:t>
            </w:r>
          </w:p>
        </w:tc>
        <w:tc>
          <w:tcPr>
            <w:tcW w:w="1112" w:type="dxa"/>
            <w:vAlign w:val="center"/>
          </w:tcPr>
          <w:p w14:paraId="5C588D6C">
            <w:pPr>
              <w:jc w:val="center"/>
            </w:pPr>
            <w:r>
              <w:rPr>
                <w:rFonts w:ascii="宋体" w:hAnsi="宋体" w:eastAsia="宋体" w:cs="宋体"/>
                <w:b w:val="0"/>
                <w:i w:val="0"/>
                <w:color w:val="000000"/>
                <w:sz w:val="16"/>
              </w:rPr>
              <w:t>6</w:t>
            </w:r>
          </w:p>
        </w:tc>
      </w:tr>
      <w:tr w14:paraId="0265D2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E19FB2E">
            <w:pPr>
              <w:jc w:val="center"/>
            </w:pPr>
            <w:r>
              <w:rPr>
                <w:rFonts w:ascii="宋体" w:hAnsi="宋体" w:eastAsia="宋体" w:cs="宋体"/>
                <w:b w:val="0"/>
                <w:i w:val="0"/>
                <w:color w:val="000000"/>
                <w:sz w:val="16"/>
              </w:rPr>
              <w:t>合计</w:t>
            </w:r>
          </w:p>
        </w:tc>
        <w:tc>
          <w:tcPr>
            <w:tcW w:w="1120" w:type="dxa"/>
            <w:vAlign w:val="center"/>
          </w:tcPr>
          <w:p w14:paraId="2D830E78">
            <w:pPr>
              <w:jc w:val="right"/>
            </w:pPr>
            <w:r>
              <w:rPr>
                <w:rFonts w:ascii="宋体" w:hAnsi="宋体" w:eastAsia="宋体" w:cs="宋体"/>
                <w:b/>
                <w:i w:val="0"/>
                <w:color w:val="000000"/>
                <w:sz w:val="16"/>
              </w:rPr>
              <w:t>2,335.27</w:t>
            </w:r>
          </w:p>
        </w:tc>
        <w:tc>
          <w:tcPr>
            <w:tcW w:w="1120" w:type="dxa"/>
            <w:vAlign w:val="center"/>
          </w:tcPr>
          <w:p w14:paraId="57E49AE9">
            <w:pPr>
              <w:jc w:val="right"/>
            </w:pPr>
            <w:r>
              <w:rPr>
                <w:rFonts w:ascii="宋体" w:hAnsi="宋体" w:eastAsia="宋体" w:cs="宋体"/>
                <w:b/>
                <w:i w:val="0"/>
                <w:color w:val="000000"/>
                <w:sz w:val="16"/>
              </w:rPr>
              <w:t>877.36</w:t>
            </w:r>
          </w:p>
        </w:tc>
        <w:tc>
          <w:tcPr>
            <w:tcW w:w="1120" w:type="dxa"/>
            <w:vAlign w:val="center"/>
          </w:tcPr>
          <w:p w14:paraId="7410FF1A">
            <w:pPr>
              <w:jc w:val="right"/>
            </w:pPr>
            <w:r>
              <w:rPr>
                <w:rFonts w:ascii="宋体" w:hAnsi="宋体" w:eastAsia="宋体" w:cs="宋体"/>
                <w:b/>
                <w:i w:val="0"/>
                <w:color w:val="000000"/>
                <w:sz w:val="16"/>
              </w:rPr>
              <w:t>1,457.91</w:t>
            </w:r>
          </w:p>
        </w:tc>
        <w:tc>
          <w:tcPr>
            <w:tcW w:w="1120" w:type="dxa"/>
            <w:vAlign w:val="center"/>
          </w:tcPr>
          <w:p w14:paraId="26522D1B"/>
        </w:tc>
        <w:tc>
          <w:tcPr>
            <w:tcW w:w="1120" w:type="dxa"/>
            <w:vAlign w:val="center"/>
          </w:tcPr>
          <w:p w14:paraId="288686B0"/>
        </w:tc>
        <w:tc>
          <w:tcPr>
            <w:tcW w:w="1112" w:type="dxa"/>
            <w:vAlign w:val="center"/>
          </w:tcPr>
          <w:p w14:paraId="3DE908D6"/>
        </w:tc>
      </w:tr>
      <w:tr w14:paraId="0C87F0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7E79153">
            <w:pPr>
              <w:jc w:val="left"/>
            </w:pPr>
            <w:r>
              <w:rPr>
                <w:rFonts w:ascii="宋体" w:hAnsi="宋体" w:eastAsia="宋体" w:cs="宋体"/>
                <w:b w:val="0"/>
                <w:i w:val="0"/>
                <w:color w:val="000000"/>
                <w:sz w:val="16"/>
              </w:rPr>
              <w:t>208</w:t>
            </w:r>
          </w:p>
        </w:tc>
        <w:tc>
          <w:tcPr>
            <w:tcW w:w="3340" w:type="dxa"/>
            <w:vAlign w:val="center"/>
          </w:tcPr>
          <w:p w14:paraId="132E103E">
            <w:pPr>
              <w:jc w:val="left"/>
            </w:pPr>
            <w:r>
              <w:rPr>
                <w:rFonts w:ascii="宋体" w:hAnsi="宋体" w:eastAsia="宋体" w:cs="宋体"/>
                <w:b w:val="0"/>
                <w:i w:val="0"/>
                <w:color w:val="000000"/>
                <w:sz w:val="16"/>
              </w:rPr>
              <w:t>社会保障和就业支出</w:t>
            </w:r>
          </w:p>
        </w:tc>
        <w:tc>
          <w:tcPr>
            <w:tcW w:w="1120" w:type="dxa"/>
            <w:vAlign w:val="center"/>
          </w:tcPr>
          <w:p w14:paraId="561898E0">
            <w:pPr>
              <w:jc w:val="right"/>
            </w:pPr>
            <w:r>
              <w:rPr>
                <w:rFonts w:ascii="宋体" w:hAnsi="宋体" w:eastAsia="宋体" w:cs="宋体"/>
                <w:b w:val="0"/>
                <w:i w:val="0"/>
                <w:color w:val="000000"/>
                <w:sz w:val="16"/>
              </w:rPr>
              <w:t>134.85</w:t>
            </w:r>
          </w:p>
        </w:tc>
        <w:tc>
          <w:tcPr>
            <w:tcW w:w="1120" w:type="dxa"/>
            <w:vAlign w:val="center"/>
          </w:tcPr>
          <w:p w14:paraId="44FC21A3">
            <w:pPr>
              <w:jc w:val="right"/>
            </w:pPr>
            <w:r>
              <w:rPr>
                <w:rFonts w:ascii="宋体" w:hAnsi="宋体" w:eastAsia="宋体" w:cs="宋体"/>
                <w:b w:val="0"/>
                <w:i w:val="0"/>
                <w:color w:val="000000"/>
                <w:sz w:val="16"/>
              </w:rPr>
              <w:t>134.85</w:t>
            </w:r>
          </w:p>
        </w:tc>
        <w:tc>
          <w:tcPr>
            <w:tcW w:w="1120" w:type="dxa"/>
            <w:vAlign w:val="center"/>
          </w:tcPr>
          <w:p w14:paraId="1D9F6AE2"/>
        </w:tc>
        <w:tc>
          <w:tcPr>
            <w:tcW w:w="1120" w:type="dxa"/>
            <w:vAlign w:val="center"/>
          </w:tcPr>
          <w:p w14:paraId="02522842"/>
        </w:tc>
        <w:tc>
          <w:tcPr>
            <w:tcW w:w="1120" w:type="dxa"/>
            <w:vAlign w:val="center"/>
          </w:tcPr>
          <w:p w14:paraId="01A0F451"/>
        </w:tc>
        <w:tc>
          <w:tcPr>
            <w:tcW w:w="1112" w:type="dxa"/>
            <w:vAlign w:val="center"/>
          </w:tcPr>
          <w:p w14:paraId="7AF91A6F"/>
        </w:tc>
      </w:tr>
      <w:tr w14:paraId="7E4BBF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5DD8EE">
            <w:pPr>
              <w:jc w:val="left"/>
            </w:pPr>
            <w:r>
              <w:rPr>
                <w:rFonts w:ascii="宋体" w:hAnsi="宋体" w:eastAsia="宋体" w:cs="宋体"/>
                <w:b w:val="0"/>
                <w:i w:val="0"/>
                <w:color w:val="000000"/>
                <w:sz w:val="16"/>
              </w:rPr>
              <w:t>20805</w:t>
            </w:r>
          </w:p>
        </w:tc>
        <w:tc>
          <w:tcPr>
            <w:tcW w:w="3340" w:type="dxa"/>
            <w:vAlign w:val="center"/>
          </w:tcPr>
          <w:p w14:paraId="1227E85F">
            <w:pPr>
              <w:jc w:val="left"/>
            </w:pPr>
            <w:r>
              <w:rPr>
                <w:rFonts w:ascii="宋体" w:hAnsi="宋体" w:eastAsia="宋体" w:cs="宋体"/>
                <w:b w:val="0"/>
                <w:i w:val="0"/>
                <w:color w:val="000000"/>
                <w:sz w:val="16"/>
              </w:rPr>
              <w:t>行政事业单位养老支出</w:t>
            </w:r>
          </w:p>
        </w:tc>
        <w:tc>
          <w:tcPr>
            <w:tcW w:w="1120" w:type="dxa"/>
            <w:vAlign w:val="center"/>
          </w:tcPr>
          <w:p w14:paraId="7B49AA34">
            <w:pPr>
              <w:jc w:val="right"/>
            </w:pPr>
            <w:r>
              <w:rPr>
                <w:rFonts w:ascii="宋体" w:hAnsi="宋体" w:eastAsia="宋体" w:cs="宋体"/>
                <w:b w:val="0"/>
                <w:i w:val="0"/>
                <w:color w:val="000000"/>
                <w:sz w:val="16"/>
              </w:rPr>
              <w:t>104.21</w:t>
            </w:r>
          </w:p>
        </w:tc>
        <w:tc>
          <w:tcPr>
            <w:tcW w:w="1120" w:type="dxa"/>
            <w:vAlign w:val="center"/>
          </w:tcPr>
          <w:p w14:paraId="2BC6C434">
            <w:pPr>
              <w:jc w:val="right"/>
            </w:pPr>
            <w:r>
              <w:rPr>
                <w:rFonts w:ascii="宋体" w:hAnsi="宋体" w:eastAsia="宋体" w:cs="宋体"/>
                <w:b w:val="0"/>
                <w:i w:val="0"/>
                <w:color w:val="000000"/>
                <w:sz w:val="16"/>
              </w:rPr>
              <w:t>104.21</w:t>
            </w:r>
          </w:p>
        </w:tc>
        <w:tc>
          <w:tcPr>
            <w:tcW w:w="1120" w:type="dxa"/>
            <w:vAlign w:val="center"/>
          </w:tcPr>
          <w:p w14:paraId="47E0613B"/>
        </w:tc>
        <w:tc>
          <w:tcPr>
            <w:tcW w:w="1120" w:type="dxa"/>
            <w:vAlign w:val="center"/>
          </w:tcPr>
          <w:p w14:paraId="69D6A6C0"/>
        </w:tc>
        <w:tc>
          <w:tcPr>
            <w:tcW w:w="1120" w:type="dxa"/>
            <w:vAlign w:val="center"/>
          </w:tcPr>
          <w:p w14:paraId="7133426B"/>
        </w:tc>
        <w:tc>
          <w:tcPr>
            <w:tcW w:w="1112" w:type="dxa"/>
            <w:vAlign w:val="center"/>
          </w:tcPr>
          <w:p w14:paraId="69666C0A"/>
        </w:tc>
      </w:tr>
      <w:tr w14:paraId="553EB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50B969">
            <w:pPr>
              <w:jc w:val="left"/>
            </w:pPr>
            <w:r>
              <w:rPr>
                <w:rFonts w:ascii="宋体" w:hAnsi="宋体" w:eastAsia="宋体" w:cs="宋体"/>
                <w:b w:val="0"/>
                <w:i w:val="0"/>
                <w:color w:val="000000"/>
                <w:sz w:val="16"/>
              </w:rPr>
              <w:t>2080501</w:t>
            </w:r>
          </w:p>
        </w:tc>
        <w:tc>
          <w:tcPr>
            <w:tcW w:w="3340" w:type="dxa"/>
            <w:vAlign w:val="center"/>
          </w:tcPr>
          <w:p w14:paraId="189B4CBF">
            <w:pPr>
              <w:jc w:val="left"/>
            </w:pPr>
            <w:r>
              <w:rPr>
                <w:rFonts w:ascii="宋体" w:hAnsi="宋体" w:eastAsia="宋体" w:cs="宋体"/>
                <w:b w:val="0"/>
                <w:i w:val="0"/>
                <w:color w:val="000000"/>
                <w:sz w:val="16"/>
              </w:rPr>
              <w:t>行政单位离退休</w:t>
            </w:r>
          </w:p>
        </w:tc>
        <w:tc>
          <w:tcPr>
            <w:tcW w:w="1120" w:type="dxa"/>
            <w:vAlign w:val="center"/>
          </w:tcPr>
          <w:p w14:paraId="0F73A5A4">
            <w:pPr>
              <w:jc w:val="right"/>
            </w:pPr>
            <w:r>
              <w:rPr>
                <w:rFonts w:ascii="宋体" w:hAnsi="宋体" w:eastAsia="宋体" w:cs="宋体"/>
                <w:b w:val="0"/>
                <w:i w:val="0"/>
                <w:color w:val="000000"/>
                <w:sz w:val="16"/>
              </w:rPr>
              <w:t>8.54</w:t>
            </w:r>
          </w:p>
        </w:tc>
        <w:tc>
          <w:tcPr>
            <w:tcW w:w="1120" w:type="dxa"/>
            <w:vAlign w:val="center"/>
          </w:tcPr>
          <w:p w14:paraId="07D2E0CE">
            <w:pPr>
              <w:jc w:val="right"/>
            </w:pPr>
            <w:r>
              <w:rPr>
                <w:rFonts w:ascii="宋体" w:hAnsi="宋体" w:eastAsia="宋体" w:cs="宋体"/>
                <w:b w:val="0"/>
                <w:i w:val="0"/>
                <w:color w:val="000000"/>
                <w:sz w:val="16"/>
              </w:rPr>
              <w:t>8.54</w:t>
            </w:r>
          </w:p>
        </w:tc>
        <w:tc>
          <w:tcPr>
            <w:tcW w:w="1120" w:type="dxa"/>
            <w:vAlign w:val="center"/>
          </w:tcPr>
          <w:p w14:paraId="37EDF717"/>
        </w:tc>
        <w:tc>
          <w:tcPr>
            <w:tcW w:w="1120" w:type="dxa"/>
            <w:vAlign w:val="center"/>
          </w:tcPr>
          <w:p w14:paraId="1BE102C3"/>
        </w:tc>
        <w:tc>
          <w:tcPr>
            <w:tcW w:w="1120" w:type="dxa"/>
            <w:vAlign w:val="center"/>
          </w:tcPr>
          <w:p w14:paraId="0437350E"/>
        </w:tc>
        <w:tc>
          <w:tcPr>
            <w:tcW w:w="1112" w:type="dxa"/>
            <w:vAlign w:val="center"/>
          </w:tcPr>
          <w:p w14:paraId="40FBB970"/>
        </w:tc>
      </w:tr>
      <w:tr w14:paraId="197A2A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4B8C60">
            <w:pPr>
              <w:jc w:val="left"/>
            </w:pPr>
            <w:r>
              <w:rPr>
                <w:rFonts w:ascii="宋体" w:hAnsi="宋体" w:eastAsia="宋体" w:cs="宋体"/>
                <w:b w:val="0"/>
                <w:i w:val="0"/>
                <w:color w:val="000000"/>
                <w:sz w:val="16"/>
              </w:rPr>
              <w:t>2080505</w:t>
            </w:r>
          </w:p>
        </w:tc>
        <w:tc>
          <w:tcPr>
            <w:tcW w:w="3340" w:type="dxa"/>
            <w:vAlign w:val="center"/>
          </w:tcPr>
          <w:p w14:paraId="3E0DDD63">
            <w:pPr>
              <w:jc w:val="left"/>
            </w:pPr>
            <w:r>
              <w:rPr>
                <w:rFonts w:ascii="宋体" w:hAnsi="宋体" w:eastAsia="宋体" w:cs="宋体"/>
                <w:b w:val="0"/>
                <w:i w:val="0"/>
                <w:color w:val="000000"/>
                <w:sz w:val="16"/>
              </w:rPr>
              <w:t>机关事业单位基本养老保险缴费支出</w:t>
            </w:r>
          </w:p>
        </w:tc>
        <w:tc>
          <w:tcPr>
            <w:tcW w:w="1120" w:type="dxa"/>
            <w:vAlign w:val="center"/>
          </w:tcPr>
          <w:p w14:paraId="51BF893C">
            <w:pPr>
              <w:jc w:val="right"/>
            </w:pPr>
            <w:r>
              <w:rPr>
                <w:rFonts w:ascii="宋体" w:hAnsi="宋体" w:eastAsia="宋体" w:cs="宋体"/>
                <w:b w:val="0"/>
                <w:i w:val="0"/>
                <w:color w:val="000000"/>
                <w:sz w:val="16"/>
              </w:rPr>
              <w:t>84.11</w:t>
            </w:r>
          </w:p>
        </w:tc>
        <w:tc>
          <w:tcPr>
            <w:tcW w:w="1120" w:type="dxa"/>
            <w:vAlign w:val="center"/>
          </w:tcPr>
          <w:p w14:paraId="7B611958">
            <w:pPr>
              <w:jc w:val="right"/>
            </w:pPr>
            <w:r>
              <w:rPr>
                <w:rFonts w:ascii="宋体" w:hAnsi="宋体" w:eastAsia="宋体" w:cs="宋体"/>
                <w:b w:val="0"/>
                <w:i w:val="0"/>
                <w:color w:val="000000"/>
                <w:sz w:val="16"/>
              </w:rPr>
              <w:t>84.11</w:t>
            </w:r>
          </w:p>
        </w:tc>
        <w:tc>
          <w:tcPr>
            <w:tcW w:w="1120" w:type="dxa"/>
            <w:vAlign w:val="center"/>
          </w:tcPr>
          <w:p w14:paraId="4CC58C1B"/>
        </w:tc>
        <w:tc>
          <w:tcPr>
            <w:tcW w:w="1120" w:type="dxa"/>
            <w:vAlign w:val="center"/>
          </w:tcPr>
          <w:p w14:paraId="108E35F1"/>
        </w:tc>
        <w:tc>
          <w:tcPr>
            <w:tcW w:w="1120" w:type="dxa"/>
            <w:vAlign w:val="center"/>
          </w:tcPr>
          <w:p w14:paraId="1800BEB9"/>
        </w:tc>
        <w:tc>
          <w:tcPr>
            <w:tcW w:w="1112" w:type="dxa"/>
            <w:vAlign w:val="center"/>
          </w:tcPr>
          <w:p w14:paraId="00AE6CB5"/>
        </w:tc>
      </w:tr>
      <w:tr w14:paraId="3A3A99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4417DE">
            <w:pPr>
              <w:jc w:val="left"/>
            </w:pPr>
            <w:r>
              <w:rPr>
                <w:rFonts w:ascii="宋体" w:hAnsi="宋体" w:eastAsia="宋体" w:cs="宋体"/>
                <w:b w:val="0"/>
                <w:i w:val="0"/>
                <w:color w:val="000000"/>
                <w:sz w:val="16"/>
              </w:rPr>
              <w:t>2080506</w:t>
            </w:r>
          </w:p>
        </w:tc>
        <w:tc>
          <w:tcPr>
            <w:tcW w:w="3340" w:type="dxa"/>
            <w:vAlign w:val="center"/>
          </w:tcPr>
          <w:p w14:paraId="374C321D">
            <w:pPr>
              <w:jc w:val="left"/>
            </w:pPr>
            <w:r>
              <w:rPr>
                <w:rFonts w:ascii="宋体" w:hAnsi="宋体" w:eastAsia="宋体" w:cs="宋体"/>
                <w:b w:val="0"/>
                <w:i w:val="0"/>
                <w:color w:val="000000"/>
                <w:sz w:val="16"/>
              </w:rPr>
              <w:t>机关事业单位职业年金缴费支出</w:t>
            </w:r>
          </w:p>
        </w:tc>
        <w:tc>
          <w:tcPr>
            <w:tcW w:w="1120" w:type="dxa"/>
            <w:vAlign w:val="center"/>
          </w:tcPr>
          <w:p w14:paraId="15C7E4F4">
            <w:pPr>
              <w:jc w:val="right"/>
            </w:pPr>
            <w:r>
              <w:rPr>
                <w:rFonts w:ascii="宋体" w:hAnsi="宋体" w:eastAsia="宋体" w:cs="宋体"/>
                <w:b w:val="0"/>
                <w:i w:val="0"/>
                <w:color w:val="000000"/>
                <w:sz w:val="16"/>
              </w:rPr>
              <w:t>11.56</w:t>
            </w:r>
          </w:p>
        </w:tc>
        <w:tc>
          <w:tcPr>
            <w:tcW w:w="1120" w:type="dxa"/>
            <w:vAlign w:val="center"/>
          </w:tcPr>
          <w:p w14:paraId="6EB275BB">
            <w:pPr>
              <w:jc w:val="right"/>
            </w:pPr>
            <w:r>
              <w:rPr>
                <w:rFonts w:ascii="宋体" w:hAnsi="宋体" w:eastAsia="宋体" w:cs="宋体"/>
                <w:b w:val="0"/>
                <w:i w:val="0"/>
                <w:color w:val="000000"/>
                <w:sz w:val="16"/>
              </w:rPr>
              <w:t>11.56</w:t>
            </w:r>
          </w:p>
        </w:tc>
        <w:tc>
          <w:tcPr>
            <w:tcW w:w="1120" w:type="dxa"/>
            <w:vAlign w:val="center"/>
          </w:tcPr>
          <w:p w14:paraId="2E886046"/>
        </w:tc>
        <w:tc>
          <w:tcPr>
            <w:tcW w:w="1120" w:type="dxa"/>
            <w:vAlign w:val="center"/>
          </w:tcPr>
          <w:p w14:paraId="3C92A478"/>
        </w:tc>
        <w:tc>
          <w:tcPr>
            <w:tcW w:w="1120" w:type="dxa"/>
            <w:vAlign w:val="center"/>
          </w:tcPr>
          <w:p w14:paraId="6EA62C4D"/>
        </w:tc>
        <w:tc>
          <w:tcPr>
            <w:tcW w:w="1112" w:type="dxa"/>
            <w:vAlign w:val="center"/>
          </w:tcPr>
          <w:p w14:paraId="367CD222"/>
        </w:tc>
      </w:tr>
      <w:tr w14:paraId="65DE6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1EFA18">
            <w:pPr>
              <w:jc w:val="left"/>
            </w:pPr>
            <w:r>
              <w:rPr>
                <w:rFonts w:ascii="宋体" w:hAnsi="宋体" w:eastAsia="宋体" w:cs="宋体"/>
                <w:b w:val="0"/>
                <w:i w:val="0"/>
                <w:color w:val="000000"/>
                <w:sz w:val="16"/>
              </w:rPr>
              <w:t>20808</w:t>
            </w:r>
          </w:p>
        </w:tc>
        <w:tc>
          <w:tcPr>
            <w:tcW w:w="3340" w:type="dxa"/>
            <w:vAlign w:val="center"/>
          </w:tcPr>
          <w:p w14:paraId="09103635">
            <w:pPr>
              <w:jc w:val="left"/>
            </w:pPr>
            <w:r>
              <w:rPr>
                <w:rFonts w:ascii="宋体" w:hAnsi="宋体" w:eastAsia="宋体" w:cs="宋体"/>
                <w:b w:val="0"/>
                <w:i w:val="0"/>
                <w:color w:val="000000"/>
                <w:sz w:val="16"/>
              </w:rPr>
              <w:t>抚恤</w:t>
            </w:r>
          </w:p>
        </w:tc>
        <w:tc>
          <w:tcPr>
            <w:tcW w:w="1120" w:type="dxa"/>
            <w:vAlign w:val="center"/>
          </w:tcPr>
          <w:p w14:paraId="0C030ECC">
            <w:pPr>
              <w:jc w:val="right"/>
            </w:pPr>
            <w:r>
              <w:rPr>
                <w:rFonts w:ascii="宋体" w:hAnsi="宋体" w:eastAsia="宋体" w:cs="宋体"/>
                <w:b w:val="0"/>
                <w:i w:val="0"/>
                <w:color w:val="000000"/>
                <w:sz w:val="16"/>
              </w:rPr>
              <w:t>26.75</w:t>
            </w:r>
          </w:p>
        </w:tc>
        <w:tc>
          <w:tcPr>
            <w:tcW w:w="1120" w:type="dxa"/>
            <w:vAlign w:val="center"/>
          </w:tcPr>
          <w:p w14:paraId="17265F5A">
            <w:pPr>
              <w:jc w:val="right"/>
            </w:pPr>
            <w:r>
              <w:rPr>
                <w:rFonts w:ascii="宋体" w:hAnsi="宋体" w:eastAsia="宋体" w:cs="宋体"/>
                <w:b w:val="0"/>
                <w:i w:val="0"/>
                <w:color w:val="000000"/>
                <w:sz w:val="16"/>
              </w:rPr>
              <w:t>26.75</w:t>
            </w:r>
          </w:p>
        </w:tc>
        <w:tc>
          <w:tcPr>
            <w:tcW w:w="1120" w:type="dxa"/>
            <w:vAlign w:val="center"/>
          </w:tcPr>
          <w:p w14:paraId="53ABBCB6"/>
        </w:tc>
        <w:tc>
          <w:tcPr>
            <w:tcW w:w="1120" w:type="dxa"/>
            <w:vAlign w:val="center"/>
          </w:tcPr>
          <w:p w14:paraId="3B6F5D3D"/>
        </w:tc>
        <w:tc>
          <w:tcPr>
            <w:tcW w:w="1120" w:type="dxa"/>
            <w:vAlign w:val="center"/>
          </w:tcPr>
          <w:p w14:paraId="323F4BB3"/>
        </w:tc>
        <w:tc>
          <w:tcPr>
            <w:tcW w:w="1112" w:type="dxa"/>
            <w:vAlign w:val="center"/>
          </w:tcPr>
          <w:p w14:paraId="7771CF8F"/>
        </w:tc>
      </w:tr>
      <w:tr w14:paraId="5F422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1DF86A0">
            <w:pPr>
              <w:jc w:val="left"/>
            </w:pPr>
            <w:r>
              <w:rPr>
                <w:rFonts w:ascii="宋体" w:hAnsi="宋体" w:eastAsia="宋体" w:cs="宋体"/>
                <w:b w:val="0"/>
                <w:i w:val="0"/>
                <w:color w:val="000000"/>
                <w:sz w:val="16"/>
              </w:rPr>
              <w:t>2080801</w:t>
            </w:r>
          </w:p>
        </w:tc>
        <w:tc>
          <w:tcPr>
            <w:tcW w:w="3340" w:type="dxa"/>
            <w:vAlign w:val="center"/>
          </w:tcPr>
          <w:p w14:paraId="7968E91A">
            <w:pPr>
              <w:jc w:val="left"/>
            </w:pPr>
            <w:r>
              <w:rPr>
                <w:rFonts w:ascii="宋体" w:hAnsi="宋体" w:eastAsia="宋体" w:cs="宋体"/>
                <w:b w:val="0"/>
                <w:i w:val="0"/>
                <w:color w:val="000000"/>
                <w:sz w:val="16"/>
              </w:rPr>
              <w:t>死亡抚恤</w:t>
            </w:r>
          </w:p>
        </w:tc>
        <w:tc>
          <w:tcPr>
            <w:tcW w:w="1120" w:type="dxa"/>
            <w:vAlign w:val="center"/>
          </w:tcPr>
          <w:p w14:paraId="324AA896">
            <w:pPr>
              <w:jc w:val="right"/>
            </w:pPr>
            <w:r>
              <w:rPr>
                <w:rFonts w:ascii="宋体" w:hAnsi="宋体" w:eastAsia="宋体" w:cs="宋体"/>
                <w:b w:val="0"/>
                <w:i w:val="0"/>
                <w:color w:val="000000"/>
                <w:sz w:val="16"/>
              </w:rPr>
              <w:t>26.75</w:t>
            </w:r>
          </w:p>
        </w:tc>
        <w:tc>
          <w:tcPr>
            <w:tcW w:w="1120" w:type="dxa"/>
            <w:vAlign w:val="center"/>
          </w:tcPr>
          <w:p w14:paraId="4F3B7501">
            <w:pPr>
              <w:jc w:val="right"/>
            </w:pPr>
            <w:r>
              <w:rPr>
                <w:rFonts w:ascii="宋体" w:hAnsi="宋体" w:eastAsia="宋体" w:cs="宋体"/>
                <w:b w:val="0"/>
                <w:i w:val="0"/>
                <w:color w:val="000000"/>
                <w:sz w:val="16"/>
              </w:rPr>
              <w:t>26.75</w:t>
            </w:r>
          </w:p>
        </w:tc>
        <w:tc>
          <w:tcPr>
            <w:tcW w:w="1120" w:type="dxa"/>
            <w:vAlign w:val="center"/>
          </w:tcPr>
          <w:p w14:paraId="3E6FC0FC"/>
        </w:tc>
        <w:tc>
          <w:tcPr>
            <w:tcW w:w="1120" w:type="dxa"/>
            <w:vAlign w:val="center"/>
          </w:tcPr>
          <w:p w14:paraId="4BAA9081"/>
        </w:tc>
        <w:tc>
          <w:tcPr>
            <w:tcW w:w="1120" w:type="dxa"/>
            <w:vAlign w:val="center"/>
          </w:tcPr>
          <w:p w14:paraId="75DADA58"/>
        </w:tc>
        <w:tc>
          <w:tcPr>
            <w:tcW w:w="1112" w:type="dxa"/>
            <w:vAlign w:val="center"/>
          </w:tcPr>
          <w:p w14:paraId="1BDFAA7E"/>
        </w:tc>
      </w:tr>
      <w:tr w14:paraId="47303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51F0AF">
            <w:pPr>
              <w:jc w:val="left"/>
            </w:pPr>
            <w:r>
              <w:rPr>
                <w:rFonts w:ascii="宋体" w:hAnsi="宋体" w:eastAsia="宋体" w:cs="宋体"/>
                <w:b w:val="0"/>
                <w:i w:val="0"/>
                <w:color w:val="000000"/>
                <w:sz w:val="16"/>
              </w:rPr>
              <w:t>20811</w:t>
            </w:r>
          </w:p>
        </w:tc>
        <w:tc>
          <w:tcPr>
            <w:tcW w:w="3340" w:type="dxa"/>
            <w:vAlign w:val="center"/>
          </w:tcPr>
          <w:p w14:paraId="2CD28731">
            <w:pPr>
              <w:jc w:val="left"/>
            </w:pPr>
            <w:r>
              <w:rPr>
                <w:rFonts w:ascii="宋体" w:hAnsi="宋体" w:eastAsia="宋体" w:cs="宋体"/>
                <w:b w:val="0"/>
                <w:i w:val="0"/>
                <w:color w:val="000000"/>
                <w:sz w:val="16"/>
              </w:rPr>
              <w:t>残疾人事业</w:t>
            </w:r>
          </w:p>
        </w:tc>
        <w:tc>
          <w:tcPr>
            <w:tcW w:w="1120" w:type="dxa"/>
            <w:vAlign w:val="center"/>
          </w:tcPr>
          <w:p w14:paraId="3F0806B2">
            <w:pPr>
              <w:jc w:val="right"/>
            </w:pPr>
            <w:r>
              <w:rPr>
                <w:rFonts w:ascii="宋体" w:hAnsi="宋体" w:eastAsia="宋体" w:cs="宋体"/>
                <w:b w:val="0"/>
                <w:i w:val="0"/>
                <w:color w:val="000000"/>
                <w:sz w:val="16"/>
              </w:rPr>
              <w:t>3.89</w:t>
            </w:r>
          </w:p>
        </w:tc>
        <w:tc>
          <w:tcPr>
            <w:tcW w:w="1120" w:type="dxa"/>
            <w:vAlign w:val="center"/>
          </w:tcPr>
          <w:p w14:paraId="2A303203">
            <w:pPr>
              <w:jc w:val="right"/>
            </w:pPr>
            <w:r>
              <w:rPr>
                <w:rFonts w:ascii="宋体" w:hAnsi="宋体" w:eastAsia="宋体" w:cs="宋体"/>
                <w:b w:val="0"/>
                <w:i w:val="0"/>
                <w:color w:val="000000"/>
                <w:sz w:val="16"/>
              </w:rPr>
              <w:t>3.89</w:t>
            </w:r>
          </w:p>
        </w:tc>
        <w:tc>
          <w:tcPr>
            <w:tcW w:w="1120" w:type="dxa"/>
            <w:vAlign w:val="center"/>
          </w:tcPr>
          <w:p w14:paraId="5541C48B"/>
        </w:tc>
        <w:tc>
          <w:tcPr>
            <w:tcW w:w="1120" w:type="dxa"/>
            <w:vAlign w:val="center"/>
          </w:tcPr>
          <w:p w14:paraId="4E7E927F"/>
        </w:tc>
        <w:tc>
          <w:tcPr>
            <w:tcW w:w="1120" w:type="dxa"/>
            <w:vAlign w:val="center"/>
          </w:tcPr>
          <w:p w14:paraId="58D3C8DD"/>
        </w:tc>
        <w:tc>
          <w:tcPr>
            <w:tcW w:w="1112" w:type="dxa"/>
            <w:vAlign w:val="center"/>
          </w:tcPr>
          <w:p w14:paraId="6F7614AD"/>
        </w:tc>
      </w:tr>
      <w:tr w14:paraId="62C7A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8F91E4">
            <w:pPr>
              <w:jc w:val="left"/>
            </w:pPr>
            <w:r>
              <w:rPr>
                <w:rFonts w:ascii="宋体" w:hAnsi="宋体" w:eastAsia="宋体" w:cs="宋体"/>
                <w:b w:val="0"/>
                <w:i w:val="0"/>
                <w:color w:val="000000"/>
                <w:sz w:val="16"/>
              </w:rPr>
              <w:t>2081199</w:t>
            </w:r>
          </w:p>
        </w:tc>
        <w:tc>
          <w:tcPr>
            <w:tcW w:w="3340" w:type="dxa"/>
            <w:vAlign w:val="center"/>
          </w:tcPr>
          <w:p w14:paraId="035AEEDB">
            <w:pPr>
              <w:jc w:val="left"/>
            </w:pPr>
            <w:r>
              <w:rPr>
                <w:rFonts w:ascii="宋体" w:hAnsi="宋体" w:eastAsia="宋体" w:cs="宋体"/>
                <w:b w:val="0"/>
                <w:i w:val="0"/>
                <w:color w:val="000000"/>
                <w:sz w:val="16"/>
              </w:rPr>
              <w:t>其他残疾人事业支出</w:t>
            </w:r>
          </w:p>
        </w:tc>
        <w:tc>
          <w:tcPr>
            <w:tcW w:w="1120" w:type="dxa"/>
            <w:vAlign w:val="center"/>
          </w:tcPr>
          <w:p w14:paraId="0E0B36F3">
            <w:pPr>
              <w:jc w:val="right"/>
            </w:pPr>
            <w:r>
              <w:rPr>
                <w:rFonts w:ascii="宋体" w:hAnsi="宋体" w:eastAsia="宋体" w:cs="宋体"/>
                <w:b w:val="0"/>
                <w:i w:val="0"/>
                <w:color w:val="000000"/>
                <w:sz w:val="16"/>
              </w:rPr>
              <w:t>3.89</w:t>
            </w:r>
          </w:p>
        </w:tc>
        <w:tc>
          <w:tcPr>
            <w:tcW w:w="1120" w:type="dxa"/>
            <w:vAlign w:val="center"/>
          </w:tcPr>
          <w:p w14:paraId="4BC124F1">
            <w:pPr>
              <w:jc w:val="right"/>
            </w:pPr>
            <w:r>
              <w:rPr>
                <w:rFonts w:ascii="宋体" w:hAnsi="宋体" w:eastAsia="宋体" w:cs="宋体"/>
                <w:b w:val="0"/>
                <w:i w:val="0"/>
                <w:color w:val="000000"/>
                <w:sz w:val="16"/>
              </w:rPr>
              <w:t>3.89</w:t>
            </w:r>
          </w:p>
        </w:tc>
        <w:tc>
          <w:tcPr>
            <w:tcW w:w="1120" w:type="dxa"/>
            <w:vAlign w:val="center"/>
          </w:tcPr>
          <w:p w14:paraId="11538BBF"/>
        </w:tc>
        <w:tc>
          <w:tcPr>
            <w:tcW w:w="1120" w:type="dxa"/>
            <w:vAlign w:val="center"/>
          </w:tcPr>
          <w:p w14:paraId="16A80043"/>
        </w:tc>
        <w:tc>
          <w:tcPr>
            <w:tcW w:w="1120" w:type="dxa"/>
            <w:vAlign w:val="center"/>
          </w:tcPr>
          <w:p w14:paraId="17464BF5"/>
        </w:tc>
        <w:tc>
          <w:tcPr>
            <w:tcW w:w="1112" w:type="dxa"/>
            <w:vAlign w:val="center"/>
          </w:tcPr>
          <w:p w14:paraId="62F590B7"/>
        </w:tc>
      </w:tr>
      <w:tr w14:paraId="11F938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1EF0C5">
            <w:pPr>
              <w:jc w:val="left"/>
            </w:pPr>
            <w:r>
              <w:rPr>
                <w:rFonts w:ascii="宋体" w:hAnsi="宋体" w:eastAsia="宋体" w:cs="宋体"/>
                <w:b w:val="0"/>
                <w:i w:val="0"/>
                <w:color w:val="000000"/>
                <w:sz w:val="16"/>
              </w:rPr>
              <w:t>210</w:t>
            </w:r>
          </w:p>
        </w:tc>
        <w:tc>
          <w:tcPr>
            <w:tcW w:w="3340" w:type="dxa"/>
            <w:vAlign w:val="center"/>
          </w:tcPr>
          <w:p w14:paraId="6DA9C730">
            <w:pPr>
              <w:jc w:val="left"/>
            </w:pPr>
            <w:r>
              <w:rPr>
                <w:rFonts w:ascii="宋体" w:hAnsi="宋体" w:eastAsia="宋体" w:cs="宋体"/>
                <w:b w:val="0"/>
                <w:i w:val="0"/>
                <w:color w:val="000000"/>
                <w:sz w:val="16"/>
              </w:rPr>
              <w:t>卫生健康支出</w:t>
            </w:r>
          </w:p>
        </w:tc>
        <w:tc>
          <w:tcPr>
            <w:tcW w:w="1120" w:type="dxa"/>
            <w:vAlign w:val="center"/>
          </w:tcPr>
          <w:p w14:paraId="27E02993">
            <w:pPr>
              <w:jc w:val="right"/>
            </w:pPr>
            <w:r>
              <w:rPr>
                <w:rFonts w:ascii="宋体" w:hAnsi="宋体" w:eastAsia="宋体" w:cs="宋体"/>
                <w:b w:val="0"/>
                <w:i w:val="0"/>
                <w:color w:val="000000"/>
                <w:sz w:val="16"/>
              </w:rPr>
              <w:t>28.46</w:t>
            </w:r>
          </w:p>
        </w:tc>
        <w:tc>
          <w:tcPr>
            <w:tcW w:w="1120" w:type="dxa"/>
            <w:vAlign w:val="center"/>
          </w:tcPr>
          <w:p w14:paraId="7FC26343">
            <w:pPr>
              <w:jc w:val="right"/>
            </w:pPr>
            <w:r>
              <w:rPr>
                <w:rFonts w:ascii="宋体" w:hAnsi="宋体" w:eastAsia="宋体" w:cs="宋体"/>
                <w:b w:val="0"/>
                <w:i w:val="0"/>
                <w:color w:val="000000"/>
                <w:sz w:val="16"/>
              </w:rPr>
              <w:t>28.46</w:t>
            </w:r>
          </w:p>
        </w:tc>
        <w:tc>
          <w:tcPr>
            <w:tcW w:w="1120" w:type="dxa"/>
            <w:vAlign w:val="center"/>
          </w:tcPr>
          <w:p w14:paraId="0FCEB33D"/>
        </w:tc>
        <w:tc>
          <w:tcPr>
            <w:tcW w:w="1120" w:type="dxa"/>
            <w:vAlign w:val="center"/>
          </w:tcPr>
          <w:p w14:paraId="1467C5E6"/>
        </w:tc>
        <w:tc>
          <w:tcPr>
            <w:tcW w:w="1120" w:type="dxa"/>
            <w:vAlign w:val="center"/>
          </w:tcPr>
          <w:p w14:paraId="5117B648"/>
        </w:tc>
        <w:tc>
          <w:tcPr>
            <w:tcW w:w="1112" w:type="dxa"/>
            <w:vAlign w:val="center"/>
          </w:tcPr>
          <w:p w14:paraId="157FD22B"/>
        </w:tc>
      </w:tr>
      <w:tr w14:paraId="0961A3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F71416">
            <w:pPr>
              <w:jc w:val="left"/>
            </w:pPr>
            <w:r>
              <w:rPr>
                <w:rFonts w:ascii="宋体" w:hAnsi="宋体" w:eastAsia="宋体" w:cs="宋体"/>
                <w:b w:val="0"/>
                <w:i w:val="0"/>
                <w:color w:val="000000"/>
                <w:sz w:val="16"/>
              </w:rPr>
              <w:t>21011</w:t>
            </w:r>
          </w:p>
        </w:tc>
        <w:tc>
          <w:tcPr>
            <w:tcW w:w="3340" w:type="dxa"/>
            <w:vAlign w:val="center"/>
          </w:tcPr>
          <w:p w14:paraId="00A59675">
            <w:pPr>
              <w:jc w:val="left"/>
            </w:pPr>
            <w:r>
              <w:rPr>
                <w:rFonts w:ascii="宋体" w:hAnsi="宋体" w:eastAsia="宋体" w:cs="宋体"/>
                <w:b w:val="0"/>
                <w:i w:val="0"/>
                <w:color w:val="000000"/>
                <w:sz w:val="16"/>
              </w:rPr>
              <w:t>行政事业单位医疗</w:t>
            </w:r>
          </w:p>
        </w:tc>
        <w:tc>
          <w:tcPr>
            <w:tcW w:w="1120" w:type="dxa"/>
            <w:vAlign w:val="center"/>
          </w:tcPr>
          <w:p w14:paraId="7FFCE315">
            <w:pPr>
              <w:jc w:val="right"/>
            </w:pPr>
            <w:r>
              <w:rPr>
                <w:rFonts w:ascii="宋体" w:hAnsi="宋体" w:eastAsia="宋体" w:cs="宋体"/>
                <w:b w:val="0"/>
                <w:i w:val="0"/>
                <w:color w:val="000000"/>
                <w:sz w:val="16"/>
              </w:rPr>
              <w:t>28.46</w:t>
            </w:r>
          </w:p>
        </w:tc>
        <w:tc>
          <w:tcPr>
            <w:tcW w:w="1120" w:type="dxa"/>
            <w:vAlign w:val="center"/>
          </w:tcPr>
          <w:p w14:paraId="5B196CF2">
            <w:pPr>
              <w:jc w:val="right"/>
            </w:pPr>
            <w:r>
              <w:rPr>
                <w:rFonts w:ascii="宋体" w:hAnsi="宋体" w:eastAsia="宋体" w:cs="宋体"/>
                <w:b w:val="0"/>
                <w:i w:val="0"/>
                <w:color w:val="000000"/>
                <w:sz w:val="16"/>
              </w:rPr>
              <w:t>28.46</w:t>
            </w:r>
          </w:p>
        </w:tc>
        <w:tc>
          <w:tcPr>
            <w:tcW w:w="1120" w:type="dxa"/>
            <w:vAlign w:val="center"/>
          </w:tcPr>
          <w:p w14:paraId="4D2530AD"/>
        </w:tc>
        <w:tc>
          <w:tcPr>
            <w:tcW w:w="1120" w:type="dxa"/>
            <w:vAlign w:val="center"/>
          </w:tcPr>
          <w:p w14:paraId="60091694"/>
        </w:tc>
        <w:tc>
          <w:tcPr>
            <w:tcW w:w="1120" w:type="dxa"/>
            <w:vAlign w:val="center"/>
          </w:tcPr>
          <w:p w14:paraId="6FBD34D2"/>
        </w:tc>
        <w:tc>
          <w:tcPr>
            <w:tcW w:w="1112" w:type="dxa"/>
            <w:vAlign w:val="center"/>
          </w:tcPr>
          <w:p w14:paraId="33B693C4"/>
        </w:tc>
      </w:tr>
      <w:tr w14:paraId="0E508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2218D5">
            <w:pPr>
              <w:jc w:val="left"/>
            </w:pPr>
            <w:r>
              <w:rPr>
                <w:rFonts w:ascii="宋体" w:hAnsi="宋体" w:eastAsia="宋体" w:cs="宋体"/>
                <w:b w:val="0"/>
                <w:i w:val="0"/>
                <w:color w:val="000000"/>
                <w:sz w:val="16"/>
              </w:rPr>
              <w:t>2101101</w:t>
            </w:r>
          </w:p>
        </w:tc>
        <w:tc>
          <w:tcPr>
            <w:tcW w:w="3340" w:type="dxa"/>
            <w:vAlign w:val="center"/>
          </w:tcPr>
          <w:p w14:paraId="3D4F2A91">
            <w:pPr>
              <w:jc w:val="left"/>
            </w:pPr>
            <w:r>
              <w:rPr>
                <w:rFonts w:ascii="宋体" w:hAnsi="宋体" w:eastAsia="宋体" w:cs="宋体"/>
                <w:b w:val="0"/>
                <w:i w:val="0"/>
                <w:color w:val="000000"/>
                <w:sz w:val="16"/>
              </w:rPr>
              <w:t>行政单位医疗</w:t>
            </w:r>
          </w:p>
        </w:tc>
        <w:tc>
          <w:tcPr>
            <w:tcW w:w="1120" w:type="dxa"/>
            <w:vAlign w:val="center"/>
          </w:tcPr>
          <w:p w14:paraId="10F3E66A">
            <w:pPr>
              <w:jc w:val="right"/>
            </w:pPr>
            <w:r>
              <w:rPr>
                <w:rFonts w:ascii="宋体" w:hAnsi="宋体" w:eastAsia="宋体" w:cs="宋体"/>
                <w:b w:val="0"/>
                <w:i w:val="0"/>
                <w:color w:val="000000"/>
                <w:sz w:val="16"/>
              </w:rPr>
              <w:t>26.23</w:t>
            </w:r>
          </w:p>
        </w:tc>
        <w:tc>
          <w:tcPr>
            <w:tcW w:w="1120" w:type="dxa"/>
            <w:vAlign w:val="center"/>
          </w:tcPr>
          <w:p w14:paraId="10A6C3D1">
            <w:pPr>
              <w:jc w:val="right"/>
            </w:pPr>
            <w:r>
              <w:rPr>
                <w:rFonts w:ascii="宋体" w:hAnsi="宋体" w:eastAsia="宋体" w:cs="宋体"/>
                <w:b w:val="0"/>
                <w:i w:val="0"/>
                <w:color w:val="000000"/>
                <w:sz w:val="16"/>
              </w:rPr>
              <w:t>26.23</w:t>
            </w:r>
          </w:p>
        </w:tc>
        <w:tc>
          <w:tcPr>
            <w:tcW w:w="1120" w:type="dxa"/>
            <w:vAlign w:val="center"/>
          </w:tcPr>
          <w:p w14:paraId="23100E09"/>
        </w:tc>
        <w:tc>
          <w:tcPr>
            <w:tcW w:w="1120" w:type="dxa"/>
            <w:vAlign w:val="center"/>
          </w:tcPr>
          <w:p w14:paraId="68EC5EAD"/>
        </w:tc>
        <w:tc>
          <w:tcPr>
            <w:tcW w:w="1120" w:type="dxa"/>
            <w:vAlign w:val="center"/>
          </w:tcPr>
          <w:p w14:paraId="05C77F0C"/>
        </w:tc>
        <w:tc>
          <w:tcPr>
            <w:tcW w:w="1112" w:type="dxa"/>
            <w:vAlign w:val="center"/>
          </w:tcPr>
          <w:p w14:paraId="63365089"/>
        </w:tc>
      </w:tr>
      <w:tr w14:paraId="381E59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177129">
            <w:pPr>
              <w:jc w:val="left"/>
            </w:pPr>
            <w:r>
              <w:rPr>
                <w:rFonts w:ascii="宋体" w:hAnsi="宋体" w:eastAsia="宋体" w:cs="宋体"/>
                <w:b w:val="0"/>
                <w:i w:val="0"/>
                <w:color w:val="000000"/>
                <w:sz w:val="16"/>
              </w:rPr>
              <w:t>2101199</w:t>
            </w:r>
          </w:p>
        </w:tc>
        <w:tc>
          <w:tcPr>
            <w:tcW w:w="3340" w:type="dxa"/>
            <w:vAlign w:val="center"/>
          </w:tcPr>
          <w:p w14:paraId="01294CBA">
            <w:pPr>
              <w:jc w:val="left"/>
            </w:pPr>
            <w:r>
              <w:rPr>
                <w:rFonts w:ascii="宋体" w:hAnsi="宋体" w:eastAsia="宋体" w:cs="宋体"/>
                <w:b w:val="0"/>
                <w:i w:val="0"/>
                <w:color w:val="000000"/>
                <w:sz w:val="16"/>
              </w:rPr>
              <w:t>其他行政事业单位医疗支出</w:t>
            </w:r>
          </w:p>
        </w:tc>
        <w:tc>
          <w:tcPr>
            <w:tcW w:w="1120" w:type="dxa"/>
            <w:vAlign w:val="center"/>
          </w:tcPr>
          <w:p w14:paraId="5BB730FB">
            <w:pPr>
              <w:jc w:val="right"/>
            </w:pPr>
            <w:r>
              <w:rPr>
                <w:rFonts w:ascii="宋体" w:hAnsi="宋体" w:eastAsia="宋体" w:cs="宋体"/>
                <w:b w:val="0"/>
                <w:i w:val="0"/>
                <w:color w:val="000000"/>
                <w:sz w:val="16"/>
              </w:rPr>
              <w:t>2.23</w:t>
            </w:r>
          </w:p>
        </w:tc>
        <w:tc>
          <w:tcPr>
            <w:tcW w:w="1120" w:type="dxa"/>
            <w:vAlign w:val="center"/>
          </w:tcPr>
          <w:p w14:paraId="0AE82B23">
            <w:pPr>
              <w:jc w:val="right"/>
            </w:pPr>
            <w:r>
              <w:rPr>
                <w:rFonts w:ascii="宋体" w:hAnsi="宋体" w:eastAsia="宋体" w:cs="宋体"/>
                <w:b w:val="0"/>
                <w:i w:val="0"/>
                <w:color w:val="000000"/>
                <w:sz w:val="16"/>
              </w:rPr>
              <w:t>2.23</w:t>
            </w:r>
          </w:p>
        </w:tc>
        <w:tc>
          <w:tcPr>
            <w:tcW w:w="1120" w:type="dxa"/>
            <w:vAlign w:val="center"/>
          </w:tcPr>
          <w:p w14:paraId="6EC22CFA"/>
        </w:tc>
        <w:tc>
          <w:tcPr>
            <w:tcW w:w="1120" w:type="dxa"/>
            <w:vAlign w:val="center"/>
          </w:tcPr>
          <w:p w14:paraId="6B5D27F5"/>
        </w:tc>
        <w:tc>
          <w:tcPr>
            <w:tcW w:w="1120" w:type="dxa"/>
            <w:vAlign w:val="center"/>
          </w:tcPr>
          <w:p w14:paraId="38C87A3C"/>
        </w:tc>
        <w:tc>
          <w:tcPr>
            <w:tcW w:w="1112" w:type="dxa"/>
            <w:vAlign w:val="center"/>
          </w:tcPr>
          <w:p w14:paraId="1B0C9172"/>
        </w:tc>
      </w:tr>
      <w:tr w14:paraId="45F56B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FBB0EEC">
            <w:pPr>
              <w:jc w:val="left"/>
            </w:pPr>
            <w:r>
              <w:rPr>
                <w:rFonts w:ascii="宋体" w:hAnsi="宋体" w:eastAsia="宋体" w:cs="宋体"/>
                <w:b w:val="0"/>
                <w:i w:val="0"/>
                <w:color w:val="000000"/>
                <w:sz w:val="16"/>
              </w:rPr>
              <w:t>211</w:t>
            </w:r>
          </w:p>
        </w:tc>
        <w:tc>
          <w:tcPr>
            <w:tcW w:w="3340" w:type="dxa"/>
            <w:vAlign w:val="center"/>
          </w:tcPr>
          <w:p w14:paraId="10DD2E00">
            <w:pPr>
              <w:jc w:val="left"/>
            </w:pPr>
            <w:r>
              <w:rPr>
                <w:rFonts w:ascii="宋体" w:hAnsi="宋体" w:eastAsia="宋体" w:cs="宋体"/>
                <w:b w:val="0"/>
                <w:i w:val="0"/>
                <w:color w:val="000000"/>
                <w:sz w:val="16"/>
              </w:rPr>
              <w:t>节能环保支出</w:t>
            </w:r>
          </w:p>
        </w:tc>
        <w:tc>
          <w:tcPr>
            <w:tcW w:w="1120" w:type="dxa"/>
            <w:vAlign w:val="center"/>
          </w:tcPr>
          <w:p w14:paraId="5E16CC41">
            <w:pPr>
              <w:jc w:val="right"/>
            </w:pPr>
            <w:r>
              <w:rPr>
                <w:rFonts w:ascii="宋体" w:hAnsi="宋体" w:eastAsia="宋体" w:cs="宋体"/>
                <w:b w:val="0"/>
                <w:i w:val="0"/>
                <w:color w:val="000000"/>
                <w:sz w:val="16"/>
              </w:rPr>
              <w:t>1,920.42</w:t>
            </w:r>
          </w:p>
        </w:tc>
        <w:tc>
          <w:tcPr>
            <w:tcW w:w="1120" w:type="dxa"/>
            <w:vAlign w:val="center"/>
          </w:tcPr>
          <w:p w14:paraId="0A95E204">
            <w:pPr>
              <w:jc w:val="right"/>
            </w:pPr>
            <w:r>
              <w:rPr>
                <w:rFonts w:ascii="宋体" w:hAnsi="宋体" w:eastAsia="宋体" w:cs="宋体"/>
                <w:b w:val="0"/>
                <w:i w:val="0"/>
                <w:color w:val="000000"/>
                <w:sz w:val="16"/>
              </w:rPr>
              <w:t>657.29</w:t>
            </w:r>
          </w:p>
        </w:tc>
        <w:tc>
          <w:tcPr>
            <w:tcW w:w="1120" w:type="dxa"/>
            <w:vAlign w:val="center"/>
          </w:tcPr>
          <w:p w14:paraId="282D030C">
            <w:pPr>
              <w:jc w:val="right"/>
            </w:pPr>
            <w:r>
              <w:rPr>
                <w:rFonts w:ascii="宋体" w:hAnsi="宋体" w:eastAsia="宋体" w:cs="宋体"/>
                <w:b w:val="0"/>
                <w:i w:val="0"/>
                <w:color w:val="000000"/>
                <w:sz w:val="16"/>
              </w:rPr>
              <w:t>1,263.13</w:t>
            </w:r>
          </w:p>
        </w:tc>
        <w:tc>
          <w:tcPr>
            <w:tcW w:w="1120" w:type="dxa"/>
            <w:vAlign w:val="center"/>
          </w:tcPr>
          <w:p w14:paraId="667A83C4"/>
        </w:tc>
        <w:tc>
          <w:tcPr>
            <w:tcW w:w="1120" w:type="dxa"/>
            <w:vAlign w:val="center"/>
          </w:tcPr>
          <w:p w14:paraId="3CB5C21E"/>
        </w:tc>
        <w:tc>
          <w:tcPr>
            <w:tcW w:w="1112" w:type="dxa"/>
            <w:vAlign w:val="center"/>
          </w:tcPr>
          <w:p w14:paraId="2F511E65"/>
        </w:tc>
      </w:tr>
      <w:tr w14:paraId="230ED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2649E3">
            <w:pPr>
              <w:jc w:val="left"/>
            </w:pPr>
            <w:r>
              <w:rPr>
                <w:rFonts w:ascii="宋体" w:hAnsi="宋体" w:eastAsia="宋体" w:cs="宋体"/>
                <w:b w:val="0"/>
                <w:i w:val="0"/>
                <w:color w:val="000000"/>
                <w:sz w:val="16"/>
              </w:rPr>
              <w:t>21101</w:t>
            </w:r>
          </w:p>
        </w:tc>
        <w:tc>
          <w:tcPr>
            <w:tcW w:w="3340" w:type="dxa"/>
            <w:vAlign w:val="center"/>
          </w:tcPr>
          <w:p w14:paraId="75418FCA">
            <w:pPr>
              <w:jc w:val="left"/>
            </w:pPr>
            <w:r>
              <w:rPr>
                <w:rFonts w:ascii="宋体" w:hAnsi="宋体" w:eastAsia="宋体" w:cs="宋体"/>
                <w:b w:val="0"/>
                <w:i w:val="0"/>
                <w:color w:val="000000"/>
                <w:sz w:val="16"/>
              </w:rPr>
              <w:t>环境保护管理事务</w:t>
            </w:r>
          </w:p>
        </w:tc>
        <w:tc>
          <w:tcPr>
            <w:tcW w:w="1120" w:type="dxa"/>
            <w:vAlign w:val="center"/>
          </w:tcPr>
          <w:p w14:paraId="216DE93A">
            <w:pPr>
              <w:jc w:val="right"/>
            </w:pPr>
            <w:r>
              <w:rPr>
                <w:rFonts w:ascii="宋体" w:hAnsi="宋体" w:eastAsia="宋体" w:cs="宋体"/>
                <w:b w:val="0"/>
                <w:i w:val="0"/>
                <w:color w:val="000000"/>
                <w:sz w:val="16"/>
              </w:rPr>
              <w:t>982.04</w:t>
            </w:r>
          </w:p>
        </w:tc>
        <w:tc>
          <w:tcPr>
            <w:tcW w:w="1120" w:type="dxa"/>
            <w:vAlign w:val="center"/>
          </w:tcPr>
          <w:p w14:paraId="51A66D60">
            <w:pPr>
              <w:jc w:val="right"/>
            </w:pPr>
            <w:r>
              <w:rPr>
                <w:rFonts w:ascii="宋体" w:hAnsi="宋体" w:eastAsia="宋体" w:cs="宋体"/>
                <w:b w:val="0"/>
                <w:i w:val="0"/>
                <w:color w:val="000000"/>
                <w:sz w:val="16"/>
              </w:rPr>
              <w:t>657.29</w:t>
            </w:r>
          </w:p>
        </w:tc>
        <w:tc>
          <w:tcPr>
            <w:tcW w:w="1120" w:type="dxa"/>
            <w:vAlign w:val="center"/>
          </w:tcPr>
          <w:p w14:paraId="220C828A">
            <w:pPr>
              <w:jc w:val="right"/>
            </w:pPr>
            <w:r>
              <w:rPr>
                <w:rFonts w:ascii="宋体" w:hAnsi="宋体" w:eastAsia="宋体" w:cs="宋体"/>
                <w:b w:val="0"/>
                <w:i w:val="0"/>
                <w:color w:val="000000"/>
                <w:sz w:val="16"/>
              </w:rPr>
              <w:t>324.75</w:t>
            </w:r>
          </w:p>
        </w:tc>
        <w:tc>
          <w:tcPr>
            <w:tcW w:w="1120" w:type="dxa"/>
            <w:vAlign w:val="center"/>
          </w:tcPr>
          <w:p w14:paraId="28714CCC"/>
        </w:tc>
        <w:tc>
          <w:tcPr>
            <w:tcW w:w="1120" w:type="dxa"/>
            <w:vAlign w:val="center"/>
          </w:tcPr>
          <w:p w14:paraId="64F9D797"/>
        </w:tc>
        <w:tc>
          <w:tcPr>
            <w:tcW w:w="1112" w:type="dxa"/>
            <w:vAlign w:val="center"/>
          </w:tcPr>
          <w:p w14:paraId="08743CA5"/>
        </w:tc>
      </w:tr>
      <w:tr w14:paraId="0EADAD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A2B6825">
            <w:pPr>
              <w:jc w:val="left"/>
            </w:pPr>
            <w:r>
              <w:rPr>
                <w:rFonts w:ascii="宋体" w:hAnsi="宋体" w:eastAsia="宋体" w:cs="宋体"/>
                <w:b w:val="0"/>
                <w:i w:val="0"/>
                <w:color w:val="000000"/>
                <w:sz w:val="16"/>
              </w:rPr>
              <w:t>2110101</w:t>
            </w:r>
          </w:p>
        </w:tc>
        <w:tc>
          <w:tcPr>
            <w:tcW w:w="3340" w:type="dxa"/>
            <w:vAlign w:val="center"/>
          </w:tcPr>
          <w:p w14:paraId="7D398152">
            <w:pPr>
              <w:jc w:val="left"/>
            </w:pPr>
            <w:r>
              <w:rPr>
                <w:rFonts w:ascii="宋体" w:hAnsi="宋体" w:eastAsia="宋体" w:cs="宋体"/>
                <w:b w:val="0"/>
                <w:i w:val="0"/>
                <w:color w:val="000000"/>
                <w:sz w:val="16"/>
              </w:rPr>
              <w:t>行政运行</w:t>
            </w:r>
          </w:p>
        </w:tc>
        <w:tc>
          <w:tcPr>
            <w:tcW w:w="1120" w:type="dxa"/>
            <w:vAlign w:val="center"/>
          </w:tcPr>
          <w:p w14:paraId="3A6ED999">
            <w:pPr>
              <w:jc w:val="right"/>
            </w:pPr>
            <w:r>
              <w:rPr>
                <w:rFonts w:ascii="宋体" w:hAnsi="宋体" w:eastAsia="宋体" w:cs="宋体"/>
                <w:b w:val="0"/>
                <w:i w:val="0"/>
                <w:color w:val="000000"/>
                <w:sz w:val="16"/>
              </w:rPr>
              <w:t>657.29</w:t>
            </w:r>
          </w:p>
        </w:tc>
        <w:tc>
          <w:tcPr>
            <w:tcW w:w="1120" w:type="dxa"/>
            <w:vAlign w:val="center"/>
          </w:tcPr>
          <w:p w14:paraId="0ED3D5A0">
            <w:pPr>
              <w:jc w:val="right"/>
            </w:pPr>
            <w:r>
              <w:rPr>
                <w:rFonts w:ascii="宋体" w:hAnsi="宋体" w:eastAsia="宋体" w:cs="宋体"/>
                <w:b w:val="0"/>
                <w:i w:val="0"/>
                <w:color w:val="000000"/>
                <w:sz w:val="16"/>
              </w:rPr>
              <w:t>657.29</w:t>
            </w:r>
          </w:p>
        </w:tc>
        <w:tc>
          <w:tcPr>
            <w:tcW w:w="1120" w:type="dxa"/>
            <w:vAlign w:val="center"/>
          </w:tcPr>
          <w:p w14:paraId="222B3D60"/>
        </w:tc>
        <w:tc>
          <w:tcPr>
            <w:tcW w:w="1120" w:type="dxa"/>
            <w:vAlign w:val="center"/>
          </w:tcPr>
          <w:p w14:paraId="623C4F1F"/>
        </w:tc>
        <w:tc>
          <w:tcPr>
            <w:tcW w:w="1120" w:type="dxa"/>
            <w:vAlign w:val="center"/>
          </w:tcPr>
          <w:p w14:paraId="679E3CC2"/>
        </w:tc>
        <w:tc>
          <w:tcPr>
            <w:tcW w:w="1112" w:type="dxa"/>
            <w:vAlign w:val="center"/>
          </w:tcPr>
          <w:p w14:paraId="126DC127"/>
        </w:tc>
      </w:tr>
      <w:tr w14:paraId="65A397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EAB5EF">
            <w:pPr>
              <w:jc w:val="left"/>
            </w:pPr>
            <w:r>
              <w:rPr>
                <w:rFonts w:ascii="宋体" w:hAnsi="宋体" w:eastAsia="宋体" w:cs="宋体"/>
                <w:b w:val="0"/>
                <w:i w:val="0"/>
                <w:color w:val="000000"/>
                <w:sz w:val="16"/>
              </w:rPr>
              <w:t>2110102</w:t>
            </w:r>
          </w:p>
        </w:tc>
        <w:tc>
          <w:tcPr>
            <w:tcW w:w="3340" w:type="dxa"/>
            <w:vAlign w:val="center"/>
          </w:tcPr>
          <w:p w14:paraId="2BDDA399">
            <w:pPr>
              <w:jc w:val="left"/>
            </w:pPr>
            <w:r>
              <w:rPr>
                <w:rFonts w:ascii="宋体" w:hAnsi="宋体" w:eastAsia="宋体" w:cs="宋体"/>
                <w:b w:val="0"/>
                <w:i w:val="0"/>
                <w:color w:val="000000"/>
                <w:sz w:val="16"/>
              </w:rPr>
              <w:t>一般行政管理事务</w:t>
            </w:r>
          </w:p>
        </w:tc>
        <w:tc>
          <w:tcPr>
            <w:tcW w:w="1120" w:type="dxa"/>
            <w:vAlign w:val="center"/>
          </w:tcPr>
          <w:p w14:paraId="44CCCC5C">
            <w:pPr>
              <w:jc w:val="right"/>
            </w:pPr>
            <w:r>
              <w:rPr>
                <w:rFonts w:ascii="宋体" w:hAnsi="宋体" w:eastAsia="宋体" w:cs="宋体"/>
                <w:b w:val="0"/>
                <w:i w:val="0"/>
                <w:color w:val="000000"/>
                <w:sz w:val="16"/>
              </w:rPr>
              <w:t>324.75</w:t>
            </w:r>
          </w:p>
        </w:tc>
        <w:tc>
          <w:tcPr>
            <w:tcW w:w="1120" w:type="dxa"/>
            <w:vAlign w:val="center"/>
          </w:tcPr>
          <w:p w14:paraId="00773055"/>
        </w:tc>
        <w:tc>
          <w:tcPr>
            <w:tcW w:w="1120" w:type="dxa"/>
            <w:vAlign w:val="center"/>
          </w:tcPr>
          <w:p w14:paraId="492D45DE">
            <w:pPr>
              <w:jc w:val="right"/>
            </w:pPr>
            <w:r>
              <w:rPr>
                <w:rFonts w:ascii="宋体" w:hAnsi="宋体" w:eastAsia="宋体" w:cs="宋体"/>
                <w:b w:val="0"/>
                <w:i w:val="0"/>
                <w:color w:val="000000"/>
                <w:sz w:val="16"/>
              </w:rPr>
              <w:t>324.75</w:t>
            </w:r>
          </w:p>
        </w:tc>
        <w:tc>
          <w:tcPr>
            <w:tcW w:w="1120" w:type="dxa"/>
            <w:vAlign w:val="center"/>
          </w:tcPr>
          <w:p w14:paraId="5254E156"/>
        </w:tc>
        <w:tc>
          <w:tcPr>
            <w:tcW w:w="1120" w:type="dxa"/>
            <w:vAlign w:val="center"/>
          </w:tcPr>
          <w:p w14:paraId="3512D4CE"/>
        </w:tc>
        <w:tc>
          <w:tcPr>
            <w:tcW w:w="1112" w:type="dxa"/>
            <w:vAlign w:val="center"/>
          </w:tcPr>
          <w:p w14:paraId="17BAD8B6"/>
        </w:tc>
      </w:tr>
      <w:tr w14:paraId="2DE388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3A3BC0">
            <w:pPr>
              <w:jc w:val="left"/>
            </w:pPr>
            <w:r>
              <w:rPr>
                <w:rFonts w:ascii="宋体" w:hAnsi="宋体" w:eastAsia="宋体" w:cs="宋体"/>
                <w:b w:val="0"/>
                <w:i w:val="0"/>
                <w:color w:val="000000"/>
                <w:sz w:val="16"/>
              </w:rPr>
              <w:t>21103</w:t>
            </w:r>
          </w:p>
        </w:tc>
        <w:tc>
          <w:tcPr>
            <w:tcW w:w="3340" w:type="dxa"/>
            <w:vAlign w:val="center"/>
          </w:tcPr>
          <w:p w14:paraId="0970D38D">
            <w:pPr>
              <w:jc w:val="left"/>
            </w:pPr>
            <w:r>
              <w:rPr>
                <w:rFonts w:ascii="宋体" w:hAnsi="宋体" w:eastAsia="宋体" w:cs="宋体"/>
                <w:b w:val="0"/>
                <w:i w:val="0"/>
                <w:color w:val="000000"/>
                <w:sz w:val="16"/>
              </w:rPr>
              <w:t>污染防治</w:t>
            </w:r>
          </w:p>
        </w:tc>
        <w:tc>
          <w:tcPr>
            <w:tcW w:w="1120" w:type="dxa"/>
            <w:vAlign w:val="center"/>
          </w:tcPr>
          <w:p w14:paraId="7986284C">
            <w:pPr>
              <w:jc w:val="right"/>
            </w:pPr>
            <w:r>
              <w:rPr>
                <w:rFonts w:ascii="宋体" w:hAnsi="宋体" w:eastAsia="宋体" w:cs="宋体"/>
                <w:b w:val="0"/>
                <w:i w:val="0"/>
                <w:color w:val="000000"/>
                <w:sz w:val="16"/>
              </w:rPr>
              <w:t>938.38</w:t>
            </w:r>
          </w:p>
        </w:tc>
        <w:tc>
          <w:tcPr>
            <w:tcW w:w="1120" w:type="dxa"/>
            <w:vAlign w:val="center"/>
          </w:tcPr>
          <w:p w14:paraId="29E6DB2F"/>
        </w:tc>
        <w:tc>
          <w:tcPr>
            <w:tcW w:w="1120" w:type="dxa"/>
            <w:vAlign w:val="center"/>
          </w:tcPr>
          <w:p w14:paraId="6F715E32">
            <w:pPr>
              <w:jc w:val="right"/>
            </w:pPr>
            <w:r>
              <w:rPr>
                <w:rFonts w:ascii="宋体" w:hAnsi="宋体" w:eastAsia="宋体" w:cs="宋体"/>
                <w:b w:val="0"/>
                <w:i w:val="0"/>
                <w:color w:val="000000"/>
                <w:sz w:val="16"/>
              </w:rPr>
              <w:t>938.38</w:t>
            </w:r>
          </w:p>
        </w:tc>
        <w:tc>
          <w:tcPr>
            <w:tcW w:w="1120" w:type="dxa"/>
            <w:vAlign w:val="center"/>
          </w:tcPr>
          <w:p w14:paraId="7D9E503B"/>
        </w:tc>
        <w:tc>
          <w:tcPr>
            <w:tcW w:w="1120" w:type="dxa"/>
            <w:vAlign w:val="center"/>
          </w:tcPr>
          <w:p w14:paraId="42E6EBC4"/>
        </w:tc>
        <w:tc>
          <w:tcPr>
            <w:tcW w:w="1112" w:type="dxa"/>
            <w:vAlign w:val="center"/>
          </w:tcPr>
          <w:p w14:paraId="3718DCCC"/>
        </w:tc>
      </w:tr>
      <w:tr w14:paraId="5ABD45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C69AFD">
            <w:pPr>
              <w:jc w:val="left"/>
            </w:pPr>
            <w:r>
              <w:rPr>
                <w:rFonts w:ascii="宋体" w:hAnsi="宋体" w:eastAsia="宋体" w:cs="宋体"/>
                <w:b w:val="0"/>
                <w:i w:val="0"/>
                <w:color w:val="000000"/>
                <w:sz w:val="16"/>
              </w:rPr>
              <w:t>2110302</w:t>
            </w:r>
          </w:p>
        </w:tc>
        <w:tc>
          <w:tcPr>
            <w:tcW w:w="3340" w:type="dxa"/>
            <w:vAlign w:val="center"/>
          </w:tcPr>
          <w:p w14:paraId="466A140E">
            <w:pPr>
              <w:jc w:val="left"/>
            </w:pPr>
            <w:r>
              <w:rPr>
                <w:rFonts w:ascii="宋体" w:hAnsi="宋体" w:eastAsia="宋体" w:cs="宋体"/>
                <w:b w:val="0"/>
                <w:i w:val="0"/>
                <w:color w:val="000000"/>
                <w:sz w:val="16"/>
              </w:rPr>
              <w:t>水体</w:t>
            </w:r>
          </w:p>
        </w:tc>
        <w:tc>
          <w:tcPr>
            <w:tcW w:w="1120" w:type="dxa"/>
            <w:vAlign w:val="center"/>
          </w:tcPr>
          <w:p w14:paraId="7E516B8E">
            <w:pPr>
              <w:jc w:val="right"/>
            </w:pPr>
            <w:r>
              <w:rPr>
                <w:rFonts w:ascii="宋体" w:hAnsi="宋体" w:eastAsia="宋体" w:cs="宋体"/>
                <w:b w:val="0"/>
                <w:i w:val="0"/>
                <w:color w:val="000000"/>
                <w:sz w:val="16"/>
              </w:rPr>
              <w:t>938.38</w:t>
            </w:r>
          </w:p>
        </w:tc>
        <w:tc>
          <w:tcPr>
            <w:tcW w:w="1120" w:type="dxa"/>
            <w:vAlign w:val="center"/>
          </w:tcPr>
          <w:p w14:paraId="773004E7"/>
        </w:tc>
        <w:tc>
          <w:tcPr>
            <w:tcW w:w="1120" w:type="dxa"/>
            <w:vAlign w:val="center"/>
          </w:tcPr>
          <w:p w14:paraId="35840245">
            <w:pPr>
              <w:jc w:val="right"/>
            </w:pPr>
            <w:r>
              <w:rPr>
                <w:rFonts w:ascii="宋体" w:hAnsi="宋体" w:eastAsia="宋体" w:cs="宋体"/>
                <w:b w:val="0"/>
                <w:i w:val="0"/>
                <w:color w:val="000000"/>
                <w:sz w:val="16"/>
              </w:rPr>
              <w:t>938.38</w:t>
            </w:r>
          </w:p>
        </w:tc>
        <w:tc>
          <w:tcPr>
            <w:tcW w:w="1120" w:type="dxa"/>
            <w:vAlign w:val="center"/>
          </w:tcPr>
          <w:p w14:paraId="4F4731E9"/>
        </w:tc>
        <w:tc>
          <w:tcPr>
            <w:tcW w:w="1120" w:type="dxa"/>
            <w:vAlign w:val="center"/>
          </w:tcPr>
          <w:p w14:paraId="12F87A3C"/>
        </w:tc>
        <w:tc>
          <w:tcPr>
            <w:tcW w:w="1112" w:type="dxa"/>
            <w:vAlign w:val="center"/>
          </w:tcPr>
          <w:p w14:paraId="25F047F6"/>
        </w:tc>
      </w:tr>
      <w:tr w14:paraId="54BC9E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8BD304">
            <w:pPr>
              <w:jc w:val="left"/>
            </w:pPr>
            <w:r>
              <w:rPr>
                <w:rFonts w:ascii="宋体" w:hAnsi="宋体" w:eastAsia="宋体" w:cs="宋体"/>
                <w:b w:val="0"/>
                <w:i w:val="0"/>
                <w:color w:val="000000"/>
                <w:sz w:val="16"/>
              </w:rPr>
              <w:t>212</w:t>
            </w:r>
          </w:p>
        </w:tc>
        <w:tc>
          <w:tcPr>
            <w:tcW w:w="3340" w:type="dxa"/>
            <w:vAlign w:val="center"/>
          </w:tcPr>
          <w:p w14:paraId="0F327DB3">
            <w:pPr>
              <w:jc w:val="left"/>
            </w:pPr>
            <w:r>
              <w:rPr>
                <w:rFonts w:ascii="宋体" w:hAnsi="宋体" w:eastAsia="宋体" w:cs="宋体"/>
                <w:b w:val="0"/>
                <w:i w:val="0"/>
                <w:color w:val="000000"/>
                <w:sz w:val="16"/>
              </w:rPr>
              <w:t>城乡社区支出</w:t>
            </w:r>
          </w:p>
        </w:tc>
        <w:tc>
          <w:tcPr>
            <w:tcW w:w="1120" w:type="dxa"/>
            <w:vAlign w:val="center"/>
          </w:tcPr>
          <w:p w14:paraId="39229031">
            <w:pPr>
              <w:jc w:val="right"/>
            </w:pPr>
            <w:r>
              <w:rPr>
                <w:rFonts w:ascii="宋体" w:hAnsi="宋体" w:eastAsia="宋体" w:cs="宋体"/>
                <w:b w:val="0"/>
                <w:i w:val="0"/>
                <w:color w:val="000000"/>
                <w:sz w:val="16"/>
              </w:rPr>
              <w:t>192.83</w:t>
            </w:r>
          </w:p>
        </w:tc>
        <w:tc>
          <w:tcPr>
            <w:tcW w:w="1120" w:type="dxa"/>
            <w:vAlign w:val="center"/>
          </w:tcPr>
          <w:p w14:paraId="1C30BBF8"/>
        </w:tc>
        <w:tc>
          <w:tcPr>
            <w:tcW w:w="1120" w:type="dxa"/>
            <w:vAlign w:val="center"/>
          </w:tcPr>
          <w:p w14:paraId="79E83AFC">
            <w:pPr>
              <w:jc w:val="right"/>
            </w:pPr>
            <w:r>
              <w:rPr>
                <w:rFonts w:ascii="宋体" w:hAnsi="宋体" w:eastAsia="宋体" w:cs="宋体"/>
                <w:b w:val="0"/>
                <w:i w:val="0"/>
                <w:color w:val="000000"/>
                <w:sz w:val="16"/>
              </w:rPr>
              <w:t>192.83</w:t>
            </w:r>
          </w:p>
        </w:tc>
        <w:tc>
          <w:tcPr>
            <w:tcW w:w="1120" w:type="dxa"/>
            <w:vAlign w:val="center"/>
          </w:tcPr>
          <w:p w14:paraId="517FE087"/>
        </w:tc>
        <w:tc>
          <w:tcPr>
            <w:tcW w:w="1120" w:type="dxa"/>
            <w:vAlign w:val="center"/>
          </w:tcPr>
          <w:p w14:paraId="3C166DA9"/>
        </w:tc>
        <w:tc>
          <w:tcPr>
            <w:tcW w:w="1112" w:type="dxa"/>
            <w:vAlign w:val="center"/>
          </w:tcPr>
          <w:p w14:paraId="5C592A0C"/>
        </w:tc>
      </w:tr>
      <w:tr w14:paraId="2383DD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848143B">
            <w:pPr>
              <w:jc w:val="left"/>
            </w:pPr>
            <w:r>
              <w:rPr>
                <w:rFonts w:ascii="宋体" w:hAnsi="宋体" w:eastAsia="宋体" w:cs="宋体"/>
                <w:b w:val="0"/>
                <w:i w:val="0"/>
                <w:color w:val="000000"/>
                <w:sz w:val="16"/>
              </w:rPr>
              <w:t>21214</w:t>
            </w:r>
          </w:p>
        </w:tc>
        <w:tc>
          <w:tcPr>
            <w:tcW w:w="3340" w:type="dxa"/>
            <w:vAlign w:val="center"/>
          </w:tcPr>
          <w:p w14:paraId="2B2DBD59">
            <w:pPr>
              <w:jc w:val="left"/>
            </w:pPr>
            <w:r>
              <w:rPr>
                <w:rFonts w:ascii="宋体" w:hAnsi="宋体" w:eastAsia="宋体" w:cs="宋体"/>
                <w:b w:val="0"/>
                <w:i w:val="0"/>
                <w:color w:val="000000"/>
                <w:sz w:val="16"/>
              </w:rPr>
              <w:t>污水处理费安排的支出</w:t>
            </w:r>
          </w:p>
        </w:tc>
        <w:tc>
          <w:tcPr>
            <w:tcW w:w="1120" w:type="dxa"/>
            <w:vAlign w:val="center"/>
          </w:tcPr>
          <w:p w14:paraId="2E99030F">
            <w:pPr>
              <w:jc w:val="right"/>
            </w:pPr>
            <w:r>
              <w:rPr>
                <w:rFonts w:ascii="宋体" w:hAnsi="宋体" w:eastAsia="宋体" w:cs="宋体"/>
                <w:b w:val="0"/>
                <w:i w:val="0"/>
                <w:color w:val="000000"/>
                <w:sz w:val="16"/>
              </w:rPr>
              <w:t>192.83</w:t>
            </w:r>
          </w:p>
        </w:tc>
        <w:tc>
          <w:tcPr>
            <w:tcW w:w="1120" w:type="dxa"/>
            <w:vAlign w:val="center"/>
          </w:tcPr>
          <w:p w14:paraId="5D49E9D8"/>
        </w:tc>
        <w:tc>
          <w:tcPr>
            <w:tcW w:w="1120" w:type="dxa"/>
            <w:vAlign w:val="center"/>
          </w:tcPr>
          <w:p w14:paraId="7FB00A41">
            <w:pPr>
              <w:jc w:val="right"/>
            </w:pPr>
            <w:r>
              <w:rPr>
                <w:rFonts w:ascii="宋体" w:hAnsi="宋体" w:eastAsia="宋体" w:cs="宋体"/>
                <w:b w:val="0"/>
                <w:i w:val="0"/>
                <w:color w:val="000000"/>
                <w:sz w:val="16"/>
              </w:rPr>
              <w:t>192.83</w:t>
            </w:r>
          </w:p>
        </w:tc>
        <w:tc>
          <w:tcPr>
            <w:tcW w:w="1120" w:type="dxa"/>
            <w:vAlign w:val="center"/>
          </w:tcPr>
          <w:p w14:paraId="64ADD77C"/>
        </w:tc>
        <w:tc>
          <w:tcPr>
            <w:tcW w:w="1120" w:type="dxa"/>
            <w:vAlign w:val="center"/>
          </w:tcPr>
          <w:p w14:paraId="32448A46"/>
        </w:tc>
        <w:tc>
          <w:tcPr>
            <w:tcW w:w="1112" w:type="dxa"/>
            <w:vAlign w:val="center"/>
          </w:tcPr>
          <w:p w14:paraId="6A638034"/>
        </w:tc>
      </w:tr>
      <w:tr w14:paraId="127066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779843">
            <w:pPr>
              <w:jc w:val="left"/>
            </w:pPr>
            <w:r>
              <w:rPr>
                <w:rFonts w:ascii="宋体" w:hAnsi="宋体" w:eastAsia="宋体" w:cs="宋体"/>
                <w:b w:val="0"/>
                <w:i w:val="0"/>
                <w:color w:val="000000"/>
                <w:sz w:val="16"/>
              </w:rPr>
              <w:t>2121402</w:t>
            </w:r>
          </w:p>
        </w:tc>
        <w:tc>
          <w:tcPr>
            <w:tcW w:w="3340" w:type="dxa"/>
            <w:vAlign w:val="center"/>
          </w:tcPr>
          <w:p w14:paraId="72E56F61">
            <w:pPr>
              <w:jc w:val="left"/>
            </w:pPr>
            <w:r>
              <w:rPr>
                <w:rFonts w:ascii="宋体" w:hAnsi="宋体" w:eastAsia="宋体" w:cs="宋体"/>
                <w:b w:val="0"/>
                <w:i w:val="0"/>
                <w:color w:val="000000"/>
                <w:sz w:val="16"/>
              </w:rPr>
              <w:t>代征手续费</w:t>
            </w:r>
          </w:p>
        </w:tc>
        <w:tc>
          <w:tcPr>
            <w:tcW w:w="1120" w:type="dxa"/>
            <w:vAlign w:val="center"/>
          </w:tcPr>
          <w:p w14:paraId="6AC17BC8">
            <w:pPr>
              <w:jc w:val="right"/>
            </w:pPr>
            <w:r>
              <w:rPr>
                <w:rFonts w:ascii="宋体" w:hAnsi="宋体" w:eastAsia="宋体" w:cs="宋体"/>
                <w:b w:val="0"/>
                <w:i w:val="0"/>
                <w:color w:val="000000"/>
                <w:sz w:val="16"/>
              </w:rPr>
              <w:t>192.83</w:t>
            </w:r>
          </w:p>
        </w:tc>
        <w:tc>
          <w:tcPr>
            <w:tcW w:w="1120" w:type="dxa"/>
            <w:vAlign w:val="center"/>
          </w:tcPr>
          <w:p w14:paraId="407C2BEE"/>
        </w:tc>
        <w:tc>
          <w:tcPr>
            <w:tcW w:w="1120" w:type="dxa"/>
            <w:vAlign w:val="center"/>
          </w:tcPr>
          <w:p w14:paraId="6D31FD63">
            <w:pPr>
              <w:jc w:val="right"/>
            </w:pPr>
            <w:r>
              <w:rPr>
                <w:rFonts w:ascii="宋体" w:hAnsi="宋体" w:eastAsia="宋体" w:cs="宋体"/>
                <w:b w:val="0"/>
                <w:i w:val="0"/>
                <w:color w:val="000000"/>
                <w:sz w:val="16"/>
              </w:rPr>
              <w:t>192.83</w:t>
            </w:r>
          </w:p>
        </w:tc>
        <w:tc>
          <w:tcPr>
            <w:tcW w:w="1120" w:type="dxa"/>
            <w:vAlign w:val="center"/>
          </w:tcPr>
          <w:p w14:paraId="2DC7B612"/>
        </w:tc>
        <w:tc>
          <w:tcPr>
            <w:tcW w:w="1120" w:type="dxa"/>
            <w:vAlign w:val="center"/>
          </w:tcPr>
          <w:p w14:paraId="4A3E9274"/>
        </w:tc>
        <w:tc>
          <w:tcPr>
            <w:tcW w:w="1112" w:type="dxa"/>
            <w:vAlign w:val="center"/>
          </w:tcPr>
          <w:p w14:paraId="5314F37C"/>
        </w:tc>
      </w:tr>
      <w:tr w14:paraId="1FB74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C0CDB6">
            <w:pPr>
              <w:jc w:val="left"/>
            </w:pPr>
            <w:r>
              <w:rPr>
                <w:rFonts w:ascii="宋体" w:hAnsi="宋体" w:eastAsia="宋体" w:cs="宋体"/>
                <w:b w:val="0"/>
                <w:i w:val="0"/>
                <w:color w:val="000000"/>
                <w:sz w:val="16"/>
              </w:rPr>
              <w:t>221</w:t>
            </w:r>
          </w:p>
        </w:tc>
        <w:tc>
          <w:tcPr>
            <w:tcW w:w="3340" w:type="dxa"/>
            <w:vAlign w:val="center"/>
          </w:tcPr>
          <w:p w14:paraId="72F9C6B2">
            <w:pPr>
              <w:jc w:val="left"/>
            </w:pPr>
            <w:r>
              <w:rPr>
                <w:rFonts w:ascii="宋体" w:hAnsi="宋体" w:eastAsia="宋体" w:cs="宋体"/>
                <w:b w:val="0"/>
                <w:i w:val="0"/>
                <w:color w:val="000000"/>
                <w:sz w:val="16"/>
              </w:rPr>
              <w:t>住房保障支出</w:t>
            </w:r>
          </w:p>
        </w:tc>
        <w:tc>
          <w:tcPr>
            <w:tcW w:w="1120" w:type="dxa"/>
            <w:vAlign w:val="center"/>
          </w:tcPr>
          <w:p w14:paraId="07268771">
            <w:pPr>
              <w:jc w:val="right"/>
            </w:pPr>
            <w:r>
              <w:rPr>
                <w:rFonts w:ascii="宋体" w:hAnsi="宋体" w:eastAsia="宋体" w:cs="宋体"/>
                <w:b w:val="0"/>
                <w:i w:val="0"/>
                <w:color w:val="000000"/>
                <w:sz w:val="16"/>
              </w:rPr>
              <w:t>56.76</w:t>
            </w:r>
          </w:p>
        </w:tc>
        <w:tc>
          <w:tcPr>
            <w:tcW w:w="1120" w:type="dxa"/>
            <w:vAlign w:val="center"/>
          </w:tcPr>
          <w:p w14:paraId="57CB2FDF">
            <w:pPr>
              <w:jc w:val="right"/>
            </w:pPr>
            <w:r>
              <w:rPr>
                <w:rFonts w:ascii="宋体" w:hAnsi="宋体" w:eastAsia="宋体" w:cs="宋体"/>
                <w:b w:val="0"/>
                <w:i w:val="0"/>
                <w:color w:val="000000"/>
                <w:sz w:val="16"/>
              </w:rPr>
              <w:t>56.76</w:t>
            </w:r>
          </w:p>
        </w:tc>
        <w:tc>
          <w:tcPr>
            <w:tcW w:w="1120" w:type="dxa"/>
            <w:vAlign w:val="center"/>
          </w:tcPr>
          <w:p w14:paraId="37FA1C1F"/>
        </w:tc>
        <w:tc>
          <w:tcPr>
            <w:tcW w:w="1120" w:type="dxa"/>
            <w:vAlign w:val="center"/>
          </w:tcPr>
          <w:p w14:paraId="63DD2201"/>
        </w:tc>
        <w:tc>
          <w:tcPr>
            <w:tcW w:w="1120" w:type="dxa"/>
            <w:vAlign w:val="center"/>
          </w:tcPr>
          <w:p w14:paraId="0AF8ED53"/>
        </w:tc>
        <w:tc>
          <w:tcPr>
            <w:tcW w:w="1112" w:type="dxa"/>
            <w:vAlign w:val="center"/>
          </w:tcPr>
          <w:p w14:paraId="4C647A31"/>
        </w:tc>
      </w:tr>
      <w:tr w14:paraId="7CD74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136A47">
            <w:pPr>
              <w:jc w:val="left"/>
            </w:pPr>
            <w:r>
              <w:rPr>
                <w:rFonts w:ascii="宋体" w:hAnsi="宋体" w:eastAsia="宋体" w:cs="宋体"/>
                <w:b w:val="0"/>
                <w:i w:val="0"/>
                <w:color w:val="000000"/>
                <w:sz w:val="16"/>
              </w:rPr>
              <w:t>22102</w:t>
            </w:r>
          </w:p>
        </w:tc>
        <w:tc>
          <w:tcPr>
            <w:tcW w:w="3340" w:type="dxa"/>
            <w:vAlign w:val="center"/>
          </w:tcPr>
          <w:p w14:paraId="7BD8CDA2">
            <w:pPr>
              <w:jc w:val="left"/>
            </w:pPr>
            <w:r>
              <w:rPr>
                <w:rFonts w:ascii="宋体" w:hAnsi="宋体" w:eastAsia="宋体" w:cs="宋体"/>
                <w:b w:val="0"/>
                <w:i w:val="0"/>
                <w:color w:val="000000"/>
                <w:sz w:val="16"/>
              </w:rPr>
              <w:t>住房改革支出</w:t>
            </w:r>
          </w:p>
        </w:tc>
        <w:tc>
          <w:tcPr>
            <w:tcW w:w="1120" w:type="dxa"/>
            <w:vAlign w:val="center"/>
          </w:tcPr>
          <w:p w14:paraId="37A078A6">
            <w:pPr>
              <w:jc w:val="right"/>
            </w:pPr>
            <w:r>
              <w:rPr>
                <w:rFonts w:ascii="宋体" w:hAnsi="宋体" w:eastAsia="宋体" w:cs="宋体"/>
                <w:b w:val="0"/>
                <w:i w:val="0"/>
                <w:color w:val="000000"/>
                <w:sz w:val="16"/>
              </w:rPr>
              <w:t>56.76</w:t>
            </w:r>
          </w:p>
        </w:tc>
        <w:tc>
          <w:tcPr>
            <w:tcW w:w="1120" w:type="dxa"/>
            <w:vAlign w:val="center"/>
          </w:tcPr>
          <w:p w14:paraId="7B62908C">
            <w:pPr>
              <w:jc w:val="right"/>
            </w:pPr>
            <w:r>
              <w:rPr>
                <w:rFonts w:ascii="宋体" w:hAnsi="宋体" w:eastAsia="宋体" w:cs="宋体"/>
                <w:b w:val="0"/>
                <w:i w:val="0"/>
                <w:color w:val="000000"/>
                <w:sz w:val="16"/>
              </w:rPr>
              <w:t>56.76</w:t>
            </w:r>
          </w:p>
        </w:tc>
        <w:tc>
          <w:tcPr>
            <w:tcW w:w="1120" w:type="dxa"/>
            <w:vAlign w:val="center"/>
          </w:tcPr>
          <w:p w14:paraId="57435362"/>
        </w:tc>
        <w:tc>
          <w:tcPr>
            <w:tcW w:w="1120" w:type="dxa"/>
            <w:vAlign w:val="center"/>
          </w:tcPr>
          <w:p w14:paraId="7C69D2A4"/>
        </w:tc>
        <w:tc>
          <w:tcPr>
            <w:tcW w:w="1120" w:type="dxa"/>
            <w:vAlign w:val="center"/>
          </w:tcPr>
          <w:p w14:paraId="22B381FB"/>
        </w:tc>
        <w:tc>
          <w:tcPr>
            <w:tcW w:w="1112" w:type="dxa"/>
            <w:vAlign w:val="center"/>
          </w:tcPr>
          <w:p w14:paraId="51065CD7"/>
        </w:tc>
      </w:tr>
      <w:tr w14:paraId="506FD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F5575C">
            <w:pPr>
              <w:jc w:val="left"/>
            </w:pPr>
            <w:r>
              <w:rPr>
                <w:rFonts w:ascii="宋体" w:hAnsi="宋体" w:eastAsia="宋体" w:cs="宋体"/>
                <w:b w:val="0"/>
                <w:i w:val="0"/>
                <w:color w:val="000000"/>
                <w:sz w:val="16"/>
              </w:rPr>
              <w:t>2210201</w:t>
            </w:r>
          </w:p>
        </w:tc>
        <w:tc>
          <w:tcPr>
            <w:tcW w:w="3340" w:type="dxa"/>
            <w:vAlign w:val="center"/>
          </w:tcPr>
          <w:p w14:paraId="0065693C">
            <w:pPr>
              <w:jc w:val="left"/>
            </w:pPr>
            <w:r>
              <w:rPr>
                <w:rFonts w:ascii="宋体" w:hAnsi="宋体" w:eastAsia="宋体" w:cs="宋体"/>
                <w:b w:val="0"/>
                <w:i w:val="0"/>
                <w:color w:val="000000"/>
                <w:sz w:val="16"/>
              </w:rPr>
              <w:t>住房公积金</w:t>
            </w:r>
          </w:p>
        </w:tc>
        <w:tc>
          <w:tcPr>
            <w:tcW w:w="1120" w:type="dxa"/>
            <w:vAlign w:val="center"/>
          </w:tcPr>
          <w:p w14:paraId="27AAC9A1">
            <w:pPr>
              <w:jc w:val="right"/>
            </w:pPr>
            <w:r>
              <w:rPr>
                <w:rFonts w:ascii="宋体" w:hAnsi="宋体" w:eastAsia="宋体" w:cs="宋体"/>
                <w:b w:val="0"/>
                <w:i w:val="0"/>
                <w:color w:val="000000"/>
                <w:sz w:val="16"/>
              </w:rPr>
              <w:t>56.76</w:t>
            </w:r>
          </w:p>
        </w:tc>
        <w:tc>
          <w:tcPr>
            <w:tcW w:w="1120" w:type="dxa"/>
            <w:vAlign w:val="center"/>
          </w:tcPr>
          <w:p w14:paraId="61417344">
            <w:pPr>
              <w:jc w:val="right"/>
            </w:pPr>
            <w:r>
              <w:rPr>
                <w:rFonts w:ascii="宋体" w:hAnsi="宋体" w:eastAsia="宋体" w:cs="宋体"/>
                <w:b w:val="0"/>
                <w:i w:val="0"/>
                <w:color w:val="000000"/>
                <w:sz w:val="16"/>
              </w:rPr>
              <w:t>56.76</w:t>
            </w:r>
          </w:p>
        </w:tc>
        <w:tc>
          <w:tcPr>
            <w:tcW w:w="1120" w:type="dxa"/>
            <w:vAlign w:val="center"/>
          </w:tcPr>
          <w:p w14:paraId="3026A9DE"/>
        </w:tc>
        <w:tc>
          <w:tcPr>
            <w:tcW w:w="1120" w:type="dxa"/>
            <w:vAlign w:val="center"/>
          </w:tcPr>
          <w:p w14:paraId="310DD54E"/>
        </w:tc>
        <w:tc>
          <w:tcPr>
            <w:tcW w:w="1120" w:type="dxa"/>
            <w:vAlign w:val="center"/>
          </w:tcPr>
          <w:p w14:paraId="4C5C4E37"/>
        </w:tc>
        <w:tc>
          <w:tcPr>
            <w:tcW w:w="1112" w:type="dxa"/>
            <w:vAlign w:val="center"/>
          </w:tcPr>
          <w:p w14:paraId="42EED92D"/>
        </w:tc>
      </w:tr>
      <w:tr w14:paraId="607F30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8529A3">
            <w:pPr>
              <w:jc w:val="left"/>
            </w:pPr>
            <w:r>
              <w:rPr>
                <w:rFonts w:ascii="宋体" w:hAnsi="宋体" w:eastAsia="宋体" w:cs="宋体"/>
                <w:b w:val="0"/>
                <w:i w:val="0"/>
                <w:color w:val="000000"/>
                <w:sz w:val="16"/>
              </w:rPr>
              <w:t>229</w:t>
            </w:r>
          </w:p>
        </w:tc>
        <w:tc>
          <w:tcPr>
            <w:tcW w:w="3340" w:type="dxa"/>
            <w:vAlign w:val="center"/>
          </w:tcPr>
          <w:p w14:paraId="781EC5E1">
            <w:pPr>
              <w:jc w:val="left"/>
            </w:pPr>
            <w:r>
              <w:rPr>
                <w:rFonts w:ascii="宋体" w:hAnsi="宋体" w:eastAsia="宋体" w:cs="宋体"/>
                <w:b w:val="0"/>
                <w:i w:val="0"/>
                <w:color w:val="000000"/>
                <w:sz w:val="16"/>
              </w:rPr>
              <w:t>其他支出</w:t>
            </w:r>
          </w:p>
        </w:tc>
        <w:tc>
          <w:tcPr>
            <w:tcW w:w="1120" w:type="dxa"/>
            <w:vAlign w:val="center"/>
          </w:tcPr>
          <w:p w14:paraId="1DF17052">
            <w:pPr>
              <w:jc w:val="right"/>
            </w:pPr>
            <w:r>
              <w:rPr>
                <w:rFonts w:ascii="宋体" w:hAnsi="宋体" w:eastAsia="宋体" w:cs="宋体"/>
                <w:b w:val="0"/>
                <w:i w:val="0"/>
                <w:color w:val="000000"/>
                <w:sz w:val="16"/>
              </w:rPr>
              <w:t>1.96</w:t>
            </w:r>
          </w:p>
        </w:tc>
        <w:tc>
          <w:tcPr>
            <w:tcW w:w="1120" w:type="dxa"/>
            <w:vAlign w:val="center"/>
          </w:tcPr>
          <w:p w14:paraId="116FFB51"/>
        </w:tc>
        <w:tc>
          <w:tcPr>
            <w:tcW w:w="1120" w:type="dxa"/>
            <w:vAlign w:val="center"/>
          </w:tcPr>
          <w:p w14:paraId="4545717D">
            <w:pPr>
              <w:jc w:val="right"/>
            </w:pPr>
            <w:r>
              <w:rPr>
                <w:rFonts w:ascii="宋体" w:hAnsi="宋体" w:eastAsia="宋体" w:cs="宋体"/>
                <w:b w:val="0"/>
                <w:i w:val="0"/>
                <w:color w:val="000000"/>
                <w:sz w:val="16"/>
              </w:rPr>
              <w:t>1.96</w:t>
            </w:r>
          </w:p>
        </w:tc>
        <w:tc>
          <w:tcPr>
            <w:tcW w:w="1120" w:type="dxa"/>
            <w:vAlign w:val="center"/>
          </w:tcPr>
          <w:p w14:paraId="3F41A6E7"/>
        </w:tc>
        <w:tc>
          <w:tcPr>
            <w:tcW w:w="1120" w:type="dxa"/>
            <w:vAlign w:val="center"/>
          </w:tcPr>
          <w:p w14:paraId="6A03B5A3"/>
        </w:tc>
        <w:tc>
          <w:tcPr>
            <w:tcW w:w="1112" w:type="dxa"/>
            <w:vAlign w:val="center"/>
          </w:tcPr>
          <w:p w14:paraId="1E07FA66"/>
        </w:tc>
      </w:tr>
      <w:tr w14:paraId="384D04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219741F">
            <w:pPr>
              <w:jc w:val="left"/>
            </w:pPr>
            <w:r>
              <w:rPr>
                <w:rFonts w:ascii="宋体" w:hAnsi="宋体" w:eastAsia="宋体" w:cs="宋体"/>
                <w:b w:val="0"/>
                <w:i w:val="0"/>
                <w:color w:val="000000"/>
                <w:sz w:val="16"/>
              </w:rPr>
              <w:t>22999</w:t>
            </w:r>
          </w:p>
        </w:tc>
        <w:tc>
          <w:tcPr>
            <w:tcW w:w="3340" w:type="dxa"/>
            <w:vAlign w:val="center"/>
          </w:tcPr>
          <w:p w14:paraId="5B66FEA0">
            <w:pPr>
              <w:jc w:val="left"/>
            </w:pPr>
            <w:r>
              <w:rPr>
                <w:rFonts w:ascii="宋体" w:hAnsi="宋体" w:eastAsia="宋体" w:cs="宋体"/>
                <w:b w:val="0"/>
                <w:i w:val="0"/>
                <w:color w:val="000000"/>
                <w:sz w:val="16"/>
              </w:rPr>
              <w:t>其他支出</w:t>
            </w:r>
          </w:p>
        </w:tc>
        <w:tc>
          <w:tcPr>
            <w:tcW w:w="1120" w:type="dxa"/>
            <w:vAlign w:val="center"/>
          </w:tcPr>
          <w:p w14:paraId="489E1C19">
            <w:pPr>
              <w:jc w:val="right"/>
            </w:pPr>
            <w:r>
              <w:rPr>
                <w:rFonts w:ascii="宋体" w:hAnsi="宋体" w:eastAsia="宋体" w:cs="宋体"/>
                <w:b w:val="0"/>
                <w:i w:val="0"/>
                <w:color w:val="000000"/>
                <w:sz w:val="16"/>
              </w:rPr>
              <w:t>1.96</w:t>
            </w:r>
          </w:p>
        </w:tc>
        <w:tc>
          <w:tcPr>
            <w:tcW w:w="1120" w:type="dxa"/>
            <w:vAlign w:val="center"/>
          </w:tcPr>
          <w:p w14:paraId="14DAFE84"/>
        </w:tc>
        <w:tc>
          <w:tcPr>
            <w:tcW w:w="1120" w:type="dxa"/>
            <w:vAlign w:val="center"/>
          </w:tcPr>
          <w:p w14:paraId="77349860">
            <w:pPr>
              <w:jc w:val="right"/>
            </w:pPr>
            <w:r>
              <w:rPr>
                <w:rFonts w:ascii="宋体" w:hAnsi="宋体" w:eastAsia="宋体" w:cs="宋体"/>
                <w:b w:val="0"/>
                <w:i w:val="0"/>
                <w:color w:val="000000"/>
                <w:sz w:val="16"/>
              </w:rPr>
              <w:t>1.96</w:t>
            </w:r>
          </w:p>
        </w:tc>
        <w:tc>
          <w:tcPr>
            <w:tcW w:w="1120" w:type="dxa"/>
            <w:vAlign w:val="center"/>
          </w:tcPr>
          <w:p w14:paraId="309D2DF1"/>
        </w:tc>
        <w:tc>
          <w:tcPr>
            <w:tcW w:w="1120" w:type="dxa"/>
            <w:vAlign w:val="center"/>
          </w:tcPr>
          <w:p w14:paraId="5B1D19C7"/>
        </w:tc>
        <w:tc>
          <w:tcPr>
            <w:tcW w:w="1112" w:type="dxa"/>
            <w:vAlign w:val="center"/>
          </w:tcPr>
          <w:p w14:paraId="7D47088C"/>
        </w:tc>
      </w:tr>
      <w:tr w14:paraId="5E2F57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48FF8F">
            <w:pPr>
              <w:jc w:val="left"/>
            </w:pPr>
            <w:r>
              <w:rPr>
                <w:rFonts w:ascii="宋体" w:hAnsi="宋体" w:eastAsia="宋体" w:cs="宋体"/>
                <w:b w:val="0"/>
                <w:i w:val="0"/>
                <w:color w:val="000000"/>
                <w:sz w:val="16"/>
              </w:rPr>
              <w:t>2299999</w:t>
            </w:r>
          </w:p>
        </w:tc>
        <w:tc>
          <w:tcPr>
            <w:tcW w:w="3340" w:type="dxa"/>
            <w:vAlign w:val="center"/>
          </w:tcPr>
          <w:p w14:paraId="4D1CFA1A">
            <w:pPr>
              <w:jc w:val="left"/>
            </w:pPr>
            <w:r>
              <w:rPr>
                <w:rFonts w:ascii="宋体" w:hAnsi="宋体" w:eastAsia="宋体" w:cs="宋体"/>
                <w:b w:val="0"/>
                <w:i w:val="0"/>
                <w:color w:val="000000"/>
                <w:sz w:val="16"/>
              </w:rPr>
              <w:t>其他支出</w:t>
            </w:r>
          </w:p>
        </w:tc>
        <w:tc>
          <w:tcPr>
            <w:tcW w:w="1120" w:type="dxa"/>
            <w:vAlign w:val="center"/>
          </w:tcPr>
          <w:p w14:paraId="6E840A27">
            <w:pPr>
              <w:jc w:val="right"/>
            </w:pPr>
            <w:r>
              <w:rPr>
                <w:rFonts w:ascii="宋体" w:hAnsi="宋体" w:eastAsia="宋体" w:cs="宋体"/>
                <w:b w:val="0"/>
                <w:i w:val="0"/>
                <w:color w:val="000000"/>
                <w:sz w:val="16"/>
              </w:rPr>
              <w:t>1.96</w:t>
            </w:r>
          </w:p>
        </w:tc>
        <w:tc>
          <w:tcPr>
            <w:tcW w:w="1120" w:type="dxa"/>
            <w:vAlign w:val="center"/>
          </w:tcPr>
          <w:p w14:paraId="2F84AECB"/>
        </w:tc>
        <w:tc>
          <w:tcPr>
            <w:tcW w:w="1120" w:type="dxa"/>
            <w:vAlign w:val="center"/>
          </w:tcPr>
          <w:p w14:paraId="368A46BA">
            <w:pPr>
              <w:jc w:val="right"/>
            </w:pPr>
            <w:r>
              <w:rPr>
                <w:rFonts w:ascii="宋体" w:hAnsi="宋体" w:eastAsia="宋体" w:cs="宋体"/>
                <w:b w:val="0"/>
                <w:i w:val="0"/>
                <w:color w:val="000000"/>
                <w:sz w:val="16"/>
              </w:rPr>
              <w:t>1.96</w:t>
            </w:r>
          </w:p>
        </w:tc>
        <w:tc>
          <w:tcPr>
            <w:tcW w:w="1120" w:type="dxa"/>
            <w:vAlign w:val="center"/>
          </w:tcPr>
          <w:p w14:paraId="753DC0F1"/>
        </w:tc>
        <w:tc>
          <w:tcPr>
            <w:tcW w:w="1120" w:type="dxa"/>
            <w:vAlign w:val="center"/>
          </w:tcPr>
          <w:p w14:paraId="716BC566"/>
        </w:tc>
        <w:tc>
          <w:tcPr>
            <w:tcW w:w="1112" w:type="dxa"/>
            <w:vAlign w:val="center"/>
          </w:tcPr>
          <w:p w14:paraId="1D4A3227"/>
        </w:tc>
      </w:tr>
      <w:tr w14:paraId="69CF43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5C92070">
            <w:pPr>
              <w:jc w:val="left"/>
            </w:pPr>
            <w:r>
              <w:rPr>
                <w:rFonts w:ascii="宋体" w:hAnsi="宋体" w:eastAsia="宋体" w:cs="宋体"/>
                <w:b w:val="0"/>
                <w:i w:val="0"/>
                <w:color w:val="000000"/>
                <w:sz w:val="16"/>
              </w:rPr>
              <w:t>注：本表反映部门本年度各项支出情况。</w:t>
            </w:r>
          </w:p>
        </w:tc>
      </w:tr>
      <w:tr w14:paraId="14CBB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30A61B">
            <w:pPr>
              <w:jc w:val="left"/>
            </w:pPr>
            <w:r>
              <w:rPr>
                <w:rFonts w:ascii="宋体" w:hAnsi="宋体" w:eastAsia="宋体" w:cs="宋体"/>
                <w:b w:val="0"/>
                <w:i w:val="0"/>
                <w:color w:val="000000"/>
                <w:sz w:val="16"/>
              </w:rPr>
              <w:t xml:space="preserve">    本表金额转换成万元时，因四舍五入可能存在尾差。</w:t>
            </w:r>
          </w:p>
        </w:tc>
      </w:tr>
      <w:tr w14:paraId="74B74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FA7760B">
            <w:pPr>
              <w:jc w:val="left"/>
            </w:pPr>
            <w:r>
              <w:rPr>
                <w:rFonts w:ascii="宋体" w:hAnsi="宋体" w:eastAsia="宋体" w:cs="宋体"/>
                <w:b w:val="0"/>
                <w:i w:val="0"/>
                <w:color w:val="000000"/>
                <w:sz w:val="16"/>
              </w:rPr>
              <w:t xml:space="preserve">    如本表为空，则我部门本年度无此类资金收支余。</w:t>
            </w:r>
          </w:p>
        </w:tc>
      </w:tr>
    </w:tbl>
    <w:p w14:paraId="4B937708">
      <w:pPr>
        <w:snapToGrid w:val="0"/>
        <w:spacing w:before="0" w:after="0" w:line="0" w:lineRule="auto"/>
      </w:pPr>
      <w:r>
        <w:rPr>
          <w:sz w:val="8"/>
        </w:rPr>
        <w:t xml:space="preserve"> </w:t>
      </w:r>
    </w:p>
    <w:p w14:paraId="6446A0AB">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BF1ED2C">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22B96C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27A1C50">
            <w:pPr>
              <w:jc w:val="right"/>
            </w:pPr>
            <w:r>
              <w:rPr>
                <w:rFonts w:ascii="宋体" w:hAnsi="宋体" w:eastAsia="宋体" w:cs="宋体"/>
                <w:sz w:val="20"/>
              </w:rPr>
              <w:t>公开04表</w:t>
            </w:r>
          </w:p>
        </w:tc>
      </w:tr>
      <w:tr w14:paraId="0171488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423D417">
            <w:pPr>
              <w:jc w:val="left"/>
            </w:pPr>
            <w:r>
              <w:rPr>
                <w:rFonts w:ascii="宋体" w:hAnsi="宋体" w:eastAsia="宋体" w:cs="宋体"/>
                <w:sz w:val="20"/>
              </w:rPr>
              <w:t>单位：辽宁省盘锦市生态环境局(本级)</w:t>
            </w:r>
          </w:p>
        </w:tc>
        <w:tc>
          <w:tcPr>
            <w:tcW w:w="2000" w:type="dxa"/>
          </w:tcPr>
          <w:p w14:paraId="0C3384C2">
            <w:pPr>
              <w:jc w:val="center"/>
            </w:pPr>
            <w:r>
              <w:rPr>
                <w:rFonts w:ascii="宋体" w:hAnsi="宋体" w:eastAsia="宋体" w:cs="宋体"/>
                <w:sz w:val="20"/>
              </w:rPr>
              <w:t>2023年度</w:t>
            </w:r>
          </w:p>
        </w:tc>
        <w:tc>
          <w:tcPr>
            <w:tcW w:w="4386" w:type="dxa"/>
          </w:tcPr>
          <w:p w14:paraId="168F2101">
            <w:pPr>
              <w:jc w:val="right"/>
            </w:pPr>
            <w:r>
              <w:rPr>
                <w:rFonts w:ascii="宋体" w:hAnsi="宋体" w:eastAsia="宋体" w:cs="宋体"/>
                <w:sz w:val="20"/>
              </w:rPr>
              <w:t>金额单位：万元</w:t>
            </w:r>
          </w:p>
        </w:tc>
      </w:tr>
    </w:tbl>
    <w:p w14:paraId="7FEEA1F7">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192084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2D7CF57D">
            <w:pPr>
              <w:jc w:val="center"/>
            </w:pPr>
            <w:r>
              <w:rPr>
                <w:rFonts w:ascii="宋体" w:hAnsi="宋体" w:eastAsia="宋体" w:cs="宋体"/>
                <w:b w:val="0"/>
                <w:i w:val="0"/>
                <w:color w:val="000000"/>
                <w:sz w:val="14"/>
              </w:rPr>
              <w:t>收     入</w:t>
            </w:r>
          </w:p>
        </w:tc>
        <w:tc>
          <w:tcPr>
            <w:tcW w:w="2380" w:type="dxa"/>
            <w:gridSpan w:val="6"/>
            <w:vAlign w:val="center"/>
          </w:tcPr>
          <w:p w14:paraId="344D009B">
            <w:pPr>
              <w:jc w:val="center"/>
            </w:pPr>
            <w:r>
              <w:rPr>
                <w:rFonts w:ascii="宋体" w:hAnsi="宋体" w:eastAsia="宋体" w:cs="宋体"/>
                <w:b w:val="0"/>
                <w:i w:val="0"/>
                <w:color w:val="000000"/>
                <w:sz w:val="14"/>
              </w:rPr>
              <w:t>支     出</w:t>
            </w:r>
          </w:p>
        </w:tc>
      </w:tr>
      <w:tr w14:paraId="58ACE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0635D87">
            <w:pPr>
              <w:jc w:val="center"/>
            </w:pPr>
            <w:r>
              <w:rPr>
                <w:rFonts w:ascii="宋体" w:hAnsi="宋体" w:eastAsia="宋体" w:cs="宋体"/>
                <w:b w:val="0"/>
                <w:i w:val="0"/>
                <w:color w:val="000000"/>
                <w:sz w:val="14"/>
              </w:rPr>
              <w:t>项目</w:t>
            </w:r>
          </w:p>
        </w:tc>
        <w:tc>
          <w:tcPr>
            <w:tcW w:w="380" w:type="dxa"/>
            <w:vMerge w:val="restart"/>
            <w:vAlign w:val="center"/>
          </w:tcPr>
          <w:p w14:paraId="2E3B30B8">
            <w:pPr>
              <w:jc w:val="center"/>
            </w:pPr>
            <w:r>
              <w:rPr>
                <w:rFonts w:ascii="宋体" w:hAnsi="宋体" w:eastAsia="宋体" w:cs="宋体"/>
                <w:b w:val="0"/>
                <w:i w:val="0"/>
                <w:color w:val="000000"/>
                <w:sz w:val="14"/>
              </w:rPr>
              <w:t>行次</w:t>
            </w:r>
          </w:p>
        </w:tc>
        <w:tc>
          <w:tcPr>
            <w:tcW w:w="1100" w:type="dxa"/>
            <w:vMerge w:val="restart"/>
            <w:vAlign w:val="center"/>
          </w:tcPr>
          <w:p w14:paraId="0A5D14E6">
            <w:pPr>
              <w:jc w:val="center"/>
            </w:pPr>
            <w:r>
              <w:rPr>
                <w:rFonts w:ascii="宋体" w:hAnsi="宋体" w:eastAsia="宋体" w:cs="宋体"/>
                <w:b w:val="0"/>
                <w:i w:val="0"/>
                <w:color w:val="000000"/>
                <w:sz w:val="14"/>
              </w:rPr>
              <w:t>金额</w:t>
            </w:r>
          </w:p>
        </w:tc>
        <w:tc>
          <w:tcPr>
            <w:tcW w:w="2380" w:type="dxa"/>
            <w:vMerge w:val="restart"/>
            <w:vAlign w:val="center"/>
          </w:tcPr>
          <w:p w14:paraId="150D7ECA">
            <w:pPr>
              <w:jc w:val="center"/>
            </w:pPr>
            <w:r>
              <w:rPr>
                <w:rFonts w:ascii="宋体" w:hAnsi="宋体" w:eastAsia="宋体" w:cs="宋体"/>
                <w:b w:val="0"/>
                <w:i w:val="0"/>
                <w:color w:val="000000"/>
                <w:sz w:val="14"/>
              </w:rPr>
              <w:t>项目</w:t>
            </w:r>
          </w:p>
        </w:tc>
        <w:tc>
          <w:tcPr>
            <w:tcW w:w="380" w:type="dxa"/>
            <w:vMerge w:val="restart"/>
            <w:vAlign w:val="center"/>
          </w:tcPr>
          <w:p w14:paraId="45836882">
            <w:pPr>
              <w:jc w:val="center"/>
            </w:pPr>
            <w:r>
              <w:rPr>
                <w:rFonts w:ascii="宋体" w:hAnsi="宋体" w:eastAsia="宋体" w:cs="宋体"/>
                <w:b w:val="0"/>
                <w:i w:val="0"/>
                <w:color w:val="000000"/>
                <w:sz w:val="14"/>
              </w:rPr>
              <w:t>行次</w:t>
            </w:r>
          </w:p>
        </w:tc>
        <w:tc>
          <w:tcPr>
            <w:tcW w:w="1100" w:type="dxa"/>
            <w:vMerge w:val="restart"/>
            <w:vAlign w:val="center"/>
          </w:tcPr>
          <w:p w14:paraId="6FE693A7">
            <w:pPr>
              <w:jc w:val="center"/>
            </w:pPr>
            <w:r>
              <w:rPr>
                <w:rFonts w:ascii="宋体" w:hAnsi="宋体" w:eastAsia="宋体" w:cs="宋体"/>
                <w:b w:val="0"/>
                <w:i w:val="0"/>
                <w:color w:val="000000"/>
                <w:sz w:val="14"/>
              </w:rPr>
              <w:t>合计</w:t>
            </w:r>
          </w:p>
        </w:tc>
        <w:tc>
          <w:tcPr>
            <w:tcW w:w="1100" w:type="dxa"/>
            <w:vMerge w:val="restart"/>
            <w:vAlign w:val="center"/>
          </w:tcPr>
          <w:p w14:paraId="1BBD33D0">
            <w:pPr>
              <w:jc w:val="center"/>
            </w:pPr>
            <w:r>
              <w:rPr>
                <w:rFonts w:ascii="宋体" w:hAnsi="宋体" w:eastAsia="宋体" w:cs="宋体"/>
                <w:b w:val="0"/>
                <w:i w:val="0"/>
                <w:color w:val="000000"/>
                <w:sz w:val="14"/>
              </w:rPr>
              <w:t>一般公共预算财政拨款</w:t>
            </w:r>
          </w:p>
        </w:tc>
        <w:tc>
          <w:tcPr>
            <w:tcW w:w="1100" w:type="dxa"/>
            <w:vMerge w:val="restart"/>
            <w:vAlign w:val="center"/>
          </w:tcPr>
          <w:p w14:paraId="083DEA9D">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012AEA1A">
            <w:pPr>
              <w:jc w:val="center"/>
            </w:pPr>
            <w:r>
              <w:rPr>
                <w:rFonts w:ascii="宋体" w:hAnsi="宋体" w:eastAsia="宋体" w:cs="宋体"/>
                <w:b w:val="0"/>
                <w:i w:val="0"/>
                <w:color w:val="000000"/>
                <w:sz w:val="14"/>
              </w:rPr>
              <w:t>国有资本经营预算财政拨款</w:t>
            </w:r>
          </w:p>
        </w:tc>
      </w:tr>
      <w:tr w14:paraId="0876E0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07216043"/>
        </w:tc>
        <w:tc>
          <w:tcPr>
            <w:tcW w:w="380" w:type="dxa"/>
            <w:vMerge w:val="continue"/>
            <w:vAlign w:val="center"/>
          </w:tcPr>
          <w:p w14:paraId="5C540958"/>
        </w:tc>
        <w:tc>
          <w:tcPr>
            <w:tcW w:w="1100" w:type="dxa"/>
            <w:vMerge w:val="continue"/>
            <w:vAlign w:val="center"/>
          </w:tcPr>
          <w:p w14:paraId="4956902D"/>
        </w:tc>
        <w:tc>
          <w:tcPr>
            <w:tcW w:w="2380" w:type="dxa"/>
            <w:vMerge w:val="continue"/>
            <w:vAlign w:val="center"/>
          </w:tcPr>
          <w:p w14:paraId="3FC81A4B"/>
        </w:tc>
        <w:tc>
          <w:tcPr>
            <w:tcW w:w="380" w:type="dxa"/>
            <w:vMerge w:val="continue"/>
            <w:vAlign w:val="center"/>
          </w:tcPr>
          <w:p w14:paraId="12433C85"/>
        </w:tc>
        <w:tc>
          <w:tcPr>
            <w:tcW w:w="1100" w:type="dxa"/>
            <w:vMerge w:val="continue"/>
            <w:vAlign w:val="center"/>
          </w:tcPr>
          <w:p w14:paraId="59C2CECA"/>
        </w:tc>
        <w:tc>
          <w:tcPr>
            <w:tcW w:w="1100" w:type="dxa"/>
            <w:vMerge w:val="continue"/>
            <w:vAlign w:val="center"/>
          </w:tcPr>
          <w:p w14:paraId="4E101DD0"/>
        </w:tc>
        <w:tc>
          <w:tcPr>
            <w:tcW w:w="1100" w:type="dxa"/>
            <w:vMerge w:val="continue"/>
            <w:vAlign w:val="center"/>
          </w:tcPr>
          <w:p w14:paraId="35F63DB5"/>
        </w:tc>
        <w:tc>
          <w:tcPr>
            <w:tcW w:w="1112" w:type="dxa"/>
            <w:vMerge w:val="continue"/>
            <w:vAlign w:val="center"/>
          </w:tcPr>
          <w:p w14:paraId="290AE241"/>
        </w:tc>
      </w:tr>
      <w:tr w14:paraId="15CCF9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13B6150E">
            <w:pPr>
              <w:jc w:val="center"/>
            </w:pPr>
            <w:r>
              <w:rPr>
                <w:rFonts w:ascii="宋体" w:hAnsi="宋体" w:eastAsia="宋体" w:cs="宋体"/>
                <w:b w:val="0"/>
                <w:i w:val="0"/>
                <w:color w:val="000000"/>
                <w:sz w:val="14"/>
              </w:rPr>
              <w:t>栏次</w:t>
            </w:r>
          </w:p>
        </w:tc>
        <w:tc>
          <w:tcPr>
            <w:tcW w:w="380" w:type="dxa"/>
            <w:vAlign w:val="center"/>
          </w:tcPr>
          <w:p w14:paraId="5569C482"/>
        </w:tc>
        <w:tc>
          <w:tcPr>
            <w:tcW w:w="1100" w:type="dxa"/>
            <w:vAlign w:val="center"/>
          </w:tcPr>
          <w:p w14:paraId="092DE122">
            <w:pPr>
              <w:jc w:val="center"/>
            </w:pPr>
            <w:r>
              <w:rPr>
                <w:rFonts w:ascii="宋体" w:hAnsi="宋体" w:eastAsia="宋体" w:cs="宋体"/>
                <w:b w:val="0"/>
                <w:i w:val="0"/>
                <w:color w:val="000000"/>
                <w:sz w:val="14"/>
              </w:rPr>
              <w:t>1</w:t>
            </w:r>
          </w:p>
        </w:tc>
        <w:tc>
          <w:tcPr>
            <w:tcW w:w="2380" w:type="dxa"/>
            <w:vAlign w:val="center"/>
          </w:tcPr>
          <w:p w14:paraId="7F0521AF">
            <w:pPr>
              <w:jc w:val="center"/>
            </w:pPr>
            <w:r>
              <w:rPr>
                <w:rFonts w:ascii="宋体" w:hAnsi="宋体" w:eastAsia="宋体" w:cs="宋体"/>
                <w:b w:val="0"/>
                <w:i w:val="0"/>
                <w:color w:val="000000"/>
                <w:sz w:val="14"/>
              </w:rPr>
              <w:t>栏次</w:t>
            </w:r>
          </w:p>
        </w:tc>
        <w:tc>
          <w:tcPr>
            <w:tcW w:w="380" w:type="dxa"/>
            <w:vAlign w:val="center"/>
          </w:tcPr>
          <w:p w14:paraId="5E7AC03D"/>
        </w:tc>
        <w:tc>
          <w:tcPr>
            <w:tcW w:w="1100" w:type="dxa"/>
            <w:vAlign w:val="center"/>
          </w:tcPr>
          <w:p w14:paraId="18F75FB2">
            <w:pPr>
              <w:jc w:val="center"/>
            </w:pPr>
            <w:r>
              <w:rPr>
                <w:rFonts w:ascii="宋体" w:hAnsi="宋体" w:eastAsia="宋体" w:cs="宋体"/>
                <w:b w:val="0"/>
                <w:i w:val="0"/>
                <w:color w:val="000000"/>
                <w:sz w:val="14"/>
              </w:rPr>
              <w:t>2</w:t>
            </w:r>
          </w:p>
        </w:tc>
        <w:tc>
          <w:tcPr>
            <w:tcW w:w="1100" w:type="dxa"/>
            <w:vAlign w:val="center"/>
          </w:tcPr>
          <w:p w14:paraId="1771482C">
            <w:pPr>
              <w:jc w:val="center"/>
            </w:pPr>
            <w:r>
              <w:rPr>
                <w:rFonts w:ascii="宋体" w:hAnsi="宋体" w:eastAsia="宋体" w:cs="宋体"/>
                <w:b w:val="0"/>
                <w:i w:val="0"/>
                <w:color w:val="000000"/>
                <w:sz w:val="14"/>
              </w:rPr>
              <w:t>3</w:t>
            </w:r>
          </w:p>
        </w:tc>
        <w:tc>
          <w:tcPr>
            <w:tcW w:w="1100" w:type="dxa"/>
            <w:vAlign w:val="center"/>
          </w:tcPr>
          <w:p w14:paraId="5DB69218">
            <w:pPr>
              <w:jc w:val="center"/>
            </w:pPr>
            <w:r>
              <w:rPr>
                <w:rFonts w:ascii="宋体" w:hAnsi="宋体" w:eastAsia="宋体" w:cs="宋体"/>
                <w:b w:val="0"/>
                <w:i w:val="0"/>
                <w:color w:val="000000"/>
                <w:sz w:val="14"/>
              </w:rPr>
              <w:t>4</w:t>
            </w:r>
          </w:p>
        </w:tc>
        <w:tc>
          <w:tcPr>
            <w:tcW w:w="1112" w:type="dxa"/>
            <w:vAlign w:val="center"/>
          </w:tcPr>
          <w:p w14:paraId="6EBBA274">
            <w:pPr>
              <w:jc w:val="center"/>
            </w:pPr>
            <w:r>
              <w:rPr>
                <w:rFonts w:ascii="宋体" w:hAnsi="宋体" w:eastAsia="宋体" w:cs="宋体"/>
                <w:b w:val="0"/>
                <w:i w:val="0"/>
                <w:color w:val="000000"/>
                <w:sz w:val="14"/>
              </w:rPr>
              <w:t>5</w:t>
            </w:r>
          </w:p>
        </w:tc>
      </w:tr>
      <w:tr w14:paraId="58197F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9B46DC">
            <w:pPr>
              <w:jc w:val="left"/>
            </w:pPr>
            <w:r>
              <w:rPr>
                <w:rFonts w:ascii="宋体" w:hAnsi="宋体" w:eastAsia="宋体" w:cs="宋体"/>
                <w:b w:val="0"/>
                <w:i w:val="0"/>
                <w:color w:val="000000"/>
                <w:sz w:val="14"/>
              </w:rPr>
              <w:t>一、一般公共预算财政拨款</w:t>
            </w:r>
          </w:p>
        </w:tc>
        <w:tc>
          <w:tcPr>
            <w:tcW w:w="380" w:type="dxa"/>
            <w:vAlign w:val="center"/>
          </w:tcPr>
          <w:p w14:paraId="587D9F02">
            <w:pPr>
              <w:jc w:val="center"/>
            </w:pPr>
            <w:r>
              <w:rPr>
                <w:rFonts w:ascii="宋体" w:hAnsi="宋体" w:eastAsia="宋体" w:cs="宋体"/>
                <w:b w:val="0"/>
                <w:i w:val="0"/>
                <w:color w:val="000000"/>
                <w:sz w:val="14"/>
              </w:rPr>
              <w:t>1</w:t>
            </w:r>
          </w:p>
        </w:tc>
        <w:tc>
          <w:tcPr>
            <w:tcW w:w="1100" w:type="dxa"/>
            <w:vAlign w:val="center"/>
          </w:tcPr>
          <w:p w14:paraId="6FB44095">
            <w:pPr>
              <w:jc w:val="right"/>
            </w:pPr>
            <w:r>
              <w:rPr>
                <w:rFonts w:ascii="宋体" w:hAnsi="宋体" w:eastAsia="宋体" w:cs="宋体"/>
                <w:b w:val="0"/>
                <w:i w:val="0"/>
                <w:color w:val="000000"/>
                <w:sz w:val="14"/>
              </w:rPr>
              <w:t>2,142.43</w:t>
            </w:r>
          </w:p>
        </w:tc>
        <w:tc>
          <w:tcPr>
            <w:tcW w:w="2380" w:type="dxa"/>
            <w:vAlign w:val="center"/>
          </w:tcPr>
          <w:p w14:paraId="51B70F98">
            <w:pPr>
              <w:jc w:val="left"/>
            </w:pPr>
            <w:r>
              <w:rPr>
                <w:rFonts w:ascii="宋体" w:hAnsi="宋体" w:eastAsia="宋体" w:cs="宋体"/>
                <w:b w:val="0"/>
                <w:i w:val="0"/>
                <w:color w:val="000000"/>
                <w:sz w:val="14"/>
              </w:rPr>
              <w:t>一、一般公共服务支出</w:t>
            </w:r>
          </w:p>
        </w:tc>
        <w:tc>
          <w:tcPr>
            <w:tcW w:w="380" w:type="dxa"/>
            <w:vAlign w:val="center"/>
          </w:tcPr>
          <w:p w14:paraId="7C651724">
            <w:pPr>
              <w:jc w:val="center"/>
            </w:pPr>
            <w:r>
              <w:rPr>
                <w:rFonts w:ascii="宋体" w:hAnsi="宋体" w:eastAsia="宋体" w:cs="宋体"/>
                <w:b w:val="0"/>
                <w:i w:val="0"/>
                <w:color w:val="000000"/>
                <w:sz w:val="14"/>
              </w:rPr>
              <w:t>33</w:t>
            </w:r>
          </w:p>
        </w:tc>
        <w:tc>
          <w:tcPr>
            <w:tcW w:w="1100" w:type="dxa"/>
            <w:vAlign w:val="center"/>
          </w:tcPr>
          <w:p w14:paraId="36E3D68B"/>
        </w:tc>
        <w:tc>
          <w:tcPr>
            <w:tcW w:w="1100" w:type="dxa"/>
            <w:vAlign w:val="center"/>
          </w:tcPr>
          <w:p w14:paraId="3FE3CBB9"/>
        </w:tc>
        <w:tc>
          <w:tcPr>
            <w:tcW w:w="1100" w:type="dxa"/>
            <w:vAlign w:val="center"/>
          </w:tcPr>
          <w:p w14:paraId="14F3D22A"/>
        </w:tc>
        <w:tc>
          <w:tcPr>
            <w:tcW w:w="1112" w:type="dxa"/>
            <w:vAlign w:val="center"/>
          </w:tcPr>
          <w:p w14:paraId="57064040"/>
        </w:tc>
      </w:tr>
      <w:tr w14:paraId="034465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58D482">
            <w:pPr>
              <w:jc w:val="left"/>
            </w:pPr>
            <w:r>
              <w:rPr>
                <w:rFonts w:ascii="宋体" w:hAnsi="宋体" w:eastAsia="宋体" w:cs="宋体"/>
                <w:b w:val="0"/>
                <w:i w:val="0"/>
                <w:color w:val="000000"/>
                <w:sz w:val="14"/>
              </w:rPr>
              <w:t>二、政府性基金预算财政拨款</w:t>
            </w:r>
          </w:p>
        </w:tc>
        <w:tc>
          <w:tcPr>
            <w:tcW w:w="380" w:type="dxa"/>
            <w:vAlign w:val="center"/>
          </w:tcPr>
          <w:p w14:paraId="63D03B22">
            <w:pPr>
              <w:jc w:val="center"/>
            </w:pPr>
            <w:r>
              <w:rPr>
                <w:rFonts w:ascii="宋体" w:hAnsi="宋体" w:eastAsia="宋体" w:cs="宋体"/>
                <w:b w:val="0"/>
                <w:i w:val="0"/>
                <w:color w:val="000000"/>
                <w:sz w:val="14"/>
              </w:rPr>
              <w:t>2</w:t>
            </w:r>
          </w:p>
        </w:tc>
        <w:tc>
          <w:tcPr>
            <w:tcW w:w="1100" w:type="dxa"/>
            <w:vAlign w:val="center"/>
          </w:tcPr>
          <w:p w14:paraId="76AC0123">
            <w:pPr>
              <w:jc w:val="right"/>
            </w:pPr>
            <w:r>
              <w:rPr>
                <w:rFonts w:ascii="宋体" w:hAnsi="宋体" w:eastAsia="宋体" w:cs="宋体"/>
                <w:b w:val="0"/>
                <w:i w:val="0"/>
                <w:color w:val="000000"/>
                <w:sz w:val="14"/>
              </w:rPr>
              <w:t>192.83</w:t>
            </w:r>
          </w:p>
        </w:tc>
        <w:tc>
          <w:tcPr>
            <w:tcW w:w="2380" w:type="dxa"/>
            <w:vAlign w:val="center"/>
          </w:tcPr>
          <w:p w14:paraId="2E54427A">
            <w:pPr>
              <w:jc w:val="left"/>
            </w:pPr>
            <w:r>
              <w:rPr>
                <w:rFonts w:ascii="宋体" w:hAnsi="宋体" w:eastAsia="宋体" w:cs="宋体"/>
                <w:b w:val="0"/>
                <w:i w:val="0"/>
                <w:color w:val="000000"/>
                <w:sz w:val="14"/>
              </w:rPr>
              <w:t>二、外交支出</w:t>
            </w:r>
          </w:p>
        </w:tc>
        <w:tc>
          <w:tcPr>
            <w:tcW w:w="380" w:type="dxa"/>
            <w:vAlign w:val="center"/>
          </w:tcPr>
          <w:p w14:paraId="14E7F805">
            <w:pPr>
              <w:jc w:val="center"/>
            </w:pPr>
            <w:r>
              <w:rPr>
                <w:rFonts w:ascii="宋体" w:hAnsi="宋体" w:eastAsia="宋体" w:cs="宋体"/>
                <w:b w:val="0"/>
                <w:i w:val="0"/>
                <w:color w:val="000000"/>
                <w:sz w:val="14"/>
              </w:rPr>
              <w:t>34</w:t>
            </w:r>
          </w:p>
        </w:tc>
        <w:tc>
          <w:tcPr>
            <w:tcW w:w="1100" w:type="dxa"/>
            <w:vAlign w:val="center"/>
          </w:tcPr>
          <w:p w14:paraId="430CE468"/>
        </w:tc>
        <w:tc>
          <w:tcPr>
            <w:tcW w:w="1100" w:type="dxa"/>
            <w:vAlign w:val="center"/>
          </w:tcPr>
          <w:p w14:paraId="6C7DAB71"/>
        </w:tc>
        <w:tc>
          <w:tcPr>
            <w:tcW w:w="1100" w:type="dxa"/>
            <w:vAlign w:val="center"/>
          </w:tcPr>
          <w:p w14:paraId="4EB76BE2"/>
        </w:tc>
        <w:tc>
          <w:tcPr>
            <w:tcW w:w="1112" w:type="dxa"/>
            <w:vAlign w:val="center"/>
          </w:tcPr>
          <w:p w14:paraId="548DC9FF"/>
        </w:tc>
      </w:tr>
      <w:tr w14:paraId="33877D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93C440">
            <w:pPr>
              <w:jc w:val="left"/>
            </w:pPr>
            <w:r>
              <w:rPr>
                <w:rFonts w:ascii="宋体" w:hAnsi="宋体" w:eastAsia="宋体" w:cs="宋体"/>
                <w:b w:val="0"/>
                <w:i w:val="0"/>
                <w:color w:val="000000"/>
                <w:sz w:val="14"/>
              </w:rPr>
              <w:t>三、国有资本经营财政拨款</w:t>
            </w:r>
          </w:p>
        </w:tc>
        <w:tc>
          <w:tcPr>
            <w:tcW w:w="380" w:type="dxa"/>
            <w:vAlign w:val="center"/>
          </w:tcPr>
          <w:p w14:paraId="72484C63">
            <w:pPr>
              <w:jc w:val="center"/>
            </w:pPr>
            <w:r>
              <w:rPr>
                <w:rFonts w:ascii="宋体" w:hAnsi="宋体" w:eastAsia="宋体" w:cs="宋体"/>
                <w:b w:val="0"/>
                <w:i w:val="0"/>
                <w:color w:val="000000"/>
                <w:sz w:val="14"/>
              </w:rPr>
              <w:t>3</w:t>
            </w:r>
          </w:p>
        </w:tc>
        <w:tc>
          <w:tcPr>
            <w:tcW w:w="1100" w:type="dxa"/>
            <w:vAlign w:val="center"/>
          </w:tcPr>
          <w:p w14:paraId="6AB61C4E"/>
        </w:tc>
        <w:tc>
          <w:tcPr>
            <w:tcW w:w="2380" w:type="dxa"/>
            <w:vAlign w:val="center"/>
          </w:tcPr>
          <w:p w14:paraId="5A13F88F">
            <w:pPr>
              <w:jc w:val="left"/>
            </w:pPr>
            <w:r>
              <w:rPr>
                <w:rFonts w:ascii="宋体" w:hAnsi="宋体" w:eastAsia="宋体" w:cs="宋体"/>
                <w:b w:val="0"/>
                <w:i w:val="0"/>
                <w:color w:val="000000"/>
                <w:sz w:val="14"/>
              </w:rPr>
              <w:t>三、国防支出</w:t>
            </w:r>
          </w:p>
        </w:tc>
        <w:tc>
          <w:tcPr>
            <w:tcW w:w="380" w:type="dxa"/>
            <w:vAlign w:val="center"/>
          </w:tcPr>
          <w:p w14:paraId="593C2FD4">
            <w:pPr>
              <w:jc w:val="center"/>
            </w:pPr>
            <w:r>
              <w:rPr>
                <w:rFonts w:ascii="宋体" w:hAnsi="宋体" w:eastAsia="宋体" w:cs="宋体"/>
                <w:b w:val="0"/>
                <w:i w:val="0"/>
                <w:color w:val="000000"/>
                <w:sz w:val="14"/>
              </w:rPr>
              <w:t>35</w:t>
            </w:r>
          </w:p>
        </w:tc>
        <w:tc>
          <w:tcPr>
            <w:tcW w:w="1100" w:type="dxa"/>
            <w:vAlign w:val="center"/>
          </w:tcPr>
          <w:p w14:paraId="2C217FA7"/>
        </w:tc>
        <w:tc>
          <w:tcPr>
            <w:tcW w:w="1100" w:type="dxa"/>
            <w:vAlign w:val="center"/>
          </w:tcPr>
          <w:p w14:paraId="5B6775B2"/>
        </w:tc>
        <w:tc>
          <w:tcPr>
            <w:tcW w:w="1100" w:type="dxa"/>
            <w:vAlign w:val="center"/>
          </w:tcPr>
          <w:p w14:paraId="6C105C1E"/>
        </w:tc>
        <w:tc>
          <w:tcPr>
            <w:tcW w:w="1112" w:type="dxa"/>
            <w:vAlign w:val="center"/>
          </w:tcPr>
          <w:p w14:paraId="2A417285"/>
        </w:tc>
      </w:tr>
      <w:tr w14:paraId="5326C2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ABBB5F"/>
        </w:tc>
        <w:tc>
          <w:tcPr>
            <w:tcW w:w="380" w:type="dxa"/>
            <w:vAlign w:val="center"/>
          </w:tcPr>
          <w:p w14:paraId="15470937">
            <w:pPr>
              <w:jc w:val="center"/>
            </w:pPr>
            <w:r>
              <w:rPr>
                <w:rFonts w:ascii="宋体" w:hAnsi="宋体" w:eastAsia="宋体" w:cs="宋体"/>
                <w:b w:val="0"/>
                <w:i w:val="0"/>
                <w:color w:val="000000"/>
                <w:sz w:val="14"/>
              </w:rPr>
              <w:t>4</w:t>
            </w:r>
          </w:p>
        </w:tc>
        <w:tc>
          <w:tcPr>
            <w:tcW w:w="1100" w:type="dxa"/>
            <w:vAlign w:val="center"/>
          </w:tcPr>
          <w:p w14:paraId="5898721A"/>
        </w:tc>
        <w:tc>
          <w:tcPr>
            <w:tcW w:w="2380" w:type="dxa"/>
            <w:vAlign w:val="center"/>
          </w:tcPr>
          <w:p w14:paraId="7586DB42">
            <w:pPr>
              <w:jc w:val="left"/>
            </w:pPr>
            <w:r>
              <w:rPr>
                <w:rFonts w:ascii="宋体" w:hAnsi="宋体" w:eastAsia="宋体" w:cs="宋体"/>
                <w:b w:val="0"/>
                <w:i w:val="0"/>
                <w:color w:val="000000"/>
                <w:sz w:val="14"/>
              </w:rPr>
              <w:t>四、公共安全支出</w:t>
            </w:r>
          </w:p>
        </w:tc>
        <w:tc>
          <w:tcPr>
            <w:tcW w:w="380" w:type="dxa"/>
            <w:vAlign w:val="center"/>
          </w:tcPr>
          <w:p w14:paraId="72DDF7AD">
            <w:pPr>
              <w:jc w:val="center"/>
            </w:pPr>
            <w:r>
              <w:rPr>
                <w:rFonts w:ascii="宋体" w:hAnsi="宋体" w:eastAsia="宋体" w:cs="宋体"/>
                <w:b w:val="0"/>
                <w:i w:val="0"/>
                <w:color w:val="000000"/>
                <w:sz w:val="14"/>
              </w:rPr>
              <w:t>36</w:t>
            </w:r>
          </w:p>
        </w:tc>
        <w:tc>
          <w:tcPr>
            <w:tcW w:w="1100" w:type="dxa"/>
            <w:vAlign w:val="center"/>
          </w:tcPr>
          <w:p w14:paraId="1C8734FB"/>
        </w:tc>
        <w:tc>
          <w:tcPr>
            <w:tcW w:w="1100" w:type="dxa"/>
            <w:vAlign w:val="center"/>
          </w:tcPr>
          <w:p w14:paraId="1473D14B"/>
        </w:tc>
        <w:tc>
          <w:tcPr>
            <w:tcW w:w="1100" w:type="dxa"/>
            <w:vAlign w:val="center"/>
          </w:tcPr>
          <w:p w14:paraId="02CC0883"/>
        </w:tc>
        <w:tc>
          <w:tcPr>
            <w:tcW w:w="1112" w:type="dxa"/>
            <w:vAlign w:val="center"/>
          </w:tcPr>
          <w:p w14:paraId="2B7A5F9F"/>
        </w:tc>
      </w:tr>
      <w:tr w14:paraId="608AEC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AC98F9"/>
        </w:tc>
        <w:tc>
          <w:tcPr>
            <w:tcW w:w="380" w:type="dxa"/>
            <w:vAlign w:val="center"/>
          </w:tcPr>
          <w:p w14:paraId="66A8056C">
            <w:pPr>
              <w:jc w:val="center"/>
            </w:pPr>
            <w:r>
              <w:rPr>
                <w:rFonts w:ascii="宋体" w:hAnsi="宋体" w:eastAsia="宋体" w:cs="宋体"/>
                <w:b w:val="0"/>
                <w:i w:val="0"/>
                <w:color w:val="000000"/>
                <w:sz w:val="14"/>
              </w:rPr>
              <w:t>5</w:t>
            </w:r>
          </w:p>
        </w:tc>
        <w:tc>
          <w:tcPr>
            <w:tcW w:w="1100" w:type="dxa"/>
            <w:vAlign w:val="center"/>
          </w:tcPr>
          <w:p w14:paraId="4510952D"/>
        </w:tc>
        <w:tc>
          <w:tcPr>
            <w:tcW w:w="2380" w:type="dxa"/>
            <w:vAlign w:val="center"/>
          </w:tcPr>
          <w:p w14:paraId="31E483D3">
            <w:pPr>
              <w:jc w:val="left"/>
            </w:pPr>
            <w:r>
              <w:rPr>
                <w:rFonts w:ascii="宋体" w:hAnsi="宋体" w:eastAsia="宋体" w:cs="宋体"/>
                <w:b w:val="0"/>
                <w:i w:val="0"/>
                <w:color w:val="000000"/>
                <w:sz w:val="14"/>
              </w:rPr>
              <w:t>五、教育支出</w:t>
            </w:r>
          </w:p>
        </w:tc>
        <w:tc>
          <w:tcPr>
            <w:tcW w:w="380" w:type="dxa"/>
            <w:vAlign w:val="center"/>
          </w:tcPr>
          <w:p w14:paraId="42E7AAEE">
            <w:pPr>
              <w:jc w:val="center"/>
            </w:pPr>
            <w:r>
              <w:rPr>
                <w:rFonts w:ascii="宋体" w:hAnsi="宋体" w:eastAsia="宋体" w:cs="宋体"/>
                <w:b w:val="0"/>
                <w:i w:val="0"/>
                <w:color w:val="000000"/>
                <w:sz w:val="14"/>
              </w:rPr>
              <w:t>37</w:t>
            </w:r>
          </w:p>
        </w:tc>
        <w:tc>
          <w:tcPr>
            <w:tcW w:w="1100" w:type="dxa"/>
            <w:vAlign w:val="center"/>
          </w:tcPr>
          <w:p w14:paraId="4CCF7E53"/>
        </w:tc>
        <w:tc>
          <w:tcPr>
            <w:tcW w:w="1100" w:type="dxa"/>
            <w:vAlign w:val="center"/>
          </w:tcPr>
          <w:p w14:paraId="1EFB6811"/>
        </w:tc>
        <w:tc>
          <w:tcPr>
            <w:tcW w:w="1100" w:type="dxa"/>
            <w:vAlign w:val="center"/>
          </w:tcPr>
          <w:p w14:paraId="1A5AF1BE"/>
        </w:tc>
        <w:tc>
          <w:tcPr>
            <w:tcW w:w="1112" w:type="dxa"/>
            <w:vAlign w:val="center"/>
          </w:tcPr>
          <w:p w14:paraId="1060692F"/>
        </w:tc>
      </w:tr>
      <w:tr w14:paraId="24F678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A4FEB9"/>
        </w:tc>
        <w:tc>
          <w:tcPr>
            <w:tcW w:w="380" w:type="dxa"/>
            <w:vAlign w:val="center"/>
          </w:tcPr>
          <w:p w14:paraId="091AE3BD">
            <w:pPr>
              <w:jc w:val="center"/>
            </w:pPr>
            <w:r>
              <w:rPr>
                <w:rFonts w:ascii="宋体" w:hAnsi="宋体" w:eastAsia="宋体" w:cs="宋体"/>
                <w:b w:val="0"/>
                <w:i w:val="0"/>
                <w:color w:val="000000"/>
                <w:sz w:val="14"/>
              </w:rPr>
              <w:t>6</w:t>
            </w:r>
          </w:p>
        </w:tc>
        <w:tc>
          <w:tcPr>
            <w:tcW w:w="1100" w:type="dxa"/>
            <w:vAlign w:val="center"/>
          </w:tcPr>
          <w:p w14:paraId="176BBADC"/>
        </w:tc>
        <w:tc>
          <w:tcPr>
            <w:tcW w:w="2380" w:type="dxa"/>
            <w:vAlign w:val="center"/>
          </w:tcPr>
          <w:p w14:paraId="4537060E">
            <w:pPr>
              <w:jc w:val="left"/>
            </w:pPr>
            <w:r>
              <w:rPr>
                <w:rFonts w:ascii="宋体" w:hAnsi="宋体" w:eastAsia="宋体" w:cs="宋体"/>
                <w:b w:val="0"/>
                <w:i w:val="0"/>
                <w:color w:val="000000"/>
                <w:sz w:val="14"/>
              </w:rPr>
              <w:t>六、科学技术支出</w:t>
            </w:r>
          </w:p>
        </w:tc>
        <w:tc>
          <w:tcPr>
            <w:tcW w:w="380" w:type="dxa"/>
            <w:vAlign w:val="center"/>
          </w:tcPr>
          <w:p w14:paraId="7A4A97B0">
            <w:pPr>
              <w:jc w:val="center"/>
            </w:pPr>
            <w:r>
              <w:rPr>
                <w:rFonts w:ascii="宋体" w:hAnsi="宋体" w:eastAsia="宋体" w:cs="宋体"/>
                <w:b w:val="0"/>
                <w:i w:val="0"/>
                <w:color w:val="000000"/>
                <w:sz w:val="14"/>
              </w:rPr>
              <w:t>38</w:t>
            </w:r>
          </w:p>
        </w:tc>
        <w:tc>
          <w:tcPr>
            <w:tcW w:w="1100" w:type="dxa"/>
            <w:vAlign w:val="center"/>
          </w:tcPr>
          <w:p w14:paraId="2021BC53"/>
        </w:tc>
        <w:tc>
          <w:tcPr>
            <w:tcW w:w="1100" w:type="dxa"/>
            <w:vAlign w:val="center"/>
          </w:tcPr>
          <w:p w14:paraId="7E45DCBA"/>
        </w:tc>
        <w:tc>
          <w:tcPr>
            <w:tcW w:w="1100" w:type="dxa"/>
            <w:vAlign w:val="center"/>
          </w:tcPr>
          <w:p w14:paraId="528FA74E"/>
        </w:tc>
        <w:tc>
          <w:tcPr>
            <w:tcW w:w="1112" w:type="dxa"/>
            <w:vAlign w:val="center"/>
          </w:tcPr>
          <w:p w14:paraId="18B7CE33"/>
        </w:tc>
      </w:tr>
      <w:tr w14:paraId="5936F1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435CE0"/>
        </w:tc>
        <w:tc>
          <w:tcPr>
            <w:tcW w:w="380" w:type="dxa"/>
            <w:vAlign w:val="center"/>
          </w:tcPr>
          <w:p w14:paraId="2755ED09">
            <w:pPr>
              <w:jc w:val="center"/>
            </w:pPr>
            <w:r>
              <w:rPr>
                <w:rFonts w:ascii="宋体" w:hAnsi="宋体" w:eastAsia="宋体" w:cs="宋体"/>
                <w:b w:val="0"/>
                <w:i w:val="0"/>
                <w:color w:val="000000"/>
                <w:sz w:val="14"/>
              </w:rPr>
              <w:t>7</w:t>
            </w:r>
          </w:p>
        </w:tc>
        <w:tc>
          <w:tcPr>
            <w:tcW w:w="1100" w:type="dxa"/>
            <w:vAlign w:val="center"/>
          </w:tcPr>
          <w:p w14:paraId="7906BA8A"/>
        </w:tc>
        <w:tc>
          <w:tcPr>
            <w:tcW w:w="2380" w:type="dxa"/>
            <w:vAlign w:val="center"/>
          </w:tcPr>
          <w:p w14:paraId="15E2B43F">
            <w:pPr>
              <w:jc w:val="left"/>
            </w:pPr>
            <w:r>
              <w:rPr>
                <w:rFonts w:ascii="宋体" w:hAnsi="宋体" w:eastAsia="宋体" w:cs="宋体"/>
                <w:b w:val="0"/>
                <w:i w:val="0"/>
                <w:color w:val="000000"/>
                <w:sz w:val="14"/>
              </w:rPr>
              <w:t>七、文化旅游体育与传媒支出</w:t>
            </w:r>
          </w:p>
        </w:tc>
        <w:tc>
          <w:tcPr>
            <w:tcW w:w="380" w:type="dxa"/>
            <w:vAlign w:val="center"/>
          </w:tcPr>
          <w:p w14:paraId="393A290B">
            <w:pPr>
              <w:jc w:val="center"/>
            </w:pPr>
            <w:r>
              <w:rPr>
                <w:rFonts w:ascii="宋体" w:hAnsi="宋体" w:eastAsia="宋体" w:cs="宋体"/>
                <w:b w:val="0"/>
                <w:i w:val="0"/>
                <w:color w:val="000000"/>
                <w:sz w:val="14"/>
              </w:rPr>
              <w:t>39</w:t>
            </w:r>
          </w:p>
        </w:tc>
        <w:tc>
          <w:tcPr>
            <w:tcW w:w="1100" w:type="dxa"/>
            <w:vAlign w:val="center"/>
          </w:tcPr>
          <w:p w14:paraId="60CCE3CF"/>
        </w:tc>
        <w:tc>
          <w:tcPr>
            <w:tcW w:w="1100" w:type="dxa"/>
            <w:vAlign w:val="center"/>
          </w:tcPr>
          <w:p w14:paraId="5972AC7E"/>
        </w:tc>
        <w:tc>
          <w:tcPr>
            <w:tcW w:w="1100" w:type="dxa"/>
            <w:vAlign w:val="center"/>
          </w:tcPr>
          <w:p w14:paraId="70610C88"/>
        </w:tc>
        <w:tc>
          <w:tcPr>
            <w:tcW w:w="1112" w:type="dxa"/>
            <w:vAlign w:val="center"/>
          </w:tcPr>
          <w:p w14:paraId="49D44565"/>
        </w:tc>
      </w:tr>
      <w:tr w14:paraId="01FB42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EE6866"/>
        </w:tc>
        <w:tc>
          <w:tcPr>
            <w:tcW w:w="380" w:type="dxa"/>
            <w:vAlign w:val="center"/>
          </w:tcPr>
          <w:p w14:paraId="77E8642E">
            <w:pPr>
              <w:jc w:val="center"/>
            </w:pPr>
            <w:r>
              <w:rPr>
                <w:rFonts w:ascii="宋体" w:hAnsi="宋体" w:eastAsia="宋体" w:cs="宋体"/>
                <w:b w:val="0"/>
                <w:i w:val="0"/>
                <w:color w:val="000000"/>
                <w:sz w:val="14"/>
              </w:rPr>
              <w:t>8</w:t>
            </w:r>
          </w:p>
        </w:tc>
        <w:tc>
          <w:tcPr>
            <w:tcW w:w="1100" w:type="dxa"/>
            <w:vAlign w:val="center"/>
          </w:tcPr>
          <w:p w14:paraId="243CED55"/>
        </w:tc>
        <w:tc>
          <w:tcPr>
            <w:tcW w:w="2380" w:type="dxa"/>
            <w:vAlign w:val="center"/>
          </w:tcPr>
          <w:p w14:paraId="5C6C8376">
            <w:pPr>
              <w:jc w:val="left"/>
            </w:pPr>
            <w:r>
              <w:rPr>
                <w:rFonts w:ascii="宋体" w:hAnsi="宋体" w:eastAsia="宋体" w:cs="宋体"/>
                <w:b w:val="0"/>
                <w:i w:val="0"/>
                <w:color w:val="000000"/>
                <w:sz w:val="14"/>
              </w:rPr>
              <w:t>八、社会保障和就业支出</w:t>
            </w:r>
          </w:p>
        </w:tc>
        <w:tc>
          <w:tcPr>
            <w:tcW w:w="380" w:type="dxa"/>
            <w:vAlign w:val="center"/>
          </w:tcPr>
          <w:p w14:paraId="24C875B9">
            <w:pPr>
              <w:jc w:val="center"/>
            </w:pPr>
            <w:r>
              <w:rPr>
                <w:rFonts w:ascii="宋体" w:hAnsi="宋体" w:eastAsia="宋体" w:cs="宋体"/>
                <w:b w:val="0"/>
                <w:i w:val="0"/>
                <w:color w:val="000000"/>
                <w:sz w:val="14"/>
              </w:rPr>
              <w:t>40</w:t>
            </w:r>
          </w:p>
        </w:tc>
        <w:tc>
          <w:tcPr>
            <w:tcW w:w="1100" w:type="dxa"/>
            <w:vAlign w:val="center"/>
          </w:tcPr>
          <w:p w14:paraId="3BDB31CD">
            <w:pPr>
              <w:jc w:val="right"/>
            </w:pPr>
            <w:r>
              <w:rPr>
                <w:rFonts w:ascii="宋体" w:hAnsi="宋体" w:eastAsia="宋体" w:cs="宋体"/>
                <w:b w:val="0"/>
                <w:i w:val="0"/>
                <w:color w:val="000000"/>
                <w:sz w:val="14"/>
              </w:rPr>
              <w:t>134.85</w:t>
            </w:r>
          </w:p>
        </w:tc>
        <w:tc>
          <w:tcPr>
            <w:tcW w:w="1100" w:type="dxa"/>
            <w:vAlign w:val="center"/>
          </w:tcPr>
          <w:p w14:paraId="7221289A">
            <w:pPr>
              <w:jc w:val="right"/>
            </w:pPr>
            <w:r>
              <w:rPr>
                <w:rFonts w:ascii="宋体" w:hAnsi="宋体" w:eastAsia="宋体" w:cs="宋体"/>
                <w:b w:val="0"/>
                <w:i w:val="0"/>
                <w:color w:val="000000"/>
                <w:sz w:val="14"/>
              </w:rPr>
              <w:t>134.85</w:t>
            </w:r>
          </w:p>
        </w:tc>
        <w:tc>
          <w:tcPr>
            <w:tcW w:w="1100" w:type="dxa"/>
            <w:vAlign w:val="center"/>
          </w:tcPr>
          <w:p w14:paraId="61C1C030"/>
        </w:tc>
        <w:tc>
          <w:tcPr>
            <w:tcW w:w="1112" w:type="dxa"/>
            <w:vAlign w:val="center"/>
          </w:tcPr>
          <w:p w14:paraId="194B4935"/>
        </w:tc>
      </w:tr>
      <w:tr w14:paraId="1EB6DA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5C80F8"/>
        </w:tc>
        <w:tc>
          <w:tcPr>
            <w:tcW w:w="380" w:type="dxa"/>
            <w:vAlign w:val="center"/>
          </w:tcPr>
          <w:p w14:paraId="10AAC006">
            <w:pPr>
              <w:jc w:val="center"/>
            </w:pPr>
            <w:r>
              <w:rPr>
                <w:rFonts w:ascii="宋体" w:hAnsi="宋体" w:eastAsia="宋体" w:cs="宋体"/>
                <w:b w:val="0"/>
                <w:i w:val="0"/>
                <w:color w:val="000000"/>
                <w:sz w:val="14"/>
              </w:rPr>
              <w:t>9</w:t>
            </w:r>
          </w:p>
        </w:tc>
        <w:tc>
          <w:tcPr>
            <w:tcW w:w="1100" w:type="dxa"/>
            <w:vAlign w:val="center"/>
          </w:tcPr>
          <w:p w14:paraId="67B1A982"/>
        </w:tc>
        <w:tc>
          <w:tcPr>
            <w:tcW w:w="2380" w:type="dxa"/>
            <w:vAlign w:val="center"/>
          </w:tcPr>
          <w:p w14:paraId="3C46945F">
            <w:pPr>
              <w:jc w:val="left"/>
            </w:pPr>
            <w:r>
              <w:rPr>
                <w:rFonts w:ascii="宋体" w:hAnsi="宋体" w:eastAsia="宋体" w:cs="宋体"/>
                <w:b w:val="0"/>
                <w:i w:val="0"/>
                <w:color w:val="000000"/>
                <w:sz w:val="14"/>
              </w:rPr>
              <w:t>九、卫生健康支出</w:t>
            </w:r>
          </w:p>
        </w:tc>
        <w:tc>
          <w:tcPr>
            <w:tcW w:w="380" w:type="dxa"/>
            <w:vAlign w:val="center"/>
          </w:tcPr>
          <w:p w14:paraId="4D49EDE8">
            <w:pPr>
              <w:jc w:val="center"/>
            </w:pPr>
            <w:r>
              <w:rPr>
                <w:rFonts w:ascii="宋体" w:hAnsi="宋体" w:eastAsia="宋体" w:cs="宋体"/>
                <w:b w:val="0"/>
                <w:i w:val="0"/>
                <w:color w:val="000000"/>
                <w:sz w:val="14"/>
              </w:rPr>
              <w:t>41</w:t>
            </w:r>
          </w:p>
        </w:tc>
        <w:tc>
          <w:tcPr>
            <w:tcW w:w="1100" w:type="dxa"/>
            <w:vAlign w:val="center"/>
          </w:tcPr>
          <w:p w14:paraId="3B9607C5">
            <w:pPr>
              <w:jc w:val="right"/>
            </w:pPr>
            <w:r>
              <w:rPr>
                <w:rFonts w:ascii="宋体" w:hAnsi="宋体" w:eastAsia="宋体" w:cs="宋体"/>
                <w:b w:val="0"/>
                <w:i w:val="0"/>
                <w:color w:val="000000"/>
                <w:sz w:val="14"/>
              </w:rPr>
              <w:t>28.46</w:t>
            </w:r>
          </w:p>
        </w:tc>
        <w:tc>
          <w:tcPr>
            <w:tcW w:w="1100" w:type="dxa"/>
            <w:vAlign w:val="center"/>
          </w:tcPr>
          <w:p w14:paraId="7713EB39">
            <w:pPr>
              <w:jc w:val="right"/>
            </w:pPr>
            <w:r>
              <w:rPr>
                <w:rFonts w:ascii="宋体" w:hAnsi="宋体" w:eastAsia="宋体" w:cs="宋体"/>
                <w:b w:val="0"/>
                <w:i w:val="0"/>
                <w:color w:val="000000"/>
                <w:sz w:val="14"/>
              </w:rPr>
              <w:t>28.46</w:t>
            </w:r>
          </w:p>
        </w:tc>
        <w:tc>
          <w:tcPr>
            <w:tcW w:w="1100" w:type="dxa"/>
            <w:vAlign w:val="center"/>
          </w:tcPr>
          <w:p w14:paraId="1F8DD861"/>
        </w:tc>
        <w:tc>
          <w:tcPr>
            <w:tcW w:w="1112" w:type="dxa"/>
            <w:vAlign w:val="center"/>
          </w:tcPr>
          <w:p w14:paraId="650B3691"/>
        </w:tc>
      </w:tr>
      <w:tr w14:paraId="0429C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815EA2"/>
        </w:tc>
        <w:tc>
          <w:tcPr>
            <w:tcW w:w="380" w:type="dxa"/>
            <w:vAlign w:val="center"/>
          </w:tcPr>
          <w:p w14:paraId="6A5275B3">
            <w:pPr>
              <w:jc w:val="center"/>
            </w:pPr>
            <w:r>
              <w:rPr>
                <w:rFonts w:ascii="宋体" w:hAnsi="宋体" w:eastAsia="宋体" w:cs="宋体"/>
                <w:b w:val="0"/>
                <w:i w:val="0"/>
                <w:color w:val="000000"/>
                <w:sz w:val="14"/>
              </w:rPr>
              <w:t>10</w:t>
            </w:r>
          </w:p>
        </w:tc>
        <w:tc>
          <w:tcPr>
            <w:tcW w:w="1100" w:type="dxa"/>
            <w:vAlign w:val="center"/>
          </w:tcPr>
          <w:p w14:paraId="6536AF48"/>
        </w:tc>
        <w:tc>
          <w:tcPr>
            <w:tcW w:w="2380" w:type="dxa"/>
            <w:vAlign w:val="center"/>
          </w:tcPr>
          <w:p w14:paraId="62FC32FD">
            <w:pPr>
              <w:jc w:val="left"/>
            </w:pPr>
            <w:r>
              <w:rPr>
                <w:rFonts w:ascii="宋体" w:hAnsi="宋体" w:eastAsia="宋体" w:cs="宋体"/>
                <w:b w:val="0"/>
                <w:i w:val="0"/>
                <w:color w:val="000000"/>
                <w:sz w:val="14"/>
              </w:rPr>
              <w:t>十、节能环保支出</w:t>
            </w:r>
          </w:p>
        </w:tc>
        <w:tc>
          <w:tcPr>
            <w:tcW w:w="380" w:type="dxa"/>
            <w:vAlign w:val="center"/>
          </w:tcPr>
          <w:p w14:paraId="791E2DEB">
            <w:pPr>
              <w:jc w:val="center"/>
            </w:pPr>
            <w:r>
              <w:rPr>
                <w:rFonts w:ascii="宋体" w:hAnsi="宋体" w:eastAsia="宋体" w:cs="宋体"/>
                <w:b w:val="0"/>
                <w:i w:val="0"/>
                <w:color w:val="000000"/>
                <w:sz w:val="14"/>
              </w:rPr>
              <w:t>42</w:t>
            </w:r>
          </w:p>
        </w:tc>
        <w:tc>
          <w:tcPr>
            <w:tcW w:w="1100" w:type="dxa"/>
            <w:vAlign w:val="center"/>
          </w:tcPr>
          <w:p w14:paraId="2B5F5852">
            <w:pPr>
              <w:jc w:val="right"/>
            </w:pPr>
            <w:r>
              <w:rPr>
                <w:rFonts w:ascii="宋体" w:hAnsi="宋体" w:eastAsia="宋体" w:cs="宋体"/>
                <w:b w:val="0"/>
                <w:i w:val="0"/>
                <w:color w:val="000000"/>
                <w:sz w:val="14"/>
              </w:rPr>
              <w:t>1,920.40</w:t>
            </w:r>
          </w:p>
        </w:tc>
        <w:tc>
          <w:tcPr>
            <w:tcW w:w="1100" w:type="dxa"/>
            <w:vAlign w:val="center"/>
          </w:tcPr>
          <w:p w14:paraId="03B8D3D9">
            <w:pPr>
              <w:jc w:val="right"/>
            </w:pPr>
            <w:r>
              <w:rPr>
                <w:rFonts w:ascii="宋体" w:hAnsi="宋体" w:eastAsia="宋体" w:cs="宋体"/>
                <w:b w:val="0"/>
                <w:i w:val="0"/>
                <w:color w:val="000000"/>
                <w:sz w:val="14"/>
              </w:rPr>
              <w:t>1,920.40</w:t>
            </w:r>
          </w:p>
        </w:tc>
        <w:tc>
          <w:tcPr>
            <w:tcW w:w="1100" w:type="dxa"/>
            <w:vAlign w:val="center"/>
          </w:tcPr>
          <w:p w14:paraId="53588E82"/>
        </w:tc>
        <w:tc>
          <w:tcPr>
            <w:tcW w:w="1112" w:type="dxa"/>
            <w:vAlign w:val="center"/>
          </w:tcPr>
          <w:p w14:paraId="036F433D"/>
        </w:tc>
      </w:tr>
      <w:tr w14:paraId="0196F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909410"/>
        </w:tc>
        <w:tc>
          <w:tcPr>
            <w:tcW w:w="380" w:type="dxa"/>
            <w:vAlign w:val="center"/>
          </w:tcPr>
          <w:p w14:paraId="357EE738">
            <w:pPr>
              <w:jc w:val="center"/>
            </w:pPr>
            <w:r>
              <w:rPr>
                <w:rFonts w:ascii="宋体" w:hAnsi="宋体" w:eastAsia="宋体" w:cs="宋体"/>
                <w:b w:val="0"/>
                <w:i w:val="0"/>
                <w:color w:val="000000"/>
                <w:sz w:val="14"/>
              </w:rPr>
              <w:t>11</w:t>
            </w:r>
          </w:p>
        </w:tc>
        <w:tc>
          <w:tcPr>
            <w:tcW w:w="1100" w:type="dxa"/>
            <w:vAlign w:val="center"/>
          </w:tcPr>
          <w:p w14:paraId="4FF3A1D3"/>
        </w:tc>
        <w:tc>
          <w:tcPr>
            <w:tcW w:w="2380" w:type="dxa"/>
            <w:vAlign w:val="center"/>
          </w:tcPr>
          <w:p w14:paraId="55BE7A8C">
            <w:pPr>
              <w:jc w:val="left"/>
            </w:pPr>
            <w:r>
              <w:rPr>
                <w:rFonts w:ascii="宋体" w:hAnsi="宋体" w:eastAsia="宋体" w:cs="宋体"/>
                <w:b w:val="0"/>
                <w:i w:val="0"/>
                <w:color w:val="000000"/>
                <w:sz w:val="14"/>
              </w:rPr>
              <w:t>十一、城乡社区支出</w:t>
            </w:r>
          </w:p>
        </w:tc>
        <w:tc>
          <w:tcPr>
            <w:tcW w:w="380" w:type="dxa"/>
            <w:vAlign w:val="center"/>
          </w:tcPr>
          <w:p w14:paraId="34623496">
            <w:pPr>
              <w:jc w:val="center"/>
            </w:pPr>
            <w:r>
              <w:rPr>
                <w:rFonts w:ascii="宋体" w:hAnsi="宋体" w:eastAsia="宋体" w:cs="宋体"/>
                <w:b w:val="0"/>
                <w:i w:val="0"/>
                <w:color w:val="000000"/>
                <w:sz w:val="14"/>
              </w:rPr>
              <w:t>43</w:t>
            </w:r>
          </w:p>
        </w:tc>
        <w:tc>
          <w:tcPr>
            <w:tcW w:w="1100" w:type="dxa"/>
            <w:vAlign w:val="center"/>
          </w:tcPr>
          <w:p w14:paraId="408462B5">
            <w:pPr>
              <w:jc w:val="right"/>
            </w:pPr>
            <w:r>
              <w:rPr>
                <w:rFonts w:ascii="宋体" w:hAnsi="宋体" w:eastAsia="宋体" w:cs="宋体"/>
                <w:b w:val="0"/>
                <w:i w:val="0"/>
                <w:color w:val="000000"/>
                <w:sz w:val="14"/>
              </w:rPr>
              <w:t>192.83</w:t>
            </w:r>
          </w:p>
        </w:tc>
        <w:tc>
          <w:tcPr>
            <w:tcW w:w="1100" w:type="dxa"/>
            <w:vAlign w:val="center"/>
          </w:tcPr>
          <w:p w14:paraId="22D52F3A"/>
        </w:tc>
        <w:tc>
          <w:tcPr>
            <w:tcW w:w="1100" w:type="dxa"/>
            <w:vAlign w:val="center"/>
          </w:tcPr>
          <w:p w14:paraId="1ECD7D73">
            <w:pPr>
              <w:jc w:val="right"/>
            </w:pPr>
            <w:r>
              <w:rPr>
                <w:rFonts w:ascii="宋体" w:hAnsi="宋体" w:eastAsia="宋体" w:cs="宋体"/>
                <w:b w:val="0"/>
                <w:i w:val="0"/>
                <w:color w:val="000000"/>
                <w:sz w:val="14"/>
              </w:rPr>
              <w:t>192.83</w:t>
            </w:r>
          </w:p>
        </w:tc>
        <w:tc>
          <w:tcPr>
            <w:tcW w:w="1112" w:type="dxa"/>
            <w:vAlign w:val="center"/>
          </w:tcPr>
          <w:p w14:paraId="5CBE1D60"/>
        </w:tc>
      </w:tr>
      <w:tr w14:paraId="40D8F5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784979"/>
        </w:tc>
        <w:tc>
          <w:tcPr>
            <w:tcW w:w="380" w:type="dxa"/>
            <w:vAlign w:val="center"/>
          </w:tcPr>
          <w:p w14:paraId="64C7518C">
            <w:pPr>
              <w:jc w:val="center"/>
            </w:pPr>
            <w:r>
              <w:rPr>
                <w:rFonts w:ascii="宋体" w:hAnsi="宋体" w:eastAsia="宋体" w:cs="宋体"/>
                <w:b w:val="0"/>
                <w:i w:val="0"/>
                <w:color w:val="000000"/>
                <w:sz w:val="14"/>
              </w:rPr>
              <w:t>12</w:t>
            </w:r>
          </w:p>
        </w:tc>
        <w:tc>
          <w:tcPr>
            <w:tcW w:w="1100" w:type="dxa"/>
            <w:vAlign w:val="center"/>
          </w:tcPr>
          <w:p w14:paraId="10790149"/>
        </w:tc>
        <w:tc>
          <w:tcPr>
            <w:tcW w:w="2380" w:type="dxa"/>
            <w:vAlign w:val="center"/>
          </w:tcPr>
          <w:p w14:paraId="0881D489">
            <w:pPr>
              <w:jc w:val="left"/>
            </w:pPr>
            <w:r>
              <w:rPr>
                <w:rFonts w:ascii="宋体" w:hAnsi="宋体" w:eastAsia="宋体" w:cs="宋体"/>
                <w:b w:val="0"/>
                <w:i w:val="0"/>
                <w:color w:val="000000"/>
                <w:sz w:val="14"/>
              </w:rPr>
              <w:t>十二、农林水支出</w:t>
            </w:r>
          </w:p>
        </w:tc>
        <w:tc>
          <w:tcPr>
            <w:tcW w:w="380" w:type="dxa"/>
            <w:vAlign w:val="center"/>
          </w:tcPr>
          <w:p w14:paraId="06BF1F12">
            <w:pPr>
              <w:jc w:val="center"/>
            </w:pPr>
            <w:r>
              <w:rPr>
                <w:rFonts w:ascii="宋体" w:hAnsi="宋体" w:eastAsia="宋体" w:cs="宋体"/>
                <w:b w:val="0"/>
                <w:i w:val="0"/>
                <w:color w:val="000000"/>
                <w:sz w:val="14"/>
              </w:rPr>
              <w:t>44</w:t>
            </w:r>
          </w:p>
        </w:tc>
        <w:tc>
          <w:tcPr>
            <w:tcW w:w="1100" w:type="dxa"/>
            <w:vAlign w:val="center"/>
          </w:tcPr>
          <w:p w14:paraId="306AC98A"/>
        </w:tc>
        <w:tc>
          <w:tcPr>
            <w:tcW w:w="1100" w:type="dxa"/>
            <w:vAlign w:val="center"/>
          </w:tcPr>
          <w:p w14:paraId="116F62B3"/>
        </w:tc>
        <w:tc>
          <w:tcPr>
            <w:tcW w:w="1100" w:type="dxa"/>
            <w:vAlign w:val="center"/>
          </w:tcPr>
          <w:p w14:paraId="658CD1C3"/>
        </w:tc>
        <w:tc>
          <w:tcPr>
            <w:tcW w:w="1112" w:type="dxa"/>
            <w:vAlign w:val="center"/>
          </w:tcPr>
          <w:p w14:paraId="7020B861"/>
        </w:tc>
      </w:tr>
      <w:tr w14:paraId="120C9B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7A469A"/>
        </w:tc>
        <w:tc>
          <w:tcPr>
            <w:tcW w:w="380" w:type="dxa"/>
            <w:vAlign w:val="center"/>
          </w:tcPr>
          <w:p w14:paraId="3D4EFD28">
            <w:pPr>
              <w:jc w:val="center"/>
            </w:pPr>
            <w:r>
              <w:rPr>
                <w:rFonts w:ascii="宋体" w:hAnsi="宋体" w:eastAsia="宋体" w:cs="宋体"/>
                <w:b w:val="0"/>
                <w:i w:val="0"/>
                <w:color w:val="000000"/>
                <w:sz w:val="14"/>
              </w:rPr>
              <w:t>13</w:t>
            </w:r>
          </w:p>
        </w:tc>
        <w:tc>
          <w:tcPr>
            <w:tcW w:w="1100" w:type="dxa"/>
            <w:vAlign w:val="center"/>
          </w:tcPr>
          <w:p w14:paraId="06FE7BE6"/>
        </w:tc>
        <w:tc>
          <w:tcPr>
            <w:tcW w:w="2380" w:type="dxa"/>
            <w:vAlign w:val="center"/>
          </w:tcPr>
          <w:p w14:paraId="14EF53A4">
            <w:pPr>
              <w:jc w:val="left"/>
            </w:pPr>
            <w:r>
              <w:rPr>
                <w:rFonts w:ascii="宋体" w:hAnsi="宋体" w:eastAsia="宋体" w:cs="宋体"/>
                <w:b w:val="0"/>
                <w:i w:val="0"/>
                <w:color w:val="000000"/>
                <w:sz w:val="14"/>
              </w:rPr>
              <w:t>十三、交通运输支出</w:t>
            </w:r>
          </w:p>
        </w:tc>
        <w:tc>
          <w:tcPr>
            <w:tcW w:w="380" w:type="dxa"/>
            <w:vAlign w:val="center"/>
          </w:tcPr>
          <w:p w14:paraId="144DB5C2">
            <w:pPr>
              <w:jc w:val="center"/>
            </w:pPr>
            <w:r>
              <w:rPr>
                <w:rFonts w:ascii="宋体" w:hAnsi="宋体" w:eastAsia="宋体" w:cs="宋体"/>
                <w:b w:val="0"/>
                <w:i w:val="0"/>
                <w:color w:val="000000"/>
                <w:sz w:val="14"/>
              </w:rPr>
              <w:t>45</w:t>
            </w:r>
          </w:p>
        </w:tc>
        <w:tc>
          <w:tcPr>
            <w:tcW w:w="1100" w:type="dxa"/>
            <w:vAlign w:val="center"/>
          </w:tcPr>
          <w:p w14:paraId="3E2EDB89"/>
        </w:tc>
        <w:tc>
          <w:tcPr>
            <w:tcW w:w="1100" w:type="dxa"/>
            <w:vAlign w:val="center"/>
          </w:tcPr>
          <w:p w14:paraId="0AAA19B1"/>
        </w:tc>
        <w:tc>
          <w:tcPr>
            <w:tcW w:w="1100" w:type="dxa"/>
            <w:vAlign w:val="center"/>
          </w:tcPr>
          <w:p w14:paraId="070FEC82"/>
        </w:tc>
        <w:tc>
          <w:tcPr>
            <w:tcW w:w="1112" w:type="dxa"/>
            <w:vAlign w:val="center"/>
          </w:tcPr>
          <w:p w14:paraId="203B93E0"/>
        </w:tc>
      </w:tr>
      <w:tr w14:paraId="7C4BC0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C016E4"/>
        </w:tc>
        <w:tc>
          <w:tcPr>
            <w:tcW w:w="380" w:type="dxa"/>
            <w:vAlign w:val="center"/>
          </w:tcPr>
          <w:p w14:paraId="40E30BBB">
            <w:pPr>
              <w:jc w:val="center"/>
            </w:pPr>
            <w:r>
              <w:rPr>
                <w:rFonts w:ascii="宋体" w:hAnsi="宋体" w:eastAsia="宋体" w:cs="宋体"/>
                <w:b w:val="0"/>
                <w:i w:val="0"/>
                <w:color w:val="000000"/>
                <w:sz w:val="14"/>
              </w:rPr>
              <w:t>14</w:t>
            </w:r>
          </w:p>
        </w:tc>
        <w:tc>
          <w:tcPr>
            <w:tcW w:w="1100" w:type="dxa"/>
            <w:vAlign w:val="center"/>
          </w:tcPr>
          <w:p w14:paraId="2557FF4C"/>
        </w:tc>
        <w:tc>
          <w:tcPr>
            <w:tcW w:w="2380" w:type="dxa"/>
            <w:vAlign w:val="center"/>
          </w:tcPr>
          <w:p w14:paraId="791D6F9A">
            <w:pPr>
              <w:jc w:val="left"/>
            </w:pPr>
            <w:r>
              <w:rPr>
                <w:rFonts w:ascii="宋体" w:hAnsi="宋体" w:eastAsia="宋体" w:cs="宋体"/>
                <w:b w:val="0"/>
                <w:i w:val="0"/>
                <w:color w:val="000000"/>
                <w:sz w:val="14"/>
              </w:rPr>
              <w:t>十四、资源勘探工业信息等支出</w:t>
            </w:r>
          </w:p>
        </w:tc>
        <w:tc>
          <w:tcPr>
            <w:tcW w:w="380" w:type="dxa"/>
            <w:vAlign w:val="center"/>
          </w:tcPr>
          <w:p w14:paraId="5666FAEF">
            <w:pPr>
              <w:jc w:val="center"/>
            </w:pPr>
            <w:r>
              <w:rPr>
                <w:rFonts w:ascii="宋体" w:hAnsi="宋体" w:eastAsia="宋体" w:cs="宋体"/>
                <w:b w:val="0"/>
                <w:i w:val="0"/>
                <w:color w:val="000000"/>
                <w:sz w:val="14"/>
              </w:rPr>
              <w:t>46</w:t>
            </w:r>
          </w:p>
        </w:tc>
        <w:tc>
          <w:tcPr>
            <w:tcW w:w="1100" w:type="dxa"/>
            <w:vAlign w:val="center"/>
          </w:tcPr>
          <w:p w14:paraId="3FFBB19A"/>
        </w:tc>
        <w:tc>
          <w:tcPr>
            <w:tcW w:w="1100" w:type="dxa"/>
            <w:vAlign w:val="center"/>
          </w:tcPr>
          <w:p w14:paraId="2B14E849"/>
        </w:tc>
        <w:tc>
          <w:tcPr>
            <w:tcW w:w="1100" w:type="dxa"/>
            <w:vAlign w:val="center"/>
          </w:tcPr>
          <w:p w14:paraId="3571C030"/>
        </w:tc>
        <w:tc>
          <w:tcPr>
            <w:tcW w:w="1112" w:type="dxa"/>
            <w:vAlign w:val="center"/>
          </w:tcPr>
          <w:p w14:paraId="64CE9503"/>
        </w:tc>
      </w:tr>
      <w:tr w14:paraId="21BF4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8874DB"/>
        </w:tc>
        <w:tc>
          <w:tcPr>
            <w:tcW w:w="380" w:type="dxa"/>
            <w:vAlign w:val="center"/>
          </w:tcPr>
          <w:p w14:paraId="5C22259D">
            <w:pPr>
              <w:jc w:val="center"/>
            </w:pPr>
            <w:r>
              <w:rPr>
                <w:rFonts w:ascii="宋体" w:hAnsi="宋体" w:eastAsia="宋体" w:cs="宋体"/>
                <w:b w:val="0"/>
                <w:i w:val="0"/>
                <w:color w:val="000000"/>
                <w:sz w:val="14"/>
              </w:rPr>
              <w:t>15</w:t>
            </w:r>
          </w:p>
        </w:tc>
        <w:tc>
          <w:tcPr>
            <w:tcW w:w="1100" w:type="dxa"/>
            <w:vAlign w:val="center"/>
          </w:tcPr>
          <w:p w14:paraId="2A67FFFF"/>
        </w:tc>
        <w:tc>
          <w:tcPr>
            <w:tcW w:w="2380" w:type="dxa"/>
            <w:vAlign w:val="center"/>
          </w:tcPr>
          <w:p w14:paraId="0BB3C367">
            <w:pPr>
              <w:jc w:val="left"/>
            </w:pPr>
            <w:r>
              <w:rPr>
                <w:rFonts w:ascii="宋体" w:hAnsi="宋体" w:eastAsia="宋体" w:cs="宋体"/>
                <w:b w:val="0"/>
                <w:i w:val="0"/>
                <w:color w:val="000000"/>
                <w:sz w:val="14"/>
              </w:rPr>
              <w:t>十五、商业服务业等支出</w:t>
            </w:r>
          </w:p>
        </w:tc>
        <w:tc>
          <w:tcPr>
            <w:tcW w:w="380" w:type="dxa"/>
            <w:vAlign w:val="center"/>
          </w:tcPr>
          <w:p w14:paraId="1F69A883">
            <w:pPr>
              <w:jc w:val="center"/>
            </w:pPr>
            <w:r>
              <w:rPr>
                <w:rFonts w:ascii="宋体" w:hAnsi="宋体" w:eastAsia="宋体" w:cs="宋体"/>
                <w:b w:val="0"/>
                <w:i w:val="0"/>
                <w:color w:val="000000"/>
                <w:sz w:val="14"/>
              </w:rPr>
              <w:t>47</w:t>
            </w:r>
          </w:p>
        </w:tc>
        <w:tc>
          <w:tcPr>
            <w:tcW w:w="1100" w:type="dxa"/>
            <w:vAlign w:val="center"/>
          </w:tcPr>
          <w:p w14:paraId="7CBF5E9E"/>
        </w:tc>
        <w:tc>
          <w:tcPr>
            <w:tcW w:w="1100" w:type="dxa"/>
            <w:vAlign w:val="center"/>
          </w:tcPr>
          <w:p w14:paraId="7B1595FF"/>
        </w:tc>
        <w:tc>
          <w:tcPr>
            <w:tcW w:w="1100" w:type="dxa"/>
            <w:vAlign w:val="center"/>
          </w:tcPr>
          <w:p w14:paraId="6EC1617C"/>
        </w:tc>
        <w:tc>
          <w:tcPr>
            <w:tcW w:w="1112" w:type="dxa"/>
            <w:vAlign w:val="center"/>
          </w:tcPr>
          <w:p w14:paraId="39852700"/>
        </w:tc>
      </w:tr>
      <w:tr w14:paraId="44871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806386"/>
        </w:tc>
        <w:tc>
          <w:tcPr>
            <w:tcW w:w="380" w:type="dxa"/>
            <w:vAlign w:val="center"/>
          </w:tcPr>
          <w:p w14:paraId="178369CE">
            <w:pPr>
              <w:jc w:val="center"/>
            </w:pPr>
            <w:r>
              <w:rPr>
                <w:rFonts w:ascii="宋体" w:hAnsi="宋体" w:eastAsia="宋体" w:cs="宋体"/>
                <w:b w:val="0"/>
                <w:i w:val="0"/>
                <w:color w:val="000000"/>
                <w:sz w:val="14"/>
              </w:rPr>
              <w:t>16</w:t>
            </w:r>
          </w:p>
        </w:tc>
        <w:tc>
          <w:tcPr>
            <w:tcW w:w="1100" w:type="dxa"/>
            <w:vAlign w:val="center"/>
          </w:tcPr>
          <w:p w14:paraId="70BED261"/>
        </w:tc>
        <w:tc>
          <w:tcPr>
            <w:tcW w:w="2380" w:type="dxa"/>
            <w:vAlign w:val="center"/>
          </w:tcPr>
          <w:p w14:paraId="2BFB167E">
            <w:pPr>
              <w:jc w:val="left"/>
            </w:pPr>
            <w:r>
              <w:rPr>
                <w:rFonts w:ascii="宋体" w:hAnsi="宋体" w:eastAsia="宋体" w:cs="宋体"/>
                <w:b w:val="0"/>
                <w:i w:val="0"/>
                <w:color w:val="000000"/>
                <w:sz w:val="14"/>
              </w:rPr>
              <w:t>十六、金融支出</w:t>
            </w:r>
          </w:p>
        </w:tc>
        <w:tc>
          <w:tcPr>
            <w:tcW w:w="380" w:type="dxa"/>
            <w:vAlign w:val="center"/>
          </w:tcPr>
          <w:p w14:paraId="033E036D">
            <w:pPr>
              <w:jc w:val="center"/>
            </w:pPr>
            <w:r>
              <w:rPr>
                <w:rFonts w:ascii="宋体" w:hAnsi="宋体" w:eastAsia="宋体" w:cs="宋体"/>
                <w:b w:val="0"/>
                <w:i w:val="0"/>
                <w:color w:val="000000"/>
                <w:sz w:val="14"/>
              </w:rPr>
              <w:t>48</w:t>
            </w:r>
          </w:p>
        </w:tc>
        <w:tc>
          <w:tcPr>
            <w:tcW w:w="1100" w:type="dxa"/>
            <w:vAlign w:val="center"/>
          </w:tcPr>
          <w:p w14:paraId="637EFCFF"/>
        </w:tc>
        <w:tc>
          <w:tcPr>
            <w:tcW w:w="1100" w:type="dxa"/>
            <w:vAlign w:val="center"/>
          </w:tcPr>
          <w:p w14:paraId="54B0D4B3"/>
        </w:tc>
        <w:tc>
          <w:tcPr>
            <w:tcW w:w="1100" w:type="dxa"/>
            <w:vAlign w:val="center"/>
          </w:tcPr>
          <w:p w14:paraId="33A0F11B"/>
        </w:tc>
        <w:tc>
          <w:tcPr>
            <w:tcW w:w="1112" w:type="dxa"/>
            <w:vAlign w:val="center"/>
          </w:tcPr>
          <w:p w14:paraId="69F49689"/>
        </w:tc>
      </w:tr>
      <w:tr w14:paraId="32E14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62774A"/>
        </w:tc>
        <w:tc>
          <w:tcPr>
            <w:tcW w:w="380" w:type="dxa"/>
            <w:vAlign w:val="center"/>
          </w:tcPr>
          <w:p w14:paraId="058977B6">
            <w:pPr>
              <w:jc w:val="center"/>
            </w:pPr>
            <w:r>
              <w:rPr>
                <w:rFonts w:ascii="宋体" w:hAnsi="宋体" w:eastAsia="宋体" w:cs="宋体"/>
                <w:b w:val="0"/>
                <w:i w:val="0"/>
                <w:color w:val="000000"/>
                <w:sz w:val="14"/>
              </w:rPr>
              <w:t>17</w:t>
            </w:r>
          </w:p>
        </w:tc>
        <w:tc>
          <w:tcPr>
            <w:tcW w:w="1100" w:type="dxa"/>
            <w:vAlign w:val="center"/>
          </w:tcPr>
          <w:p w14:paraId="0FB9BD19"/>
        </w:tc>
        <w:tc>
          <w:tcPr>
            <w:tcW w:w="2380" w:type="dxa"/>
            <w:vAlign w:val="center"/>
          </w:tcPr>
          <w:p w14:paraId="05A574CC">
            <w:pPr>
              <w:jc w:val="left"/>
            </w:pPr>
            <w:r>
              <w:rPr>
                <w:rFonts w:ascii="宋体" w:hAnsi="宋体" w:eastAsia="宋体" w:cs="宋体"/>
                <w:b w:val="0"/>
                <w:i w:val="0"/>
                <w:color w:val="000000"/>
                <w:sz w:val="14"/>
              </w:rPr>
              <w:t>十七、援助其他地区支出</w:t>
            </w:r>
          </w:p>
        </w:tc>
        <w:tc>
          <w:tcPr>
            <w:tcW w:w="380" w:type="dxa"/>
            <w:vAlign w:val="center"/>
          </w:tcPr>
          <w:p w14:paraId="4852F416">
            <w:pPr>
              <w:jc w:val="center"/>
            </w:pPr>
            <w:r>
              <w:rPr>
                <w:rFonts w:ascii="宋体" w:hAnsi="宋体" w:eastAsia="宋体" w:cs="宋体"/>
                <w:b w:val="0"/>
                <w:i w:val="0"/>
                <w:color w:val="000000"/>
                <w:sz w:val="14"/>
              </w:rPr>
              <w:t>49</w:t>
            </w:r>
          </w:p>
        </w:tc>
        <w:tc>
          <w:tcPr>
            <w:tcW w:w="1100" w:type="dxa"/>
            <w:vAlign w:val="center"/>
          </w:tcPr>
          <w:p w14:paraId="5DFC9AAE"/>
        </w:tc>
        <w:tc>
          <w:tcPr>
            <w:tcW w:w="1100" w:type="dxa"/>
            <w:vAlign w:val="center"/>
          </w:tcPr>
          <w:p w14:paraId="096CD1BE"/>
        </w:tc>
        <w:tc>
          <w:tcPr>
            <w:tcW w:w="1100" w:type="dxa"/>
            <w:vAlign w:val="center"/>
          </w:tcPr>
          <w:p w14:paraId="4658F448"/>
        </w:tc>
        <w:tc>
          <w:tcPr>
            <w:tcW w:w="1112" w:type="dxa"/>
            <w:vAlign w:val="center"/>
          </w:tcPr>
          <w:p w14:paraId="61B28ACF"/>
        </w:tc>
      </w:tr>
      <w:tr w14:paraId="2ACB9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A3E3C5"/>
        </w:tc>
        <w:tc>
          <w:tcPr>
            <w:tcW w:w="380" w:type="dxa"/>
            <w:vAlign w:val="center"/>
          </w:tcPr>
          <w:p w14:paraId="147FC594">
            <w:pPr>
              <w:jc w:val="center"/>
            </w:pPr>
            <w:r>
              <w:rPr>
                <w:rFonts w:ascii="宋体" w:hAnsi="宋体" w:eastAsia="宋体" w:cs="宋体"/>
                <w:b w:val="0"/>
                <w:i w:val="0"/>
                <w:color w:val="000000"/>
                <w:sz w:val="14"/>
              </w:rPr>
              <w:t>18</w:t>
            </w:r>
          </w:p>
        </w:tc>
        <w:tc>
          <w:tcPr>
            <w:tcW w:w="1100" w:type="dxa"/>
            <w:vAlign w:val="center"/>
          </w:tcPr>
          <w:p w14:paraId="40EBFCA6"/>
        </w:tc>
        <w:tc>
          <w:tcPr>
            <w:tcW w:w="2380" w:type="dxa"/>
            <w:vAlign w:val="center"/>
          </w:tcPr>
          <w:p w14:paraId="6BF3745B">
            <w:pPr>
              <w:jc w:val="left"/>
            </w:pPr>
            <w:r>
              <w:rPr>
                <w:rFonts w:ascii="宋体" w:hAnsi="宋体" w:eastAsia="宋体" w:cs="宋体"/>
                <w:b w:val="0"/>
                <w:i w:val="0"/>
                <w:color w:val="000000"/>
                <w:sz w:val="14"/>
              </w:rPr>
              <w:t>十八、自然资源海洋气象等支出</w:t>
            </w:r>
          </w:p>
        </w:tc>
        <w:tc>
          <w:tcPr>
            <w:tcW w:w="380" w:type="dxa"/>
            <w:vAlign w:val="center"/>
          </w:tcPr>
          <w:p w14:paraId="32D8801E">
            <w:pPr>
              <w:jc w:val="center"/>
            </w:pPr>
            <w:r>
              <w:rPr>
                <w:rFonts w:ascii="宋体" w:hAnsi="宋体" w:eastAsia="宋体" w:cs="宋体"/>
                <w:b w:val="0"/>
                <w:i w:val="0"/>
                <w:color w:val="000000"/>
                <w:sz w:val="14"/>
              </w:rPr>
              <w:t>50</w:t>
            </w:r>
          </w:p>
        </w:tc>
        <w:tc>
          <w:tcPr>
            <w:tcW w:w="1100" w:type="dxa"/>
            <w:vAlign w:val="center"/>
          </w:tcPr>
          <w:p w14:paraId="3C4FDB46"/>
        </w:tc>
        <w:tc>
          <w:tcPr>
            <w:tcW w:w="1100" w:type="dxa"/>
            <w:vAlign w:val="center"/>
          </w:tcPr>
          <w:p w14:paraId="29B25CD5"/>
        </w:tc>
        <w:tc>
          <w:tcPr>
            <w:tcW w:w="1100" w:type="dxa"/>
            <w:vAlign w:val="center"/>
          </w:tcPr>
          <w:p w14:paraId="12358216"/>
        </w:tc>
        <w:tc>
          <w:tcPr>
            <w:tcW w:w="1112" w:type="dxa"/>
            <w:vAlign w:val="center"/>
          </w:tcPr>
          <w:p w14:paraId="0E378659"/>
        </w:tc>
      </w:tr>
      <w:tr w14:paraId="227C7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6CB964"/>
        </w:tc>
        <w:tc>
          <w:tcPr>
            <w:tcW w:w="380" w:type="dxa"/>
            <w:vAlign w:val="center"/>
          </w:tcPr>
          <w:p w14:paraId="70EE63D3">
            <w:pPr>
              <w:jc w:val="center"/>
            </w:pPr>
            <w:r>
              <w:rPr>
                <w:rFonts w:ascii="宋体" w:hAnsi="宋体" w:eastAsia="宋体" w:cs="宋体"/>
                <w:b w:val="0"/>
                <w:i w:val="0"/>
                <w:color w:val="000000"/>
                <w:sz w:val="14"/>
              </w:rPr>
              <w:t>19</w:t>
            </w:r>
          </w:p>
        </w:tc>
        <w:tc>
          <w:tcPr>
            <w:tcW w:w="1100" w:type="dxa"/>
            <w:vAlign w:val="center"/>
          </w:tcPr>
          <w:p w14:paraId="716B6A90"/>
        </w:tc>
        <w:tc>
          <w:tcPr>
            <w:tcW w:w="2380" w:type="dxa"/>
            <w:vAlign w:val="center"/>
          </w:tcPr>
          <w:p w14:paraId="121BE592">
            <w:pPr>
              <w:jc w:val="left"/>
            </w:pPr>
            <w:r>
              <w:rPr>
                <w:rFonts w:ascii="宋体" w:hAnsi="宋体" w:eastAsia="宋体" w:cs="宋体"/>
                <w:b w:val="0"/>
                <w:i w:val="0"/>
                <w:color w:val="000000"/>
                <w:sz w:val="14"/>
              </w:rPr>
              <w:t>十九、住房保障支出</w:t>
            </w:r>
          </w:p>
        </w:tc>
        <w:tc>
          <w:tcPr>
            <w:tcW w:w="380" w:type="dxa"/>
            <w:vAlign w:val="center"/>
          </w:tcPr>
          <w:p w14:paraId="1C92CFF6">
            <w:pPr>
              <w:jc w:val="center"/>
            </w:pPr>
            <w:r>
              <w:rPr>
                <w:rFonts w:ascii="宋体" w:hAnsi="宋体" w:eastAsia="宋体" w:cs="宋体"/>
                <w:b w:val="0"/>
                <w:i w:val="0"/>
                <w:color w:val="000000"/>
                <w:sz w:val="14"/>
              </w:rPr>
              <w:t>51</w:t>
            </w:r>
          </w:p>
        </w:tc>
        <w:tc>
          <w:tcPr>
            <w:tcW w:w="1100" w:type="dxa"/>
            <w:vAlign w:val="center"/>
          </w:tcPr>
          <w:p w14:paraId="128D23C3">
            <w:pPr>
              <w:jc w:val="right"/>
            </w:pPr>
            <w:r>
              <w:rPr>
                <w:rFonts w:ascii="宋体" w:hAnsi="宋体" w:eastAsia="宋体" w:cs="宋体"/>
                <w:b w:val="0"/>
                <w:i w:val="0"/>
                <w:color w:val="000000"/>
                <w:sz w:val="14"/>
              </w:rPr>
              <w:t>56.76</w:t>
            </w:r>
          </w:p>
        </w:tc>
        <w:tc>
          <w:tcPr>
            <w:tcW w:w="1100" w:type="dxa"/>
            <w:vAlign w:val="center"/>
          </w:tcPr>
          <w:p w14:paraId="0F940283">
            <w:pPr>
              <w:jc w:val="right"/>
            </w:pPr>
            <w:r>
              <w:rPr>
                <w:rFonts w:ascii="宋体" w:hAnsi="宋体" w:eastAsia="宋体" w:cs="宋体"/>
                <w:b w:val="0"/>
                <w:i w:val="0"/>
                <w:color w:val="000000"/>
                <w:sz w:val="14"/>
              </w:rPr>
              <w:t>56.76</w:t>
            </w:r>
          </w:p>
        </w:tc>
        <w:tc>
          <w:tcPr>
            <w:tcW w:w="1100" w:type="dxa"/>
            <w:vAlign w:val="center"/>
          </w:tcPr>
          <w:p w14:paraId="2F139265"/>
        </w:tc>
        <w:tc>
          <w:tcPr>
            <w:tcW w:w="1112" w:type="dxa"/>
            <w:vAlign w:val="center"/>
          </w:tcPr>
          <w:p w14:paraId="6B1EF89B"/>
        </w:tc>
      </w:tr>
      <w:tr w14:paraId="09D445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1523FA"/>
        </w:tc>
        <w:tc>
          <w:tcPr>
            <w:tcW w:w="380" w:type="dxa"/>
            <w:vAlign w:val="center"/>
          </w:tcPr>
          <w:p w14:paraId="715EE8BE">
            <w:pPr>
              <w:jc w:val="center"/>
            </w:pPr>
            <w:r>
              <w:rPr>
                <w:rFonts w:ascii="宋体" w:hAnsi="宋体" w:eastAsia="宋体" w:cs="宋体"/>
                <w:b w:val="0"/>
                <w:i w:val="0"/>
                <w:color w:val="000000"/>
                <w:sz w:val="14"/>
              </w:rPr>
              <w:t>20</w:t>
            </w:r>
          </w:p>
        </w:tc>
        <w:tc>
          <w:tcPr>
            <w:tcW w:w="1100" w:type="dxa"/>
            <w:vAlign w:val="center"/>
          </w:tcPr>
          <w:p w14:paraId="5BAB1964"/>
        </w:tc>
        <w:tc>
          <w:tcPr>
            <w:tcW w:w="2380" w:type="dxa"/>
            <w:vAlign w:val="center"/>
          </w:tcPr>
          <w:p w14:paraId="36847416">
            <w:pPr>
              <w:jc w:val="left"/>
            </w:pPr>
            <w:r>
              <w:rPr>
                <w:rFonts w:ascii="宋体" w:hAnsi="宋体" w:eastAsia="宋体" w:cs="宋体"/>
                <w:b w:val="0"/>
                <w:i w:val="0"/>
                <w:color w:val="000000"/>
                <w:sz w:val="14"/>
              </w:rPr>
              <w:t>二十、粮油物资储备支出</w:t>
            </w:r>
          </w:p>
        </w:tc>
        <w:tc>
          <w:tcPr>
            <w:tcW w:w="380" w:type="dxa"/>
            <w:vAlign w:val="center"/>
          </w:tcPr>
          <w:p w14:paraId="06C35FF4">
            <w:pPr>
              <w:jc w:val="center"/>
            </w:pPr>
            <w:r>
              <w:rPr>
                <w:rFonts w:ascii="宋体" w:hAnsi="宋体" w:eastAsia="宋体" w:cs="宋体"/>
                <w:b w:val="0"/>
                <w:i w:val="0"/>
                <w:color w:val="000000"/>
                <w:sz w:val="14"/>
              </w:rPr>
              <w:t>52</w:t>
            </w:r>
          </w:p>
        </w:tc>
        <w:tc>
          <w:tcPr>
            <w:tcW w:w="1100" w:type="dxa"/>
            <w:vAlign w:val="center"/>
          </w:tcPr>
          <w:p w14:paraId="034635DD"/>
        </w:tc>
        <w:tc>
          <w:tcPr>
            <w:tcW w:w="1100" w:type="dxa"/>
            <w:vAlign w:val="center"/>
          </w:tcPr>
          <w:p w14:paraId="1B11FBEF"/>
        </w:tc>
        <w:tc>
          <w:tcPr>
            <w:tcW w:w="1100" w:type="dxa"/>
            <w:vAlign w:val="center"/>
          </w:tcPr>
          <w:p w14:paraId="3B68547A"/>
        </w:tc>
        <w:tc>
          <w:tcPr>
            <w:tcW w:w="1112" w:type="dxa"/>
            <w:vAlign w:val="center"/>
          </w:tcPr>
          <w:p w14:paraId="327ED810"/>
        </w:tc>
      </w:tr>
      <w:tr w14:paraId="13E006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02367B"/>
        </w:tc>
        <w:tc>
          <w:tcPr>
            <w:tcW w:w="380" w:type="dxa"/>
            <w:vAlign w:val="center"/>
          </w:tcPr>
          <w:p w14:paraId="334FD6C9">
            <w:pPr>
              <w:jc w:val="center"/>
            </w:pPr>
            <w:r>
              <w:rPr>
                <w:rFonts w:ascii="宋体" w:hAnsi="宋体" w:eastAsia="宋体" w:cs="宋体"/>
                <w:b w:val="0"/>
                <w:i w:val="0"/>
                <w:color w:val="000000"/>
                <w:sz w:val="14"/>
              </w:rPr>
              <w:t>21</w:t>
            </w:r>
          </w:p>
        </w:tc>
        <w:tc>
          <w:tcPr>
            <w:tcW w:w="1100" w:type="dxa"/>
            <w:vAlign w:val="center"/>
          </w:tcPr>
          <w:p w14:paraId="06D1581B"/>
        </w:tc>
        <w:tc>
          <w:tcPr>
            <w:tcW w:w="2380" w:type="dxa"/>
            <w:vAlign w:val="center"/>
          </w:tcPr>
          <w:p w14:paraId="4C488AED">
            <w:pPr>
              <w:jc w:val="left"/>
            </w:pPr>
            <w:r>
              <w:rPr>
                <w:rFonts w:ascii="宋体" w:hAnsi="宋体" w:eastAsia="宋体" w:cs="宋体"/>
                <w:b w:val="0"/>
                <w:i w:val="0"/>
                <w:color w:val="000000"/>
                <w:sz w:val="14"/>
              </w:rPr>
              <w:t>二十一、国有资本经营预算支出</w:t>
            </w:r>
          </w:p>
        </w:tc>
        <w:tc>
          <w:tcPr>
            <w:tcW w:w="380" w:type="dxa"/>
            <w:vAlign w:val="center"/>
          </w:tcPr>
          <w:p w14:paraId="20B72839">
            <w:pPr>
              <w:jc w:val="center"/>
            </w:pPr>
            <w:r>
              <w:rPr>
                <w:rFonts w:ascii="宋体" w:hAnsi="宋体" w:eastAsia="宋体" w:cs="宋体"/>
                <w:b w:val="0"/>
                <w:i w:val="0"/>
                <w:color w:val="000000"/>
                <w:sz w:val="14"/>
              </w:rPr>
              <w:t>53</w:t>
            </w:r>
          </w:p>
        </w:tc>
        <w:tc>
          <w:tcPr>
            <w:tcW w:w="1100" w:type="dxa"/>
            <w:vAlign w:val="center"/>
          </w:tcPr>
          <w:p w14:paraId="3B2024EB"/>
        </w:tc>
        <w:tc>
          <w:tcPr>
            <w:tcW w:w="1100" w:type="dxa"/>
            <w:vAlign w:val="center"/>
          </w:tcPr>
          <w:p w14:paraId="4956A1F6"/>
        </w:tc>
        <w:tc>
          <w:tcPr>
            <w:tcW w:w="1100" w:type="dxa"/>
            <w:vAlign w:val="center"/>
          </w:tcPr>
          <w:p w14:paraId="2722419E"/>
        </w:tc>
        <w:tc>
          <w:tcPr>
            <w:tcW w:w="1112" w:type="dxa"/>
            <w:vAlign w:val="center"/>
          </w:tcPr>
          <w:p w14:paraId="376572F4"/>
        </w:tc>
      </w:tr>
      <w:tr w14:paraId="63F7A5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2F9C30"/>
        </w:tc>
        <w:tc>
          <w:tcPr>
            <w:tcW w:w="380" w:type="dxa"/>
            <w:vAlign w:val="center"/>
          </w:tcPr>
          <w:p w14:paraId="3EA700C6">
            <w:pPr>
              <w:jc w:val="center"/>
            </w:pPr>
            <w:r>
              <w:rPr>
                <w:rFonts w:ascii="宋体" w:hAnsi="宋体" w:eastAsia="宋体" w:cs="宋体"/>
                <w:b w:val="0"/>
                <w:i w:val="0"/>
                <w:color w:val="000000"/>
                <w:sz w:val="14"/>
              </w:rPr>
              <w:t>22</w:t>
            </w:r>
          </w:p>
        </w:tc>
        <w:tc>
          <w:tcPr>
            <w:tcW w:w="1100" w:type="dxa"/>
            <w:vAlign w:val="center"/>
          </w:tcPr>
          <w:p w14:paraId="02BC133A"/>
        </w:tc>
        <w:tc>
          <w:tcPr>
            <w:tcW w:w="2380" w:type="dxa"/>
            <w:vAlign w:val="center"/>
          </w:tcPr>
          <w:p w14:paraId="637A9DB7">
            <w:pPr>
              <w:jc w:val="left"/>
            </w:pPr>
            <w:r>
              <w:rPr>
                <w:rFonts w:ascii="宋体" w:hAnsi="宋体" w:eastAsia="宋体" w:cs="宋体"/>
                <w:b w:val="0"/>
                <w:i w:val="0"/>
                <w:color w:val="000000"/>
                <w:sz w:val="14"/>
              </w:rPr>
              <w:t>二十二、灾害防治及应急管理支出</w:t>
            </w:r>
          </w:p>
        </w:tc>
        <w:tc>
          <w:tcPr>
            <w:tcW w:w="380" w:type="dxa"/>
            <w:vAlign w:val="center"/>
          </w:tcPr>
          <w:p w14:paraId="4114A30E">
            <w:pPr>
              <w:jc w:val="center"/>
            </w:pPr>
            <w:r>
              <w:rPr>
                <w:rFonts w:ascii="宋体" w:hAnsi="宋体" w:eastAsia="宋体" w:cs="宋体"/>
                <w:b w:val="0"/>
                <w:i w:val="0"/>
                <w:color w:val="000000"/>
                <w:sz w:val="14"/>
              </w:rPr>
              <w:t>54</w:t>
            </w:r>
          </w:p>
        </w:tc>
        <w:tc>
          <w:tcPr>
            <w:tcW w:w="1100" w:type="dxa"/>
            <w:vAlign w:val="center"/>
          </w:tcPr>
          <w:p w14:paraId="258E916D"/>
        </w:tc>
        <w:tc>
          <w:tcPr>
            <w:tcW w:w="1100" w:type="dxa"/>
            <w:vAlign w:val="center"/>
          </w:tcPr>
          <w:p w14:paraId="25BE7AA4"/>
        </w:tc>
        <w:tc>
          <w:tcPr>
            <w:tcW w:w="1100" w:type="dxa"/>
            <w:vAlign w:val="center"/>
          </w:tcPr>
          <w:p w14:paraId="7877357B"/>
        </w:tc>
        <w:tc>
          <w:tcPr>
            <w:tcW w:w="1112" w:type="dxa"/>
            <w:vAlign w:val="center"/>
          </w:tcPr>
          <w:p w14:paraId="62DF91C2"/>
        </w:tc>
      </w:tr>
      <w:tr w14:paraId="08744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2014A1"/>
        </w:tc>
        <w:tc>
          <w:tcPr>
            <w:tcW w:w="380" w:type="dxa"/>
            <w:vAlign w:val="center"/>
          </w:tcPr>
          <w:p w14:paraId="4F1C8397">
            <w:pPr>
              <w:jc w:val="center"/>
            </w:pPr>
            <w:r>
              <w:rPr>
                <w:rFonts w:ascii="宋体" w:hAnsi="宋体" w:eastAsia="宋体" w:cs="宋体"/>
                <w:b w:val="0"/>
                <w:i w:val="0"/>
                <w:color w:val="000000"/>
                <w:sz w:val="14"/>
              </w:rPr>
              <w:t>23</w:t>
            </w:r>
          </w:p>
        </w:tc>
        <w:tc>
          <w:tcPr>
            <w:tcW w:w="1100" w:type="dxa"/>
            <w:vAlign w:val="center"/>
          </w:tcPr>
          <w:p w14:paraId="39D9A5EF"/>
        </w:tc>
        <w:tc>
          <w:tcPr>
            <w:tcW w:w="2380" w:type="dxa"/>
            <w:vAlign w:val="center"/>
          </w:tcPr>
          <w:p w14:paraId="0CD66FF9">
            <w:pPr>
              <w:jc w:val="left"/>
            </w:pPr>
            <w:r>
              <w:rPr>
                <w:rFonts w:ascii="宋体" w:hAnsi="宋体" w:eastAsia="宋体" w:cs="宋体"/>
                <w:b w:val="0"/>
                <w:i w:val="0"/>
                <w:color w:val="000000"/>
                <w:sz w:val="14"/>
              </w:rPr>
              <w:t>二十三、其他支出</w:t>
            </w:r>
          </w:p>
        </w:tc>
        <w:tc>
          <w:tcPr>
            <w:tcW w:w="380" w:type="dxa"/>
            <w:vAlign w:val="center"/>
          </w:tcPr>
          <w:p w14:paraId="58945D9A">
            <w:pPr>
              <w:jc w:val="center"/>
            </w:pPr>
            <w:r>
              <w:rPr>
                <w:rFonts w:ascii="宋体" w:hAnsi="宋体" w:eastAsia="宋体" w:cs="宋体"/>
                <w:b w:val="0"/>
                <w:i w:val="0"/>
                <w:color w:val="000000"/>
                <w:sz w:val="14"/>
              </w:rPr>
              <w:t>55</w:t>
            </w:r>
          </w:p>
        </w:tc>
        <w:tc>
          <w:tcPr>
            <w:tcW w:w="1100" w:type="dxa"/>
            <w:vAlign w:val="center"/>
          </w:tcPr>
          <w:p w14:paraId="73001038">
            <w:pPr>
              <w:jc w:val="right"/>
            </w:pPr>
            <w:r>
              <w:rPr>
                <w:rFonts w:ascii="宋体" w:hAnsi="宋体" w:eastAsia="宋体" w:cs="宋体"/>
                <w:b w:val="0"/>
                <w:i w:val="0"/>
                <w:color w:val="000000"/>
                <w:sz w:val="14"/>
              </w:rPr>
              <w:t>1.96</w:t>
            </w:r>
          </w:p>
        </w:tc>
        <w:tc>
          <w:tcPr>
            <w:tcW w:w="1100" w:type="dxa"/>
            <w:vAlign w:val="center"/>
          </w:tcPr>
          <w:p w14:paraId="5E8240C9">
            <w:pPr>
              <w:jc w:val="right"/>
            </w:pPr>
            <w:r>
              <w:rPr>
                <w:rFonts w:ascii="宋体" w:hAnsi="宋体" w:eastAsia="宋体" w:cs="宋体"/>
                <w:b w:val="0"/>
                <w:i w:val="0"/>
                <w:color w:val="000000"/>
                <w:sz w:val="14"/>
              </w:rPr>
              <w:t>1.96</w:t>
            </w:r>
          </w:p>
        </w:tc>
        <w:tc>
          <w:tcPr>
            <w:tcW w:w="1100" w:type="dxa"/>
            <w:vAlign w:val="center"/>
          </w:tcPr>
          <w:p w14:paraId="0FD0B6E6"/>
        </w:tc>
        <w:tc>
          <w:tcPr>
            <w:tcW w:w="1112" w:type="dxa"/>
            <w:vAlign w:val="center"/>
          </w:tcPr>
          <w:p w14:paraId="5DEEEB94"/>
        </w:tc>
      </w:tr>
      <w:tr w14:paraId="4B02F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46F044"/>
        </w:tc>
        <w:tc>
          <w:tcPr>
            <w:tcW w:w="380" w:type="dxa"/>
            <w:vAlign w:val="center"/>
          </w:tcPr>
          <w:p w14:paraId="41CEDBCE">
            <w:pPr>
              <w:jc w:val="center"/>
            </w:pPr>
            <w:r>
              <w:rPr>
                <w:rFonts w:ascii="宋体" w:hAnsi="宋体" w:eastAsia="宋体" w:cs="宋体"/>
                <w:b w:val="0"/>
                <w:i w:val="0"/>
                <w:color w:val="000000"/>
                <w:sz w:val="14"/>
              </w:rPr>
              <w:t>24</w:t>
            </w:r>
          </w:p>
        </w:tc>
        <w:tc>
          <w:tcPr>
            <w:tcW w:w="1100" w:type="dxa"/>
            <w:vAlign w:val="center"/>
          </w:tcPr>
          <w:p w14:paraId="78A1C35A"/>
        </w:tc>
        <w:tc>
          <w:tcPr>
            <w:tcW w:w="2380" w:type="dxa"/>
            <w:vAlign w:val="center"/>
          </w:tcPr>
          <w:p w14:paraId="78A17885">
            <w:pPr>
              <w:jc w:val="left"/>
            </w:pPr>
            <w:r>
              <w:rPr>
                <w:rFonts w:ascii="宋体" w:hAnsi="宋体" w:eastAsia="宋体" w:cs="宋体"/>
                <w:b w:val="0"/>
                <w:i w:val="0"/>
                <w:color w:val="000000"/>
                <w:sz w:val="14"/>
              </w:rPr>
              <w:t>二十四、债务还本支出</w:t>
            </w:r>
          </w:p>
        </w:tc>
        <w:tc>
          <w:tcPr>
            <w:tcW w:w="380" w:type="dxa"/>
            <w:vAlign w:val="center"/>
          </w:tcPr>
          <w:p w14:paraId="4678E297">
            <w:pPr>
              <w:jc w:val="center"/>
            </w:pPr>
            <w:r>
              <w:rPr>
                <w:rFonts w:ascii="宋体" w:hAnsi="宋体" w:eastAsia="宋体" w:cs="宋体"/>
                <w:b w:val="0"/>
                <w:i w:val="0"/>
                <w:color w:val="000000"/>
                <w:sz w:val="14"/>
              </w:rPr>
              <w:t>56</w:t>
            </w:r>
          </w:p>
        </w:tc>
        <w:tc>
          <w:tcPr>
            <w:tcW w:w="1100" w:type="dxa"/>
            <w:vAlign w:val="center"/>
          </w:tcPr>
          <w:p w14:paraId="723CDA6B"/>
        </w:tc>
        <w:tc>
          <w:tcPr>
            <w:tcW w:w="1100" w:type="dxa"/>
            <w:vAlign w:val="center"/>
          </w:tcPr>
          <w:p w14:paraId="0A6679AB"/>
        </w:tc>
        <w:tc>
          <w:tcPr>
            <w:tcW w:w="1100" w:type="dxa"/>
            <w:vAlign w:val="center"/>
          </w:tcPr>
          <w:p w14:paraId="5D786184"/>
        </w:tc>
        <w:tc>
          <w:tcPr>
            <w:tcW w:w="1112" w:type="dxa"/>
            <w:vAlign w:val="center"/>
          </w:tcPr>
          <w:p w14:paraId="61E52F6F"/>
        </w:tc>
      </w:tr>
      <w:tr w14:paraId="3DDB4D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CCE4F6"/>
        </w:tc>
        <w:tc>
          <w:tcPr>
            <w:tcW w:w="380" w:type="dxa"/>
            <w:vAlign w:val="center"/>
          </w:tcPr>
          <w:p w14:paraId="47D6B706">
            <w:pPr>
              <w:jc w:val="center"/>
            </w:pPr>
            <w:r>
              <w:rPr>
                <w:rFonts w:ascii="宋体" w:hAnsi="宋体" w:eastAsia="宋体" w:cs="宋体"/>
                <w:b w:val="0"/>
                <w:i w:val="0"/>
                <w:color w:val="000000"/>
                <w:sz w:val="14"/>
              </w:rPr>
              <w:t>25</w:t>
            </w:r>
          </w:p>
        </w:tc>
        <w:tc>
          <w:tcPr>
            <w:tcW w:w="1100" w:type="dxa"/>
            <w:vAlign w:val="center"/>
          </w:tcPr>
          <w:p w14:paraId="40FFF192"/>
        </w:tc>
        <w:tc>
          <w:tcPr>
            <w:tcW w:w="2380" w:type="dxa"/>
            <w:vAlign w:val="center"/>
          </w:tcPr>
          <w:p w14:paraId="6F83E498">
            <w:pPr>
              <w:jc w:val="left"/>
            </w:pPr>
            <w:r>
              <w:rPr>
                <w:rFonts w:ascii="宋体" w:hAnsi="宋体" w:eastAsia="宋体" w:cs="宋体"/>
                <w:b w:val="0"/>
                <w:i w:val="0"/>
                <w:color w:val="000000"/>
                <w:sz w:val="14"/>
              </w:rPr>
              <w:t>二十五、债务付息支出</w:t>
            </w:r>
          </w:p>
        </w:tc>
        <w:tc>
          <w:tcPr>
            <w:tcW w:w="380" w:type="dxa"/>
            <w:vAlign w:val="center"/>
          </w:tcPr>
          <w:p w14:paraId="5D8A367F">
            <w:pPr>
              <w:jc w:val="center"/>
            </w:pPr>
            <w:r>
              <w:rPr>
                <w:rFonts w:ascii="宋体" w:hAnsi="宋体" w:eastAsia="宋体" w:cs="宋体"/>
                <w:b w:val="0"/>
                <w:i w:val="0"/>
                <w:color w:val="000000"/>
                <w:sz w:val="14"/>
              </w:rPr>
              <w:t>57</w:t>
            </w:r>
          </w:p>
        </w:tc>
        <w:tc>
          <w:tcPr>
            <w:tcW w:w="1100" w:type="dxa"/>
            <w:vAlign w:val="center"/>
          </w:tcPr>
          <w:p w14:paraId="1FF158E9"/>
        </w:tc>
        <w:tc>
          <w:tcPr>
            <w:tcW w:w="1100" w:type="dxa"/>
            <w:vAlign w:val="center"/>
          </w:tcPr>
          <w:p w14:paraId="2EB37B23"/>
        </w:tc>
        <w:tc>
          <w:tcPr>
            <w:tcW w:w="1100" w:type="dxa"/>
            <w:vAlign w:val="center"/>
          </w:tcPr>
          <w:p w14:paraId="6247AF18"/>
        </w:tc>
        <w:tc>
          <w:tcPr>
            <w:tcW w:w="1112" w:type="dxa"/>
            <w:vAlign w:val="center"/>
          </w:tcPr>
          <w:p w14:paraId="40C18EC5"/>
        </w:tc>
      </w:tr>
      <w:tr w14:paraId="6B4C30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D0CDF6"/>
        </w:tc>
        <w:tc>
          <w:tcPr>
            <w:tcW w:w="380" w:type="dxa"/>
            <w:vAlign w:val="center"/>
          </w:tcPr>
          <w:p w14:paraId="0592A369">
            <w:pPr>
              <w:jc w:val="center"/>
            </w:pPr>
            <w:r>
              <w:rPr>
                <w:rFonts w:ascii="宋体" w:hAnsi="宋体" w:eastAsia="宋体" w:cs="宋体"/>
                <w:b w:val="0"/>
                <w:i w:val="0"/>
                <w:color w:val="000000"/>
                <w:sz w:val="14"/>
              </w:rPr>
              <w:t>26</w:t>
            </w:r>
          </w:p>
        </w:tc>
        <w:tc>
          <w:tcPr>
            <w:tcW w:w="1100" w:type="dxa"/>
            <w:vAlign w:val="center"/>
          </w:tcPr>
          <w:p w14:paraId="78C926CF"/>
        </w:tc>
        <w:tc>
          <w:tcPr>
            <w:tcW w:w="2380" w:type="dxa"/>
            <w:vAlign w:val="center"/>
          </w:tcPr>
          <w:p w14:paraId="01613B47">
            <w:pPr>
              <w:jc w:val="left"/>
            </w:pPr>
            <w:r>
              <w:rPr>
                <w:rFonts w:ascii="宋体" w:hAnsi="宋体" w:eastAsia="宋体" w:cs="宋体"/>
                <w:b w:val="0"/>
                <w:i w:val="0"/>
                <w:color w:val="000000"/>
                <w:sz w:val="14"/>
              </w:rPr>
              <w:t>二十六、抗疫特别国债安排的支出</w:t>
            </w:r>
          </w:p>
        </w:tc>
        <w:tc>
          <w:tcPr>
            <w:tcW w:w="380" w:type="dxa"/>
            <w:vAlign w:val="center"/>
          </w:tcPr>
          <w:p w14:paraId="66E8867F">
            <w:pPr>
              <w:jc w:val="center"/>
            </w:pPr>
            <w:r>
              <w:rPr>
                <w:rFonts w:ascii="宋体" w:hAnsi="宋体" w:eastAsia="宋体" w:cs="宋体"/>
                <w:b w:val="0"/>
                <w:i w:val="0"/>
                <w:color w:val="000000"/>
                <w:sz w:val="14"/>
              </w:rPr>
              <w:t>58</w:t>
            </w:r>
          </w:p>
        </w:tc>
        <w:tc>
          <w:tcPr>
            <w:tcW w:w="1100" w:type="dxa"/>
            <w:vAlign w:val="center"/>
          </w:tcPr>
          <w:p w14:paraId="0B22AAD0"/>
        </w:tc>
        <w:tc>
          <w:tcPr>
            <w:tcW w:w="1100" w:type="dxa"/>
            <w:vAlign w:val="center"/>
          </w:tcPr>
          <w:p w14:paraId="4A50E880"/>
        </w:tc>
        <w:tc>
          <w:tcPr>
            <w:tcW w:w="1100" w:type="dxa"/>
            <w:vAlign w:val="center"/>
          </w:tcPr>
          <w:p w14:paraId="3EE88AF2"/>
        </w:tc>
        <w:tc>
          <w:tcPr>
            <w:tcW w:w="1112" w:type="dxa"/>
            <w:vAlign w:val="center"/>
          </w:tcPr>
          <w:p w14:paraId="4BF6EC5F"/>
        </w:tc>
      </w:tr>
      <w:tr w14:paraId="75647C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010333">
            <w:pPr>
              <w:jc w:val="center"/>
            </w:pPr>
            <w:r>
              <w:rPr>
                <w:rFonts w:ascii="宋体" w:hAnsi="宋体" w:eastAsia="宋体" w:cs="宋体"/>
                <w:b w:val="0"/>
                <w:i w:val="0"/>
                <w:color w:val="000000"/>
                <w:sz w:val="14"/>
              </w:rPr>
              <w:t>本年收入合计</w:t>
            </w:r>
          </w:p>
        </w:tc>
        <w:tc>
          <w:tcPr>
            <w:tcW w:w="380" w:type="dxa"/>
            <w:vAlign w:val="center"/>
          </w:tcPr>
          <w:p w14:paraId="61125E22">
            <w:pPr>
              <w:jc w:val="center"/>
            </w:pPr>
            <w:r>
              <w:rPr>
                <w:rFonts w:ascii="宋体" w:hAnsi="宋体" w:eastAsia="宋体" w:cs="宋体"/>
                <w:b w:val="0"/>
                <w:i w:val="0"/>
                <w:color w:val="000000"/>
                <w:sz w:val="14"/>
              </w:rPr>
              <w:t>27</w:t>
            </w:r>
          </w:p>
        </w:tc>
        <w:tc>
          <w:tcPr>
            <w:tcW w:w="1100" w:type="dxa"/>
            <w:vAlign w:val="center"/>
          </w:tcPr>
          <w:p w14:paraId="06CE4947">
            <w:pPr>
              <w:jc w:val="right"/>
            </w:pPr>
            <w:r>
              <w:rPr>
                <w:rFonts w:ascii="宋体" w:hAnsi="宋体" w:eastAsia="宋体" w:cs="宋体"/>
                <w:b w:val="0"/>
                <w:i w:val="0"/>
                <w:color w:val="000000"/>
                <w:sz w:val="14"/>
              </w:rPr>
              <w:t>2,335.26</w:t>
            </w:r>
          </w:p>
        </w:tc>
        <w:tc>
          <w:tcPr>
            <w:tcW w:w="2380" w:type="dxa"/>
            <w:vAlign w:val="center"/>
          </w:tcPr>
          <w:p w14:paraId="56CD036C">
            <w:pPr>
              <w:jc w:val="center"/>
            </w:pPr>
            <w:r>
              <w:rPr>
                <w:rFonts w:ascii="宋体" w:hAnsi="宋体" w:eastAsia="宋体" w:cs="宋体"/>
                <w:b w:val="0"/>
                <w:i w:val="0"/>
                <w:color w:val="000000"/>
                <w:sz w:val="14"/>
              </w:rPr>
              <w:t>本年支出合计</w:t>
            </w:r>
          </w:p>
        </w:tc>
        <w:tc>
          <w:tcPr>
            <w:tcW w:w="380" w:type="dxa"/>
            <w:vAlign w:val="center"/>
          </w:tcPr>
          <w:p w14:paraId="1BFED116">
            <w:pPr>
              <w:jc w:val="center"/>
            </w:pPr>
            <w:r>
              <w:rPr>
                <w:rFonts w:ascii="宋体" w:hAnsi="宋体" w:eastAsia="宋体" w:cs="宋体"/>
                <w:b w:val="0"/>
                <w:i w:val="0"/>
                <w:color w:val="000000"/>
                <w:sz w:val="14"/>
              </w:rPr>
              <w:t>59</w:t>
            </w:r>
          </w:p>
        </w:tc>
        <w:tc>
          <w:tcPr>
            <w:tcW w:w="1100" w:type="dxa"/>
            <w:vAlign w:val="center"/>
          </w:tcPr>
          <w:p w14:paraId="6EBD3DAC">
            <w:pPr>
              <w:jc w:val="right"/>
            </w:pPr>
            <w:r>
              <w:rPr>
                <w:rFonts w:ascii="宋体" w:hAnsi="宋体" w:eastAsia="宋体" w:cs="宋体"/>
                <w:b w:val="0"/>
                <w:i w:val="0"/>
                <w:color w:val="000000"/>
                <w:sz w:val="14"/>
              </w:rPr>
              <w:t>2,335.26</w:t>
            </w:r>
          </w:p>
        </w:tc>
        <w:tc>
          <w:tcPr>
            <w:tcW w:w="1100" w:type="dxa"/>
            <w:vAlign w:val="center"/>
          </w:tcPr>
          <w:p w14:paraId="49CA61B5">
            <w:pPr>
              <w:jc w:val="right"/>
            </w:pPr>
            <w:r>
              <w:rPr>
                <w:rFonts w:ascii="宋体" w:hAnsi="宋体" w:eastAsia="宋体" w:cs="宋体"/>
                <w:b w:val="0"/>
                <w:i w:val="0"/>
                <w:color w:val="000000"/>
                <w:sz w:val="14"/>
              </w:rPr>
              <w:t>2,142.43</w:t>
            </w:r>
          </w:p>
        </w:tc>
        <w:tc>
          <w:tcPr>
            <w:tcW w:w="1100" w:type="dxa"/>
            <w:vAlign w:val="center"/>
          </w:tcPr>
          <w:p w14:paraId="37F660BC">
            <w:pPr>
              <w:jc w:val="right"/>
            </w:pPr>
            <w:r>
              <w:rPr>
                <w:rFonts w:ascii="宋体" w:hAnsi="宋体" w:eastAsia="宋体" w:cs="宋体"/>
                <w:b w:val="0"/>
                <w:i w:val="0"/>
                <w:color w:val="000000"/>
                <w:sz w:val="14"/>
              </w:rPr>
              <w:t>192.83</w:t>
            </w:r>
          </w:p>
        </w:tc>
        <w:tc>
          <w:tcPr>
            <w:tcW w:w="1112" w:type="dxa"/>
            <w:vAlign w:val="center"/>
          </w:tcPr>
          <w:p w14:paraId="2CEDDBAF"/>
        </w:tc>
      </w:tr>
      <w:tr w14:paraId="1C27DB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22703D">
            <w:pPr>
              <w:jc w:val="left"/>
            </w:pPr>
            <w:r>
              <w:rPr>
                <w:rFonts w:ascii="宋体" w:hAnsi="宋体" w:eastAsia="宋体" w:cs="宋体"/>
                <w:b w:val="0"/>
                <w:i w:val="0"/>
                <w:color w:val="000000"/>
                <w:sz w:val="14"/>
              </w:rPr>
              <w:t>年初财政拨款结转和结余</w:t>
            </w:r>
          </w:p>
        </w:tc>
        <w:tc>
          <w:tcPr>
            <w:tcW w:w="380" w:type="dxa"/>
            <w:vAlign w:val="center"/>
          </w:tcPr>
          <w:p w14:paraId="787D5E50">
            <w:pPr>
              <w:jc w:val="center"/>
            </w:pPr>
            <w:r>
              <w:rPr>
                <w:rFonts w:ascii="宋体" w:hAnsi="宋体" w:eastAsia="宋体" w:cs="宋体"/>
                <w:b w:val="0"/>
                <w:i w:val="0"/>
                <w:color w:val="000000"/>
                <w:sz w:val="14"/>
              </w:rPr>
              <w:t>28</w:t>
            </w:r>
          </w:p>
        </w:tc>
        <w:tc>
          <w:tcPr>
            <w:tcW w:w="1100" w:type="dxa"/>
            <w:vAlign w:val="center"/>
          </w:tcPr>
          <w:p w14:paraId="3F235552"/>
        </w:tc>
        <w:tc>
          <w:tcPr>
            <w:tcW w:w="2380" w:type="dxa"/>
            <w:vAlign w:val="center"/>
          </w:tcPr>
          <w:p w14:paraId="2ADF8113">
            <w:pPr>
              <w:jc w:val="left"/>
            </w:pPr>
            <w:r>
              <w:rPr>
                <w:rFonts w:ascii="宋体" w:hAnsi="宋体" w:eastAsia="宋体" w:cs="宋体"/>
                <w:b w:val="0"/>
                <w:i w:val="0"/>
                <w:color w:val="000000"/>
                <w:sz w:val="14"/>
              </w:rPr>
              <w:t>年末财政拨款结转和结余</w:t>
            </w:r>
          </w:p>
        </w:tc>
        <w:tc>
          <w:tcPr>
            <w:tcW w:w="380" w:type="dxa"/>
            <w:vAlign w:val="center"/>
          </w:tcPr>
          <w:p w14:paraId="61F1B82B">
            <w:pPr>
              <w:jc w:val="center"/>
            </w:pPr>
            <w:r>
              <w:rPr>
                <w:rFonts w:ascii="宋体" w:hAnsi="宋体" w:eastAsia="宋体" w:cs="宋体"/>
                <w:b w:val="0"/>
                <w:i w:val="0"/>
                <w:color w:val="000000"/>
                <w:sz w:val="14"/>
              </w:rPr>
              <w:t>60</w:t>
            </w:r>
          </w:p>
        </w:tc>
        <w:tc>
          <w:tcPr>
            <w:tcW w:w="1100" w:type="dxa"/>
            <w:vAlign w:val="center"/>
          </w:tcPr>
          <w:p w14:paraId="4B76AAF8"/>
        </w:tc>
        <w:tc>
          <w:tcPr>
            <w:tcW w:w="1100" w:type="dxa"/>
            <w:vAlign w:val="center"/>
          </w:tcPr>
          <w:p w14:paraId="4C2236D6"/>
        </w:tc>
        <w:tc>
          <w:tcPr>
            <w:tcW w:w="1100" w:type="dxa"/>
            <w:vAlign w:val="center"/>
          </w:tcPr>
          <w:p w14:paraId="7B97FD06"/>
        </w:tc>
        <w:tc>
          <w:tcPr>
            <w:tcW w:w="1112" w:type="dxa"/>
            <w:vAlign w:val="center"/>
          </w:tcPr>
          <w:p w14:paraId="3961A154"/>
        </w:tc>
      </w:tr>
      <w:tr w14:paraId="2BFCB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418044">
            <w:pPr>
              <w:jc w:val="left"/>
            </w:pPr>
            <w:r>
              <w:rPr>
                <w:rFonts w:ascii="宋体" w:hAnsi="宋体" w:eastAsia="宋体" w:cs="宋体"/>
                <w:b w:val="0"/>
                <w:i w:val="0"/>
                <w:color w:val="000000"/>
                <w:sz w:val="14"/>
              </w:rPr>
              <w:t xml:space="preserve">  一般公共预算财政拨款</w:t>
            </w:r>
          </w:p>
        </w:tc>
        <w:tc>
          <w:tcPr>
            <w:tcW w:w="380" w:type="dxa"/>
            <w:vAlign w:val="center"/>
          </w:tcPr>
          <w:p w14:paraId="6E34B8C5">
            <w:pPr>
              <w:jc w:val="center"/>
            </w:pPr>
            <w:r>
              <w:rPr>
                <w:rFonts w:ascii="宋体" w:hAnsi="宋体" w:eastAsia="宋体" w:cs="宋体"/>
                <w:b w:val="0"/>
                <w:i w:val="0"/>
                <w:color w:val="000000"/>
                <w:sz w:val="14"/>
              </w:rPr>
              <w:t>29</w:t>
            </w:r>
          </w:p>
        </w:tc>
        <w:tc>
          <w:tcPr>
            <w:tcW w:w="1100" w:type="dxa"/>
            <w:vAlign w:val="center"/>
          </w:tcPr>
          <w:p w14:paraId="77A0D068"/>
        </w:tc>
        <w:tc>
          <w:tcPr>
            <w:tcW w:w="2380" w:type="dxa"/>
            <w:vAlign w:val="center"/>
          </w:tcPr>
          <w:p w14:paraId="33187361"/>
        </w:tc>
        <w:tc>
          <w:tcPr>
            <w:tcW w:w="380" w:type="dxa"/>
            <w:vAlign w:val="center"/>
          </w:tcPr>
          <w:p w14:paraId="608B195B">
            <w:pPr>
              <w:jc w:val="center"/>
            </w:pPr>
            <w:r>
              <w:rPr>
                <w:rFonts w:ascii="宋体" w:hAnsi="宋体" w:eastAsia="宋体" w:cs="宋体"/>
                <w:b w:val="0"/>
                <w:i w:val="0"/>
                <w:color w:val="000000"/>
                <w:sz w:val="14"/>
              </w:rPr>
              <w:t>61</w:t>
            </w:r>
          </w:p>
        </w:tc>
        <w:tc>
          <w:tcPr>
            <w:tcW w:w="1100" w:type="dxa"/>
            <w:vAlign w:val="center"/>
          </w:tcPr>
          <w:p w14:paraId="01FD2FD8"/>
        </w:tc>
        <w:tc>
          <w:tcPr>
            <w:tcW w:w="1100" w:type="dxa"/>
            <w:vAlign w:val="center"/>
          </w:tcPr>
          <w:p w14:paraId="2A554B64"/>
        </w:tc>
        <w:tc>
          <w:tcPr>
            <w:tcW w:w="1100" w:type="dxa"/>
            <w:vAlign w:val="center"/>
          </w:tcPr>
          <w:p w14:paraId="4138D74C"/>
        </w:tc>
        <w:tc>
          <w:tcPr>
            <w:tcW w:w="1112" w:type="dxa"/>
            <w:vAlign w:val="center"/>
          </w:tcPr>
          <w:p w14:paraId="63D9761B"/>
        </w:tc>
      </w:tr>
      <w:tr w14:paraId="1423A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671F32">
            <w:pPr>
              <w:jc w:val="left"/>
            </w:pPr>
            <w:r>
              <w:rPr>
                <w:rFonts w:ascii="宋体" w:hAnsi="宋体" w:eastAsia="宋体" w:cs="宋体"/>
                <w:b w:val="0"/>
                <w:i w:val="0"/>
                <w:color w:val="000000"/>
                <w:sz w:val="14"/>
              </w:rPr>
              <w:t xml:space="preserve">  政府性基金预算财政拨款</w:t>
            </w:r>
          </w:p>
        </w:tc>
        <w:tc>
          <w:tcPr>
            <w:tcW w:w="380" w:type="dxa"/>
            <w:vAlign w:val="center"/>
          </w:tcPr>
          <w:p w14:paraId="444847DF">
            <w:pPr>
              <w:jc w:val="center"/>
            </w:pPr>
            <w:r>
              <w:rPr>
                <w:rFonts w:ascii="宋体" w:hAnsi="宋体" w:eastAsia="宋体" w:cs="宋体"/>
                <w:b w:val="0"/>
                <w:i w:val="0"/>
                <w:color w:val="000000"/>
                <w:sz w:val="14"/>
              </w:rPr>
              <w:t>30</w:t>
            </w:r>
          </w:p>
        </w:tc>
        <w:tc>
          <w:tcPr>
            <w:tcW w:w="1100" w:type="dxa"/>
            <w:vAlign w:val="center"/>
          </w:tcPr>
          <w:p w14:paraId="7221526E"/>
        </w:tc>
        <w:tc>
          <w:tcPr>
            <w:tcW w:w="2380" w:type="dxa"/>
            <w:vAlign w:val="center"/>
          </w:tcPr>
          <w:p w14:paraId="30E1203C"/>
        </w:tc>
        <w:tc>
          <w:tcPr>
            <w:tcW w:w="380" w:type="dxa"/>
            <w:vAlign w:val="center"/>
          </w:tcPr>
          <w:p w14:paraId="52C005BE">
            <w:pPr>
              <w:jc w:val="center"/>
            </w:pPr>
            <w:r>
              <w:rPr>
                <w:rFonts w:ascii="宋体" w:hAnsi="宋体" w:eastAsia="宋体" w:cs="宋体"/>
                <w:b w:val="0"/>
                <w:i w:val="0"/>
                <w:color w:val="000000"/>
                <w:sz w:val="14"/>
              </w:rPr>
              <w:t>62</w:t>
            </w:r>
          </w:p>
        </w:tc>
        <w:tc>
          <w:tcPr>
            <w:tcW w:w="1100" w:type="dxa"/>
            <w:vAlign w:val="center"/>
          </w:tcPr>
          <w:p w14:paraId="499A8456"/>
        </w:tc>
        <w:tc>
          <w:tcPr>
            <w:tcW w:w="1100" w:type="dxa"/>
            <w:vAlign w:val="center"/>
          </w:tcPr>
          <w:p w14:paraId="0ADDC849"/>
        </w:tc>
        <w:tc>
          <w:tcPr>
            <w:tcW w:w="1100" w:type="dxa"/>
            <w:vAlign w:val="center"/>
          </w:tcPr>
          <w:p w14:paraId="1D2075E9"/>
        </w:tc>
        <w:tc>
          <w:tcPr>
            <w:tcW w:w="1112" w:type="dxa"/>
            <w:vAlign w:val="center"/>
          </w:tcPr>
          <w:p w14:paraId="1CC429E0"/>
        </w:tc>
      </w:tr>
      <w:tr w14:paraId="08ACB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03875C">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08F259C">
            <w:pPr>
              <w:jc w:val="center"/>
            </w:pPr>
            <w:r>
              <w:rPr>
                <w:rFonts w:ascii="宋体" w:hAnsi="宋体" w:eastAsia="宋体" w:cs="宋体"/>
                <w:b w:val="0"/>
                <w:i w:val="0"/>
                <w:color w:val="000000"/>
                <w:sz w:val="14"/>
              </w:rPr>
              <w:t>31</w:t>
            </w:r>
          </w:p>
        </w:tc>
        <w:tc>
          <w:tcPr>
            <w:tcW w:w="1100" w:type="dxa"/>
            <w:vAlign w:val="center"/>
          </w:tcPr>
          <w:p w14:paraId="01D292EF"/>
        </w:tc>
        <w:tc>
          <w:tcPr>
            <w:tcW w:w="2380" w:type="dxa"/>
            <w:vAlign w:val="center"/>
          </w:tcPr>
          <w:p w14:paraId="10C869D9"/>
        </w:tc>
        <w:tc>
          <w:tcPr>
            <w:tcW w:w="380" w:type="dxa"/>
            <w:vAlign w:val="center"/>
          </w:tcPr>
          <w:p w14:paraId="4C64F9E7">
            <w:pPr>
              <w:jc w:val="center"/>
            </w:pPr>
            <w:r>
              <w:rPr>
                <w:rFonts w:ascii="宋体" w:hAnsi="宋体" w:eastAsia="宋体" w:cs="宋体"/>
                <w:b w:val="0"/>
                <w:i w:val="0"/>
                <w:color w:val="000000"/>
                <w:sz w:val="14"/>
              </w:rPr>
              <w:t>63</w:t>
            </w:r>
          </w:p>
        </w:tc>
        <w:tc>
          <w:tcPr>
            <w:tcW w:w="1100" w:type="dxa"/>
            <w:vAlign w:val="center"/>
          </w:tcPr>
          <w:p w14:paraId="3195C54E"/>
        </w:tc>
        <w:tc>
          <w:tcPr>
            <w:tcW w:w="1100" w:type="dxa"/>
            <w:vAlign w:val="center"/>
          </w:tcPr>
          <w:p w14:paraId="0B813FAF"/>
        </w:tc>
        <w:tc>
          <w:tcPr>
            <w:tcW w:w="1100" w:type="dxa"/>
            <w:vAlign w:val="center"/>
          </w:tcPr>
          <w:p w14:paraId="176652EB"/>
        </w:tc>
        <w:tc>
          <w:tcPr>
            <w:tcW w:w="1112" w:type="dxa"/>
            <w:vAlign w:val="center"/>
          </w:tcPr>
          <w:p w14:paraId="6DF751F7"/>
        </w:tc>
      </w:tr>
      <w:tr w14:paraId="5D672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9320C1">
            <w:pPr>
              <w:jc w:val="center"/>
            </w:pPr>
            <w:r>
              <w:rPr>
                <w:rFonts w:ascii="宋体" w:hAnsi="宋体" w:eastAsia="宋体" w:cs="宋体"/>
                <w:b w:val="0"/>
                <w:i w:val="0"/>
                <w:color w:val="000000"/>
                <w:sz w:val="14"/>
              </w:rPr>
              <w:t>总计</w:t>
            </w:r>
          </w:p>
        </w:tc>
        <w:tc>
          <w:tcPr>
            <w:tcW w:w="380" w:type="dxa"/>
            <w:vAlign w:val="center"/>
          </w:tcPr>
          <w:p w14:paraId="37F11EBC">
            <w:pPr>
              <w:jc w:val="center"/>
            </w:pPr>
            <w:r>
              <w:rPr>
                <w:rFonts w:ascii="宋体" w:hAnsi="宋体" w:eastAsia="宋体" w:cs="宋体"/>
                <w:b w:val="0"/>
                <w:i w:val="0"/>
                <w:color w:val="000000"/>
                <w:sz w:val="14"/>
              </w:rPr>
              <w:t>32</w:t>
            </w:r>
          </w:p>
        </w:tc>
        <w:tc>
          <w:tcPr>
            <w:tcW w:w="1100" w:type="dxa"/>
            <w:vAlign w:val="center"/>
          </w:tcPr>
          <w:p w14:paraId="49F1EC0C">
            <w:pPr>
              <w:jc w:val="right"/>
            </w:pPr>
            <w:r>
              <w:rPr>
                <w:rFonts w:ascii="宋体" w:hAnsi="宋体" w:eastAsia="宋体" w:cs="宋体"/>
                <w:b w:val="0"/>
                <w:i w:val="0"/>
                <w:color w:val="000000"/>
                <w:sz w:val="14"/>
              </w:rPr>
              <w:t>2,335.26</w:t>
            </w:r>
          </w:p>
        </w:tc>
        <w:tc>
          <w:tcPr>
            <w:tcW w:w="2380" w:type="dxa"/>
            <w:vAlign w:val="center"/>
          </w:tcPr>
          <w:p w14:paraId="22B5AC32">
            <w:pPr>
              <w:jc w:val="center"/>
            </w:pPr>
            <w:r>
              <w:rPr>
                <w:rFonts w:ascii="宋体" w:hAnsi="宋体" w:eastAsia="宋体" w:cs="宋体"/>
                <w:b w:val="0"/>
                <w:i w:val="0"/>
                <w:color w:val="000000"/>
                <w:sz w:val="14"/>
              </w:rPr>
              <w:t>总计</w:t>
            </w:r>
          </w:p>
        </w:tc>
        <w:tc>
          <w:tcPr>
            <w:tcW w:w="380" w:type="dxa"/>
            <w:vAlign w:val="center"/>
          </w:tcPr>
          <w:p w14:paraId="45A1BC85">
            <w:pPr>
              <w:jc w:val="center"/>
            </w:pPr>
            <w:r>
              <w:rPr>
                <w:rFonts w:ascii="宋体" w:hAnsi="宋体" w:eastAsia="宋体" w:cs="宋体"/>
                <w:b w:val="0"/>
                <w:i w:val="0"/>
                <w:color w:val="000000"/>
                <w:sz w:val="14"/>
              </w:rPr>
              <w:t>64</w:t>
            </w:r>
          </w:p>
        </w:tc>
        <w:tc>
          <w:tcPr>
            <w:tcW w:w="1100" w:type="dxa"/>
            <w:vAlign w:val="center"/>
          </w:tcPr>
          <w:p w14:paraId="62B3035E">
            <w:pPr>
              <w:jc w:val="right"/>
            </w:pPr>
            <w:r>
              <w:rPr>
                <w:rFonts w:ascii="宋体" w:hAnsi="宋体" w:eastAsia="宋体" w:cs="宋体"/>
                <w:b w:val="0"/>
                <w:i w:val="0"/>
                <w:color w:val="000000"/>
                <w:sz w:val="14"/>
              </w:rPr>
              <w:t>2,335.26</w:t>
            </w:r>
          </w:p>
        </w:tc>
        <w:tc>
          <w:tcPr>
            <w:tcW w:w="1100" w:type="dxa"/>
            <w:vAlign w:val="center"/>
          </w:tcPr>
          <w:p w14:paraId="72AA3406">
            <w:pPr>
              <w:jc w:val="right"/>
            </w:pPr>
            <w:r>
              <w:rPr>
                <w:rFonts w:ascii="宋体" w:hAnsi="宋体" w:eastAsia="宋体" w:cs="宋体"/>
                <w:b w:val="0"/>
                <w:i w:val="0"/>
                <w:color w:val="000000"/>
                <w:sz w:val="14"/>
              </w:rPr>
              <w:t>2,142.43</w:t>
            </w:r>
          </w:p>
        </w:tc>
        <w:tc>
          <w:tcPr>
            <w:tcW w:w="1100" w:type="dxa"/>
            <w:vAlign w:val="center"/>
          </w:tcPr>
          <w:p w14:paraId="6D7C324C">
            <w:pPr>
              <w:jc w:val="right"/>
            </w:pPr>
            <w:r>
              <w:rPr>
                <w:rFonts w:ascii="宋体" w:hAnsi="宋体" w:eastAsia="宋体" w:cs="宋体"/>
                <w:b w:val="0"/>
                <w:i w:val="0"/>
                <w:color w:val="000000"/>
                <w:sz w:val="14"/>
              </w:rPr>
              <w:t>192.83</w:t>
            </w:r>
          </w:p>
        </w:tc>
        <w:tc>
          <w:tcPr>
            <w:tcW w:w="1112" w:type="dxa"/>
            <w:vAlign w:val="center"/>
          </w:tcPr>
          <w:p w14:paraId="46C59BE0"/>
        </w:tc>
      </w:tr>
      <w:tr w14:paraId="10157E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D0B3B32">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7BD0200F"/>
        </w:tc>
      </w:tr>
      <w:tr w14:paraId="29F327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45F90F0">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165A9BF"/>
        </w:tc>
      </w:tr>
      <w:tr w14:paraId="762EE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4636F46">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8E67F2"/>
        </w:tc>
      </w:tr>
    </w:tbl>
    <w:p w14:paraId="576F5C2D">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729153F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F00E8C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F403539">
            <w:pPr>
              <w:jc w:val="right"/>
            </w:pPr>
            <w:r>
              <w:rPr>
                <w:rFonts w:ascii="宋体" w:hAnsi="宋体" w:eastAsia="宋体" w:cs="宋体"/>
                <w:sz w:val="20"/>
              </w:rPr>
              <w:t>公开05表</w:t>
            </w:r>
          </w:p>
        </w:tc>
      </w:tr>
      <w:tr w14:paraId="7A2774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DC17946">
            <w:pPr>
              <w:jc w:val="left"/>
            </w:pPr>
            <w:r>
              <w:rPr>
                <w:rFonts w:ascii="宋体" w:hAnsi="宋体" w:eastAsia="宋体" w:cs="宋体"/>
                <w:sz w:val="20"/>
              </w:rPr>
              <w:t>单位：辽宁省盘锦市生态环境局(本级)</w:t>
            </w:r>
          </w:p>
        </w:tc>
        <w:tc>
          <w:tcPr>
            <w:tcW w:w="2000" w:type="dxa"/>
          </w:tcPr>
          <w:p w14:paraId="06545CD1">
            <w:pPr>
              <w:jc w:val="center"/>
            </w:pPr>
            <w:r>
              <w:rPr>
                <w:rFonts w:ascii="宋体" w:hAnsi="宋体" w:eastAsia="宋体" w:cs="宋体"/>
                <w:sz w:val="20"/>
              </w:rPr>
              <w:t>2023年度</w:t>
            </w:r>
          </w:p>
        </w:tc>
        <w:tc>
          <w:tcPr>
            <w:tcW w:w="4386" w:type="dxa"/>
          </w:tcPr>
          <w:p w14:paraId="0CA6371D">
            <w:pPr>
              <w:jc w:val="right"/>
            </w:pPr>
            <w:r>
              <w:rPr>
                <w:rFonts w:ascii="宋体" w:hAnsi="宋体" w:eastAsia="宋体" w:cs="宋体"/>
                <w:sz w:val="20"/>
              </w:rPr>
              <w:t>金额单位：万元</w:t>
            </w:r>
          </w:p>
        </w:tc>
      </w:tr>
    </w:tbl>
    <w:p w14:paraId="069A3249">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014A51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D7CDAD4">
            <w:pPr>
              <w:jc w:val="center"/>
            </w:pPr>
            <w:r>
              <w:rPr>
                <w:rFonts w:ascii="宋体" w:hAnsi="宋体" w:eastAsia="宋体" w:cs="宋体"/>
                <w:b w:val="0"/>
                <w:i w:val="0"/>
                <w:color w:val="000000"/>
                <w:sz w:val="20"/>
              </w:rPr>
              <w:t>项目</w:t>
            </w:r>
          </w:p>
        </w:tc>
        <w:tc>
          <w:tcPr>
            <w:tcW w:w="1980" w:type="dxa"/>
            <w:gridSpan w:val="3"/>
            <w:vAlign w:val="center"/>
          </w:tcPr>
          <w:p w14:paraId="0E3315B3">
            <w:pPr>
              <w:jc w:val="center"/>
            </w:pPr>
            <w:r>
              <w:rPr>
                <w:rFonts w:ascii="宋体" w:hAnsi="宋体" w:eastAsia="宋体" w:cs="宋体"/>
                <w:b w:val="0"/>
                <w:i w:val="0"/>
                <w:color w:val="000000"/>
                <w:sz w:val="20"/>
              </w:rPr>
              <w:t>本年支出</w:t>
            </w:r>
          </w:p>
        </w:tc>
      </w:tr>
      <w:tr w14:paraId="09084D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1DF5036F">
            <w:pPr>
              <w:jc w:val="center"/>
            </w:pPr>
            <w:r>
              <w:rPr>
                <w:rFonts w:ascii="宋体" w:hAnsi="宋体" w:eastAsia="宋体" w:cs="宋体"/>
                <w:b w:val="0"/>
                <w:i w:val="0"/>
                <w:color w:val="000000"/>
                <w:sz w:val="20"/>
              </w:rPr>
              <w:t>功能分类科目编码</w:t>
            </w:r>
          </w:p>
        </w:tc>
        <w:tc>
          <w:tcPr>
            <w:tcW w:w="3900" w:type="dxa"/>
            <w:vMerge w:val="restart"/>
            <w:vAlign w:val="center"/>
          </w:tcPr>
          <w:p w14:paraId="5D4E9395">
            <w:pPr>
              <w:jc w:val="center"/>
            </w:pPr>
            <w:r>
              <w:rPr>
                <w:rFonts w:ascii="宋体" w:hAnsi="宋体" w:eastAsia="宋体" w:cs="宋体"/>
                <w:b w:val="0"/>
                <w:i w:val="0"/>
                <w:color w:val="000000"/>
                <w:sz w:val="20"/>
              </w:rPr>
              <w:t>科目名称</w:t>
            </w:r>
          </w:p>
        </w:tc>
        <w:tc>
          <w:tcPr>
            <w:tcW w:w="1980" w:type="dxa"/>
            <w:vMerge w:val="restart"/>
            <w:vAlign w:val="center"/>
          </w:tcPr>
          <w:p w14:paraId="2AE3ABDA">
            <w:pPr>
              <w:jc w:val="center"/>
            </w:pPr>
            <w:r>
              <w:rPr>
                <w:rFonts w:ascii="宋体" w:hAnsi="宋体" w:eastAsia="宋体" w:cs="宋体"/>
                <w:b w:val="0"/>
                <w:i w:val="0"/>
                <w:color w:val="000000"/>
                <w:sz w:val="20"/>
              </w:rPr>
              <w:t>小计</w:t>
            </w:r>
          </w:p>
        </w:tc>
        <w:tc>
          <w:tcPr>
            <w:tcW w:w="1980" w:type="dxa"/>
            <w:vMerge w:val="restart"/>
            <w:vAlign w:val="center"/>
          </w:tcPr>
          <w:p w14:paraId="0B00D2E5">
            <w:pPr>
              <w:jc w:val="center"/>
            </w:pPr>
            <w:r>
              <w:rPr>
                <w:rFonts w:ascii="宋体" w:hAnsi="宋体" w:eastAsia="宋体" w:cs="宋体"/>
                <w:b w:val="0"/>
                <w:i w:val="0"/>
                <w:color w:val="000000"/>
                <w:sz w:val="20"/>
              </w:rPr>
              <w:t>基本支出</w:t>
            </w:r>
          </w:p>
        </w:tc>
        <w:tc>
          <w:tcPr>
            <w:tcW w:w="1952" w:type="dxa"/>
            <w:vMerge w:val="restart"/>
            <w:vAlign w:val="center"/>
          </w:tcPr>
          <w:p w14:paraId="14BEE825">
            <w:pPr>
              <w:jc w:val="center"/>
            </w:pPr>
            <w:r>
              <w:rPr>
                <w:rFonts w:ascii="宋体" w:hAnsi="宋体" w:eastAsia="宋体" w:cs="宋体"/>
                <w:b w:val="0"/>
                <w:i w:val="0"/>
                <w:color w:val="000000"/>
                <w:sz w:val="20"/>
              </w:rPr>
              <w:t>项目支出</w:t>
            </w:r>
          </w:p>
        </w:tc>
      </w:tr>
      <w:tr w14:paraId="4A50F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480E97E5"/>
        </w:tc>
        <w:tc>
          <w:tcPr>
            <w:tcW w:w="3900" w:type="dxa"/>
            <w:vMerge w:val="continue"/>
            <w:vAlign w:val="center"/>
          </w:tcPr>
          <w:p w14:paraId="0AFEA7E0"/>
        </w:tc>
        <w:tc>
          <w:tcPr>
            <w:tcW w:w="1980" w:type="dxa"/>
            <w:vMerge w:val="continue"/>
            <w:vAlign w:val="center"/>
          </w:tcPr>
          <w:p w14:paraId="37436C8E"/>
        </w:tc>
        <w:tc>
          <w:tcPr>
            <w:tcW w:w="1980" w:type="dxa"/>
            <w:vMerge w:val="continue"/>
            <w:vAlign w:val="center"/>
          </w:tcPr>
          <w:p w14:paraId="0D2B0526"/>
        </w:tc>
        <w:tc>
          <w:tcPr>
            <w:tcW w:w="1952" w:type="dxa"/>
            <w:vMerge w:val="continue"/>
            <w:vAlign w:val="center"/>
          </w:tcPr>
          <w:p w14:paraId="63850BC1"/>
        </w:tc>
      </w:tr>
      <w:tr w14:paraId="109B08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EF9974D"/>
        </w:tc>
        <w:tc>
          <w:tcPr>
            <w:tcW w:w="3900" w:type="dxa"/>
            <w:vMerge w:val="continue"/>
            <w:vAlign w:val="center"/>
          </w:tcPr>
          <w:p w14:paraId="2BDB22A9"/>
        </w:tc>
        <w:tc>
          <w:tcPr>
            <w:tcW w:w="1980" w:type="dxa"/>
            <w:vMerge w:val="continue"/>
            <w:vAlign w:val="center"/>
          </w:tcPr>
          <w:p w14:paraId="2935EF88"/>
        </w:tc>
        <w:tc>
          <w:tcPr>
            <w:tcW w:w="1980" w:type="dxa"/>
            <w:vMerge w:val="continue"/>
            <w:vAlign w:val="center"/>
          </w:tcPr>
          <w:p w14:paraId="3A40BC27"/>
        </w:tc>
        <w:tc>
          <w:tcPr>
            <w:tcW w:w="1952" w:type="dxa"/>
            <w:vMerge w:val="continue"/>
            <w:vAlign w:val="center"/>
          </w:tcPr>
          <w:p w14:paraId="2690EB6B"/>
        </w:tc>
      </w:tr>
      <w:tr w14:paraId="71C56D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5D08C6B">
            <w:pPr>
              <w:jc w:val="center"/>
            </w:pPr>
            <w:r>
              <w:rPr>
                <w:rFonts w:ascii="宋体" w:hAnsi="宋体" w:eastAsia="宋体" w:cs="宋体"/>
                <w:b w:val="0"/>
                <w:i w:val="0"/>
                <w:color w:val="000000"/>
                <w:sz w:val="20"/>
              </w:rPr>
              <w:t>栏次</w:t>
            </w:r>
          </w:p>
        </w:tc>
        <w:tc>
          <w:tcPr>
            <w:tcW w:w="1980" w:type="dxa"/>
            <w:vAlign w:val="center"/>
          </w:tcPr>
          <w:p w14:paraId="594222D7">
            <w:pPr>
              <w:jc w:val="center"/>
            </w:pPr>
            <w:r>
              <w:rPr>
                <w:rFonts w:ascii="宋体" w:hAnsi="宋体" w:eastAsia="宋体" w:cs="宋体"/>
                <w:b w:val="0"/>
                <w:i w:val="0"/>
                <w:color w:val="000000"/>
                <w:sz w:val="20"/>
              </w:rPr>
              <w:t>1</w:t>
            </w:r>
          </w:p>
        </w:tc>
        <w:tc>
          <w:tcPr>
            <w:tcW w:w="1980" w:type="dxa"/>
            <w:vAlign w:val="center"/>
          </w:tcPr>
          <w:p w14:paraId="3F1DBB84">
            <w:pPr>
              <w:jc w:val="center"/>
            </w:pPr>
            <w:r>
              <w:rPr>
                <w:rFonts w:ascii="宋体" w:hAnsi="宋体" w:eastAsia="宋体" w:cs="宋体"/>
                <w:b w:val="0"/>
                <w:i w:val="0"/>
                <w:color w:val="000000"/>
                <w:sz w:val="20"/>
              </w:rPr>
              <w:t>2</w:t>
            </w:r>
          </w:p>
        </w:tc>
        <w:tc>
          <w:tcPr>
            <w:tcW w:w="1952" w:type="dxa"/>
            <w:vAlign w:val="center"/>
          </w:tcPr>
          <w:p w14:paraId="2A9FBE13">
            <w:pPr>
              <w:jc w:val="center"/>
            </w:pPr>
            <w:r>
              <w:rPr>
                <w:rFonts w:ascii="宋体" w:hAnsi="宋体" w:eastAsia="宋体" w:cs="宋体"/>
                <w:b w:val="0"/>
                <w:i w:val="0"/>
                <w:color w:val="000000"/>
                <w:sz w:val="20"/>
              </w:rPr>
              <w:t>3</w:t>
            </w:r>
          </w:p>
        </w:tc>
      </w:tr>
      <w:tr w14:paraId="49A9FA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4BF3214">
            <w:pPr>
              <w:jc w:val="center"/>
            </w:pPr>
            <w:r>
              <w:rPr>
                <w:rFonts w:ascii="宋体" w:hAnsi="宋体" w:eastAsia="宋体" w:cs="宋体"/>
                <w:b w:val="0"/>
                <w:i w:val="0"/>
                <w:color w:val="000000"/>
                <w:sz w:val="20"/>
              </w:rPr>
              <w:t>合计</w:t>
            </w:r>
          </w:p>
        </w:tc>
        <w:tc>
          <w:tcPr>
            <w:tcW w:w="1980" w:type="dxa"/>
            <w:vAlign w:val="center"/>
          </w:tcPr>
          <w:p w14:paraId="5DEDC92C">
            <w:pPr>
              <w:jc w:val="right"/>
            </w:pPr>
            <w:r>
              <w:rPr>
                <w:rFonts w:ascii="宋体" w:hAnsi="宋体" w:eastAsia="宋体" w:cs="宋体"/>
                <w:b/>
                <w:i w:val="0"/>
                <w:color w:val="000000"/>
                <w:sz w:val="20"/>
              </w:rPr>
              <w:t>2,142.43</w:t>
            </w:r>
          </w:p>
        </w:tc>
        <w:tc>
          <w:tcPr>
            <w:tcW w:w="1980" w:type="dxa"/>
            <w:vAlign w:val="center"/>
          </w:tcPr>
          <w:p w14:paraId="181D8708">
            <w:pPr>
              <w:jc w:val="right"/>
            </w:pPr>
            <w:r>
              <w:rPr>
                <w:rFonts w:ascii="宋体" w:hAnsi="宋体" w:eastAsia="宋体" w:cs="宋体"/>
                <w:b/>
                <w:i w:val="0"/>
                <w:color w:val="000000"/>
                <w:sz w:val="20"/>
              </w:rPr>
              <w:t>877.34</w:t>
            </w:r>
          </w:p>
        </w:tc>
        <w:tc>
          <w:tcPr>
            <w:tcW w:w="1952" w:type="dxa"/>
            <w:vAlign w:val="center"/>
          </w:tcPr>
          <w:p w14:paraId="0C359912">
            <w:pPr>
              <w:jc w:val="right"/>
            </w:pPr>
            <w:r>
              <w:rPr>
                <w:rFonts w:ascii="宋体" w:hAnsi="宋体" w:eastAsia="宋体" w:cs="宋体"/>
                <w:b/>
                <w:i w:val="0"/>
                <w:color w:val="000000"/>
                <w:sz w:val="20"/>
              </w:rPr>
              <w:t>1,265.09</w:t>
            </w:r>
          </w:p>
        </w:tc>
      </w:tr>
      <w:tr w14:paraId="65418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C23B63">
            <w:pPr>
              <w:jc w:val="left"/>
            </w:pPr>
            <w:r>
              <w:rPr>
                <w:rFonts w:ascii="宋体" w:hAnsi="宋体" w:eastAsia="宋体" w:cs="宋体"/>
                <w:b w:val="0"/>
                <w:i w:val="0"/>
                <w:color w:val="000000"/>
                <w:sz w:val="20"/>
              </w:rPr>
              <w:t>201</w:t>
            </w:r>
          </w:p>
        </w:tc>
        <w:tc>
          <w:tcPr>
            <w:tcW w:w="3900" w:type="dxa"/>
            <w:vAlign w:val="center"/>
          </w:tcPr>
          <w:p w14:paraId="5D04F75D">
            <w:pPr>
              <w:jc w:val="left"/>
            </w:pPr>
            <w:r>
              <w:rPr>
                <w:rFonts w:ascii="宋体" w:hAnsi="宋体" w:eastAsia="宋体" w:cs="宋体"/>
                <w:b w:val="0"/>
                <w:i w:val="0"/>
                <w:color w:val="000000"/>
                <w:sz w:val="20"/>
              </w:rPr>
              <w:t>一般公共服务支出</w:t>
            </w:r>
          </w:p>
        </w:tc>
        <w:tc>
          <w:tcPr>
            <w:tcW w:w="1980" w:type="dxa"/>
            <w:vAlign w:val="center"/>
          </w:tcPr>
          <w:p w14:paraId="113F935D">
            <w:pPr>
              <w:jc w:val="right"/>
            </w:pPr>
            <w:r>
              <w:rPr>
                <w:rFonts w:ascii="宋体" w:hAnsi="宋体" w:eastAsia="宋体" w:cs="宋体"/>
                <w:b w:val="0"/>
                <w:i w:val="0"/>
                <w:color w:val="000000"/>
                <w:sz w:val="20"/>
              </w:rPr>
              <w:t>0.00</w:t>
            </w:r>
          </w:p>
        </w:tc>
        <w:tc>
          <w:tcPr>
            <w:tcW w:w="1980" w:type="dxa"/>
            <w:vAlign w:val="center"/>
          </w:tcPr>
          <w:p w14:paraId="2F2980E2">
            <w:pPr>
              <w:jc w:val="right"/>
            </w:pPr>
            <w:r>
              <w:rPr>
                <w:rFonts w:ascii="宋体" w:hAnsi="宋体" w:eastAsia="宋体" w:cs="宋体"/>
                <w:b w:val="0"/>
                <w:i w:val="0"/>
                <w:color w:val="000000"/>
                <w:sz w:val="20"/>
              </w:rPr>
              <w:t>0.00</w:t>
            </w:r>
          </w:p>
        </w:tc>
        <w:tc>
          <w:tcPr>
            <w:tcW w:w="1952" w:type="dxa"/>
            <w:vAlign w:val="center"/>
          </w:tcPr>
          <w:p w14:paraId="3BFB50F5">
            <w:pPr>
              <w:jc w:val="right"/>
            </w:pPr>
            <w:r>
              <w:rPr>
                <w:rFonts w:ascii="宋体" w:hAnsi="宋体" w:eastAsia="宋体" w:cs="宋体"/>
                <w:b w:val="0"/>
                <w:i w:val="0"/>
                <w:color w:val="000000"/>
                <w:sz w:val="20"/>
              </w:rPr>
              <w:t>0.00</w:t>
            </w:r>
          </w:p>
        </w:tc>
      </w:tr>
      <w:tr w14:paraId="66591B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D8F44B">
            <w:pPr>
              <w:jc w:val="left"/>
            </w:pPr>
            <w:r>
              <w:rPr>
                <w:rFonts w:ascii="宋体" w:hAnsi="宋体" w:eastAsia="宋体" w:cs="宋体"/>
                <w:b w:val="0"/>
                <w:i w:val="0"/>
                <w:color w:val="000000"/>
                <w:sz w:val="20"/>
              </w:rPr>
              <w:t>20101</w:t>
            </w:r>
          </w:p>
        </w:tc>
        <w:tc>
          <w:tcPr>
            <w:tcW w:w="3900" w:type="dxa"/>
            <w:vAlign w:val="center"/>
          </w:tcPr>
          <w:p w14:paraId="69D510D3">
            <w:pPr>
              <w:jc w:val="left"/>
            </w:pPr>
            <w:r>
              <w:rPr>
                <w:rFonts w:ascii="宋体" w:hAnsi="宋体" w:eastAsia="宋体" w:cs="宋体"/>
                <w:b w:val="0"/>
                <w:i w:val="0"/>
                <w:color w:val="000000"/>
                <w:sz w:val="20"/>
              </w:rPr>
              <w:t>人大事务</w:t>
            </w:r>
          </w:p>
        </w:tc>
        <w:tc>
          <w:tcPr>
            <w:tcW w:w="1980" w:type="dxa"/>
            <w:vAlign w:val="center"/>
          </w:tcPr>
          <w:p w14:paraId="3530054B">
            <w:pPr>
              <w:jc w:val="right"/>
            </w:pPr>
            <w:r>
              <w:rPr>
                <w:rFonts w:ascii="宋体" w:hAnsi="宋体" w:eastAsia="宋体" w:cs="宋体"/>
                <w:b w:val="0"/>
                <w:i w:val="0"/>
                <w:color w:val="000000"/>
                <w:sz w:val="20"/>
              </w:rPr>
              <w:t>0.00</w:t>
            </w:r>
          </w:p>
        </w:tc>
        <w:tc>
          <w:tcPr>
            <w:tcW w:w="1980" w:type="dxa"/>
            <w:vAlign w:val="center"/>
          </w:tcPr>
          <w:p w14:paraId="4E56D3BB">
            <w:pPr>
              <w:jc w:val="right"/>
            </w:pPr>
            <w:r>
              <w:rPr>
                <w:rFonts w:ascii="宋体" w:hAnsi="宋体" w:eastAsia="宋体" w:cs="宋体"/>
                <w:b w:val="0"/>
                <w:i w:val="0"/>
                <w:color w:val="000000"/>
                <w:sz w:val="20"/>
              </w:rPr>
              <w:t>0.00</w:t>
            </w:r>
          </w:p>
        </w:tc>
        <w:tc>
          <w:tcPr>
            <w:tcW w:w="1952" w:type="dxa"/>
            <w:vAlign w:val="center"/>
          </w:tcPr>
          <w:p w14:paraId="71A55B83">
            <w:pPr>
              <w:jc w:val="right"/>
            </w:pPr>
            <w:r>
              <w:rPr>
                <w:rFonts w:ascii="宋体" w:hAnsi="宋体" w:eastAsia="宋体" w:cs="宋体"/>
                <w:b w:val="0"/>
                <w:i w:val="0"/>
                <w:color w:val="000000"/>
                <w:sz w:val="20"/>
              </w:rPr>
              <w:t>0.00</w:t>
            </w:r>
          </w:p>
        </w:tc>
      </w:tr>
      <w:tr w14:paraId="03AD16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214BCA">
            <w:pPr>
              <w:jc w:val="left"/>
            </w:pPr>
            <w:r>
              <w:rPr>
                <w:rFonts w:ascii="宋体" w:hAnsi="宋体" w:eastAsia="宋体" w:cs="宋体"/>
                <w:b w:val="0"/>
                <w:i w:val="0"/>
                <w:color w:val="000000"/>
                <w:sz w:val="20"/>
              </w:rPr>
              <w:t>2010101</w:t>
            </w:r>
          </w:p>
        </w:tc>
        <w:tc>
          <w:tcPr>
            <w:tcW w:w="3900" w:type="dxa"/>
            <w:vAlign w:val="center"/>
          </w:tcPr>
          <w:p w14:paraId="725E4252">
            <w:pPr>
              <w:jc w:val="left"/>
            </w:pPr>
            <w:r>
              <w:rPr>
                <w:rFonts w:ascii="宋体" w:hAnsi="宋体" w:eastAsia="宋体" w:cs="宋体"/>
                <w:b w:val="0"/>
                <w:i w:val="0"/>
                <w:color w:val="000000"/>
                <w:sz w:val="20"/>
              </w:rPr>
              <w:t>行政运行</w:t>
            </w:r>
          </w:p>
        </w:tc>
        <w:tc>
          <w:tcPr>
            <w:tcW w:w="1980" w:type="dxa"/>
            <w:vAlign w:val="center"/>
          </w:tcPr>
          <w:p w14:paraId="753E041E">
            <w:pPr>
              <w:jc w:val="right"/>
            </w:pPr>
            <w:r>
              <w:rPr>
                <w:rFonts w:ascii="宋体" w:hAnsi="宋体" w:eastAsia="宋体" w:cs="宋体"/>
                <w:b w:val="0"/>
                <w:i w:val="0"/>
                <w:color w:val="000000"/>
                <w:sz w:val="20"/>
              </w:rPr>
              <w:t>0.00</w:t>
            </w:r>
          </w:p>
        </w:tc>
        <w:tc>
          <w:tcPr>
            <w:tcW w:w="1980" w:type="dxa"/>
            <w:vAlign w:val="center"/>
          </w:tcPr>
          <w:p w14:paraId="37C4D466">
            <w:pPr>
              <w:jc w:val="right"/>
            </w:pPr>
            <w:r>
              <w:rPr>
                <w:rFonts w:ascii="宋体" w:hAnsi="宋体" w:eastAsia="宋体" w:cs="宋体"/>
                <w:b w:val="0"/>
                <w:i w:val="0"/>
                <w:color w:val="000000"/>
                <w:sz w:val="20"/>
              </w:rPr>
              <w:t>0.00</w:t>
            </w:r>
          </w:p>
        </w:tc>
        <w:tc>
          <w:tcPr>
            <w:tcW w:w="1952" w:type="dxa"/>
            <w:vAlign w:val="center"/>
          </w:tcPr>
          <w:p w14:paraId="0DA2CED2">
            <w:pPr>
              <w:jc w:val="right"/>
            </w:pPr>
            <w:r>
              <w:rPr>
                <w:rFonts w:ascii="宋体" w:hAnsi="宋体" w:eastAsia="宋体" w:cs="宋体"/>
                <w:b w:val="0"/>
                <w:i w:val="0"/>
                <w:color w:val="000000"/>
                <w:sz w:val="20"/>
              </w:rPr>
              <w:t>0.00</w:t>
            </w:r>
          </w:p>
        </w:tc>
      </w:tr>
      <w:tr w14:paraId="582AF6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7C08CB">
            <w:pPr>
              <w:jc w:val="left"/>
            </w:pPr>
            <w:r>
              <w:rPr>
                <w:rFonts w:ascii="宋体" w:hAnsi="宋体" w:eastAsia="宋体" w:cs="宋体"/>
                <w:b w:val="0"/>
                <w:i w:val="0"/>
                <w:color w:val="000000"/>
                <w:sz w:val="20"/>
              </w:rPr>
              <w:t>208</w:t>
            </w:r>
          </w:p>
        </w:tc>
        <w:tc>
          <w:tcPr>
            <w:tcW w:w="3900" w:type="dxa"/>
            <w:vAlign w:val="center"/>
          </w:tcPr>
          <w:p w14:paraId="61B72AFA">
            <w:pPr>
              <w:jc w:val="left"/>
            </w:pPr>
            <w:r>
              <w:rPr>
                <w:rFonts w:ascii="宋体" w:hAnsi="宋体" w:eastAsia="宋体" w:cs="宋体"/>
                <w:b w:val="0"/>
                <w:i w:val="0"/>
                <w:color w:val="000000"/>
                <w:sz w:val="20"/>
              </w:rPr>
              <w:t>社会保障和就业支出</w:t>
            </w:r>
          </w:p>
        </w:tc>
        <w:tc>
          <w:tcPr>
            <w:tcW w:w="1980" w:type="dxa"/>
            <w:vAlign w:val="center"/>
          </w:tcPr>
          <w:p w14:paraId="6CCA939B">
            <w:pPr>
              <w:jc w:val="right"/>
            </w:pPr>
            <w:r>
              <w:rPr>
                <w:rFonts w:ascii="宋体" w:hAnsi="宋体" w:eastAsia="宋体" w:cs="宋体"/>
                <w:b w:val="0"/>
                <w:i w:val="0"/>
                <w:color w:val="000000"/>
                <w:sz w:val="20"/>
              </w:rPr>
              <w:t>134.85</w:t>
            </w:r>
          </w:p>
        </w:tc>
        <w:tc>
          <w:tcPr>
            <w:tcW w:w="1980" w:type="dxa"/>
            <w:vAlign w:val="center"/>
          </w:tcPr>
          <w:p w14:paraId="5BCF475A">
            <w:pPr>
              <w:jc w:val="right"/>
            </w:pPr>
            <w:r>
              <w:rPr>
                <w:rFonts w:ascii="宋体" w:hAnsi="宋体" w:eastAsia="宋体" w:cs="宋体"/>
                <w:b w:val="0"/>
                <w:i w:val="0"/>
                <w:color w:val="000000"/>
                <w:sz w:val="20"/>
              </w:rPr>
              <w:t>134.85</w:t>
            </w:r>
          </w:p>
        </w:tc>
        <w:tc>
          <w:tcPr>
            <w:tcW w:w="1952" w:type="dxa"/>
            <w:vAlign w:val="center"/>
          </w:tcPr>
          <w:p w14:paraId="15CDC64D">
            <w:pPr>
              <w:jc w:val="right"/>
            </w:pPr>
            <w:r>
              <w:rPr>
                <w:rFonts w:ascii="宋体" w:hAnsi="宋体" w:eastAsia="宋体" w:cs="宋体"/>
                <w:b w:val="0"/>
                <w:i w:val="0"/>
                <w:color w:val="000000"/>
                <w:sz w:val="20"/>
              </w:rPr>
              <w:t>0.00</w:t>
            </w:r>
          </w:p>
        </w:tc>
      </w:tr>
      <w:tr w14:paraId="3B540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A25B948">
            <w:pPr>
              <w:jc w:val="left"/>
            </w:pPr>
            <w:r>
              <w:rPr>
                <w:rFonts w:ascii="宋体" w:hAnsi="宋体" w:eastAsia="宋体" w:cs="宋体"/>
                <w:b w:val="0"/>
                <w:i w:val="0"/>
                <w:color w:val="000000"/>
                <w:sz w:val="20"/>
              </w:rPr>
              <w:t>20805</w:t>
            </w:r>
          </w:p>
        </w:tc>
        <w:tc>
          <w:tcPr>
            <w:tcW w:w="3900" w:type="dxa"/>
            <w:vAlign w:val="center"/>
          </w:tcPr>
          <w:p w14:paraId="1ED92EF2">
            <w:pPr>
              <w:jc w:val="left"/>
            </w:pPr>
            <w:r>
              <w:rPr>
                <w:rFonts w:ascii="宋体" w:hAnsi="宋体" w:eastAsia="宋体" w:cs="宋体"/>
                <w:b w:val="0"/>
                <w:i w:val="0"/>
                <w:color w:val="000000"/>
                <w:sz w:val="20"/>
              </w:rPr>
              <w:t>行政事业单位养老支出</w:t>
            </w:r>
          </w:p>
        </w:tc>
        <w:tc>
          <w:tcPr>
            <w:tcW w:w="1980" w:type="dxa"/>
            <w:vAlign w:val="center"/>
          </w:tcPr>
          <w:p w14:paraId="16C61FC5">
            <w:pPr>
              <w:jc w:val="right"/>
            </w:pPr>
            <w:r>
              <w:rPr>
                <w:rFonts w:ascii="宋体" w:hAnsi="宋体" w:eastAsia="宋体" w:cs="宋体"/>
                <w:b w:val="0"/>
                <w:i w:val="0"/>
                <w:color w:val="000000"/>
                <w:sz w:val="20"/>
              </w:rPr>
              <w:t>104.21</w:t>
            </w:r>
          </w:p>
        </w:tc>
        <w:tc>
          <w:tcPr>
            <w:tcW w:w="1980" w:type="dxa"/>
            <w:vAlign w:val="center"/>
          </w:tcPr>
          <w:p w14:paraId="4BA914CA">
            <w:pPr>
              <w:jc w:val="right"/>
            </w:pPr>
            <w:r>
              <w:rPr>
                <w:rFonts w:ascii="宋体" w:hAnsi="宋体" w:eastAsia="宋体" w:cs="宋体"/>
                <w:b w:val="0"/>
                <w:i w:val="0"/>
                <w:color w:val="000000"/>
                <w:sz w:val="20"/>
              </w:rPr>
              <w:t>104.21</w:t>
            </w:r>
          </w:p>
        </w:tc>
        <w:tc>
          <w:tcPr>
            <w:tcW w:w="1952" w:type="dxa"/>
            <w:vAlign w:val="center"/>
          </w:tcPr>
          <w:p w14:paraId="24AEB1B6">
            <w:pPr>
              <w:jc w:val="right"/>
            </w:pPr>
            <w:r>
              <w:rPr>
                <w:rFonts w:ascii="宋体" w:hAnsi="宋体" w:eastAsia="宋体" w:cs="宋体"/>
                <w:b w:val="0"/>
                <w:i w:val="0"/>
                <w:color w:val="000000"/>
                <w:sz w:val="20"/>
              </w:rPr>
              <w:t>0.00</w:t>
            </w:r>
          </w:p>
        </w:tc>
      </w:tr>
      <w:tr w14:paraId="6F649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673B6A">
            <w:pPr>
              <w:jc w:val="left"/>
            </w:pPr>
            <w:r>
              <w:rPr>
                <w:rFonts w:ascii="宋体" w:hAnsi="宋体" w:eastAsia="宋体" w:cs="宋体"/>
                <w:b w:val="0"/>
                <w:i w:val="0"/>
                <w:color w:val="000000"/>
                <w:sz w:val="20"/>
              </w:rPr>
              <w:t>2080501</w:t>
            </w:r>
          </w:p>
        </w:tc>
        <w:tc>
          <w:tcPr>
            <w:tcW w:w="3900" w:type="dxa"/>
            <w:vAlign w:val="center"/>
          </w:tcPr>
          <w:p w14:paraId="7294EF04">
            <w:pPr>
              <w:jc w:val="left"/>
            </w:pPr>
            <w:r>
              <w:rPr>
                <w:rFonts w:ascii="宋体" w:hAnsi="宋体" w:eastAsia="宋体" w:cs="宋体"/>
                <w:b w:val="0"/>
                <w:i w:val="0"/>
                <w:color w:val="000000"/>
                <w:sz w:val="20"/>
              </w:rPr>
              <w:t>行政单位离退休</w:t>
            </w:r>
          </w:p>
        </w:tc>
        <w:tc>
          <w:tcPr>
            <w:tcW w:w="1980" w:type="dxa"/>
            <w:vAlign w:val="center"/>
          </w:tcPr>
          <w:p w14:paraId="6AF68200">
            <w:pPr>
              <w:jc w:val="right"/>
            </w:pPr>
            <w:r>
              <w:rPr>
                <w:rFonts w:ascii="宋体" w:hAnsi="宋体" w:eastAsia="宋体" w:cs="宋体"/>
                <w:b w:val="0"/>
                <w:i w:val="0"/>
                <w:color w:val="000000"/>
                <w:sz w:val="20"/>
              </w:rPr>
              <w:t>8.54</w:t>
            </w:r>
          </w:p>
        </w:tc>
        <w:tc>
          <w:tcPr>
            <w:tcW w:w="1980" w:type="dxa"/>
            <w:vAlign w:val="center"/>
          </w:tcPr>
          <w:p w14:paraId="4D8F3F24">
            <w:pPr>
              <w:jc w:val="right"/>
            </w:pPr>
            <w:r>
              <w:rPr>
                <w:rFonts w:ascii="宋体" w:hAnsi="宋体" w:eastAsia="宋体" w:cs="宋体"/>
                <w:b w:val="0"/>
                <w:i w:val="0"/>
                <w:color w:val="000000"/>
                <w:sz w:val="20"/>
              </w:rPr>
              <w:t>8.54</w:t>
            </w:r>
          </w:p>
        </w:tc>
        <w:tc>
          <w:tcPr>
            <w:tcW w:w="1952" w:type="dxa"/>
            <w:vAlign w:val="center"/>
          </w:tcPr>
          <w:p w14:paraId="4CEC0071">
            <w:pPr>
              <w:jc w:val="right"/>
            </w:pPr>
            <w:r>
              <w:rPr>
                <w:rFonts w:ascii="宋体" w:hAnsi="宋体" w:eastAsia="宋体" w:cs="宋体"/>
                <w:b w:val="0"/>
                <w:i w:val="0"/>
                <w:color w:val="000000"/>
                <w:sz w:val="20"/>
              </w:rPr>
              <w:t>0.00</w:t>
            </w:r>
          </w:p>
        </w:tc>
      </w:tr>
      <w:tr w14:paraId="0E9E4D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B2129E">
            <w:pPr>
              <w:jc w:val="left"/>
            </w:pPr>
            <w:r>
              <w:rPr>
                <w:rFonts w:ascii="宋体" w:hAnsi="宋体" w:eastAsia="宋体" w:cs="宋体"/>
                <w:b w:val="0"/>
                <w:i w:val="0"/>
                <w:color w:val="000000"/>
                <w:sz w:val="20"/>
              </w:rPr>
              <w:t>2080505</w:t>
            </w:r>
          </w:p>
        </w:tc>
        <w:tc>
          <w:tcPr>
            <w:tcW w:w="3900" w:type="dxa"/>
            <w:vAlign w:val="center"/>
          </w:tcPr>
          <w:p w14:paraId="6B365843">
            <w:pPr>
              <w:jc w:val="left"/>
            </w:pPr>
            <w:r>
              <w:rPr>
                <w:rFonts w:ascii="宋体" w:hAnsi="宋体" w:eastAsia="宋体" w:cs="宋体"/>
                <w:b w:val="0"/>
                <w:i w:val="0"/>
                <w:color w:val="000000"/>
                <w:sz w:val="20"/>
              </w:rPr>
              <w:t>机关事业单位基本养老保险缴费支出</w:t>
            </w:r>
          </w:p>
        </w:tc>
        <w:tc>
          <w:tcPr>
            <w:tcW w:w="1980" w:type="dxa"/>
            <w:vAlign w:val="center"/>
          </w:tcPr>
          <w:p w14:paraId="53783CEB">
            <w:pPr>
              <w:jc w:val="right"/>
            </w:pPr>
            <w:r>
              <w:rPr>
                <w:rFonts w:ascii="宋体" w:hAnsi="宋体" w:eastAsia="宋体" w:cs="宋体"/>
                <w:b w:val="0"/>
                <w:i w:val="0"/>
                <w:color w:val="000000"/>
                <w:sz w:val="20"/>
              </w:rPr>
              <w:t>84.11</w:t>
            </w:r>
          </w:p>
        </w:tc>
        <w:tc>
          <w:tcPr>
            <w:tcW w:w="1980" w:type="dxa"/>
            <w:vAlign w:val="center"/>
          </w:tcPr>
          <w:p w14:paraId="42D356F2">
            <w:pPr>
              <w:jc w:val="right"/>
            </w:pPr>
            <w:r>
              <w:rPr>
                <w:rFonts w:ascii="宋体" w:hAnsi="宋体" w:eastAsia="宋体" w:cs="宋体"/>
                <w:b w:val="0"/>
                <w:i w:val="0"/>
                <w:color w:val="000000"/>
                <w:sz w:val="20"/>
              </w:rPr>
              <w:t>84.11</w:t>
            </w:r>
          </w:p>
        </w:tc>
        <w:tc>
          <w:tcPr>
            <w:tcW w:w="1952" w:type="dxa"/>
            <w:vAlign w:val="center"/>
          </w:tcPr>
          <w:p w14:paraId="08B237AB">
            <w:pPr>
              <w:jc w:val="right"/>
            </w:pPr>
            <w:r>
              <w:rPr>
                <w:rFonts w:ascii="宋体" w:hAnsi="宋体" w:eastAsia="宋体" w:cs="宋体"/>
                <w:b w:val="0"/>
                <w:i w:val="0"/>
                <w:color w:val="000000"/>
                <w:sz w:val="20"/>
              </w:rPr>
              <w:t>0.00</w:t>
            </w:r>
          </w:p>
        </w:tc>
      </w:tr>
      <w:tr w14:paraId="6F50D4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49274F">
            <w:pPr>
              <w:jc w:val="left"/>
            </w:pPr>
            <w:r>
              <w:rPr>
                <w:rFonts w:ascii="宋体" w:hAnsi="宋体" w:eastAsia="宋体" w:cs="宋体"/>
                <w:b w:val="0"/>
                <w:i w:val="0"/>
                <w:color w:val="000000"/>
                <w:sz w:val="20"/>
              </w:rPr>
              <w:t>2080506</w:t>
            </w:r>
          </w:p>
        </w:tc>
        <w:tc>
          <w:tcPr>
            <w:tcW w:w="3900" w:type="dxa"/>
            <w:vAlign w:val="center"/>
          </w:tcPr>
          <w:p w14:paraId="0D2FDF5E">
            <w:pPr>
              <w:jc w:val="left"/>
            </w:pPr>
            <w:r>
              <w:rPr>
                <w:rFonts w:ascii="宋体" w:hAnsi="宋体" w:eastAsia="宋体" w:cs="宋体"/>
                <w:b w:val="0"/>
                <w:i w:val="0"/>
                <w:color w:val="000000"/>
                <w:sz w:val="20"/>
              </w:rPr>
              <w:t>机关事业单位职业年金缴费支出</w:t>
            </w:r>
          </w:p>
        </w:tc>
        <w:tc>
          <w:tcPr>
            <w:tcW w:w="1980" w:type="dxa"/>
            <w:vAlign w:val="center"/>
          </w:tcPr>
          <w:p w14:paraId="68C6CFFE">
            <w:pPr>
              <w:jc w:val="right"/>
            </w:pPr>
            <w:r>
              <w:rPr>
                <w:rFonts w:ascii="宋体" w:hAnsi="宋体" w:eastAsia="宋体" w:cs="宋体"/>
                <w:b w:val="0"/>
                <w:i w:val="0"/>
                <w:color w:val="000000"/>
                <w:sz w:val="20"/>
              </w:rPr>
              <w:t>11.56</w:t>
            </w:r>
          </w:p>
        </w:tc>
        <w:tc>
          <w:tcPr>
            <w:tcW w:w="1980" w:type="dxa"/>
            <w:vAlign w:val="center"/>
          </w:tcPr>
          <w:p w14:paraId="61024E52">
            <w:pPr>
              <w:jc w:val="right"/>
            </w:pPr>
            <w:r>
              <w:rPr>
                <w:rFonts w:ascii="宋体" w:hAnsi="宋体" w:eastAsia="宋体" w:cs="宋体"/>
                <w:b w:val="0"/>
                <w:i w:val="0"/>
                <w:color w:val="000000"/>
                <w:sz w:val="20"/>
              </w:rPr>
              <w:t>11.56</w:t>
            </w:r>
          </w:p>
        </w:tc>
        <w:tc>
          <w:tcPr>
            <w:tcW w:w="1952" w:type="dxa"/>
            <w:vAlign w:val="center"/>
          </w:tcPr>
          <w:p w14:paraId="1715B5D9">
            <w:pPr>
              <w:jc w:val="right"/>
            </w:pPr>
            <w:r>
              <w:rPr>
                <w:rFonts w:ascii="宋体" w:hAnsi="宋体" w:eastAsia="宋体" w:cs="宋体"/>
                <w:b w:val="0"/>
                <w:i w:val="0"/>
                <w:color w:val="000000"/>
                <w:sz w:val="20"/>
              </w:rPr>
              <w:t>0.00</w:t>
            </w:r>
          </w:p>
        </w:tc>
      </w:tr>
      <w:tr w14:paraId="3583F1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F36D25">
            <w:pPr>
              <w:jc w:val="left"/>
            </w:pPr>
            <w:r>
              <w:rPr>
                <w:rFonts w:ascii="宋体" w:hAnsi="宋体" w:eastAsia="宋体" w:cs="宋体"/>
                <w:b w:val="0"/>
                <w:i w:val="0"/>
                <w:color w:val="000000"/>
                <w:sz w:val="20"/>
              </w:rPr>
              <w:t>20808</w:t>
            </w:r>
          </w:p>
        </w:tc>
        <w:tc>
          <w:tcPr>
            <w:tcW w:w="3900" w:type="dxa"/>
            <w:vAlign w:val="center"/>
          </w:tcPr>
          <w:p w14:paraId="041C751D">
            <w:pPr>
              <w:jc w:val="left"/>
            </w:pPr>
            <w:r>
              <w:rPr>
                <w:rFonts w:ascii="宋体" w:hAnsi="宋体" w:eastAsia="宋体" w:cs="宋体"/>
                <w:b w:val="0"/>
                <w:i w:val="0"/>
                <w:color w:val="000000"/>
                <w:sz w:val="20"/>
              </w:rPr>
              <w:t>抚恤</w:t>
            </w:r>
          </w:p>
        </w:tc>
        <w:tc>
          <w:tcPr>
            <w:tcW w:w="1980" w:type="dxa"/>
            <w:vAlign w:val="center"/>
          </w:tcPr>
          <w:p w14:paraId="1FB9C2C6">
            <w:pPr>
              <w:jc w:val="right"/>
            </w:pPr>
            <w:r>
              <w:rPr>
                <w:rFonts w:ascii="宋体" w:hAnsi="宋体" w:eastAsia="宋体" w:cs="宋体"/>
                <w:b w:val="0"/>
                <w:i w:val="0"/>
                <w:color w:val="000000"/>
                <w:sz w:val="20"/>
              </w:rPr>
              <w:t>26.75</w:t>
            </w:r>
          </w:p>
        </w:tc>
        <w:tc>
          <w:tcPr>
            <w:tcW w:w="1980" w:type="dxa"/>
            <w:vAlign w:val="center"/>
          </w:tcPr>
          <w:p w14:paraId="4BB8B6E1">
            <w:pPr>
              <w:jc w:val="right"/>
            </w:pPr>
            <w:r>
              <w:rPr>
                <w:rFonts w:ascii="宋体" w:hAnsi="宋体" w:eastAsia="宋体" w:cs="宋体"/>
                <w:b w:val="0"/>
                <w:i w:val="0"/>
                <w:color w:val="000000"/>
                <w:sz w:val="20"/>
              </w:rPr>
              <w:t>26.75</w:t>
            </w:r>
          </w:p>
        </w:tc>
        <w:tc>
          <w:tcPr>
            <w:tcW w:w="1952" w:type="dxa"/>
            <w:vAlign w:val="center"/>
          </w:tcPr>
          <w:p w14:paraId="7B04A2CD">
            <w:pPr>
              <w:jc w:val="right"/>
            </w:pPr>
            <w:r>
              <w:rPr>
                <w:rFonts w:ascii="宋体" w:hAnsi="宋体" w:eastAsia="宋体" w:cs="宋体"/>
                <w:b w:val="0"/>
                <w:i w:val="0"/>
                <w:color w:val="000000"/>
                <w:sz w:val="20"/>
              </w:rPr>
              <w:t>0.00</w:t>
            </w:r>
          </w:p>
        </w:tc>
      </w:tr>
      <w:tr w14:paraId="4BD61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C41823">
            <w:pPr>
              <w:jc w:val="left"/>
            </w:pPr>
            <w:r>
              <w:rPr>
                <w:rFonts w:ascii="宋体" w:hAnsi="宋体" w:eastAsia="宋体" w:cs="宋体"/>
                <w:b w:val="0"/>
                <w:i w:val="0"/>
                <w:color w:val="000000"/>
                <w:sz w:val="20"/>
              </w:rPr>
              <w:t>2080801</w:t>
            </w:r>
          </w:p>
        </w:tc>
        <w:tc>
          <w:tcPr>
            <w:tcW w:w="3900" w:type="dxa"/>
            <w:vAlign w:val="center"/>
          </w:tcPr>
          <w:p w14:paraId="077688E8">
            <w:pPr>
              <w:jc w:val="left"/>
            </w:pPr>
            <w:r>
              <w:rPr>
                <w:rFonts w:ascii="宋体" w:hAnsi="宋体" w:eastAsia="宋体" w:cs="宋体"/>
                <w:b w:val="0"/>
                <w:i w:val="0"/>
                <w:color w:val="000000"/>
                <w:sz w:val="20"/>
              </w:rPr>
              <w:t>死亡抚恤</w:t>
            </w:r>
          </w:p>
        </w:tc>
        <w:tc>
          <w:tcPr>
            <w:tcW w:w="1980" w:type="dxa"/>
            <w:vAlign w:val="center"/>
          </w:tcPr>
          <w:p w14:paraId="4BE1C27D">
            <w:pPr>
              <w:jc w:val="right"/>
            </w:pPr>
            <w:r>
              <w:rPr>
                <w:rFonts w:ascii="宋体" w:hAnsi="宋体" w:eastAsia="宋体" w:cs="宋体"/>
                <w:b w:val="0"/>
                <w:i w:val="0"/>
                <w:color w:val="000000"/>
                <w:sz w:val="20"/>
              </w:rPr>
              <w:t>26.75</w:t>
            </w:r>
          </w:p>
        </w:tc>
        <w:tc>
          <w:tcPr>
            <w:tcW w:w="1980" w:type="dxa"/>
            <w:vAlign w:val="center"/>
          </w:tcPr>
          <w:p w14:paraId="2240E40D">
            <w:pPr>
              <w:jc w:val="right"/>
            </w:pPr>
            <w:r>
              <w:rPr>
                <w:rFonts w:ascii="宋体" w:hAnsi="宋体" w:eastAsia="宋体" w:cs="宋体"/>
                <w:b w:val="0"/>
                <w:i w:val="0"/>
                <w:color w:val="000000"/>
                <w:sz w:val="20"/>
              </w:rPr>
              <w:t>26.75</w:t>
            </w:r>
          </w:p>
        </w:tc>
        <w:tc>
          <w:tcPr>
            <w:tcW w:w="1952" w:type="dxa"/>
            <w:vAlign w:val="center"/>
          </w:tcPr>
          <w:p w14:paraId="409F9814">
            <w:pPr>
              <w:jc w:val="right"/>
            </w:pPr>
            <w:r>
              <w:rPr>
                <w:rFonts w:ascii="宋体" w:hAnsi="宋体" w:eastAsia="宋体" w:cs="宋体"/>
                <w:b w:val="0"/>
                <w:i w:val="0"/>
                <w:color w:val="000000"/>
                <w:sz w:val="20"/>
              </w:rPr>
              <w:t>0.00</w:t>
            </w:r>
          </w:p>
        </w:tc>
      </w:tr>
      <w:tr w14:paraId="591BF0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E54259">
            <w:pPr>
              <w:jc w:val="left"/>
            </w:pPr>
            <w:r>
              <w:rPr>
                <w:rFonts w:ascii="宋体" w:hAnsi="宋体" w:eastAsia="宋体" w:cs="宋体"/>
                <w:b w:val="0"/>
                <w:i w:val="0"/>
                <w:color w:val="000000"/>
                <w:sz w:val="20"/>
              </w:rPr>
              <w:t>20811</w:t>
            </w:r>
          </w:p>
        </w:tc>
        <w:tc>
          <w:tcPr>
            <w:tcW w:w="3900" w:type="dxa"/>
            <w:vAlign w:val="center"/>
          </w:tcPr>
          <w:p w14:paraId="2A998550">
            <w:pPr>
              <w:jc w:val="left"/>
            </w:pPr>
            <w:r>
              <w:rPr>
                <w:rFonts w:ascii="宋体" w:hAnsi="宋体" w:eastAsia="宋体" w:cs="宋体"/>
                <w:b w:val="0"/>
                <w:i w:val="0"/>
                <w:color w:val="000000"/>
                <w:sz w:val="20"/>
              </w:rPr>
              <w:t>残疾人事业</w:t>
            </w:r>
          </w:p>
        </w:tc>
        <w:tc>
          <w:tcPr>
            <w:tcW w:w="1980" w:type="dxa"/>
            <w:vAlign w:val="center"/>
          </w:tcPr>
          <w:p w14:paraId="11C3345E">
            <w:pPr>
              <w:jc w:val="right"/>
            </w:pPr>
            <w:r>
              <w:rPr>
                <w:rFonts w:ascii="宋体" w:hAnsi="宋体" w:eastAsia="宋体" w:cs="宋体"/>
                <w:b w:val="0"/>
                <w:i w:val="0"/>
                <w:color w:val="000000"/>
                <w:sz w:val="20"/>
              </w:rPr>
              <w:t>3.89</w:t>
            </w:r>
          </w:p>
        </w:tc>
        <w:tc>
          <w:tcPr>
            <w:tcW w:w="1980" w:type="dxa"/>
            <w:vAlign w:val="center"/>
          </w:tcPr>
          <w:p w14:paraId="64BD61AF">
            <w:pPr>
              <w:jc w:val="right"/>
            </w:pPr>
            <w:r>
              <w:rPr>
                <w:rFonts w:ascii="宋体" w:hAnsi="宋体" w:eastAsia="宋体" w:cs="宋体"/>
                <w:b w:val="0"/>
                <w:i w:val="0"/>
                <w:color w:val="000000"/>
                <w:sz w:val="20"/>
              </w:rPr>
              <w:t>3.89</w:t>
            </w:r>
          </w:p>
        </w:tc>
        <w:tc>
          <w:tcPr>
            <w:tcW w:w="1952" w:type="dxa"/>
            <w:vAlign w:val="center"/>
          </w:tcPr>
          <w:p w14:paraId="27057BE3">
            <w:pPr>
              <w:jc w:val="right"/>
            </w:pPr>
            <w:r>
              <w:rPr>
                <w:rFonts w:ascii="宋体" w:hAnsi="宋体" w:eastAsia="宋体" w:cs="宋体"/>
                <w:b w:val="0"/>
                <w:i w:val="0"/>
                <w:color w:val="000000"/>
                <w:sz w:val="20"/>
              </w:rPr>
              <w:t>0.00</w:t>
            </w:r>
          </w:p>
        </w:tc>
      </w:tr>
      <w:tr w14:paraId="49068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2407929">
            <w:pPr>
              <w:jc w:val="left"/>
            </w:pPr>
            <w:r>
              <w:rPr>
                <w:rFonts w:ascii="宋体" w:hAnsi="宋体" w:eastAsia="宋体" w:cs="宋体"/>
                <w:b w:val="0"/>
                <w:i w:val="0"/>
                <w:color w:val="000000"/>
                <w:sz w:val="20"/>
              </w:rPr>
              <w:t>2081199</w:t>
            </w:r>
          </w:p>
        </w:tc>
        <w:tc>
          <w:tcPr>
            <w:tcW w:w="3900" w:type="dxa"/>
            <w:vAlign w:val="center"/>
          </w:tcPr>
          <w:p w14:paraId="2CD2DF62">
            <w:pPr>
              <w:jc w:val="left"/>
            </w:pPr>
            <w:r>
              <w:rPr>
                <w:rFonts w:ascii="宋体" w:hAnsi="宋体" w:eastAsia="宋体" w:cs="宋体"/>
                <w:b w:val="0"/>
                <w:i w:val="0"/>
                <w:color w:val="000000"/>
                <w:sz w:val="20"/>
              </w:rPr>
              <w:t>其他残疾人事业支出</w:t>
            </w:r>
          </w:p>
        </w:tc>
        <w:tc>
          <w:tcPr>
            <w:tcW w:w="1980" w:type="dxa"/>
            <w:vAlign w:val="center"/>
          </w:tcPr>
          <w:p w14:paraId="3F349102">
            <w:pPr>
              <w:jc w:val="right"/>
            </w:pPr>
            <w:r>
              <w:rPr>
                <w:rFonts w:ascii="宋体" w:hAnsi="宋体" w:eastAsia="宋体" w:cs="宋体"/>
                <w:b w:val="0"/>
                <w:i w:val="0"/>
                <w:color w:val="000000"/>
                <w:sz w:val="20"/>
              </w:rPr>
              <w:t>3.89</w:t>
            </w:r>
          </w:p>
        </w:tc>
        <w:tc>
          <w:tcPr>
            <w:tcW w:w="1980" w:type="dxa"/>
            <w:vAlign w:val="center"/>
          </w:tcPr>
          <w:p w14:paraId="5D73350D">
            <w:pPr>
              <w:jc w:val="right"/>
            </w:pPr>
            <w:r>
              <w:rPr>
                <w:rFonts w:ascii="宋体" w:hAnsi="宋体" w:eastAsia="宋体" w:cs="宋体"/>
                <w:b w:val="0"/>
                <w:i w:val="0"/>
                <w:color w:val="000000"/>
                <w:sz w:val="20"/>
              </w:rPr>
              <w:t>3.89</w:t>
            </w:r>
          </w:p>
        </w:tc>
        <w:tc>
          <w:tcPr>
            <w:tcW w:w="1952" w:type="dxa"/>
            <w:vAlign w:val="center"/>
          </w:tcPr>
          <w:p w14:paraId="24FC279B">
            <w:pPr>
              <w:jc w:val="right"/>
            </w:pPr>
            <w:r>
              <w:rPr>
                <w:rFonts w:ascii="宋体" w:hAnsi="宋体" w:eastAsia="宋体" w:cs="宋体"/>
                <w:b w:val="0"/>
                <w:i w:val="0"/>
                <w:color w:val="000000"/>
                <w:sz w:val="20"/>
              </w:rPr>
              <w:t>0.00</w:t>
            </w:r>
          </w:p>
        </w:tc>
      </w:tr>
      <w:tr w14:paraId="7D93B2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98E303">
            <w:pPr>
              <w:jc w:val="left"/>
            </w:pPr>
            <w:r>
              <w:rPr>
                <w:rFonts w:ascii="宋体" w:hAnsi="宋体" w:eastAsia="宋体" w:cs="宋体"/>
                <w:b w:val="0"/>
                <w:i w:val="0"/>
                <w:color w:val="000000"/>
                <w:sz w:val="20"/>
              </w:rPr>
              <w:t>210</w:t>
            </w:r>
          </w:p>
        </w:tc>
        <w:tc>
          <w:tcPr>
            <w:tcW w:w="3900" w:type="dxa"/>
            <w:vAlign w:val="center"/>
          </w:tcPr>
          <w:p w14:paraId="71DD5C08">
            <w:pPr>
              <w:jc w:val="left"/>
            </w:pPr>
            <w:r>
              <w:rPr>
                <w:rFonts w:ascii="宋体" w:hAnsi="宋体" w:eastAsia="宋体" w:cs="宋体"/>
                <w:b w:val="0"/>
                <w:i w:val="0"/>
                <w:color w:val="000000"/>
                <w:sz w:val="20"/>
              </w:rPr>
              <w:t>卫生健康支出</w:t>
            </w:r>
          </w:p>
        </w:tc>
        <w:tc>
          <w:tcPr>
            <w:tcW w:w="1980" w:type="dxa"/>
            <w:vAlign w:val="center"/>
          </w:tcPr>
          <w:p w14:paraId="639D3725">
            <w:pPr>
              <w:jc w:val="right"/>
            </w:pPr>
            <w:r>
              <w:rPr>
                <w:rFonts w:ascii="宋体" w:hAnsi="宋体" w:eastAsia="宋体" w:cs="宋体"/>
                <w:b w:val="0"/>
                <w:i w:val="0"/>
                <w:color w:val="000000"/>
                <w:sz w:val="20"/>
              </w:rPr>
              <w:t>28.46</w:t>
            </w:r>
          </w:p>
        </w:tc>
        <w:tc>
          <w:tcPr>
            <w:tcW w:w="1980" w:type="dxa"/>
            <w:vAlign w:val="center"/>
          </w:tcPr>
          <w:p w14:paraId="16CE1F34">
            <w:pPr>
              <w:jc w:val="right"/>
            </w:pPr>
            <w:r>
              <w:rPr>
                <w:rFonts w:ascii="宋体" w:hAnsi="宋体" w:eastAsia="宋体" w:cs="宋体"/>
                <w:b w:val="0"/>
                <w:i w:val="0"/>
                <w:color w:val="000000"/>
                <w:sz w:val="20"/>
              </w:rPr>
              <w:t>28.46</w:t>
            </w:r>
          </w:p>
        </w:tc>
        <w:tc>
          <w:tcPr>
            <w:tcW w:w="1952" w:type="dxa"/>
            <w:vAlign w:val="center"/>
          </w:tcPr>
          <w:p w14:paraId="4F73E6B4">
            <w:pPr>
              <w:jc w:val="right"/>
            </w:pPr>
            <w:r>
              <w:rPr>
                <w:rFonts w:ascii="宋体" w:hAnsi="宋体" w:eastAsia="宋体" w:cs="宋体"/>
                <w:b w:val="0"/>
                <w:i w:val="0"/>
                <w:color w:val="000000"/>
                <w:sz w:val="20"/>
              </w:rPr>
              <w:t>0.00</w:t>
            </w:r>
          </w:p>
        </w:tc>
      </w:tr>
      <w:tr w14:paraId="48C59E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96EC99">
            <w:pPr>
              <w:jc w:val="left"/>
            </w:pPr>
            <w:r>
              <w:rPr>
                <w:rFonts w:ascii="宋体" w:hAnsi="宋体" w:eastAsia="宋体" w:cs="宋体"/>
                <w:b w:val="0"/>
                <w:i w:val="0"/>
                <w:color w:val="000000"/>
                <w:sz w:val="20"/>
              </w:rPr>
              <w:t>21011</w:t>
            </w:r>
          </w:p>
        </w:tc>
        <w:tc>
          <w:tcPr>
            <w:tcW w:w="3900" w:type="dxa"/>
            <w:vAlign w:val="center"/>
          </w:tcPr>
          <w:p w14:paraId="04BCDB5E">
            <w:pPr>
              <w:jc w:val="left"/>
            </w:pPr>
            <w:r>
              <w:rPr>
                <w:rFonts w:ascii="宋体" w:hAnsi="宋体" w:eastAsia="宋体" w:cs="宋体"/>
                <w:b w:val="0"/>
                <w:i w:val="0"/>
                <w:color w:val="000000"/>
                <w:sz w:val="20"/>
              </w:rPr>
              <w:t>行政事业单位医疗</w:t>
            </w:r>
          </w:p>
        </w:tc>
        <w:tc>
          <w:tcPr>
            <w:tcW w:w="1980" w:type="dxa"/>
            <w:vAlign w:val="center"/>
          </w:tcPr>
          <w:p w14:paraId="50179287">
            <w:pPr>
              <w:jc w:val="right"/>
            </w:pPr>
            <w:r>
              <w:rPr>
                <w:rFonts w:ascii="宋体" w:hAnsi="宋体" w:eastAsia="宋体" w:cs="宋体"/>
                <w:b w:val="0"/>
                <w:i w:val="0"/>
                <w:color w:val="000000"/>
                <w:sz w:val="20"/>
              </w:rPr>
              <w:t>28.46</w:t>
            </w:r>
          </w:p>
        </w:tc>
        <w:tc>
          <w:tcPr>
            <w:tcW w:w="1980" w:type="dxa"/>
            <w:vAlign w:val="center"/>
          </w:tcPr>
          <w:p w14:paraId="60D62088">
            <w:pPr>
              <w:jc w:val="right"/>
            </w:pPr>
            <w:r>
              <w:rPr>
                <w:rFonts w:ascii="宋体" w:hAnsi="宋体" w:eastAsia="宋体" w:cs="宋体"/>
                <w:b w:val="0"/>
                <w:i w:val="0"/>
                <w:color w:val="000000"/>
                <w:sz w:val="20"/>
              </w:rPr>
              <w:t>28.46</w:t>
            </w:r>
          </w:p>
        </w:tc>
        <w:tc>
          <w:tcPr>
            <w:tcW w:w="1952" w:type="dxa"/>
            <w:vAlign w:val="center"/>
          </w:tcPr>
          <w:p w14:paraId="37BF8903">
            <w:pPr>
              <w:jc w:val="right"/>
            </w:pPr>
            <w:r>
              <w:rPr>
                <w:rFonts w:ascii="宋体" w:hAnsi="宋体" w:eastAsia="宋体" w:cs="宋体"/>
                <w:b w:val="0"/>
                <w:i w:val="0"/>
                <w:color w:val="000000"/>
                <w:sz w:val="20"/>
              </w:rPr>
              <w:t>0.00</w:t>
            </w:r>
          </w:p>
        </w:tc>
      </w:tr>
      <w:tr w14:paraId="17236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AB03F8">
            <w:pPr>
              <w:jc w:val="left"/>
            </w:pPr>
            <w:r>
              <w:rPr>
                <w:rFonts w:ascii="宋体" w:hAnsi="宋体" w:eastAsia="宋体" w:cs="宋体"/>
                <w:b w:val="0"/>
                <w:i w:val="0"/>
                <w:color w:val="000000"/>
                <w:sz w:val="20"/>
              </w:rPr>
              <w:t>2101101</w:t>
            </w:r>
          </w:p>
        </w:tc>
        <w:tc>
          <w:tcPr>
            <w:tcW w:w="3900" w:type="dxa"/>
            <w:vAlign w:val="center"/>
          </w:tcPr>
          <w:p w14:paraId="733E77DC">
            <w:pPr>
              <w:jc w:val="left"/>
            </w:pPr>
            <w:r>
              <w:rPr>
                <w:rFonts w:ascii="宋体" w:hAnsi="宋体" w:eastAsia="宋体" w:cs="宋体"/>
                <w:b w:val="0"/>
                <w:i w:val="0"/>
                <w:color w:val="000000"/>
                <w:sz w:val="20"/>
              </w:rPr>
              <w:t>行政单位医疗</w:t>
            </w:r>
          </w:p>
        </w:tc>
        <w:tc>
          <w:tcPr>
            <w:tcW w:w="1980" w:type="dxa"/>
            <w:vAlign w:val="center"/>
          </w:tcPr>
          <w:p w14:paraId="75AC4CB9">
            <w:pPr>
              <w:jc w:val="right"/>
            </w:pPr>
            <w:r>
              <w:rPr>
                <w:rFonts w:ascii="宋体" w:hAnsi="宋体" w:eastAsia="宋体" w:cs="宋体"/>
                <w:b w:val="0"/>
                <w:i w:val="0"/>
                <w:color w:val="000000"/>
                <w:sz w:val="20"/>
              </w:rPr>
              <w:t>26.23</w:t>
            </w:r>
          </w:p>
        </w:tc>
        <w:tc>
          <w:tcPr>
            <w:tcW w:w="1980" w:type="dxa"/>
            <w:vAlign w:val="center"/>
          </w:tcPr>
          <w:p w14:paraId="4D3198FD">
            <w:pPr>
              <w:jc w:val="right"/>
            </w:pPr>
            <w:r>
              <w:rPr>
                <w:rFonts w:ascii="宋体" w:hAnsi="宋体" w:eastAsia="宋体" w:cs="宋体"/>
                <w:b w:val="0"/>
                <w:i w:val="0"/>
                <w:color w:val="000000"/>
                <w:sz w:val="20"/>
              </w:rPr>
              <w:t>26.23</w:t>
            </w:r>
          </w:p>
        </w:tc>
        <w:tc>
          <w:tcPr>
            <w:tcW w:w="1952" w:type="dxa"/>
            <w:vAlign w:val="center"/>
          </w:tcPr>
          <w:p w14:paraId="5D987869">
            <w:pPr>
              <w:jc w:val="right"/>
            </w:pPr>
            <w:r>
              <w:rPr>
                <w:rFonts w:ascii="宋体" w:hAnsi="宋体" w:eastAsia="宋体" w:cs="宋体"/>
                <w:b w:val="0"/>
                <w:i w:val="0"/>
                <w:color w:val="000000"/>
                <w:sz w:val="20"/>
              </w:rPr>
              <w:t>0.00</w:t>
            </w:r>
          </w:p>
        </w:tc>
      </w:tr>
      <w:tr w14:paraId="418BDF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149FA5">
            <w:pPr>
              <w:jc w:val="left"/>
            </w:pPr>
            <w:r>
              <w:rPr>
                <w:rFonts w:ascii="宋体" w:hAnsi="宋体" w:eastAsia="宋体" w:cs="宋体"/>
                <w:b w:val="0"/>
                <w:i w:val="0"/>
                <w:color w:val="000000"/>
                <w:sz w:val="20"/>
              </w:rPr>
              <w:t>2101199</w:t>
            </w:r>
          </w:p>
        </w:tc>
        <w:tc>
          <w:tcPr>
            <w:tcW w:w="3900" w:type="dxa"/>
            <w:vAlign w:val="center"/>
          </w:tcPr>
          <w:p w14:paraId="3B0A3CFA">
            <w:pPr>
              <w:jc w:val="left"/>
            </w:pPr>
            <w:r>
              <w:rPr>
                <w:rFonts w:ascii="宋体" w:hAnsi="宋体" w:eastAsia="宋体" w:cs="宋体"/>
                <w:b w:val="0"/>
                <w:i w:val="0"/>
                <w:color w:val="000000"/>
                <w:sz w:val="20"/>
              </w:rPr>
              <w:t>其他行政事业单位医疗支出</w:t>
            </w:r>
          </w:p>
        </w:tc>
        <w:tc>
          <w:tcPr>
            <w:tcW w:w="1980" w:type="dxa"/>
            <w:vAlign w:val="center"/>
          </w:tcPr>
          <w:p w14:paraId="318BAC67">
            <w:pPr>
              <w:jc w:val="right"/>
            </w:pPr>
            <w:r>
              <w:rPr>
                <w:rFonts w:ascii="宋体" w:hAnsi="宋体" w:eastAsia="宋体" w:cs="宋体"/>
                <w:b w:val="0"/>
                <w:i w:val="0"/>
                <w:color w:val="000000"/>
                <w:sz w:val="20"/>
              </w:rPr>
              <w:t>2.23</w:t>
            </w:r>
          </w:p>
        </w:tc>
        <w:tc>
          <w:tcPr>
            <w:tcW w:w="1980" w:type="dxa"/>
            <w:vAlign w:val="center"/>
          </w:tcPr>
          <w:p w14:paraId="7CD0A532">
            <w:pPr>
              <w:jc w:val="right"/>
            </w:pPr>
            <w:r>
              <w:rPr>
                <w:rFonts w:ascii="宋体" w:hAnsi="宋体" w:eastAsia="宋体" w:cs="宋体"/>
                <w:b w:val="0"/>
                <w:i w:val="0"/>
                <w:color w:val="000000"/>
                <w:sz w:val="20"/>
              </w:rPr>
              <w:t>2.23</w:t>
            </w:r>
          </w:p>
        </w:tc>
        <w:tc>
          <w:tcPr>
            <w:tcW w:w="1952" w:type="dxa"/>
            <w:vAlign w:val="center"/>
          </w:tcPr>
          <w:p w14:paraId="671012A9">
            <w:pPr>
              <w:jc w:val="right"/>
            </w:pPr>
            <w:r>
              <w:rPr>
                <w:rFonts w:ascii="宋体" w:hAnsi="宋体" w:eastAsia="宋体" w:cs="宋体"/>
                <w:b w:val="0"/>
                <w:i w:val="0"/>
                <w:color w:val="000000"/>
                <w:sz w:val="20"/>
              </w:rPr>
              <w:t>0.00</w:t>
            </w:r>
          </w:p>
        </w:tc>
      </w:tr>
      <w:tr w14:paraId="03FB91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9C9AF3">
            <w:pPr>
              <w:jc w:val="left"/>
            </w:pPr>
            <w:r>
              <w:rPr>
                <w:rFonts w:ascii="宋体" w:hAnsi="宋体" w:eastAsia="宋体" w:cs="宋体"/>
                <w:b w:val="0"/>
                <w:i w:val="0"/>
                <w:color w:val="000000"/>
                <w:sz w:val="20"/>
              </w:rPr>
              <w:t>211</w:t>
            </w:r>
          </w:p>
        </w:tc>
        <w:tc>
          <w:tcPr>
            <w:tcW w:w="3900" w:type="dxa"/>
            <w:vAlign w:val="center"/>
          </w:tcPr>
          <w:p w14:paraId="4CD3C0FE">
            <w:pPr>
              <w:jc w:val="left"/>
            </w:pPr>
            <w:r>
              <w:rPr>
                <w:rFonts w:ascii="宋体" w:hAnsi="宋体" w:eastAsia="宋体" w:cs="宋体"/>
                <w:b w:val="0"/>
                <w:i w:val="0"/>
                <w:color w:val="000000"/>
                <w:sz w:val="20"/>
              </w:rPr>
              <w:t>节能环保支出</w:t>
            </w:r>
          </w:p>
        </w:tc>
        <w:tc>
          <w:tcPr>
            <w:tcW w:w="1980" w:type="dxa"/>
            <w:vAlign w:val="center"/>
          </w:tcPr>
          <w:p w14:paraId="3E53C5BA">
            <w:pPr>
              <w:jc w:val="right"/>
            </w:pPr>
            <w:r>
              <w:rPr>
                <w:rFonts w:ascii="宋体" w:hAnsi="宋体" w:eastAsia="宋体" w:cs="宋体"/>
                <w:b w:val="0"/>
                <w:i w:val="0"/>
                <w:color w:val="000000"/>
                <w:sz w:val="20"/>
              </w:rPr>
              <w:t>1,920.41</w:t>
            </w:r>
          </w:p>
        </w:tc>
        <w:tc>
          <w:tcPr>
            <w:tcW w:w="1980" w:type="dxa"/>
            <w:vAlign w:val="center"/>
          </w:tcPr>
          <w:p w14:paraId="66D80187">
            <w:pPr>
              <w:jc w:val="right"/>
            </w:pPr>
            <w:r>
              <w:rPr>
                <w:rFonts w:ascii="宋体" w:hAnsi="宋体" w:eastAsia="宋体" w:cs="宋体"/>
                <w:b w:val="0"/>
                <w:i w:val="0"/>
                <w:color w:val="000000"/>
                <w:sz w:val="20"/>
              </w:rPr>
              <w:t>657.28</w:t>
            </w:r>
          </w:p>
        </w:tc>
        <w:tc>
          <w:tcPr>
            <w:tcW w:w="1952" w:type="dxa"/>
            <w:vAlign w:val="center"/>
          </w:tcPr>
          <w:p w14:paraId="79F0C39A">
            <w:pPr>
              <w:jc w:val="right"/>
            </w:pPr>
            <w:r>
              <w:rPr>
                <w:rFonts w:ascii="宋体" w:hAnsi="宋体" w:eastAsia="宋体" w:cs="宋体"/>
                <w:b w:val="0"/>
                <w:i w:val="0"/>
                <w:color w:val="000000"/>
                <w:sz w:val="20"/>
              </w:rPr>
              <w:t>1,263.13</w:t>
            </w:r>
          </w:p>
        </w:tc>
      </w:tr>
      <w:tr w14:paraId="079629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3D535A">
            <w:pPr>
              <w:jc w:val="left"/>
            </w:pPr>
            <w:r>
              <w:rPr>
                <w:rFonts w:ascii="宋体" w:hAnsi="宋体" w:eastAsia="宋体" w:cs="宋体"/>
                <w:b w:val="0"/>
                <w:i w:val="0"/>
                <w:color w:val="000000"/>
                <w:sz w:val="20"/>
              </w:rPr>
              <w:t>21101</w:t>
            </w:r>
          </w:p>
        </w:tc>
        <w:tc>
          <w:tcPr>
            <w:tcW w:w="3900" w:type="dxa"/>
            <w:vAlign w:val="center"/>
          </w:tcPr>
          <w:p w14:paraId="49FCD95E">
            <w:pPr>
              <w:jc w:val="left"/>
            </w:pPr>
            <w:r>
              <w:rPr>
                <w:rFonts w:ascii="宋体" w:hAnsi="宋体" w:eastAsia="宋体" w:cs="宋体"/>
                <w:b w:val="0"/>
                <w:i w:val="0"/>
                <w:color w:val="000000"/>
                <w:sz w:val="20"/>
              </w:rPr>
              <w:t>环境保护管理事务</w:t>
            </w:r>
          </w:p>
        </w:tc>
        <w:tc>
          <w:tcPr>
            <w:tcW w:w="1980" w:type="dxa"/>
            <w:vAlign w:val="center"/>
          </w:tcPr>
          <w:p w14:paraId="32840FF4">
            <w:pPr>
              <w:jc w:val="right"/>
            </w:pPr>
            <w:r>
              <w:rPr>
                <w:rFonts w:ascii="宋体" w:hAnsi="宋体" w:eastAsia="宋体" w:cs="宋体"/>
                <w:b w:val="0"/>
                <w:i w:val="0"/>
                <w:color w:val="000000"/>
                <w:sz w:val="20"/>
              </w:rPr>
              <w:t>982.03</w:t>
            </w:r>
          </w:p>
        </w:tc>
        <w:tc>
          <w:tcPr>
            <w:tcW w:w="1980" w:type="dxa"/>
            <w:vAlign w:val="center"/>
          </w:tcPr>
          <w:p w14:paraId="526C0744">
            <w:pPr>
              <w:jc w:val="right"/>
            </w:pPr>
            <w:r>
              <w:rPr>
                <w:rFonts w:ascii="宋体" w:hAnsi="宋体" w:eastAsia="宋体" w:cs="宋体"/>
                <w:b w:val="0"/>
                <w:i w:val="0"/>
                <w:color w:val="000000"/>
                <w:sz w:val="20"/>
              </w:rPr>
              <w:t>657.28</w:t>
            </w:r>
          </w:p>
        </w:tc>
        <w:tc>
          <w:tcPr>
            <w:tcW w:w="1952" w:type="dxa"/>
            <w:vAlign w:val="center"/>
          </w:tcPr>
          <w:p w14:paraId="412F9E32">
            <w:pPr>
              <w:jc w:val="right"/>
            </w:pPr>
            <w:r>
              <w:rPr>
                <w:rFonts w:ascii="宋体" w:hAnsi="宋体" w:eastAsia="宋体" w:cs="宋体"/>
                <w:b w:val="0"/>
                <w:i w:val="0"/>
                <w:color w:val="000000"/>
                <w:sz w:val="20"/>
              </w:rPr>
              <w:t>324.75</w:t>
            </w:r>
          </w:p>
        </w:tc>
      </w:tr>
      <w:tr w14:paraId="19898A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1C88DE9">
            <w:pPr>
              <w:jc w:val="left"/>
            </w:pPr>
            <w:r>
              <w:rPr>
                <w:rFonts w:ascii="宋体" w:hAnsi="宋体" w:eastAsia="宋体" w:cs="宋体"/>
                <w:b w:val="0"/>
                <w:i w:val="0"/>
                <w:color w:val="000000"/>
                <w:sz w:val="20"/>
              </w:rPr>
              <w:t>2110101</w:t>
            </w:r>
          </w:p>
        </w:tc>
        <w:tc>
          <w:tcPr>
            <w:tcW w:w="3900" w:type="dxa"/>
            <w:vAlign w:val="center"/>
          </w:tcPr>
          <w:p w14:paraId="0BE08C0C">
            <w:pPr>
              <w:jc w:val="left"/>
            </w:pPr>
            <w:r>
              <w:rPr>
                <w:rFonts w:ascii="宋体" w:hAnsi="宋体" w:eastAsia="宋体" w:cs="宋体"/>
                <w:b w:val="0"/>
                <w:i w:val="0"/>
                <w:color w:val="000000"/>
                <w:sz w:val="20"/>
              </w:rPr>
              <w:t>行政运行</w:t>
            </w:r>
          </w:p>
        </w:tc>
        <w:tc>
          <w:tcPr>
            <w:tcW w:w="1980" w:type="dxa"/>
            <w:vAlign w:val="center"/>
          </w:tcPr>
          <w:p w14:paraId="420FB6B7">
            <w:pPr>
              <w:jc w:val="right"/>
            </w:pPr>
            <w:r>
              <w:rPr>
                <w:rFonts w:ascii="宋体" w:hAnsi="宋体" w:eastAsia="宋体" w:cs="宋体"/>
                <w:b w:val="0"/>
                <w:i w:val="0"/>
                <w:color w:val="000000"/>
                <w:sz w:val="20"/>
              </w:rPr>
              <w:t>657.28</w:t>
            </w:r>
          </w:p>
        </w:tc>
        <w:tc>
          <w:tcPr>
            <w:tcW w:w="1980" w:type="dxa"/>
            <w:vAlign w:val="center"/>
          </w:tcPr>
          <w:p w14:paraId="4E981F08">
            <w:pPr>
              <w:jc w:val="right"/>
            </w:pPr>
            <w:r>
              <w:rPr>
                <w:rFonts w:ascii="宋体" w:hAnsi="宋体" w:eastAsia="宋体" w:cs="宋体"/>
                <w:b w:val="0"/>
                <w:i w:val="0"/>
                <w:color w:val="000000"/>
                <w:sz w:val="20"/>
              </w:rPr>
              <w:t>657.28</w:t>
            </w:r>
          </w:p>
        </w:tc>
        <w:tc>
          <w:tcPr>
            <w:tcW w:w="1952" w:type="dxa"/>
            <w:vAlign w:val="center"/>
          </w:tcPr>
          <w:p w14:paraId="250522EA">
            <w:pPr>
              <w:jc w:val="right"/>
            </w:pPr>
            <w:r>
              <w:rPr>
                <w:rFonts w:ascii="宋体" w:hAnsi="宋体" w:eastAsia="宋体" w:cs="宋体"/>
                <w:b w:val="0"/>
                <w:i w:val="0"/>
                <w:color w:val="000000"/>
                <w:sz w:val="20"/>
              </w:rPr>
              <w:t>0.00</w:t>
            </w:r>
          </w:p>
        </w:tc>
      </w:tr>
      <w:tr w14:paraId="09A35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E8CBBA">
            <w:pPr>
              <w:jc w:val="left"/>
            </w:pPr>
            <w:r>
              <w:rPr>
                <w:rFonts w:ascii="宋体" w:hAnsi="宋体" w:eastAsia="宋体" w:cs="宋体"/>
                <w:b w:val="0"/>
                <w:i w:val="0"/>
                <w:color w:val="000000"/>
                <w:sz w:val="20"/>
              </w:rPr>
              <w:t>2110102</w:t>
            </w:r>
          </w:p>
        </w:tc>
        <w:tc>
          <w:tcPr>
            <w:tcW w:w="3900" w:type="dxa"/>
            <w:vAlign w:val="center"/>
          </w:tcPr>
          <w:p w14:paraId="1D6D0272">
            <w:pPr>
              <w:jc w:val="left"/>
            </w:pPr>
            <w:r>
              <w:rPr>
                <w:rFonts w:ascii="宋体" w:hAnsi="宋体" w:eastAsia="宋体" w:cs="宋体"/>
                <w:b w:val="0"/>
                <w:i w:val="0"/>
                <w:color w:val="000000"/>
                <w:sz w:val="20"/>
              </w:rPr>
              <w:t>一般行政管理事务</w:t>
            </w:r>
          </w:p>
        </w:tc>
        <w:tc>
          <w:tcPr>
            <w:tcW w:w="1980" w:type="dxa"/>
            <w:vAlign w:val="center"/>
          </w:tcPr>
          <w:p w14:paraId="57F236EA">
            <w:pPr>
              <w:jc w:val="right"/>
            </w:pPr>
            <w:r>
              <w:rPr>
                <w:rFonts w:ascii="宋体" w:hAnsi="宋体" w:eastAsia="宋体" w:cs="宋体"/>
                <w:b w:val="0"/>
                <w:i w:val="0"/>
                <w:color w:val="000000"/>
                <w:sz w:val="20"/>
              </w:rPr>
              <w:t>324.75</w:t>
            </w:r>
          </w:p>
        </w:tc>
        <w:tc>
          <w:tcPr>
            <w:tcW w:w="1980" w:type="dxa"/>
            <w:vAlign w:val="center"/>
          </w:tcPr>
          <w:p w14:paraId="23906776">
            <w:pPr>
              <w:jc w:val="right"/>
            </w:pPr>
            <w:r>
              <w:rPr>
                <w:rFonts w:ascii="宋体" w:hAnsi="宋体" w:eastAsia="宋体" w:cs="宋体"/>
                <w:b w:val="0"/>
                <w:i w:val="0"/>
                <w:color w:val="000000"/>
                <w:sz w:val="20"/>
              </w:rPr>
              <w:t>0.00</w:t>
            </w:r>
          </w:p>
        </w:tc>
        <w:tc>
          <w:tcPr>
            <w:tcW w:w="1952" w:type="dxa"/>
            <w:vAlign w:val="center"/>
          </w:tcPr>
          <w:p w14:paraId="74BD6C6D">
            <w:pPr>
              <w:jc w:val="right"/>
            </w:pPr>
            <w:r>
              <w:rPr>
                <w:rFonts w:ascii="宋体" w:hAnsi="宋体" w:eastAsia="宋体" w:cs="宋体"/>
                <w:b w:val="0"/>
                <w:i w:val="0"/>
                <w:color w:val="000000"/>
                <w:sz w:val="20"/>
              </w:rPr>
              <w:t>324.75</w:t>
            </w:r>
          </w:p>
        </w:tc>
      </w:tr>
      <w:tr w14:paraId="6D462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A368F7">
            <w:pPr>
              <w:jc w:val="left"/>
            </w:pPr>
            <w:r>
              <w:rPr>
                <w:rFonts w:ascii="宋体" w:hAnsi="宋体" w:eastAsia="宋体" w:cs="宋体"/>
                <w:b w:val="0"/>
                <w:i w:val="0"/>
                <w:color w:val="000000"/>
                <w:sz w:val="20"/>
              </w:rPr>
              <w:t>21103</w:t>
            </w:r>
          </w:p>
        </w:tc>
        <w:tc>
          <w:tcPr>
            <w:tcW w:w="3900" w:type="dxa"/>
            <w:vAlign w:val="center"/>
          </w:tcPr>
          <w:p w14:paraId="036D7C9E">
            <w:pPr>
              <w:jc w:val="left"/>
            </w:pPr>
            <w:r>
              <w:rPr>
                <w:rFonts w:ascii="宋体" w:hAnsi="宋体" w:eastAsia="宋体" w:cs="宋体"/>
                <w:b w:val="0"/>
                <w:i w:val="0"/>
                <w:color w:val="000000"/>
                <w:sz w:val="20"/>
              </w:rPr>
              <w:t>污染防治</w:t>
            </w:r>
          </w:p>
        </w:tc>
        <w:tc>
          <w:tcPr>
            <w:tcW w:w="1980" w:type="dxa"/>
            <w:vAlign w:val="center"/>
          </w:tcPr>
          <w:p w14:paraId="42AFCEB5">
            <w:pPr>
              <w:jc w:val="right"/>
            </w:pPr>
            <w:r>
              <w:rPr>
                <w:rFonts w:ascii="宋体" w:hAnsi="宋体" w:eastAsia="宋体" w:cs="宋体"/>
                <w:b w:val="0"/>
                <w:i w:val="0"/>
                <w:color w:val="000000"/>
                <w:sz w:val="20"/>
              </w:rPr>
              <w:t>938.38</w:t>
            </w:r>
          </w:p>
        </w:tc>
        <w:tc>
          <w:tcPr>
            <w:tcW w:w="1980" w:type="dxa"/>
            <w:vAlign w:val="center"/>
          </w:tcPr>
          <w:p w14:paraId="3D5DBBD7">
            <w:pPr>
              <w:jc w:val="right"/>
            </w:pPr>
            <w:r>
              <w:rPr>
                <w:rFonts w:ascii="宋体" w:hAnsi="宋体" w:eastAsia="宋体" w:cs="宋体"/>
                <w:b w:val="0"/>
                <w:i w:val="0"/>
                <w:color w:val="000000"/>
                <w:sz w:val="20"/>
              </w:rPr>
              <w:t>0.00</w:t>
            </w:r>
          </w:p>
        </w:tc>
        <w:tc>
          <w:tcPr>
            <w:tcW w:w="1952" w:type="dxa"/>
            <w:vAlign w:val="center"/>
          </w:tcPr>
          <w:p w14:paraId="1CAA6749">
            <w:pPr>
              <w:jc w:val="right"/>
            </w:pPr>
            <w:r>
              <w:rPr>
                <w:rFonts w:ascii="宋体" w:hAnsi="宋体" w:eastAsia="宋体" w:cs="宋体"/>
                <w:b w:val="0"/>
                <w:i w:val="0"/>
                <w:color w:val="000000"/>
                <w:sz w:val="20"/>
              </w:rPr>
              <w:t>938.38</w:t>
            </w:r>
          </w:p>
        </w:tc>
      </w:tr>
      <w:tr w14:paraId="5E59E8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8B5A58">
            <w:pPr>
              <w:jc w:val="left"/>
            </w:pPr>
            <w:r>
              <w:rPr>
                <w:rFonts w:ascii="宋体" w:hAnsi="宋体" w:eastAsia="宋体" w:cs="宋体"/>
                <w:b w:val="0"/>
                <w:i w:val="0"/>
                <w:color w:val="000000"/>
                <w:sz w:val="20"/>
              </w:rPr>
              <w:t>2110302</w:t>
            </w:r>
          </w:p>
        </w:tc>
        <w:tc>
          <w:tcPr>
            <w:tcW w:w="3900" w:type="dxa"/>
            <w:vAlign w:val="center"/>
          </w:tcPr>
          <w:p w14:paraId="64B9B7A6">
            <w:pPr>
              <w:jc w:val="left"/>
            </w:pPr>
            <w:r>
              <w:rPr>
                <w:rFonts w:ascii="宋体" w:hAnsi="宋体" w:eastAsia="宋体" w:cs="宋体"/>
                <w:b w:val="0"/>
                <w:i w:val="0"/>
                <w:color w:val="000000"/>
                <w:sz w:val="20"/>
              </w:rPr>
              <w:t>水体</w:t>
            </w:r>
          </w:p>
        </w:tc>
        <w:tc>
          <w:tcPr>
            <w:tcW w:w="1980" w:type="dxa"/>
            <w:vAlign w:val="center"/>
          </w:tcPr>
          <w:p w14:paraId="0BAE7EBB">
            <w:pPr>
              <w:jc w:val="right"/>
            </w:pPr>
            <w:r>
              <w:rPr>
                <w:rFonts w:ascii="宋体" w:hAnsi="宋体" w:eastAsia="宋体" w:cs="宋体"/>
                <w:b w:val="0"/>
                <w:i w:val="0"/>
                <w:color w:val="000000"/>
                <w:sz w:val="20"/>
              </w:rPr>
              <w:t>938.38</w:t>
            </w:r>
          </w:p>
        </w:tc>
        <w:tc>
          <w:tcPr>
            <w:tcW w:w="1980" w:type="dxa"/>
            <w:vAlign w:val="center"/>
          </w:tcPr>
          <w:p w14:paraId="09375D5C">
            <w:pPr>
              <w:jc w:val="right"/>
            </w:pPr>
            <w:r>
              <w:rPr>
                <w:rFonts w:ascii="宋体" w:hAnsi="宋体" w:eastAsia="宋体" w:cs="宋体"/>
                <w:b w:val="0"/>
                <w:i w:val="0"/>
                <w:color w:val="000000"/>
                <w:sz w:val="20"/>
              </w:rPr>
              <w:t>0.00</w:t>
            </w:r>
          </w:p>
        </w:tc>
        <w:tc>
          <w:tcPr>
            <w:tcW w:w="1952" w:type="dxa"/>
            <w:vAlign w:val="center"/>
          </w:tcPr>
          <w:p w14:paraId="19DBC7B6">
            <w:pPr>
              <w:jc w:val="right"/>
            </w:pPr>
            <w:r>
              <w:rPr>
                <w:rFonts w:ascii="宋体" w:hAnsi="宋体" w:eastAsia="宋体" w:cs="宋体"/>
                <w:b w:val="0"/>
                <w:i w:val="0"/>
                <w:color w:val="000000"/>
                <w:sz w:val="20"/>
              </w:rPr>
              <w:t>938.38</w:t>
            </w:r>
          </w:p>
        </w:tc>
      </w:tr>
      <w:tr w14:paraId="3ED75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FEADA6">
            <w:pPr>
              <w:jc w:val="left"/>
            </w:pPr>
            <w:r>
              <w:rPr>
                <w:rFonts w:ascii="宋体" w:hAnsi="宋体" w:eastAsia="宋体" w:cs="宋体"/>
                <w:b w:val="0"/>
                <w:i w:val="0"/>
                <w:color w:val="000000"/>
                <w:sz w:val="20"/>
              </w:rPr>
              <w:t>221</w:t>
            </w:r>
          </w:p>
        </w:tc>
        <w:tc>
          <w:tcPr>
            <w:tcW w:w="3900" w:type="dxa"/>
            <w:vAlign w:val="center"/>
          </w:tcPr>
          <w:p w14:paraId="0410146B">
            <w:pPr>
              <w:jc w:val="left"/>
            </w:pPr>
            <w:r>
              <w:rPr>
                <w:rFonts w:ascii="宋体" w:hAnsi="宋体" w:eastAsia="宋体" w:cs="宋体"/>
                <w:b w:val="0"/>
                <w:i w:val="0"/>
                <w:color w:val="000000"/>
                <w:sz w:val="20"/>
              </w:rPr>
              <w:t>住房保障支出</w:t>
            </w:r>
          </w:p>
        </w:tc>
        <w:tc>
          <w:tcPr>
            <w:tcW w:w="1980" w:type="dxa"/>
            <w:vAlign w:val="center"/>
          </w:tcPr>
          <w:p w14:paraId="1D145F14">
            <w:pPr>
              <w:jc w:val="right"/>
            </w:pPr>
            <w:r>
              <w:rPr>
                <w:rFonts w:ascii="宋体" w:hAnsi="宋体" w:eastAsia="宋体" w:cs="宋体"/>
                <w:b w:val="0"/>
                <w:i w:val="0"/>
                <w:color w:val="000000"/>
                <w:sz w:val="20"/>
              </w:rPr>
              <w:t>56.76</w:t>
            </w:r>
          </w:p>
        </w:tc>
        <w:tc>
          <w:tcPr>
            <w:tcW w:w="1980" w:type="dxa"/>
            <w:vAlign w:val="center"/>
          </w:tcPr>
          <w:p w14:paraId="0BC8492E">
            <w:pPr>
              <w:jc w:val="right"/>
            </w:pPr>
            <w:r>
              <w:rPr>
                <w:rFonts w:ascii="宋体" w:hAnsi="宋体" w:eastAsia="宋体" w:cs="宋体"/>
                <w:b w:val="0"/>
                <w:i w:val="0"/>
                <w:color w:val="000000"/>
                <w:sz w:val="20"/>
              </w:rPr>
              <w:t>56.76</w:t>
            </w:r>
          </w:p>
        </w:tc>
        <w:tc>
          <w:tcPr>
            <w:tcW w:w="1952" w:type="dxa"/>
            <w:vAlign w:val="center"/>
          </w:tcPr>
          <w:p w14:paraId="6C25FF38">
            <w:pPr>
              <w:jc w:val="right"/>
            </w:pPr>
            <w:r>
              <w:rPr>
                <w:rFonts w:ascii="宋体" w:hAnsi="宋体" w:eastAsia="宋体" w:cs="宋体"/>
                <w:b w:val="0"/>
                <w:i w:val="0"/>
                <w:color w:val="000000"/>
                <w:sz w:val="20"/>
              </w:rPr>
              <w:t>0.00</w:t>
            </w:r>
          </w:p>
        </w:tc>
      </w:tr>
      <w:tr w14:paraId="7CE6A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B9CE39">
            <w:pPr>
              <w:jc w:val="left"/>
            </w:pPr>
            <w:r>
              <w:rPr>
                <w:rFonts w:ascii="宋体" w:hAnsi="宋体" w:eastAsia="宋体" w:cs="宋体"/>
                <w:b w:val="0"/>
                <w:i w:val="0"/>
                <w:color w:val="000000"/>
                <w:sz w:val="20"/>
              </w:rPr>
              <w:t>22102</w:t>
            </w:r>
          </w:p>
        </w:tc>
        <w:tc>
          <w:tcPr>
            <w:tcW w:w="3900" w:type="dxa"/>
            <w:vAlign w:val="center"/>
          </w:tcPr>
          <w:p w14:paraId="5D305A3A">
            <w:pPr>
              <w:jc w:val="left"/>
            </w:pPr>
            <w:r>
              <w:rPr>
                <w:rFonts w:ascii="宋体" w:hAnsi="宋体" w:eastAsia="宋体" w:cs="宋体"/>
                <w:b w:val="0"/>
                <w:i w:val="0"/>
                <w:color w:val="000000"/>
                <w:sz w:val="20"/>
              </w:rPr>
              <w:t>住房改革支出</w:t>
            </w:r>
          </w:p>
        </w:tc>
        <w:tc>
          <w:tcPr>
            <w:tcW w:w="1980" w:type="dxa"/>
            <w:vAlign w:val="center"/>
          </w:tcPr>
          <w:p w14:paraId="57ABDCE8">
            <w:pPr>
              <w:jc w:val="right"/>
            </w:pPr>
            <w:r>
              <w:rPr>
                <w:rFonts w:ascii="宋体" w:hAnsi="宋体" w:eastAsia="宋体" w:cs="宋体"/>
                <w:b w:val="0"/>
                <w:i w:val="0"/>
                <w:color w:val="000000"/>
                <w:sz w:val="20"/>
              </w:rPr>
              <w:t>56.76</w:t>
            </w:r>
          </w:p>
        </w:tc>
        <w:tc>
          <w:tcPr>
            <w:tcW w:w="1980" w:type="dxa"/>
            <w:vAlign w:val="center"/>
          </w:tcPr>
          <w:p w14:paraId="2C4C3C7B">
            <w:pPr>
              <w:jc w:val="right"/>
            </w:pPr>
            <w:r>
              <w:rPr>
                <w:rFonts w:ascii="宋体" w:hAnsi="宋体" w:eastAsia="宋体" w:cs="宋体"/>
                <w:b w:val="0"/>
                <w:i w:val="0"/>
                <w:color w:val="000000"/>
                <w:sz w:val="20"/>
              </w:rPr>
              <w:t>56.76</w:t>
            </w:r>
          </w:p>
        </w:tc>
        <w:tc>
          <w:tcPr>
            <w:tcW w:w="1952" w:type="dxa"/>
            <w:vAlign w:val="center"/>
          </w:tcPr>
          <w:p w14:paraId="1A4A1FE0">
            <w:pPr>
              <w:jc w:val="right"/>
            </w:pPr>
            <w:r>
              <w:rPr>
                <w:rFonts w:ascii="宋体" w:hAnsi="宋体" w:eastAsia="宋体" w:cs="宋体"/>
                <w:b w:val="0"/>
                <w:i w:val="0"/>
                <w:color w:val="000000"/>
                <w:sz w:val="20"/>
              </w:rPr>
              <w:t>0.00</w:t>
            </w:r>
          </w:p>
        </w:tc>
      </w:tr>
      <w:tr w14:paraId="50D250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FB7F261">
            <w:pPr>
              <w:jc w:val="left"/>
            </w:pPr>
            <w:r>
              <w:rPr>
                <w:rFonts w:ascii="宋体" w:hAnsi="宋体" w:eastAsia="宋体" w:cs="宋体"/>
                <w:b w:val="0"/>
                <w:i w:val="0"/>
                <w:color w:val="000000"/>
                <w:sz w:val="20"/>
              </w:rPr>
              <w:t>2210201</w:t>
            </w:r>
          </w:p>
        </w:tc>
        <w:tc>
          <w:tcPr>
            <w:tcW w:w="3900" w:type="dxa"/>
            <w:vAlign w:val="center"/>
          </w:tcPr>
          <w:p w14:paraId="3B268AC0">
            <w:pPr>
              <w:jc w:val="left"/>
            </w:pPr>
            <w:r>
              <w:rPr>
                <w:rFonts w:ascii="宋体" w:hAnsi="宋体" w:eastAsia="宋体" w:cs="宋体"/>
                <w:b w:val="0"/>
                <w:i w:val="0"/>
                <w:color w:val="000000"/>
                <w:sz w:val="20"/>
              </w:rPr>
              <w:t>住房公积金</w:t>
            </w:r>
          </w:p>
        </w:tc>
        <w:tc>
          <w:tcPr>
            <w:tcW w:w="1980" w:type="dxa"/>
            <w:vAlign w:val="center"/>
          </w:tcPr>
          <w:p w14:paraId="07CD0064">
            <w:pPr>
              <w:jc w:val="right"/>
            </w:pPr>
            <w:r>
              <w:rPr>
                <w:rFonts w:ascii="宋体" w:hAnsi="宋体" w:eastAsia="宋体" w:cs="宋体"/>
                <w:b w:val="0"/>
                <w:i w:val="0"/>
                <w:color w:val="000000"/>
                <w:sz w:val="20"/>
              </w:rPr>
              <w:t>56.76</w:t>
            </w:r>
          </w:p>
        </w:tc>
        <w:tc>
          <w:tcPr>
            <w:tcW w:w="1980" w:type="dxa"/>
            <w:vAlign w:val="center"/>
          </w:tcPr>
          <w:p w14:paraId="74EFF564">
            <w:pPr>
              <w:jc w:val="right"/>
            </w:pPr>
            <w:r>
              <w:rPr>
                <w:rFonts w:ascii="宋体" w:hAnsi="宋体" w:eastAsia="宋体" w:cs="宋体"/>
                <w:b w:val="0"/>
                <w:i w:val="0"/>
                <w:color w:val="000000"/>
                <w:sz w:val="20"/>
              </w:rPr>
              <w:t>56.76</w:t>
            </w:r>
          </w:p>
        </w:tc>
        <w:tc>
          <w:tcPr>
            <w:tcW w:w="1952" w:type="dxa"/>
            <w:vAlign w:val="center"/>
          </w:tcPr>
          <w:p w14:paraId="5D959BAA">
            <w:pPr>
              <w:jc w:val="right"/>
            </w:pPr>
            <w:r>
              <w:rPr>
                <w:rFonts w:ascii="宋体" w:hAnsi="宋体" w:eastAsia="宋体" w:cs="宋体"/>
                <w:b w:val="0"/>
                <w:i w:val="0"/>
                <w:color w:val="000000"/>
                <w:sz w:val="20"/>
              </w:rPr>
              <w:t>0.00</w:t>
            </w:r>
          </w:p>
        </w:tc>
      </w:tr>
      <w:tr w14:paraId="3A1DF6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92276B">
            <w:pPr>
              <w:jc w:val="left"/>
            </w:pPr>
            <w:r>
              <w:rPr>
                <w:rFonts w:ascii="宋体" w:hAnsi="宋体" w:eastAsia="宋体" w:cs="宋体"/>
                <w:b w:val="0"/>
                <w:i w:val="0"/>
                <w:color w:val="000000"/>
                <w:sz w:val="20"/>
              </w:rPr>
              <w:t>229</w:t>
            </w:r>
          </w:p>
        </w:tc>
        <w:tc>
          <w:tcPr>
            <w:tcW w:w="3900" w:type="dxa"/>
            <w:vAlign w:val="center"/>
          </w:tcPr>
          <w:p w14:paraId="76577DD3">
            <w:pPr>
              <w:jc w:val="left"/>
            </w:pPr>
            <w:r>
              <w:rPr>
                <w:rFonts w:ascii="宋体" w:hAnsi="宋体" w:eastAsia="宋体" w:cs="宋体"/>
                <w:b w:val="0"/>
                <w:i w:val="0"/>
                <w:color w:val="000000"/>
                <w:sz w:val="20"/>
              </w:rPr>
              <w:t>其他支出</w:t>
            </w:r>
          </w:p>
        </w:tc>
        <w:tc>
          <w:tcPr>
            <w:tcW w:w="1980" w:type="dxa"/>
            <w:vAlign w:val="center"/>
          </w:tcPr>
          <w:p w14:paraId="185BD78F">
            <w:pPr>
              <w:jc w:val="right"/>
            </w:pPr>
            <w:r>
              <w:rPr>
                <w:rFonts w:ascii="宋体" w:hAnsi="宋体" w:eastAsia="宋体" w:cs="宋体"/>
                <w:b w:val="0"/>
                <w:i w:val="0"/>
                <w:color w:val="000000"/>
                <w:sz w:val="20"/>
              </w:rPr>
              <w:t>1.96</w:t>
            </w:r>
          </w:p>
        </w:tc>
        <w:tc>
          <w:tcPr>
            <w:tcW w:w="1980" w:type="dxa"/>
            <w:vAlign w:val="center"/>
          </w:tcPr>
          <w:p w14:paraId="46C77A72">
            <w:pPr>
              <w:jc w:val="right"/>
            </w:pPr>
            <w:r>
              <w:rPr>
                <w:rFonts w:ascii="宋体" w:hAnsi="宋体" w:eastAsia="宋体" w:cs="宋体"/>
                <w:b w:val="0"/>
                <w:i w:val="0"/>
                <w:color w:val="000000"/>
                <w:sz w:val="20"/>
              </w:rPr>
              <w:t>0.00</w:t>
            </w:r>
          </w:p>
        </w:tc>
        <w:tc>
          <w:tcPr>
            <w:tcW w:w="1952" w:type="dxa"/>
            <w:vAlign w:val="center"/>
          </w:tcPr>
          <w:p w14:paraId="54063462">
            <w:pPr>
              <w:jc w:val="right"/>
            </w:pPr>
            <w:r>
              <w:rPr>
                <w:rFonts w:ascii="宋体" w:hAnsi="宋体" w:eastAsia="宋体" w:cs="宋体"/>
                <w:b w:val="0"/>
                <w:i w:val="0"/>
                <w:color w:val="000000"/>
                <w:sz w:val="20"/>
              </w:rPr>
              <w:t>1.96</w:t>
            </w:r>
          </w:p>
        </w:tc>
      </w:tr>
      <w:tr w14:paraId="33F4BB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D258EF">
            <w:pPr>
              <w:jc w:val="left"/>
            </w:pPr>
            <w:r>
              <w:rPr>
                <w:rFonts w:ascii="宋体" w:hAnsi="宋体" w:eastAsia="宋体" w:cs="宋体"/>
                <w:b w:val="0"/>
                <w:i w:val="0"/>
                <w:color w:val="000000"/>
                <w:sz w:val="20"/>
              </w:rPr>
              <w:t>22999</w:t>
            </w:r>
          </w:p>
        </w:tc>
        <w:tc>
          <w:tcPr>
            <w:tcW w:w="3900" w:type="dxa"/>
            <w:vAlign w:val="center"/>
          </w:tcPr>
          <w:p w14:paraId="5C01A262">
            <w:pPr>
              <w:jc w:val="left"/>
            </w:pPr>
            <w:r>
              <w:rPr>
                <w:rFonts w:ascii="宋体" w:hAnsi="宋体" w:eastAsia="宋体" w:cs="宋体"/>
                <w:b w:val="0"/>
                <w:i w:val="0"/>
                <w:color w:val="000000"/>
                <w:sz w:val="20"/>
              </w:rPr>
              <w:t>其他支出</w:t>
            </w:r>
          </w:p>
        </w:tc>
        <w:tc>
          <w:tcPr>
            <w:tcW w:w="1980" w:type="dxa"/>
            <w:vAlign w:val="center"/>
          </w:tcPr>
          <w:p w14:paraId="205DC9DE">
            <w:pPr>
              <w:jc w:val="right"/>
            </w:pPr>
            <w:r>
              <w:rPr>
                <w:rFonts w:ascii="宋体" w:hAnsi="宋体" w:eastAsia="宋体" w:cs="宋体"/>
                <w:b w:val="0"/>
                <w:i w:val="0"/>
                <w:color w:val="000000"/>
                <w:sz w:val="20"/>
              </w:rPr>
              <w:t>1.96</w:t>
            </w:r>
          </w:p>
        </w:tc>
        <w:tc>
          <w:tcPr>
            <w:tcW w:w="1980" w:type="dxa"/>
            <w:vAlign w:val="center"/>
          </w:tcPr>
          <w:p w14:paraId="20BB1E66">
            <w:pPr>
              <w:jc w:val="right"/>
            </w:pPr>
            <w:r>
              <w:rPr>
                <w:rFonts w:ascii="宋体" w:hAnsi="宋体" w:eastAsia="宋体" w:cs="宋体"/>
                <w:b w:val="0"/>
                <w:i w:val="0"/>
                <w:color w:val="000000"/>
                <w:sz w:val="20"/>
              </w:rPr>
              <w:t>0.00</w:t>
            </w:r>
          </w:p>
        </w:tc>
        <w:tc>
          <w:tcPr>
            <w:tcW w:w="1952" w:type="dxa"/>
            <w:vAlign w:val="center"/>
          </w:tcPr>
          <w:p w14:paraId="31A836C1">
            <w:pPr>
              <w:jc w:val="right"/>
            </w:pPr>
            <w:r>
              <w:rPr>
                <w:rFonts w:ascii="宋体" w:hAnsi="宋体" w:eastAsia="宋体" w:cs="宋体"/>
                <w:b w:val="0"/>
                <w:i w:val="0"/>
                <w:color w:val="000000"/>
                <w:sz w:val="20"/>
              </w:rPr>
              <w:t>1.96</w:t>
            </w:r>
          </w:p>
        </w:tc>
      </w:tr>
      <w:tr w14:paraId="3BDA32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F1C412">
            <w:pPr>
              <w:jc w:val="left"/>
            </w:pPr>
            <w:r>
              <w:rPr>
                <w:rFonts w:ascii="宋体" w:hAnsi="宋体" w:eastAsia="宋体" w:cs="宋体"/>
                <w:b w:val="0"/>
                <w:i w:val="0"/>
                <w:color w:val="000000"/>
                <w:sz w:val="20"/>
              </w:rPr>
              <w:t>2299999</w:t>
            </w:r>
          </w:p>
        </w:tc>
        <w:tc>
          <w:tcPr>
            <w:tcW w:w="3900" w:type="dxa"/>
            <w:vAlign w:val="center"/>
          </w:tcPr>
          <w:p w14:paraId="27FB60BD">
            <w:pPr>
              <w:jc w:val="left"/>
            </w:pPr>
            <w:r>
              <w:rPr>
                <w:rFonts w:ascii="宋体" w:hAnsi="宋体" w:eastAsia="宋体" w:cs="宋体"/>
                <w:b w:val="0"/>
                <w:i w:val="0"/>
                <w:color w:val="000000"/>
                <w:sz w:val="20"/>
              </w:rPr>
              <w:t>其他支出</w:t>
            </w:r>
          </w:p>
        </w:tc>
        <w:tc>
          <w:tcPr>
            <w:tcW w:w="1980" w:type="dxa"/>
            <w:vAlign w:val="center"/>
          </w:tcPr>
          <w:p w14:paraId="0D10F6C7">
            <w:pPr>
              <w:jc w:val="right"/>
            </w:pPr>
            <w:r>
              <w:rPr>
                <w:rFonts w:ascii="宋体" w:hAnsi="宋体" w:eastAsia="宋体" w:cs="宋体"/>
                <w:b w:val="0"/>
                <w:i w:val="0"/>
                <w:color w:val="000000"/>
                <w:sz w:val="20"/>
              </w:rPr>
              <w:t>1.96</w:t>
            </w:r>
          </w:p>
        </w:tc>
        <w:tc>
          <w:tcPr>
            <w:tcW w:w="1980" w:type="dxa"/>
            <w:vAlign w:val="center"/>
          </w:tcPr>
          <w:p w14:paraId="64F75FD1">
            <w:pPr>
              <w:jc w:val="right"/>
            </w:pPr>
            <w:r>
              <w:rPr>
                <w:rFonts w:ascii="宋体" w:hAnsi="宋体" w:eastAsia="宋体" w:cs="宋体"/>
                <w:b w:val="0"/>
                <w:i w:val="0"/>
                <w:color w:val="000000"/>
                <w:sz w:val="20"/>
              </w:rPr>
              <w:t>0.00</w:t>
            </w:r>
          </w:p>
        </w:tc>
        <w:tc>
          <w:tcPr>
            <w:tcW w:w="1952" w:type="dxa"/>
            <w:vAlign w:val="center"/>
          </w:tcPr>
          <w:p w14:paraId="06FC35A9">
            <w:pPr>
              <w:jc w:val="right"/>
            </w:pPr>
            <w:r>
              <w:rPr>
                <w:rFonts w:ascii="宋体" w:hAnsi="宋体" w:eastAsia="宋体" w:cs="宋体"/>
                <w:b w:val="0"/>
                <w:i w:val="0"/>
                <w:color w:val="000000"/>
                <w:sz w:val="20"/>
              </w:rPr>
              <w:t>1.96</w:t>
            </w:r>
          </w:p>
        </w:tc>
      </w:tr>
      <w:tr w14:paraId="55D732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538C2D4">
            <w:pPr>
              <w:jc w:val="left"/>
            </w:pPr>
            <w:r>
              <w:rPr>
                <w:rFonts w:ascii="宋体" w:hAnsi="宋体" w:eastAsia="宋体" w:cs="宋体"/>
                <w:b w:val="0"/>
                <w:i w:val="0"/>
                <w:color w:val="000000"/>
                <w:sz w:val="20"/>
              </w:rPr>
              <w:t>注：本表反映部门本年度一般公共预算财政拨款支出情况。</w:t>
            </w:r>
          </w:p>
        </w:tc>
      </w:tr>
      <w:tr w14:paraId="70A76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A6013D">
            <w:pPr>
              <w:jc w:val="left"/>
            </w:pPr>
            <w:r>
              <w:rPr>
                <w:rFonts w:ascii="宋体" w:hAnsi="宋体" w:eastAsia="宋体" w:cs="宋体"/>
                <w:b w:val="0"/>
                <w:i w:val="0"/>
                <w:color w:val="000000"/>
                <w:sz w:val="20"/>
              </w:rPr>
              <w:t xml:space="preserve">    本表金额转换成万元时，因四舍五入可能存在尾差。</w:t>
            </w:r>
          </w:p>
        </w:tc>
      </w:tr>
      <w:tr w14:paraId="4013C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45898F">
            <w:pPr>
              <w:jc w:val="left"/>
            </w:pPr>
            <w:r>
              <w:rPr>
                <w:rFonts w:ascii="宋体" w:hAnsi="宋体" w:eastAsia="宋体" w:cs="宋体"/>
                <w:b w:val="0"/>
                <w:i w:val="0"/>
                <w:color w:val="000000"/>
                <w:sz w:val="20"/>
              </w:rPr>
              <w:t xml:space="preserve">    如本表为空，则我部门本年度无此类资金收支余。</w:t>
            </w:r>
          </w:p>
        </w:tc>
      </w:tr>
    </w:tbl>
    <w:p w14:paraId="37D6890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6C331F2">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F9F4F8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45B0EA4">
            <w:pPr>
              <w:jc w:val="right"/>
            </w:pPr>
            <w:r>
              <w:rPr>
                <w:rFonts w:ascii="宋体" w:hAnsi="宋体" w:eastAsia="宋体" w:cs="宋体"/>
                <w:sz w:val="20"/>
              </w:rPr>
              <w:t>公开06表</w:t>
            </w:r>
          </w:p>
        </w:tc>
      </w:tr>
      <w:tr w14:paraId="28E3D3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37702ED">
            <w:pPr>
              <w:jc w:val="left"/>
            </w:pPr>
            <w:r>
              <w:rPr>
                <w:rFonts w:ascii="宋体" w:hAnsi="宋体" w:eastAsia="宋体" w:cs="宋体"/>
                <w:sz w:val="20"/>
              </w:rPr>
              <w:t>单位：辽宁省盘锦市生态环境局(本级)</w:t>
            </w:r>
          </w:p>
        </w:tc>
        <w:tc>
          <w:tcPr>
            <w:tcW w:w="2000" w:type="dxa"/>
          </w:tcPr>
          <w:p w14:paraId="2D3E1643">
            <w:pPr>
              <w:jc w:val="center"/>
            </w:pPr>
            <w:r>
              <w:rPr>
                <w:rFonts w:ascii="宋体" w:hAnsi="宋体" w:eastAsia="宋体" w:cs="宋体"/>
                <w:sz w:val="20"/>
              </w:rPr>
              <w:t>2023年度</w:t>
            </w:r>
          </w:p>
        </w:tc>
        <w:tc>
          <w:tcPr>
            <w:tcW w:w="4386" w:type="dxa"/>
          </w:tcPr>
          <w:p w14:paraId="0C8951D7">
            <w:pPr>
              <w:jc w:val="right"/>
            </w:pPr>
            <w:r>
              <w:rPr>
                <w:rFonts w:ascii="宋体" w:hAnsi="宋体" w:eastAsia="宋体" w:cs="宋体"/>
                <w:sz w:val="20"/>
              </w:rPr>
              <w:t>金额单位：万元</w:t>
            </w:r>
          </w:p>
        </w:tc>
      </w:tr>
    </w:tbl>
    <w:p w14:paraId="0C7BBA4A">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66423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5C635886">
            <w:pPr>
              <w:jc w:val="center"/>
            </w:pPr>
            <w:r>
              <w:rPr>
                <w:rFonts w:ascii="宋体" w:hAnsi="宋体" w:eastAsia="宋体" w:cs="宋体"/>
                <w:b w:val="0"/>
                <w:i w:val="0"/>
                <w:color w:val="000000"/>
                <w:sz w:val="14"/>
              </w:rPr>
              <w:t>人员经费</w:t>
            </w:r>
          </w:p>
        </w:tc>
        <w:tc>
          <w:tcPr>
            <w:tcW w:w="540" w:type="dxa"/>
            <w:gridSpan w:val="6"/>
            <w:vAlign w:val="center"/>
          </w:tcPr>
          <w:p w14:paraId="64A09E29">
            <w:pPr>
              <w:jc w:val="center"/>
            </w:pPr>
            <w:r>
              <w:rPr>
                <w:rFonts w:ascii="宋体" w:hAnsi="宋体" w:eastAsia="宋体" w:cs="宋体"/>
                <w:b w:val="0"/>
                <w:i w:val="0"/>
                <w:color w:val="000000"/>
                <w:sz w:val="14"/>
              </w:rPr>
              <w:t>公用经费</w:t>
            </w:r>
          </w:p>
        </w:tc>
      </w:tr>
      <w:tr w14:paraId="446193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11811C2">
            <w:pPr>
              <w:jc w:val="center"/>
            </w:pPr>
            <w:r>
              <w:rPr>
                <w:rFonts w:ascii="宋体" w:hAnsi="宋体" w:eastAsia="宋体" w:cs="宋体"/>
                <w:b w:val="0"/>
                <w:i w:val="0"/>
                <w:color w:val="000000"/>
                <w:sz w:val="14"/>
              </w:rPr>
              <w:t>科目编码</w:t>
            </w:r>
          </w:p>
        </w:tc>
        <w:tc>
          <w:tcPr>
            <w:tcW w:w="1980" w:type="dxa"/>
            <w:vMerge w:val="restart"/>
            <w:vAlign w:val="center"/>
          </w:tcPr>
          <w:p w14:paraId="5E3E4E89">
            <w:pPr>
              <w:jc w:val="center"/>
            </w:pPr>
            <w:r>
              <w:rPr>
                <w:rFonts w:ascii="宋体" w:hAnsi="宋体" w:eastAsia="宋体" w:cs="宋体"/>
                <w:b w:val="0"/>
                <w:i w:val="0"/>
                <w:color w:val="000000"/>
                <w:sz w:val="14"/>
              </w:rPr>
              <w:t>科目名称</w:t>
            </w:r>
          </w:p>
        </w:tc>
        <w:tc>
          <w:tcPr>
            <w:tcW w:w="1020" w:type="dxa"/>
            <w:vMerge w:val="restart"/>
            <w:vAlign w:val="center"/>
          </w:tcPr>
          <w:p w14:paraId="2A4C3E69">
            <w:pPr>
              <w:jc w:val="center"/>
            </w:pPr>
            <w:r>
              <w:rPr>
                <w:rFonts w:ascii="宋体" w:hAnsi="宋体" w:eastAsia="宋体" w:cs="宋体"/>
                <w:b w:val="0"/>
                <w:i w:val="0"/>
                <w:color w:val="000000"/>
                <w:sz w:val="14"/>
              </w:rPr>
              <w:t>决算数</w:t>
            </w:r>
          </w:p>
        </w:tc>
        <w:tc>
          <w:tcPr>
            <w:tcW w:w="540" w:type="dxa"/>
            <w:vMerge w:val="restart"/>
            <w:vAlign w:val="center"/>
          </w:tcPr>
          <w:p w14:paraId="3B30991B">
            <w:pPr>
              <w:jc w:val="center"/>
            </w:pPr>
            <w:r>
              <w:rPr>
                <w:rFonts w:ascii="宋体" w:hAnsi="宋体" w:eastAsia="宋体" w:cs="宋体"/>
                <w:b w:val="0"/>
                <w:i w:val="0"/>
                <w:color w:val="000000"/>
                <w:sz w:val="14"/>
              </w:rPr>
              <w:t>科目编码</w:t>
            </w:r>
          </w:p>
        </w:tc>
        <w:tc>
          <w:tcPr>
            <w:tcW w:w="1560" w:type="dxa"/>
            <w:vMerge w:val="restart"/>
            <w:vAlign w:val="center"/>
          </w:tcPr>
          <w:p w14:paraId="05E0DD1A">
            <w:pPr>
              <w:jc w:val="center"/>
            </w:pPr>
            <w:r>
              <w:rPr>
                <w:rFonts w:ascii="宋体" w:hAnsi="宋体" w:eastAsia="宋体" w:cs="宋体"/>
                <w:b w:val="0"/>
                <w:i w:val="0"/>
                <w:color w:val="000000"/>
                <w:sz w:val="14"/>
              </w:rPr>
              <w:t>科目名称</w:t>
            </w:r>
          </w:p>
        </w:tc>
        <w:tc>
          <w:tcPr>
            <w:tcW w:w="1020" w:type="dxa"/>
            <w:vMerge w:val="restart"/>
            <w:vAlign w:val="center"/>
          </w:tcPr>
          <w:p w14:paraId="564630D3">
            <w:pPr>
              <w:jc w:val="center"/>
            </w:pPr>
            <w:r>
              <w:rPr>
                <w:rFonts w:ascii="宋体" w:hAnsi="宋体" w:eastAsia="宋体" w:cs="宋体"/>
                <w:b w:val="0"/>
                <w:i w:val="0"/>
                <w:color w:val="000000"/>
                <w:sz w:val="14"/>
              </w:rPr>
              <w:t>决算数</w:t>
            </w:r>
          </w:p>
        </w:tc>
        <w:tc>
          <w:tcPr>
            <w:tcW w:w="540" w:type="dxa"/>
            <w:vMerge w:val="restart"/>
            <w:vAlign w:val="center"/>
          </w:tcPr>
          <w:p w14:paraId="4EBB5E0F">
            <w:pPr>
              <w:jc w:val="center"/>
            </w:pPr>
            <w:r>
              <w:rPr>
                <w:rFonts w:ascii="宋体" w:hAnsi="宋体" w:eastAsia="宋体" w:cs="宋体"/>
                <w:b w:val="0"/>
                <w:i w:val="0"/>
                <w:color w:val="000000"/>
                <w:sz w:val="14"/>
              </w:rPr>
              <w:t>科目编码</w:t>
            </w:r>
          </w:p>
        </w:tc>
        <w:tc>
          <w:tcPr>
            <w:tcW w:w="2540" w:type="dxa"/>
            <w:vMerge w:val="restart"/>
            <w:vAlign w:val="center"/>
          </w:tcPr>
          <w:p w14:paraId="209D215C">
            <w:pPr>
              <w:jc w:val="center"/>
            </w:pPr>
            <w:r>
              <w:rPr>
                <w:rFonts w:ascii="宋体" w:hAnsi="宋体" w:eastAsia="宋体" w:cs="宋体"/>
                <w:b w:val="0"/>
                <w:i w:val="0"/>
                <w:color w:val="000000"/>
                <w:sz w:val="14"/>
              </w:rPr>
              <w:t>科目名称</w:t>
            </w:r>
          </w:p>
        </w:tc>
        <w:tc>
          <w:tcPr>
            <w:tcW w:w="1032" w:type="dxa"/>
            <w:vMerge w:val="restart"/>
            <w:vAlign w:val="center"/>
          </w:tcPr>
          <w:p w14:paraId="7A0DE911">
            <w:pPr>
              <w:jc w:val="center"/>
            </w:pPr>
            <w:r>
              <w:rPr>
                <w:rFonts w:ascii="宋体" w:hAnsi="宋体" w:eastAsia="宋体" w:cs="宋体"/>
                <w:b w:val="0"/>
                <w:i w:val="0"/>
                <w:color w:val="000000"/>
                <w:sz w:val="14"/>
              </w:rPr>
              <w:t>决算数</w:t>
            </w:r>
          </w:p>
        </w:tc>
      </w:tr>
      <w:tr w14:paraId="3D79F5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4FF5DED2"/>
        </w:tc>
        <w:tc>
          <w:tcPr>
            <w:tcW w:w="1980" w:type="dxa"/>
            <w:vMerge w:val="continue"/>
            <w:vAlign w:val="center"/>
          </w:tcPr>
          <w:p w14:paraId="4ADED4F4"/>
        </w:tc>
        <w:tc>
          <w:tcPr>
            <w:tcW w:w="1020" w:type="dxa"/>
            <w:vMerge w:val="continue"/>
            <w:vAlign w:val="center"/>
          </w:tcPr>
          <w:p w14:paraId="41C9BF00"/>
        </w:tc>
        <w:tc>
          <w:tcPr>
            <w:tcW w:w="540" w:type="dxa"/>
            <w:vMerge w:val="continue"/>
            <w:vAlign w:val="center"/>
          </w:tcPr>
          <w:p w14:paraId="3C87296A"/>
        </w:tc>
        <w:tc>
          <w:tcPr>
            <w:tcW w:w="1560" w:type="dxa"/>
            <w:vMerge w:val="continue"/>
            <w:vAlign w:val="center"/>
          </w:tcPr>
          <w:p w14:paraId="23DF552C"/>
        </w:tc>
        <w:tc>
          <w:tcPr>
            <w:tcW w:w="1020" w:type="dxa"/>
            <w:vMerge w:val="continue"/>
            <w:vAlign w:val="center"/>
          </w:tcPr>
          <w:p w14:paraId="0CC0CCFF"/>
        </w:tc>
        <w:tc>
          <w:tcPr>
            <w:tcW w:w="540" w:type="dxa"/>
            <w:vMerge w:val="continue"/>
            <w:vAlign w:val="center"/>
          </w:tcPr>
          <w:p w14:paraId="021F64EB"/>
        </w:tc>
        <w:tc>
          <w:tcPr>
            <w:tcW w:w="2540" w:type="dxa"/>
            <w:vMerge w:val="continue"/>
            <w:vAlign w:val="center"/>
          </w:tcPr>
          <w:p w14:paraId="643CC7C4"/>
        </w:tc>
        <w:tc>
          <w:tcPr>
            <w:tcW w:w="1032" w:type="dxa"/>
            <w:vMerge w:val="continue"/>
            <w:vAlign w:val="center"/>
          </w:tcPr>
          <w:p w14:paraId="1030EE52"/>
        </w:tc>
      </w:tr>
      <w:tr w14:paraId="4871EA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97F7EB">
            <w:pPr>
              <w:jc w:val="left"/>
            </w:pPr>
            <w:r>
              <w:rPr>
                <w:rFonts w:ascii="宋体" w:hAnsi="宋体" w:eastAsia="宋体" w:cs="宋体"/>
                <w:b w:val="0"/>
                <w:i w:val="0"/>
                <w:color w:val="000000"/>
                <w:sz w:val="14"/>
              </w:rPr>
              <w:t>301</w:t>
            </w:r>
          </w:p>
        </w:tc>
        <w:tc>
          <w:tcPr>
            <w:tcW w:w="1980" w:type="dxa"/>
            <w:vAlign w:val="center"/>
          </w:tcPr>
          <w:p w14:paraId="1E59067A">
            <w:pPr>
              <w:jc w:val="left"/>
            </w:pPr>
            <w:r>
              <w:rPr>
                <w:rFonts w:ascii="宋体" w:hAnsi="宋体" w:eastAsia="宋体" w:cs="宋体"/>
                <w:b w:val="0"/>
                <w:i w:val="0"/>
                <w:color w:val="000000"/>
                <w:sz w:val="14"/>
              </w:rPr>
              <w:t>工资福利支出</w:t>
            </w:r>
          </w:p>
        </w:tc>
        <w:tc>
          <w:tcPr>
            <w:tcW w:w="1020" w:type="dxa"/>
            <w:vAlign w:val="center"/>
          </w:tcPr>
          <w:p w14:paraId="45A59111">
            <w:pPr>
              <w:jc w:val="right"/>
            </w:pPr>
            <w:r>
              <w:rPr>
                <w:rFonts w:ascii="宋体" w:hAnsi="宋体" w:eastAsia="宋体" w:cs="宋体"/>
                <w:b w:val="0"/>
                <w:i w:val="0"/>
                <w:color w:val="000000"/>
                <w:sz w:val="14"/>
              </w:rPr>
              <w:t>760.92</w:t>
            </w:r>
          </w:p>
        </w:tc>
        <w:tc>
          <w:tcPr>
            <w:tcW w:w="540" w:type="dxa"/>
            <w:vAlign w:val="center"/>
          </w:tcPr>
          <w:p w14:paraId="13CFB7E9">
            <w:pPr>
              <w:jc w:val="left"/>
            </w:pPr>
            <w:r>
              <w:rPr>
                <w:rFonts w:ascii="宋体" w:hAnsi="宋体" w:eastAsia="宋体" w:cs="宋体"/>
                <w:b w:val="0"/>
                <w:i w:val="0"/>
                <w:color w:val="000000"/>
                <w:sz w:val="14"/>
              </w:rPr>
              <w:t>302</w:t>
            </w:r>
          </w:p>
        </w:tc>
        <w:tc>
          <w:tcPr>
            <w:tcW w:w="1560" w:type="dxa"/>
            <w:vAlign w:val="center"/>
          </w:tcPr>
          <w:p w14:paraId="3667861C">
            <w:pPr>
              <w:jc w:val="left"/>
            </w:pPr>
            <w:r>
              <w:rPr>
                <w:rFonts w:ascii="宋体" w:hAnsi="宋体" w:eastAsia="宋体" w:cs="宋体"/>
                <w:b w:val="0"/>
                <w:i w:val="0"/>
                <w:color w:val="000000"/>
                <w:sz w:val="14"/>
              </w:rPr>
              <w:t>商品和服务支出</w:t>
            </w:r>
          </w:p>
        </w:tc>
        <w:tc>
          <w:tcPr>
            <w:tcW w:w="1020" w:type="dxa"/>
            <w:vAlign w:val="center"/>
          </w:tcPr>
          <w:p w14:paraId="4EDEFEF9">
            <w:pPr>
              <w:jc w:val="right"/>
            </w:pPr>
            <w:r>
              <w:rPr>
                <w:rFonts w:ascii="宋体" w:hAnsi="宋体" w:eastAsia="宋体" w:cs="宋体"/>
                <w:b w:val="0"/>
                <w:i w:val="0"/>
                <w:color w:val="000000"/>
                <w:sz w:val="14"/>
              </w:rPr>
              <w:t>81.44</w:t>
            </w:r>
          </w:p>
        </w:tc>
        <w:tc>
          <w:tcPr>
            <w:tcW w:w="540" w:type="dxa"/>
            <w:vAlign w:val="center"/>
          </w:tcPr>
          <w:p w14:paraId="2DD15364">
            <w:pPr>
              <w:jc w:val="left"/>
            </w:pPr>
            <w:r>
              <w:rPr>
                <w:rFonts w:ascii="宋体" w:hAnsi="宋体" w:eastAsia="宋体" w:cs="宋体"/>
                <w:b w:val="0"/>
                <w:i w:val="0"/>
                <w:color w:val="000000"/>
                <w:sz w:val="14"/>
              </w:rPr>
              <w:t>307</w:t>
            </w:r>
          </w:p>
        </w:tc>
        <w:tc>
          <w:tcPr>
            <w:tcW w:w="2540" w:type="dxa"/>
            <w:vAlign w:val="center"/>
          </w:tcPr>
          <w:p w14:paraId="1CE9B98D">
            <w:pPr>
              <w:jc w:val="left"/>
            </w:pPr>
            <w:r>
              <w:rPr>
                <w:rFonts w:ascii="宋体" w:hAnsi="宋体" w:eastAsia="宋体" w:cs="宋体"/>
                <w:b w:val="0"/>
                <w:i w:val="0"/>
                <w:color w:val="000000"/>
                <w:sz w:val="14"/>
              </w:rPr>
              <w:t>债务利息及费用支出</w:t>
            </w:r>
          </w:p>
        </w:tc>
        <w:tc>
          <w:tcPr>
            <w:tcW w:w="1032" w:type="dxa"/>
            <w:vAlign w:val="center"/>
          </w:tcPr>
          <w:p w14:paraId="5F88F234"/>
        </w:tc>
      </w:tr>
      <w:tr w14:paraId="42295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3A04F4">
            <w:pPr>
              <w:jc w:val="center"/>
            </w:pPr>
            <w:r>
              <w:rPr>
                <w:rFonts w:ascii="宋体" w:hAnsi="宋体" w:eastAsia="宋体" w:cs="宋体"/>
                <w:b w:val="0"/>
                <w:i w:val="0"/>
                <w:color w:val="000000"/>
                <w:sz w:val="14"/>
              </w:rPr>
              <w:t>30101</w:t>
            </w:r>
          </w:p>
        </w:tc>
        <w:tc>
          <w:tcPr>
            <w:tcW w:w="1980" w:type="dxa"/>
            <w:vAlign w:val="center"/>
          </w:tcPr>
          <w:p w14:paraId="0EED2C67">
            <w:pPr>
              <w:jc w:val="left"/>
            </w:pPr>
            <w:r>
              <w:rPr>
                <w:rFonts w:ascii="宋体" w:hAnsi="宋体" w:eastAsia="宋体" w:cs="宋体"/>
                <w:b w:val="0"/>
                <w:i w:val="0"/>
                <w:color w:val="000000"/>
                <w:sz w:val="14"/>
              </w:rPr>
              <w:t xml:space="preserve">  基本工资</w:t>
            </w:r>
          </w:p>
        </w:tc>
        <w:tc>
          <w:tcPr>
            <w:tcW w:w="1020" w:type="dxa"/>
            <w:vAlign w:val="center"/>
          </w:tcPr>
          <w:p w14:paraId="13E04EFB">
            <w:pPr>
              <w:jc w:val="right"/>
            </w:pPr>
            <w:r>
              <w:rPr>
                <w:rFonts w:ascii="宋体" w:hAnsi="宋体" w:eastAsia="宋体" w:cs="宋体"/>
                <w:b w:val="0"/>
                <w:i w:val="0"/>
                <w:color w:val="000000"/>
                <w:sz w:val="14"/>
              </w:rPr>
              <w:t>231.69</w:t>
            </w:r>
          </w:p>
        </w:tc>
        <w:tc>
          <w:tcPr>
            <w:tcW w:w="540" w:type="dxa"/>
            <w:vAlign w:val="center"/>
          </w:tcPr>
          <w:p w14:paraId="34EB5507">
            <w:pPr>
              <w:jc w:val="center"/>
            </w:pPr>
            <w:r>
              <w:rPr>
                <w:rFonts w:ascii="宋体" w:hAnsi="宋体" w:eastAsia="宋体" w:cs="宋体"/>
                <w:b w:val="0"/>
                <w:i w:val="0"/>
                <w:color w:val="000000"/>
                <w:sz w:val="14"/>
              </w:rPr>
              <w:t>30201</w:t>
            </w:r>
          </w:p>
        </w:tc>
        <w:tc>
          <w:tcPr>
            <w:tcW w:w="1560" w:type="dxa"/>
            <w:vAlign w:val="center"/>
          </w:tcPr>
          <w:p w14:paraId="6BC3C9AE">
            <w:pPr>
              <w:jc w:val="left"/>
            </w:pPr>
            <w:r>
              <w:rPr>
                <w:rFonts w:ascii="宋体" w:hAnsi="宋体" w:eastAsia="宋体" w:cs="宋体"/>
                <w:b w:val="0"/>
                <w:i w:val="0"/>
                <w:color w:val="000000"/>
                <w:sz w:val="14"/>
              </w:rPr>
              <w:t xml:space="preserve">  办公费</w:t>
            </w:r>
          </w:p>
        </w:tc>
        <w:tc>
          <w:tcPr>
            <w:tcW w:w="1020" w:type="dxa"/>
            <w:vAlign w:val="center"/>
          </w:tcPr>
          <w:p w14:paraId="2A2EF465">
            <w:pPr>
              <w:jc w:val="right"/>
            </w:pPr>
            <w:r>
              <w:rPr>
                <w:rFonts w:ascii="宋体" w:hAnsi="宋体" w:eastAsia="宋体" w:cs="宋体"/>
                <w:b w:val="0"/>
                <w:i w:val="0"/>
                <w:color w:val="000000"/>
                <w:sz w:val="14"/>
              </w:rPr>
              <w:t>10.87</w:t>
            </w:r>
          </w:p>
        </w:tc>
        <w:tc>
          <w:tcPr>
            <w:tcW w:w="540" w:type="dxa"/>
            <w:vAlign w:val="center"/>
          </w:tcPr>
          <w:p w14:paraId="053DDB08">
            <w:pPr>
              <w:jc w:val="center"/>
            </w:pPr>
            <w:r>
              <w:rPr>
                <w:rFonts w:ascii="宋体" w:hAnsi="宋体" w:eastAsia="宋体" w:cs="宋体"/>
                <w:b w:val="0"/>
                <w:i w:val="0"/>
                <w:color w:val="000000"/>
                <w:sz w:val="14"/>
              </w:rPr>
              <w:t>30701</w:t>
            </w:r>
          </w:p>
        </w:tc>
        <w:tc>
          <w:tcPr>
            <w:tcW w:w="2540" w:type="dxa"/>
            <w:vAlign w:val="center"/>
          </w:tcPr>
          <w:p w14:paraId="1D2DDF50">
            <w:pPr>
              <w:jc w:val="left"/>
            </w:pPr>
            <w:r>
              <w:rPr>
                <w:rFonts w:ascii="宋体" w:hAnsi="宋体" w:eastAsia="宋体" w:cs="宋体"/>
                <w:b w:val="0"/>
                <w:i w:val="0"/>
                <w:color w:val="000000"/>
                <w:sz w:val="14"/>
              </w:rPr>
              <w:t xml:space="preserve">  国内债务付息</w:t>
            </w:r>
          </w:p>
        </w:tc>
        <w:tc>
          <w:tcPr>
            <w:tcW w:w="1032" w:type="dxa"/>
            <w:vAlign w:val="center"/>
          </w:tcPr>
          <w:p w14:paraId="4759CD49"/>
        </w:tc>
      </w:tr>
      <w:tr w14:paraId="5837A0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FB252F">
            <w:pPr>
              <w:jc w:val="center"/>
            </w:pPr>
            <w:r>
              <w:rPr>
                <w:rFonts w:ascii="宋体" w:hAnsi="宋体" w:eastAsia="宋体" w:cs="宋体"/>
                <w:b w:val="0"/>
                <w:i w:val="0"/>
                <w:color w:val="000000"/>
                <w:sz w:val="14"/>
              </w:rPr>
              <w:t>30102</w:t>
            </w:r>
          </w:p>
        </w:tc>
        <w:tc>
          <w:tcPr>
            <w:tcW w:w="1980" w:type="dxa"/>
            <w:vAlign w:val="center"/>
          </w:tcPr>
          <w:p w14:paraId="0C23955E">
            <w:pPr>
              <w:jc w:val="left"/>
            </w:pPr>
            <w:r>
              <w:rPr>
                <w:rFonts w:ascii="宋体" w:hAnsi="宋体" w:eastAsia="宋体" w:cs="宋体"/>
                <w:b w:val="0"/>
                <w:i w:val="0"/>
                <w:color w:val="000000"/>
                <w:sz w:val="14"/>
              </w:rPr>
              <w:t xml:space="preserve">  津贴补贴</w:t>
            </w:r>
          </w:p>
        </w:tc>
        <w:tc>
          <w:tcPr>
            <w:tcW w:w="1020" w:type="dxa"/>
            <w:vAlign w:val="center"/>
          </w:tcPr>
          <w:p w14:paraId="52B9E5D2">
            <w:pPr>
              <w:jc w:val="right"/>
            </w:pPr>
            <w:r>
              <w:rPr>
                <w:rFonts w:ascii="宋体" w:hAnsi="宋体" w:eastAsia="宋体" w:cs="宋体"/>
                <w:b w:val="0"/>
                <w:i w:val="0"/>
                <w:color w:val="000000"/>
                <w:sz w:val="14"/>
              </w:rPr>
              <w:t>295.07</w:t>
            </w:r>
          </w:p>
        </w:tc>
        <w:tc>
          <w:tcPr>
            <w:tcW w:w="540" w:type="dxa"/>
            <w:vAlign w:val="center"/>
          </w:tcPr>
          <w:p w14:paraId="618CE455">
            <w:pPr>
              <w:jc w:val="center"/>
            </w:pPr>
            <w:r>
              <w:rPr>
                <w:rFonts w:ascii="宋体" w:hAnsi="宋体" w:eastAsia="宋体" w:cs="宋体"/>
                <w:b w:val="0"/>
                <w:i w:val="0"/>
                <w:color w:val="000000"/>
                <w:sz w:val="14"/>
              </w:rPr>
              <w:t>30202</w:t>
            </w:r>
          </w:p>
        </w:tc>
        <w:tc>
          <w:tcPr>
            <w:tcW w:w="1560" w:type="dxa"/>
            <w:vAlign w:val="center"/>
          </w:tcPr>
          <w:p w14:paraId="1EFAD8C2">
            <w:pPr>
              <w:jc w:val="left"/>
            </w:pPr>
            <w:r>
              <w:rPr>
                <w:rFonts w:ascii="宋体" w:hAnsi="宋体" w:eastAsia="宋体" w:cs="宋体"/>
                <w:b w:val="0"/>
                <w:i w:val="0"/>
                <w:color w:val="000000"/>
                <w:sz w:val="14"/>
              </w:rPr>
              <w:t xml:space="preserve">  印刷费</w:t>
            </w:r>
          </w:p>
        </w:tc>
        <w:tc>
          <w:tcPr>
            <w:tcW w:w="1020" w:type="dxa"/>
            <w:vAlign w:val="center"/>
          </w:tcPr>
          <w:p w14:paraId="6D644B0D">
            <w:pPr>
              <w:jc w:val="right"/>
            </w:pPr>
            <w:r>
              <w:rPr>
                <w:rFonts w:ascii="宋体" w:hAnsi="宋体" w:eastAsia="宋体" w:cs="宋体"/>
                <w:b w:val="0"/>
                <w:i w:val="0"/>
                <w:color w:val="000000"/>
                <w:sz w:val="14"/>
              </w:rPr>
              <w:t>3.83</w:t>
            </w:r>
          </w:p>
        </w:tc>
        <w:tc>
          <w:tcPr>
            <w:tcW w:w="540" w:type="dxa"/>
            <w:vAlign w:val="center"/>
          </w:tcPr>
          <w:p w14:paraId="39855CA5">
            <w:pPr>
              <w:jc w:val="center"/>
            </w:pPr>
            <w:r>
              <w:rPr>
                <w:rFonts w:ascii="宋体" w:hAnsi="宋体" w:eastAsia="宋体" w:cs="宋体"/>
                <w:b w:val="0"/>
                <w:i w:val="0"/>
                <w:color w:val="000000"/>
                <w:sz w:val="14"/>
              </w:rPr>
              <w:t>30702</w:t>
            </w:r>
          </w:p>
        </w:tc>
        <w:tc>
          <w:tcPr>
            <w:tcW w:w="2540" w:type="dxa"/>
            <w:vAlign w:val="center"/>
          </w:tcPr>
          <w:p w14:paraId="76928ED2">
            <w:pPr>
              <w:jc w:val="left"/>
            </w:pPr>
            <w:r>
              <w:rPr>
                <w:rFonts w:ascii="宋体" w:hAnsi="宋体" w:eastAsia="宋体" w:cs="宋体"/>
                <w:b w:val="0"/>
                <w:i w:val="0"/>
                <w:color w:val="000000"/>
                <w:sz w:val="14"/>
              </w:rPr>
              <w:t xml:space="preserve">  国外债务付息</w:t>
            </w:r>
          </w:p>
        </w:tc>
        <w:tc>
          <w:tcPr>
            <w:tcW w:w="1032" w:type="dxa"/>
            <w:vAlign w:val="center"/>
          </w:tcPr>
          <w:p w14:paraId="3700C547"/>
        </w:tc>
      </w:tr>
      <w:tr w14:paraId="165AB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15666E">
            <w:pPr>
              <w:jc w:val="center"/>
            </w:pPr>
            <w:r>
              <w:rPr>
                <w:rFonts w:ascii="宋体" w:hAnsi="宋体" w:eastAsia="宋体" w:cs="宋体"/>
                <w:b w:val="0"/>
                <w:i w:val="0"/>
                <w:color w:val="000000"/>
                <w:sz w:val="14"/>
              </w:rPr>
              <w:t>30103</w:t>
            </w:r>
          </w:p>
        </w:tc>
        <w:tc>
          <w:tcPr>
            <w:tcW w:w="1980" w:type="dxa"/>
            <w:vAlign w:val="center"/>
          </w:tcPr>
          <w:p w14:paraId="73DA0875">
            <w:pPr>
              <w:jc w:val="left"/>
            </w:pPr>
            <w:r>
              <w:rPr>
                <w:rFonts w:ascii="宋体" w:hAnsi="宋体" w:eastAsia="宋体" w:cs="宋体"/>
                <w:b w:val="0"/>
                <w:i w:val="0"/>
                <w:color w:val="000000"/>
                <w:sz w:val="14"/>
              </w:rPr>
              <w:t xml:space="preserve">  奖金</w:t>
            </w:r>
          </w:p>
        </w:tc>
        <w:tc>
          <w:tcPr>
            <w:tcW w:w="1020" w:type="dxa"/>
            <w:vAlign w:val="center"/>
          </w:tcPr>
          <w:p w14:paraId="424CFB31">
            <w:pPr>
              <w:jc w:val="right"/>
            </w:pPr>
            <w:r>
              <w:rPr>
                <w:rFonts w:ascii="宋体" w:hAnsi="宋体" w:eastAsia="宋体" w:cs="宋体"/>
                <w:b w:val="0"/>
                <w:i w:val="0"/>
                <w:color w:val="000000"/>
                <w:sz w:val="14"/>
              </w:rPr>
              <w:t>49.38</w:t>
            </w:r>
          </w:p>
        </w:tc>
        <w:tc>
          <w:tcPr>
            <w:tcW w:w="540" w:type="dxa"/>
            <w:vAlign w:val="center"/>
          </w:tcPr>
          <w:p w14:paraId="444CAF6C">
            <w:pPr>
              <w:jc w:val="center"/>
            </w:pPr>
            <w:r>
              <w:rPr>
                <w:rFonts w:ascii="宋体" w:hAnsi="宋体" w:eastAsia="宋体" w:cs="宋体"/>
                <w:b w:val="0"/>
                <w:i w:val="0"/>
                <w:color w:val="000000"/>
                <w:sz w:val="14"/>
              </w:rPr>
              <w:t>30203</w:t>
            </w:r>
          </w:p>
        </w:tc>
        <w:tc>
          <w:tcPr>
            <w:tcW w:w="1560" w:type="dxa"/>
            <w:vAlign w:val="center"/>
          </w:tcPr>
          <w:p w14:paraId="18BC1263">
            <w:pPr>
              <w:jc w:val="left"/>
            </w:pPr>
            <w:r>
              <w:rPr>
                <w:rFonts w:ascii="宋体" w:hAnsi="宋体" w:eastAsia="宋体" w:cs="宋体"/>
                <w:b w:val="0"/>
                <w:i w:val="0"/>
                <w:color w:val="000000"/>
                <w:sz w:val="14"/>
              </w:rPr>
              <w:t xml:space="preserve">  咨询费</w:t>
            </w:r>
          </w:p>
        </w:tc>
        <w:tc>
          <w:tcPr>
            <w:tcW w:w="1020" w:type="dxa"/>
            <w:vAlign w:val="center"/>
          </w:tcPr>
          <w:p w14:paraId="752DE22B"/>
        </w:tc>
        <w:tc>
          <w:tcPr>
            <w:tcW w:w="540" w:type="dxa"/>
            <w:vAlign w:val="center"/>
          </w:tcPr>
          <w:p w14:paraId="5083FFD7">
            <w:pPr>
              <w:jc w:val="left"/>
            </w:pPr>
            <w:r>
              <w:rPr>
                <w:rFonts w:ascii="宋体" w:hAnsi="宋体" w:eastAsia="宋体" w:cs="宋体"/>
                <w:b w:val="0"/>
                <w:i w:val="0"/>
                <w:color w:val="000000"/>
                <w:sz w:val="14"/>
              </w:rPr>
              <w:t>310</w:t>
            </w:r>
          </w:p>
        </w:tc>
        <w:tc>
          <w:tcPr>
            <w:tcW w:w="2540" w:type="dxa"/>
            <w:vAlign w:val="center"/>
          </w:tcPr>
          <w:p w14:paraId="5C00AE5A">
            <w:pPr>
              <w:jc w:val="left"/>
            </w:pPr>
            <w:r>
              <w:rPr>
                <w:rFonts w:ascii="宋体" w:hAnsi="宋体" w:eastAsia="宋体" w:cs="宋体"/>
                <w:b w:val="0"/>
                <w:i w:val="0"/>
                <w:color w:val="000000"/>
                <w:sz w:val="14"/>
              </w:rPr>
              <w:t>资本性支出</w:t>
            </w:r>
          </w:p>
        </w:tc>
        <w:tc>
          <w:tcPr>
            <w:tcW w:w="1032" w:type="dxa"/>
            <w:vAlign w:val="center"/>
          </w:tcPr>
          <w:p w14:paraId="61944106">
            <w:pPr>
              <w:jc w:val="right"/>
            </w:pPr>
            <w:r>
              <w:rPr>
                <w:rFonts w:ascii="宋体" w:hAnsi="宋体" w:eastAsia="宋体" w:cs="宋体"/>
                <w:b w:val="0"/>
                <w:i w:val="0"/>
                <w:color w:val="000000"/>
                <w:sz w:val="14"/>
              </w:rPr>
              <w:t>0.28</w:t>
            </w:r>
          </w:p>
        </w:tc>
      </w:tr>
      <w:tr w14:paraId="3D5F36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3C3CD3">
            <w:pPr>
              <w:jc w:val="center"/>
            </w:pPr>
            <w:r>
              <w:rPr>
                <w:rFonts w:ascii="宋体" w:hAnsi="宋体" w:eastAsia="宋体" w:cs="宋体"/>
                <w:b w:val="0"/>
                <w:i w:val="0"/>
                <w:color w:val="000000"/>
                <w:sz w:val="14"/>
              </w:rPr>
              <w:t>30106</w:t>
            </w:r>
          </w:p>
        </w:tc>
        <w:tc>
          <w:tcPr>
            <w:tcW w:w="1980" w:type="dxa"/>
            <w:vAlign w:val="center"/>
          </w:tcPr>
          <w:p w14:paraId="447C1BAA">
            <w:pPr>
              <w:jc w:val="left"/>
            </w:pPr>
            <w:r>
              <w:rPr>
                <w:rFonts w:ascii="宋体" w:hAnsi="宋体" w:eastAsia="宋体" w:cs="宋体"/>
                <w:b w:val="0"/>
                <w:i w:val="0"/>
                <w:color w:val="000000"/>
                <w:sz w:val="14"/>
              </w:rPr>
              <w:t xml:space="preserve">  伙食补助费</w:t>
            </w:r>
          </w:p>
        </w:tc>
        <w:tc>
          <w:tcPr>
            <w:tcW w:w="1020" w:type="dxa"/>
            <w:vAlign w:val="center"/>
          </w:tcPr>
          <w:p w14:paraId="328AF9E6"/>
        </w:tc>
        <w:tc>
          <w:tcPr>
            <w:tcW w:w="540" w:type="dxa"/>
            <w:vAlign w:val="center"/>
          </w:tcPr>
          <w:p w14:paraId="70C286C4">
            <w:pPr>
              <w:jc w:val="center"/>
            </w:pPr>
            <w:r>
              <w:rPr>
                <w:rFonts w:ascii="宋体" w:hAnsi="宋体" w:eastAsia="宋体" w:cs="宋体"/>
                <w:b w:val="0"/>
                <w:i w:val="0"/>
                <w:color w:val="000000"/>
                <w:sz w:val="14"/>
              </w:rPr>
              <w:t>30204</w:t>
            </w:r>
          </w:p>
        </w:tc>
        <w:tc>
          <w:tcPr>
            <w:tcW w:w="1560" w:type="dxa"/>
            <w:vAlign w:val="center"/>
          </w:tcPr>
          <w:p w14:paraId="4BE4C099">
            <w:pPr>
              <w:jc w:val="left"/>
            </w:pPr>
            <w:r>
              <w:rPr>
                <w:rFonts w:ascii="宋体" w:hAnsi="宋体" w:eastAsia="宋体" w:cs="宋体"/>
                <w:b w:val="0"/>
                <w:i w:val="0"/>
                <w:color w:val="000000"/>
                <w:sz w:val="14"/>
              </w:rPr>
              <w:t xml:space="preserve">  手续费</w:t>
            </w:r>
          </w:p>
        </w:tc>
        <w:tc>
          <w:tcPr>
            <w:tcW w:w="1020" w:type="dxa"/>
            <w:vAlign w:val="center"/>
          </w:tcPr>
          <w:p w14:paraId="244DB77F">
            <w:pPr>
              <w:jc w:val="right"/>
            </w:pPr>
            <w:r>
              <w:rPr>
                <w:rFonts w:ascii="宋体" w:hAnsi="宋体" w:eastAsia="宋体" w:cs="宋体"/>
                <w:b w:val="0"/>
                <w:i w:val="0"/>
                <w:color w:val="000000"/>
                <w:sz w:val="14"/>
              </w:rPr>
              <w:t>0.10</w:t>
            </w:r>
          </w:p>
        </w:tc>
        <w:tc>
          <w:tcPr>
            <w:tcW w:w="540" w:type="dxa"/>
            <w:vAlign w:val="center"/>
          </w:tcPr>
          <w:p w14:paraId="004BD0FE">
            <w:pPr>
              <w:jc w:val="center"/>
            </w:pPr>
            <w:r>
              <w:rPr>
                <w:rFonts w:ascii="宋体" w:hAnsi="宋体" w:eastAsia="宋体" w:cs="宋体"/>
                <w:b w:val="0"/>
                <w:i w:val="0"/>
                <w:color w:val="000000"/>
                <w:sz w:val="14"/>
              </w:rPr>
              <w:t>31001</w:t>
            </w:r>
          </w:p>
        </w:tc>
        <w:tc>
          <w:tcPr>
            <w:tcW w:w="2540" w:type="dxa"/>
            <w:vAlign w:val="center"/>
          </w:tcPr>
          <w:p w14:paraId="31EE5039">
            <w:pPr>
              <w:jc w:val="left"/>
            </w:pPr>
            <w:r>
              <w:rPr>
                <w:rFonts w:ascii="宋体" w:hAnsi="宋体" w:eastAsia="宋体" w:cs="宋体"/>
                <w:b w:val="0"/>
                <w:i w:val="0"/>
                <w:color w:val="000000"/>
                <w:sz w:val="14"/>
              </w:rPr>
              <w:t xml:space="preserve">  房屋建筑物购建</w:t>
            </w:r>
          </w:p>
        </w:tc>
        <w:tc>
          <w:tcPr>
            <w:tcW w:w="1032" w:type="dxa"/>
            <w:vAlign w:val="center"/>
          </w:tcPr>
          <w:p w14:paraId="5796A6CD"/>
        </w:tc>
      </w:tr>
      <w:tr w14:paraId="27CC0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10E781">
            <w:pPr>
              <w:jc w:val="center"/>
            </w:pPr>
            <w:r>
              <w:rPr>
                <w:rFonts w:ascii="宋体" w:hAnsi="宋体" w:eastAsia="宋体" w:cs="宋体"/>
                <w:b w:val="0"/>
                <w:i w:val="0"/>
                <w:color w:val="000000"/>
                <w:sz w:val="14"/>
              </w:rPr>
              <w:t>30107</w:t>
            </w:r>
          </w:p>
        </w:tc>
        <w:tc>
          <w:tcPr>
            <w:tcW w:w="1980" w:type="dxa"/>
            <w:vAlign w:val="center"/>
          </w:tcPr>
          <w:p w14:paraId="6DD28A6F">
            <w:pPr>
              <w:jc w:val="left"/>
            </w:pPr>
            <w:r>
              <w:rPr>
                <w:rFonts w:ascii="宋体" w:hAnsi="宋体" w:eastAsia="宋体" w:cs="宋体"/>
                <w:b w:val="0"/>
                <w:i w:val="0"/>
                <w:color w:val="000000"/>
                <w:sz w:val="14"/>
              </w:rPr>
              <w:t xml:space="preserve">  绩效工资</w:t>
            </w:r>
          </w:p>
        </w:tc>
        <w:tc>
          <w:tcPr>
            <w:tcW w:w="1020" w:type="dxa"/>
            <w:vAlign w:val="center"/>
          </w:tcPr>
          <w:p w14:paraId="2FB0C1C8"/>
        </w:tc>
        <w:tc>
          <w:tcPr>
            <w:tcW w:w="540" w:type="dxa"/>
            <w:vAlign w:val="center"/>
          </w:tcPr>
          <w:p w14:paraId="367E658B">
            <w:pPr>
              <w:jc w:val="center"/>
            </w:pPr>
            <w:r>
              <w:rPr>
                <w:rFonts w:ascii="宋体" w:hAnsi="宋体" w:eastAsia="宋体" w:cs="宋体"/>
                <w:b w:val="0"/>
                <w:i w:val="0"/>
                <w:color w:val="000000"/>
                <w:sz w:val="14"/>
              </w:rPr>
              <w:t>30205</w:t>
            </w:r>
          </w:p>
        </w:tc>
        <w:tc>
          <w:tcPr>
            <w:tcW w:w="1560" w:type="dxa"/>
            <w:vAlign w:val="center"/>
          </w:tcPr>
          <w:p w14:paraId="343399B0">
            <w:pPr>
              <w:jc w:val="left"/>
            </w:pPr>
            <w:r>
              <w:rPr>
                <w:rFonts w:ascii="宋体" w:hAnsi="宋体" w:eastAsia="宋体" w:cs="宋体"/>
                <w:b w:val="0"/>
                <w:i w:val="0"/>
                <w:color w:val="000000"/>
                <w:sz w:val="14"/>
              </w:rPr>
              <w:t xml:space="preserve">  水费</w:t>
            </w:r>
          </w:p>
        </w:tc>
        <w:tc>
          <w:tcPr>
            <w:tcW w:w="1020" w:type="dxa"/>
            <w:vAlign w:val="center"/>
          </w:tcPr>
          <w:p w14:paraId="633D8C76"/>
        </w:tc>
        <w:tc>
          <w:tcPr>
            <w:tcW w:w="540" w:type="dxa"/>
            <w:vAlign w:val="center"/>
          </w:tcPr>
          <w:p w14:paraId="089E5429">
            <w:pPr>
              <w:jc w:val="center"/>
            </w:pPr>
            <w:r>
              <w:rPr>
                <w:rFonts w:ascii="宋体" w:hAnsi="宋体" w:eastAsia="宋体" w:cs="宋体"/>
                <w:b w:val="0"/>
                <w:i w:val="0"/>
                <w:color w:val="000000"/>
                <w:sz w:val="14"/>
              </w:rPr>
              <w:t>31002</w:t>
            </w:r>
          </w:p>
        </w:tc>
        <w:tc>
          <w:tcPr>
            <w:tcW w:w="2540" w:type="dxa"/>
            <w:vAlign w:val="center"/>
          </w:tcPr>
          <w:p w14:paraId="0299937F">
            <w:pPr>
              <w:jc w:val="left"/>
            </w:pPr>
            <w:r>
              <w:rPr>
                <w:rFonts w:ascii="宋体" w:hAnsi="宋体" w:eastAsia="宋体" w:cs="宋体"/>
                <w:b w:val="0"/>
                <w:i w:val="0"/>
                <w:color w:val="000000"/>
                <w:sz w:val="14"/>
              </w:rPr>
              <w:t xml:space="preserve">  办公设备购置</w:t>
            </w:r>
          </w:p>
        </w:tc>
        <w:tc>
          <w:tcPr>
            <w:tcW w:w="1032" w:type="dxa"/>
            <w:vAlign w:val="center"/>
          </w:tcPr>
          <w:p w14:paraId="75B02929">
            <w:pPr>
              <w:jc w:val="right"/>
            </w:pPr>
            <w:r>
              <w:rPr>
                <w:rFonts w:ascii="宋体" w:hAnsi="宋体" w:eastAsia="宋体" w:cs="宋体"/>
                <w:b w:val="0"/>
                <w:i w:val="0"/>
                <w:color w:val="000000"/>
                <w:sz w:val="14"/>
              </w:rPr>
              <w:t>0.28</w:t>
            </w:r>
          </w:p>
        </w:tc>
      </w:tr>
      <w:tr w14:paraId="7542DC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24475F">
            <w:pPr>
              <w:jc w:val="center"/>
            </w:pPr>
            <w:r>
              <w:rPr>
                <w:rFonts w:ascii="宋体" w:hAnsi="宋体" w:eastAsia="宋体" w:cs="宋体"/>
                <w:b w:val="0"/>
                <w:i w:val="0"/>
                <w:color w:val="000000"/>
                <w:sz w:val="14"/>
              </w:rPr>
              <w:t>30108</w:t>
            </w:r>
          </w:p>
        </w:tc>
        <w:tc>
          <w:tcPr>
            <w:tcW w:w="1980" w:type="dxa"/>
            <w:vAlign w:val="center"/>
          </w:tcPr>
          <w:p w14:paraId="60399675">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5D7AC1DE">
            <w:pPr>
              <w:jc w:val="right"/>
            </w:pPr>
            <w:r>
              <w:rPr>
                <w:rFonts w:ascii="宋体" w:hAnsi="宋体" w:eastAsia="宋体" w:cs="宋体"/>
                <w:b w:val="0"/>
                <w:i w:val="0"/>
                <w:color w:val="000000"/>
                <w:sz w:val="14"/>
              </w:rPr>
              <w:t>84.11</w:t>
            </w:r>
          </w:p>
        </w:tc>
        <w:tc>
          <w:tcPr>
            <w:tcW w:w="540" w:type="dxa"/>
            <w:vAlign w:val="center"/>
          </w:tcPr>
          <w:p w14:paraId="66CD0904">
            <w:pPr>
              <w:jc w:val="center"/>
            </w:pPr>
            <w:r>
              <w:rPr>
                <w:rFonts w:ascii="宋体" w:hAnsi="宋体" w:eastAsia="宋体" w:cs="宋体"/>
                <w:b w:val="0"/>
                <w:i w:val="0"/>
                <w:color w:val="000000"/>
                <w:sz w:val="14"/>
              </w:rPr>
              <w:t>30206</w:t>
            </w:r>
          </w:p>
        </w:tc>
        <w:tc>
          <w:tcPr>
            <w:tcW w:w="1560" w:type="dxa"/>
            <w:vAlign w:val="center"/>
          </w:tcPr>
          <w:p w14:paraId="09F150D1">
            <w:pPr>
              <w:jc w:val="left"/>
            </w:pPr>
            <w:r>
              <w:rPr>
                <w:rFonts w:ascii="宋体" w:hAnsi="宋体" w:eastAsia="宋体" w:cs="宋体"/>
                <w:b w:val="0"/>
                <w:i w:val="0"/>
                <w:color w:val="000000"/>
                <w:sz w:val="14"/>
              </w:rPr>
              <w:t xml:space="preserve">  电费</w:t>
            </w:r>
          </w:p>
        </w:tc>
        <w:tc>
          <w:tcPr>
            <w:tcW w:w="1020" w:type="dxa"/>
            <w:vAlign w:val="center"/>
          </w:tcPr>
          <w:p w14:paraId="221089D6"/>
        </w:tc>
        <w:tc>
          <w:tcPr>
            <w:tcW w:w="540" w:type="dxa"/>
            <w:vAlign w:val="center"/>
          </w:tcPr>
          <w:p w14:paraId="3087F687">
            <w:pPr>
              <w:jc w:val="center"/>
            </w:pPr>
            <w:r>
              <w:rPr>
                <w:rFonts w:ascii="宋体" w:hAnsi="宋体" w:eastAsia="宋体" w:cs="宋体"/>
                <w:b w:val="0"/>
                <w:i w:val="0"/>
                <w:color w:val="000000"/>
                <w:sz w:val="14"/>
              </w:rPr>
              <w:t>31003</w:t>
            </w:r>
          </w:p>
        </w:tc>
        <w:tc>
          <w:tcPr>
            <w:tcW w:w="2540" w:type="dxa"/>
            <w:vAlign w:val="center"/>
          </w:tcPr>
          <w:p w14:paraId="261E277F">
            <w:pPr>
              <w:jc w:val="left"/>
            </w:pPr>
            <w:r>
              <w:rPr>
                <w:rFonts w:ascii="宋体" w:hAnsi="宋体" w:eastAsia="宋体" w:cs="宋体"/>
                <w:b w:val="0"/>
                <w:i w:val="0"/>
                <w:color w:val="000000"/>
                <w:sz w:val="14"/>
              </w:rPr>
              <w:t xml:space="preserve">  专用设备购置</w:t>
            </w:r>
          </w:p>
        </w:tc>
        <w:tc>
          <w:tcPr>
            <w:tcW w:w="1032" w:type="dxa"/>
            <w:vAlign w:val="center"/>
          </w:tcPr>
          <w:p w14:paraId="428F5E8D"/>
        </w:tc>
      </w:tr>
      <w:tr w14:paraId="01E78E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DEEE17">
            <w:pPr>
              <w:jc w:val="center"/>
            </w:pPr>
            <w:r>
              <w:rPr>
                <w:rFonts w:ascii="宋体" w:hAnsi="宋体" w:eastAsia="宋体" w:cs="宋体"/>
                <w:b w:val="0"/>
                <w:i w:val="0"/>
                <w:color w:val="000000"/>
                <w:sz w:val="14"/>
              </w:rPr>
              <w:t>30109</w:t>
            </w:r>
          </w:p>
        </w:tc>
        <w:tc>
          <w:tcPr>
            <w:tcW w:w="1980" w:type="dxa"/>
            <w:vAlign w:val="center"/>
          </w:tcPr>
          <w:p w14:paraId="750B147C">
            <w:pPr>
              <w:jc w:val="left"/>
            </w:pPr>
            <w:r>
              <w:rPr>
                <w:rFonts w:ascii="宋体" w:hAnsi="宋体" w:eastAsia="宋体" w:cs="宋体"/>
                <w:b w:val="0"/>
                <w:i w:val="0"/>
                <w:color w:val="000000"/>
                <w:sz w:val="14"/>
              </w:rPr>
              <w:t xml:space="preserve">  职业年金缴费</w:t>
            </w:r>
          </w:p>
        </w:tc>
        <w:tc>
          <w:tcPr>
            <w:tcW w:w="1020" w:type="dxa"/>
            <w:vAlign w:val="center"/>
          </w:tcPr>
          <w:p w14:paraId="433EB893">
            <w:pPr>
              <w:jc w:val="right"/>
            </w:pPr>
            <w:r>
              <w:rPr>
                <w:rFonts w:ascii="宋体" w:hAnsi="宋体" w:eastAsia="宋体" w:cs="宋体"/>
                <w:b w:val="0"/>
                <w:i w:val="0"/>
                <w:color w:val="000000"/>
                <w:sz w:val="14"/>
              </w:rPr>
              <w:t>11.56</w:t>
            </w:r>
          </w:p>
        </w:tc>
        <w:tc>
          <w:tcPr>
            <w:tcW w:w="540" w:type="dxa"/>
            <w:vAlign w:val="center"/>
          </w:tcPr>
          <w:p w14:paraId="63FD01A1">
            <w:pPr>
              <w:jc w:val="center"/>
            </w:pPr>
            <w:r>
              <w:rPr>
                <w:rFonts w:ascii="宋体" w:hAnsi="宋体" w:eastAsia="宋体" w:cs="宋体"/>
                <w:b w:val="0"/>
                <w:i w:val="0"/>
                <w:color w:val="000000"/>
                <w:sz w:val="14"/>
              </w:rPr>
              <w:t>30207</w:t>
            </w:r>
          </w:p>
        </w:tc>
        <w:tc>
          <w:tcPr>
            <w:tcW w:w="1560" w:type="dxa"/>
            <w:vAlign w:val="center"/>
          </w:tcPr>
          <w:p w14:paraId="4A6E6B33">
            <w:pPr>
              <w:jc w:val="left"/>
            </w:pPr>
            <w:r>
              <w:rPr>
                <w:rFonts w:ascii="宋体" w:hAnsi="宋体" w:eastAsia="宋体" w:cs="宋体"/>
                <w:b w:val="0"/>
                <w:i w:val="0"/>
                <w:color w:val="000000"/>
                <w:sz w:val="14"/>
              </w:rPr>
              <w:t xml:space="preserve">  邮电费</w:t>
            </w:r>
          </w:p>
        </w:tc>
        <w:tc>
          <w:tcPr>
            <w:tcW w:w="1020" w:type="dxa"/>
            <w:vAlign w:val="center"/>
          </w:tcPr>
          <w:p w14:paraId="3109A810">
            <w:pPr>
              <w:jc w:val="right"/>
            </w:pPr>
            <w:r>
              <w:rPr>
                <w:rFonts w:ascii="宋体" w:hAnsi="宋体" w:eastAsia="宋体" w:cs="宋体"/>
                <w:b w:val="0"/>
                <w:i w:val="0"/>
                <w:color w:val="000000"/>
                <w:sz w:val="14"/>
              </w:rPr>
              <w:t>3.10</w:t>
            </w:r>
          </w:p>
        </w:tc>
        <w:tc>
          <w:tcPr>
            <w:tcW w:w="540" w:type="dxa"/>
            <w:vAlign w:val="center"/>
          </w:tcPr>
          <w:p w14:paraId="097B95EA">
            <w:pPr>
              <w:jc w:val="center"/>
            </w:pPr>
            <w:r>
              <w:rPr>
                <w:rFonts w:ascii="宋体" w:hAnsi="宋体" w:eastAsia="宋体" w:cs="宋体"/>
                <w:b w:val="0"/>
                <w:i w:val="0"/>
                <w:color w:val="000000"/>
                <w:sz w:val="14"/>
              </w:rPr>
              <w:t>31005</w:t>
            </w:r>
          </w:p>
        </w:tc>
        <w:tc>
          <w:tcPr>
            <w:tcW w:w="2540" w:type="dxa"/>
            <w:vAlign w:val="center"/>
          </w:tcPr>
          <w:p w14:paraId="4C91C942">
            <w:pPr>
              <w:jc w:val="left"/>
            </w:pPr>
            <w:r>
              <w:rPr>
                <w:rFonts w:ascii="宋体" w:hAnsi="宋体" w:eastAsia="宋体" w:cs="宋体"/>
                <w:b w:val="0"/>
                <w:i w:val="0"/>
                <w:color w:val="000000"/>
                <w:sz w:val="14"/>
              </w:rPr>
              <w:t xml:space="preserve">  基础设施建设</w:t>
            </w:r>
          </w:p>
        </w:tc>
        <w:tc>
          <w:tcPr>
            <w:tcW w:w="1032" w:type="dxa"/>
            <w:vAlign w:val="center"/>
          </w:tcPr>
          <w:p w14:paraId="378A1715"/>
        </w:tc>
      </w:tr>
      <w:tr w14:paraId="3137D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E27927">
            <w:pPr>
              <w:jc w:val="center"/>
            </w:pPr>
            <w:r>
              <w:rPr>
                <w:rFonts w:ascii="宋体" w:hAnsi="宋体" w:eastAsia="宋体" w:cs="宋体"/>
                <w:b w:val="0"/>
                <w:i w:val="0"/>
                <w:color w:val="000000"/>
                <w:sz w:val="14"/>
              </w:rPr>
              <w:t>30110</w:t>
            </w:r>
          </w:p>
        </w:tc>
        <w:tc>
          <w:tcPr>
            <w:tcW w:w="1980" w:type="dxa"/>
            <w:vAlign w:val="center"/>
          </w:tcPr>
          <w:p w14:paraId="55D99480">
            <w:pPr>
              <w:jc w:val="left"/>
            </w:pPr>
            <w:r>
              <w:rPr>
                <w:rFonts w:ascii="宋体" w:hAnsi="宋体" w:eastAsia="宋体" w:cs="宋体"/>
                <w:b w:val="0"/>
                <w:i w:val="0"/>
                <w:color w:val="000000"/>
                <w:sz w:val="14"/>
              </w:rPr>
              <w:t xml:space="preserve">  职工基本医疗保险缴费</w:t>
            </w:r>
          </w:p>
        </w:tc>
        <w:tc>
          <w:tcPr>
            <w:tcW w:w="1020" w:type="dxa"/>
            <w:vAlign w:val="center"/>
          </w:tcPr>
          <w:p w14:paraId="0C9F7980">
            <w:pPr>
              <w:jc w:val="right"/>
            </w:pPr>
            <w:r>
              <w:rPr>
                <w:rFonts w:ascii="宋体" w:hAnsi="宋体" w:eastAsia="宋体" w:cs="宋体"/>
                <w:b w:val="0"/>
                <w:i w:val="0"/>
                <w:color w:val="000000"/>
                <w:sz w:val="14"/>
              </w:rPr>
              <w:t>25.98</w:t>
            </w:r>
          </w:p>
        </w:tc>
        <w:tc>
          <w:tcPr>
            <w:tcW w:w="540" w:type="dxa"/>
            <w:vAlign w:val="center"/>
          </w:tcPr>
          <w:p w14:paraId="294C16C9">
            <w:pPr>
              <w:jc w:val="center"/>
            </w:pPr>
            <w:r>
              <w:rPr>
                <w:rFonts w:ascii="宋体" w:hAnsi="宋体" w:eastAsia="宋体" w:cs="宋体"/>
                <w:b w:val="0"/>
                <w:i w:val="0"/>
                <w:color w:val="000000"/>
                <w:sz w:val="14"/>
              </w:rPr>
              <w:t>30208</w:t>
            </w:r>
          </w:p>
        </w:tc>
        <w:tc>
          <w:tcPr>
            <w:tcW w:w="1560" w:type="dxa"/>
            <w:vAlign w:val="center"/>
          </w:tcPr>
          <w:p w14:paraId="23CCFAC1">
            <w:pPr>
              <w:jc w:val="left"/>
            </w:pPr>
            <w:r>
              <w:rPr>
                <w:rFonts w:ascii="宋体" w:hAnsi="宋体" w:eastAsia="宋体" w:cs="宋体"/>
                <w:b w:val="0"/>
                <w:i w:val="0"/>
                <w:color w:val="000000"/>
                <w:sz w:val="14"/>
              </w:rPr>
              <w:t xml:space="preserve">  取暖费</w:t>
            </w:r>
          </w:p>
        </w:tc>
        <w:tc>
          <w:tcPr>
            <w:tcW w:w="1020" w:type="dxa"/>
            <w:vAlign w:val="center"/>
          </w:tcPr>
          <w:p w14:paraId="09E54F3F"/>
        </w:tc>
        <w:tc>
          <w:tcPr>
            <w:tcW w:w="540" w:type="dxa"/>
            <w:vAlign w:val="center"/>
          </w:tcPr>
          <w:p w14:paraId="6450F3D6">
            <w:pPr>
              <w:jc w:val="center"/>
            </w:pPr>
            <w:r>
              <w:rPr>
                <w:rFonts w:ascii="宋体" w:hAnsi="宋体" w:eastAsia="宋体" w:cs="宋体"/>
                <w:b w:val="0"/>
                <w:i w:val="0"/>
                <w:color w:val="000000"/>
                <w:sz w:val="14"/>
              </w:rPr>
              <w:t>31006</w:t>
            </w:r>
          </w:p>
        </w:tc>
        <w:tc>
          <w:tcPr>
            <w:tcW w:w="2540" w:type="dxa"/>
            <w:vAlign w:val="center"/>
          </w:tcPr>
          <w:p w14:paraId="3FCF0A04">
            <w:pPr>
              <w:jc w:val="left"/>
            </w:pPr>
            <w:r>
              <w:rPr>
                <w:rFonts w:ascii="宋体" w:hAnsi="宋体" w:eastAsia="宋体" w:cs="宋体"/>
                <w:b w:val="0"/>
                <w:i w:val="0"/>
                <w:color w:val="000000"/>
                <w:sz w:val="14"/>
              </w:rPr>
              <w:t xml:space="preserve">  大型修缮</w:t>
            </w:r>
          </w:p>
        </w:tc>
        <w:tc>
          <w:tcPr>
            <w:tcW w:w="1032" w:type="dxa"/>
            <w:vAlign w:val="center"/>
          </w:tcPr>
          <w:p w14:paraId="0311F98D"/>
        </w:tc>
      </w:tr>
      <w:tr w14:paraId="1E0B99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137289">
            <w:pPr>
              <w:jc w:val="center"/>
            </w:pPr>
            <w:r>
              <w:rPr>
                <w:rFonts w:ascii="宋体" w:hAnsi="宋体" w:eastAsia="宋体" w:cs="宋体"/>
                <w:b w:val="0"/>
                <w:i w:val="0"/>
                <w:color w:val="000000"/>
                <w:sz w:val="14"/>
              </w:rPr>
              <w:t>30111</w:t>
            </w:r>
          </w:p>
        </w:tc>
        <w:tc>
          <w:tcPr>
            <w:tcW w:w="1980" w:type="dxa"/>
            <w:vAlign w:val="center"/>
          </w:tcPr>
          <w:p w14:paraId="52E9CF94">
            <w:pPr>
              <w:jc w:val="left"/>
            </w:pPr>
            <w:r>
              <w:rPr>
                <w:rFonts w:ascii="宋体" w:hAnsi="宋体" w:eastAsia="宋体" w:cs="宋体"/>
                <w:b w:val="0"/>
                <w:i w:val="0"/>
                <w:color w:val="000000"/>
                <w:sz w:val="14"/>
              </w:rPr>
              <w:t xml:space="preserve">  公务员医疗补助缴费</w:t>
            </w:r>
          </w:p>
        </w:tc>
        <w:tc>
          <w:tcPr>
            <w:tcW w:w="1020" w:type="dxa"/>
            <w:vAlign w:val="center"/>
          </w:tcPr>
          <w:p w14:paraId="77D1A034"/>
        </w:tc>
        <w:tc>
          <w:tcPr>
            <w:tcW w:w="540" w:type="dxa"/>
            <w:vAlign w:val="center"/>
          </w:tcPr>
          <w:p w14:paraId="4472B3A6">
            <w:pPr>
              <w:jc w:val="center"/>
            </w:pPr>
            <w:r>
              <w:rPr>
                <w:rFonts w:ascii="宋体" w:hAnsi="宋体" w:eastAsia="宋体" w:cs="宋体"/>
                <w:b w:val="0"/>
                <w:i w:val="0"/>
                <w:color w:val="000000"/>
                <w:sz w:val="14"/>
              </w:rPr>
              <w:t>30209</w:t>
            </w:r>
          </w:p>
        </w:tc>
        <w:tc>
          <w:tcPr>
            <w:tcW w:w="1560" w:type="dxa"/>
            <w:vAlign w:val="center"/>
          </w:tcPr>
          <w:p w14:paraId="61574B33">
            <w:pPr>
              <w:jc w:val="left"/>
            </w:pPr>
            <w:r>
              <w:rPr>
                <w:rFonts w:ascii="宋体" w:hAnsi="宋体" w:eastAsia="宋体" w:cs="宋体"/>
                <w:b w:val="0"/>
                <w:i w:val="0"/>
                <w:color w:val="000000"/>
                <w:sz w:val="14"/>
              </w:rPr>
              <w:t xml:space="preserve">  物业管理费</w:t>
            </w:r>
          </w:p>
        </w:tc>
        <w:tc>
          <w:tcPr>
            <w:tcW w:w="1020" w:type="dxa"/>
            <w:vAlign w:val="center"/>
          </w:tcPr>
          <w:p w14:paraId="0818C9CD"/>
        </w:tc>
        <w:tc>
          <w:tcPr>
            <w:tcW w:w="540" w:type="dxa"/>
            <w:vAlign w:val="center"/>
          </w:tcPr>
          <w:p w14:paraId="59043B72">
            <w:pPr>
              <w:jc w:val="center"/>
            </w:pPr>
            <w:r>
              <w:rPr>
                <w:rFonts w:ascii="宋体" w:hAnsi="宋体" w:eastAsia="宋体" w:cs="宋体"/>
                <w:b w:val="0"/>
                <w:i w:val="0"/>
                <w:color w:val="000000"/>
                <w:sz w:val="14"/>
              </w:rPr>
              <w:t>31007</w:t>
            </w:r>
          </w:p>
        </w:tc>
        <w:tc>
          <w:tcPr>
            <w:tcW w:w="2540" w:type="dxa"/>
            <w:vAlign w:val="center"/>
          </w:tcPr>
          <w:p w14:paraId="50B2EF18">
            <w:pPr>
              <w:jc w:val="left"/>
            </w:pPr>
            <w:r>
              <w:rPr>
                <w:rFonts w:ascii="宋体" w:hAnsi="宋体" w:eastAsia="宋体" w:cs="宋体"/>
                <w:b w:val="0"/>
                <w:i w:val="0"/>
                <w:color w:val="000000"/>
                <w:sz w:val="14"/>
              </w:rPr>
              <w:t xml:space="preserve">  信息网络及软件购置更新</w:t>
            </w:r>
          </w:p>
        </w:tc>
        <w:tc>
          <w:tcPr>
            <w:tcW w:w="1032" w:type="dxa"/>
            <w:vAlign w:val="center"/>
          </w:tcPr>
          <w:p w14:paraId="0CCE4F01"/>
        </w:tc>
      </w:tr>
      <w:tr w14:paraId="14EE36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ECA3BB">
            <w:pPr>
              <w:jc w:val="center"/>
            </w:pPr>
            <w:r>
              <w:rPr>
                <w:rFonts w:ascii="宋体" w:hAnsi="宋体" w:eastAsia="宋体" w:cs="宋体"/>
                <w:b w:val="0"/>
                <w:i w:val="0"/>
                <w:color w:val="000000"/>
                <w:sz w:val="14"/>
              </w:rPr>
              <w:t>30112</w:t>
            </w:r>
          </w:p>
        </w:tc>
        <w:tc>
          <w:tcPr>
            <w:tcW w:w="1980" w:type="dxa"/>
            <w:vAlign w:val="center"/>
          </w:tcPr>
          <w:p w14:paraId="35E47E43">
            <w:pPr>
              <w:jc w:val="left"/>
            </w:pPr>
            <w:r>
              <w:rPr>
                <w:rFonts w:ascii="宋体" w:hAnsi="宋体" w:eastAsia="宋体" w:cs="宋体"/>
                <w:b w:val="0"/>
                <w:i w:val="0"/>
                <w:color w:val="000000"/>
                <w:sz w:val="14"/>
              </w:rPr>
              <w:t xml:space="preserve">  其他社会保障缴费</w:t>
            </w:r>
          </w:p>
        </w:tc>
        <w:tc>
          <w:tcPr>
            <w:tcW w:w="1020" w:type="dxa"/>
            <w:vAlign w:val="center"/>
          </w:tcPr>
          <w:p w14:paraId="48AE1075">
            <w:pPr>
              <w:jc w:val="right"/>
            </w:pPr>
            <w:r>
              <w:rPr>
                <w:rFonts w:ascii="宋体" w:hAnsi="宋体" w:eastAsia="宋体" w:cs="宋体"/>
                <w:b w:val="0"/>
                <w:i w:val="0"/>
                <w:color w:val="000000"/>
                <w:sz w:val="14"/>
              </w:rPr>
              <w:t>6.11</w:t>
            </w:r>
          </w:p>
        </w:tc>
        <w:tc>
          <w:tcPr>
            <w:tcW w:w="540" w:type="dxa"/>
            <w:vAlign w:val="center"/>
          </w:tcPr>
          <w:p w14:paraId="4F8ACF23">
            <w:pPr>
              <w:jc w:val="center"/>
            </w:pPr>
            <w:r>
              <w:rPr>
                <w:rFonts w:ascii="宋体" w:hAnsi="宋体" w:eastAsia="宋体" w:cs="宋体"/>
                <w:b w:val="0"/>
                <w:i w:val="0"/>
                <w:color w:val="000000"/>
                <w:sz w:val="14"/>
              </w:rPr>
              <w:t>30211</w:t>
            </w:r>
          </w:p>
        </w:tc>
        <w:tc>
          <w:tcPr>
            <w:tcW w:w="1560" w:type="dxa"/>
            <w:vAlign w:val="center"/>
          </w:tcPr>
          <w:p w14:paraId="186C72AE">
            <w:pPr>
              <w:jc w:val="left"/>
            </w:pPr>
            <w:r>
              <w:rPr>
                <w:rFonts w:ascii="宋体" w:hAnsi="宋体" w:eastAsia="宋体" w:cs="宋体"/>
                <w:b w:val="0"/>
                <w:i w:val="0"/>
                <w:color w:val="000000"/>
                <w:sz w:val="14"/>
              </w:rPr>
              <w:t xml:space="preserve">  差旅费</w:t>
            </w:r>
          </w:p>
        </w:tc>
        <w:tc>
          <w:tcPr>
            <w:tcW w:w="1020" w:type="dxa"/>
            <w:vAlign w:val="center"/>
          </w:tcPr>
          <w:p w14:paraId="4D804BB0">
            <w:pPr>
              <w:jc w:val="right"/>
            </w:pPr>
            <w:r>
              <w:rPr>
                <w:rFonts w:ascii="宋体" w:hAnsi="宋体" w:eastAsia="宋体" w:cs="宋体"/>
                <w:b w:val="0"/>
                <w:i w:val="0"/>
                <w:color w:val="000000"/>
                <w:sz w:val="14"/>
              </w:rPr>
              <w:t>4.33</w:t>
            </w:r>
          </w:p>
        </w:tc>
        <w:tc>
          <w:tcPr>
            <w:tcW w:w="540" w:type="dxa"/>
            <w:vAlign w:val="center"/>
          </w:tcPr>
          <w:p w14:paraId="51F9A8CB">
            <w:pPr>
              <w:jc w:val="center"/>
            </w:pPr>
            <w:r>
              <w:rPr>
                <w:rFonts w:ascii="宋体" w:hAnsi="宋体" w:eastAsia="宋体" w:cs="宋体"/>
                <w:b w:val="0"/>
                <w:i w:val="0"/>
                <w:color w:val="000000"/>
                <w:sz w:val="14"/>
              </w:rPr>
              <w:t>31008</w:t>
            </w:r>
          </w:p>
        </w:tc>
        <w:tc>
          <w:tcPr>
            <w:tcW w:w="2540" w:type="dxa"/>
            <w:vAlign w:val="center"/>
          </w:tcPr>
          <w:p w14:paraId="2809C44F">
            <w:pPr>
              <w:jc w:val="left"/>
            </w:pPr>
            <w:r>
              <w:rPr>
                <w:rFonts w:ascii="宋体" w:hAnsi="宋体" w:eastAsia="宋体" w:cs="宋体"/>
                <w:b w:val="0"/>
                <w:i w:val="0"/>
                <w:color w:val="000000"/>
                <w:sz w:val="14"/>
              </w:rPr>
              <w:t xml:space="preserve">  物资储备</w:t>
            </w:r>
          </w:p>
        </w:tc>
        <w:tc>
          <w:tcPr>
            <w:tcW w:w="1032" w:type="dxa"/>
            <w:vAlign w:val="center"/>
          </w:tcPr>
          <w:p w14:paraId="37D6AC70"/>
        </w:tc>
      </w:tr>
      <w:tr w14:paraId="15C55F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19A060">
            <w:pPr>
              <w:jc w:val="center"/>
            </w:pPr>
            <w:r>
              <w:rPr>
                <w:rFonts w:ascii="宋体" w:hAnsi="宋体" w:eastAsia="宋体" w:cs="宋体"/>
                <w:b w:val="0"/>
                <w:i w:val="0"/>
                <w:color w:val="000000"/>
                <w:sz w:val="14"/>
              </w:rPr>
              <w:t>30113</w:t>
            </w:r>
          </w:p>
        </w:tc>
        <w:tc>
          <w:tcPr>
            <w:tcW w:w="1980" w:type="dxa"/>
            <w:vAlign w:val="center"/>
          </w:tcPr>
          <w:p w14:paraId="6FD7B28F">
            <w:pPr>
              <w:jc w:val="left"/>
            </w:pPr>
            <w:r>
              <w:rPr>
                <w:rFonts w:ascii="宋体" w:hAnsi="宋体" w:eastAsia="宋体" w:cs="宋体"/>
                <w:b w:val="0"/>
                <w:i w:val="0"/>
                <w:color w:val="000000"/>
                <w:sz w:val="14"/>
              </w:rPr>
              <w:t xml:space="preserve">  住房公积金</w:t>
            </w:r>
          </w:p>
        </w:tc>
        <w:tc>
          <w:tcPr>
            <w:tcW w:w="1020" w:type="dxa"/>
            <w:vAlign w:val="center"/>
          </w:tcPr>
          <w:p w14:paraId="2F6C99B1">
            <w:pPr>
              <w:jc w:val="right"/>
            </w:pPr>
            <w:r>
              <w:rPr>
                <w:rFonts w:ascii="宋体" w:hAnsi="宋体" w:eastAsia="宋体" w:cs="宋体"/>
                <w:b w:val="0"/>
                <w:i w:val="0"/>
                <w:color w:val="000000"/>
                <w:sz w:val="14"/>
              </w:rPr>
              <w:t>56.76</w:t>
            </w:r>
          </w:p>
        </w:tc>
        <w:tc>
          <w:tcPr>
            <w:tcW w:w="540" w:type="dxa"/>
            <w:vAlign w:val="center"/>
          </w:tcPr>
          <w:p w14:paraId="5CCD66D1">
            <w:pPr>
              <w:jc w:val="center"/>
            </w:pPr>
            <w:r>
              <w:rPr>
                <w:rFonts w:ascii="宋体" w:hAnsi="宋体" w:eastAsia="宋体" w:cs="宋体"/>
                <w:b w:val="0"/>
                <w:i w:val="0"/>
                <w:color w:val="000000"/>
                <w:sz w:val="14"/>
              </w:rPr>
              <w:t>30212</w:t>
            </w:r>
          </w:p>
        </w:tc>
        <w:tc>
          <w:tcPr>
            <w:tcW w:w="1560" w:type="dxa"/>
            <w:vAlign w:val="center"/>
          </w:tcPr>
          <w:p w14:paraId="1CE86A1A">
            <w:pPr>
              <w:jc w:val="left"/>
            </w:pPr>
            <w:r>
              <w:rPr>
                <w:rFonts w:ascii="宋体" w:hAnsi="宋体" w:eastAsia="宋体" w:cs="宋体"/>
                <w:b w:val="0"/>
                <w:i w:val="0"/>
                <w:color w:val="000000"/>
                <w:sz w:val="14"/>
              </w:rPr>
              <w:t xml:space="preserve">  因公出国（境）费用</w:t>
            </w:r>
          </w:p>
        </w:tc>
        <w:tc>
          <w:tcPr>
            <w:tcW w:w="1020" w:type="dxa"/>
            <w:vAlign w:val="center"/>
          </w:tcPr>
          <w:p w14:paraId="0E75E3FD"/>
        </w:tc>
        <w:tc>
          <w:tcPr>
            <w:tcW w:w="540" w:type="dxa"/>
            <w:vAlign w:val="center"/>
          </w:tcPr>
          <w:p w14:paraId="22BC9D13">
            <w:pPr>
              <w:jc w:val="center"/>
            </w:pPr>
            <w:r>
              <w:rPr>
                <w:rFonts w:ascii="宋体" w:hAnsi="宋体" w:eastAsia="宋体" w:cs="宋体"/>
                <w:b w:val="0"/>
                <w:i w:val="0"/>
                <w:color w:val="000000"/>
                <w:sz w:val="14"/>
              </w:rPr>
              <w:t>31009</w:t>
            </w:r>
          </w:p>
        </w:tc>
        <w:tc>
          <w:tcPr>
            <w:tcW w:w="2540" w:type="dxa"/>
            <w:vAlign w:val="center"/>
          </w:tcPr>
          <w:p w14:paraId="498AC150">
            <w:pPr>
              <w:jc w:val="left"/>
            </w:pPr>
            <w:r>
              <w:rPr>
                <w:rFonts w:ascii="宋体" w:hAnsi="宋体" w:eastAsia="宋体" w:cs="宋体"/>
                <w:b w:val="0"/>
                <w:i w:val="0"/>
                <w:color w:val="000000"/>
                <w:sz w:val="14"/>
              </w:rPr>
              <w:t xml:space="preserve">  土地补偿</w:t>
            </w:r>
          </w:p>
        </w:tc>
        <w:tc>
          <w:tcPr>
            <w:tcW w:w="1032" w:type="dxa"/>
            <w:vAlign w:val="center"/>
          </w:tcPr>
          <w:p w14:paraId="4694717F"/>
        </w:tc>
      </w:tr>
      <w:tr w14:paraId="2B40F8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FB8C33">
            <w:pPr>
              <w:jc w:val="center"/>
            </w:pPr>
            <w:r>
              <w:rPr>
                <w:rFonts w:ascii="宋体" w:hAnsi="宋体" w:eastAsia="宋体" w:cs="宋体"/>
                <w:b w:val="0"/>
                <w:i w:val="0"/>
                <w:color w:val="000000"/>
                <w:sz w:val="14"/>
              </w:rPr>
              <w:t>30114</w:t>
            </w:r>
          </w:p>
        </w:tc>
        <w:tc>
          <w:tcPr>
            <w:tcW w:w="1980" w:type="dxa"/>
            <w:vAlign w:val="center"/>
          </w:tcPr>
          <w:p w14:paraId="2AA0A29C">
            <w:pPr>
              <w:jc w:val="left"/>
            </w:pPr>
            <w:r>
              <w:rPr>
                <w:rFonts w:ascii="宋体" w:hAnsi="宋体" w:eastAsia="宋体" w:cs="宋体"/>
                <w:b w:val="0"/>
                <w:i w:val="0"/>
                <w:color w:val="000000"/>
                <w:sz w:val="14"/>
              </w:rPr>
              <w:t xml:space="preserve">  医疗费</w:t>
            </w:r>
          </w:p>
        </w:tc>
        <w:tc>
          <w:tcPr>
            <w:tcW w:w="1020" w:type="dxa"/>
            <w:vAlign w:val="center"/>
          </w:tcPr>
          <w:p w14:paraId="078489A5">
            <w:pPr>
              <w:jc w:val="right"/>
            </w:pPr>
            <w:r>
              <w:rPr>
                <w:rFonts w:ascii="宋体" w:hAnsi="宋体" w:eastAsia="宋体" w:cs="宋体"/>
                <w:b w:val="0"/>
                <w:i w:val="0"/>
                <w:color w:val="000000"/>
                <w:sz w:val="14"/>
              </w:rPr>
              <w:t>0.26</w:t>
            </w:r>
          </w:p>
        </w:tc>
        <w:tc>
          <w:tcPr>
            <w:tcW w:w="540" w:type="dxa"/>
            <w:vAlign w:val="center"/>
          </w:tcPr>
          <w:p w14:paraId="6F7185CA">
            <w:pPr>
              <w:jc w:val="center"/>
            </w:pPr>
            <w:r>
              <w:rPr>
                <w:rFonts w:ascii="宋体" w:hAnsi="宋体" w:eastAsia="宋体" w:cs="宋体"/>
                <w:b w:val="0"/>
                <w:i w:val="0"/>
                <w:color w:val="000000"/>
                <w:sz w:val="14"/>
              </w:rPr>
              <w:t>30213</w:t>
            </w:r>
          </w:p>
        </w:tc>
        <w:tc>
          <w:tcPr>
            <w:tcW w:w="1560" w:type="dxa"/>
            <w:vAlign w:val="center"/>
          </w:tcPr>
          <w:p w14:paraId="5CEB5C1E">
            <w:pPr>
              <w:jc w:val="left"/>
            </w:pPr>
            <w:r>
              <w:rPr>
                <w:rFonts w:ascii="宋体" w:hAnsi="宋体" w:eastAsia="宋体" w:cs="宋体"/>
                <w:b w:val="0"/>
                <w:i w:val="0"/>
                <w:color w:val="000000"/>
                <w:sz w:val="14"/>
              </w:rPr>
              <w:t xml:space="preserve">  维修（护）费</w:t>
            </w:r>
          </w:p>
        </w:tc>
        <w:tc>
          <w:tcPr>
            <w:tcW w:w="1020" w:type="dxa"/>
            <w:vAlign w:val="center"/>
          </w:tcPr>
          <w:p w14:paraId="47B67EA3">
            <w:pPr>
              <w:jc w:val="right"/>
            </w:pPr>
            <w:r>
              <w:rPr>
                <w:rFonts w:ascii="宋体" w:hAnsi="宋体" w:eastAsia="宋体" w:cs="宋体"/>
                <w:b w:val="0"/>
                <w:i w:val="0"/>
                <w:color w:val="000000"/>
                <w:sz w:val="14"/>
              </w:rPr>
              <w:t>0.45</w:t>
            </w:r>
          </w:p>
        </w:tc>
        <w:tc>
          <w:tcPr>
            <w:tcW w:w="540" w:type="dxa"/>
            <w:vAlign w:val="center"/>
          </w:tcPr>
          <w:p w14:paraId="0781323A">
            <w:pPr>
              <w:jc w:val="center"/>
            </w:pPr>
            <w:r>
              <w:rPr>
                <w:rFonts w:ascii="宋体" w:hAnsi="宋体" w:eastAsia="宋体" w:cs="宋体"/>
                <w:b w:val="0"/>
                <w:i w:val="0"/>
                <w:color w:val="000000"/>
                <w:sz w:val="14"/>
              </w:rPr>
              <w:t>31010</w:t>
            </w:r>
          </w:p>
        </w:tc>
        <w:tc>
          <w:tcPr>
            <w:tcW w:w="2540" w:type="dxa"/>
            <w:vAlign w:val="center"/>
          </w:tcPr>
          <w:p w14:paraId="108821A9">
            <w:pPr>
              <w:jc w:val="left"/>
            </w:pPr>
            <w:r>
              <w:rPr>
                <w:rFonts w:ascii="宋体" w:hAnsi="宋体" w:eastAsia="宋体" w:cs="宋体"/>
                <w:b w:val="0"/>
                <w:i w:val="0"/>
                <w:color w:val="000000"/>
                <w:sz w:val="14"/>
              </w:rPr>
              <w:t xml:space="preserve">  安置补助</w:t>
            </w:r>
          </w:p>
        </w:tc>
        <w:tc>
          <w:tcPr>
            <w:tcW w:w="1032" w:type="dxa"/>
            <w:vAlign w:val="center"/>
          </w:tcPr>
          <w:p w14:paraId="38DC0191"/>
        </w:tc>
      </w:tr>
      <w:tr w14:paraId="105D9E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BC29E6">
            <w:pPr>
              <w:jc w:val="center"/>
            </w:pPr>
            <w:r>
              <w:rPr>
                <w:rFonts w:ascii="宋体" w:hAnsi="宋体" w:eastAsia="宋体" w:cs="宋体"/>
                <w:b w:val="0"/>
                <w:i w:val="0"/>
                <w:color w:val="000000"/>
                <w:sz w:val="14"/>
              </w:rPr>
              <w:t>30199</w:t>
            </w:r>
          </w:p>
        </w:tc>
        <w:tc>
          <w:tcPr>
            <w:tcW w:w="1980" w:type="dxa"/>
            <w:vAlign w:val="center"/>
          </w:tcPr>
          <w:p w14:paraId="1D5AD832">
            <w:pPr>
              <w:jc w:val="left"/>
            </w:pPr>
            <w:r>
              <w:rPr>
                <w:rFonts w:ascii="宋体" w:hAnsi="宋体" w:eastAsia="宋体" w:cs="宋体"/>
                <w:b w:val="0"/>
                <w:i w:val="0"/>
                <w:color w:val="000000"/>
                <w:sz w:val="14"/>
              </w:rPr>
              <w:t xml:space="preserve">  其他工资福利支出</w:t>
            </w:r>
          </w:p>
        </w:tc>
        <w:tc>
          <w:tcPr>
            <w:tcW w:w="1020" w:type="dxa"/>
            <w:vAlign w:val="center"/>
          </w:tcPr>
          <w:p w14:paraId="2F34077F"/>
        </w:tc>
        <w:tc>
          <w:tcPr>
            <w:tcW w:w="540" w:type="dxa"/>
            <w:vAlign w:val="center"/>
          </w:tcPr>
          <w:p w14:paraId="1AA93BB7">
            <w:pPr>
              <w:jc w:val="center"/>
            </w:pPr>
            <w:r>
              <w:rPr>
                <w:rFonts w:ascii="宋体" w:hAnsi="宋体" w:eastAsia="宋体" w:cs="宋体"/>
                <w:b w:val="0"/>
                <w:i w:val="0"/>
                <w:color w:val="000000"/>
                <w:sz w:val="14"/>
              </w:rPr>
              <w:t>30214</w:t>
            </w:r>
          </w:p>
        </w:tc>
        <w:tc>
          <w:tcPr>
            <w:tcW w:w="1560" w:type="dxa"/>
            <w:vAlign w:val="center"/>
          </w:tcPr>
          <w:p w14:paraId="085D3C19">
            <w:pPr>
              <w:jc w:val="left"/>
            </w:pPr>
            <w:r>
              <w:rPr>
                <w:rFonts w:ascii="宋体" w:hAnsi="宋体" w:eastAsia="宋体" w:cs="宋体"/>
                <w:b w:val="0"/>
                <w:i w:val="0"/>
                <w:color w:val="000000"/>
                <w:sz w:val="14"/>
              </w:rPr>
              <w:t xml:space="preserve">  租赁费</w:t>
            </w:r>
          </w:p>
        </w:tc>
        <w:tc>
          <w:tcPr>
            <w:tcW w:w="1020" w:type="dxa"/>
            <w:vAlign w:val="center"/>
          </w:tcPr>
          <w:p w14:paraId="438D716A">
            <w:pPr>
              <w:jc w:val="right"/>
            </w:pPr>
            <w:r>
              <w:rPr>
                <w:rFonts w:ascii="宋体" w:hAnsi="宋体" w:eastAsia="宋体" w:cs="宋体"/>
                <w:b w:val="0"/>
                <w:i w:val="0"/>
                <w:color w:val="000000"/>
                <w:sz w:val="14"/>
              </w:rPr>
              <w:t>0.80</w:t>
            </w:r>
          </w:p>
        </w:tc>
        <w:tc>
          <w:tcPr>
            <w:tcW w:w="540" w:type="dxa"/>
            <w:vAlign w:val="center"/>
          </w:tcPr>
          <w:p w14:paraId="11A0A40F">
            <w:pPr>
              <w:jc w:val="center"/>
            </w:pPr>
            <w:r>
              <w:rPr>
                <w:rFonts w:ascii="宋体" w:hAnsi="宋体" w:eastAsia="宋体" w:cs="宋体"/>
                <w:b w:val="0"/>
                <w:i w:val="0"/>
                <w:color w:val="000000"/>
                <w:sz w:val="14"/>
              </w:rPr>
              <w:t>31011</w:t>
            </w:r>
          </w:p>
        </w:tc>
        <w:tc>
          <w:tcPr>
            <w:tcW w:w="2540" w:type="dxa"/>
            <w:vAlign w:val="center"/>
          </w:tcPr>
          <w:p w14:paraId="18D0B564">
            <w:pPr>
              <w:jc w:val="left"/>
            </w:pPr>
            <w:r>
              <w:rPr>
                <w:rFonts w:ascii="宋体" w:hAnsi="宋体" w:eastAsia="宋体" w:cs="宋体"/>
                <w:b w:val="0"/>
                <w:i w:val="0"/>
                <w:color w:val="000000"/>
                <w:sz w:val="14"/>
              </w:rPr>
              <w:t xml:space="preserve">  地上附着物和青苗补偿</w:t>
            </w:r>
          </w:p>
        </w:tc>
        <w:tc>
          <w:tcPr>
            <w:tcW w:w="1032" w:type="dxa"/>
            <w:vAlign w:val="center"/>
          </w:tcPr>
          <w:p w14:paraId="1A80555D"/>
        </w:tc>
      </w:tr>
      <w:tr w14:paraId="153F8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933039">
            <w:pPr>
              <w:jc w:val="left"/>
            </w:pPr>
            <w:r>
              <w:rPr>
                <w:rFonts w:ascii="宋体" w:hAnsi="宋体" w:eastAsia="宋体" w:cs="宋体"/>
                <w:b w:val="0"/>
                <w:i w:val="0"/>
                <w:color w:val="000000"/>
                <w:sz w:val="14"/>
              </w:rPr>
              <w:t>303</w:t>
            </w:r>
          </w:p>
        </w:tc>
        <w:tc>
          <w:tcPr>
            <w:tcW w:w="1980" w:type="dxa"/>
            <w:vAlign w:val="center"/>
          </w:tcPr>
          <w:p w14:paraId="7CCF9382">
            <w:pPr>
              <w:jc w:val="left"/>
            </w:pPr>
            <w:r>
              <w:rPr>
                <w:rFonts w:ascii="宋体" w:hAnsi="宋体" w:eastAsia="宋体" w:cs="宋体"/>
                <w:b w:val="0"/>
                <w:i w:val="0"/>
                <w:color w:val="000000"/>
                <w:sz w:val="14"/>
              </w:rPr>
              <w:t>对个人和家庭的补助</w:t>
            </w:r>
          </w:p>
        </w:tc>
        <w:tc>
          <w:tcPr>
            <w:tcW w:w="1020" w:type="dxa"/>
            <w:vAlign w:val="center"/>
          </w:tcPr>
          <w:p w14:paraId="0B55EEE2">
            <w:pPr>
              <w:jc w:val="right"/>
            </w:pPr>
            <w:r>
              <w:rPr>
                <w:rFonts w:ascii="宋体" w:hAnsi="宋体" w:eastAsia="宋体" w:cs="宋体"/>
                <w:b w:val="0"/>
                <w:i w:val="0"/>
                <w:color w:val="000000"/>
                <w:sz w:val="14"/>
              </w:rPr>
              <w:t>34.70</w:t>
            </w:r>
          </w:p>
        </w:tc>
        <w:tc>
          <w:tcPr>
            <w:tcW w:w="540" w:type="dxa"/>
            <w:vAlign w:val="center"/>
          </w:tcPr>
          <w:p w14:paraId="6D533258">
            <w:pPr>
              <w:jc w:val="center"/>
            </w:pPr>
            <w:r>
              <w:rPr>
                <w:rFonts w:ascii="宋体" w:hAnsi="宋体" w:eastAsia="宋体" w:cs="宋体"/>
                <w:b w:val="0"/>
                <w:i w:val="0"/>
                <w:color w:val="000000"/>
                <w:sz w:val="14"/>
              </w:rPr>
              <w:t>30215</w:t>
            </w:r>
          </w:p>
        </w:tc>
        <w:tc>
          <w:tcPr>
            <w:tcW w:w="1560" w:type="dxa"/>
            <w:vAlign w:val="center"/>
          </w:tcPr>
          <w:p w14:paraId="350F3BAA">
            <w:pPr>
              <w:jc w:val="left"/>
            </w:pPr>
            <w:r>
              <w:rPr>
                <w:rFonts w:ascii="宋体" w:hAnsi="宋体" w:eastAsia="宋体" w:cs="宋体"/>
                <w:b w:val="0"/>
                <w:i w:val="0"/>
                <w:color w:val="000000"/>
                <w:sz w:val="14"/>
              </w:rPr>
              <w:t xml:space="preserve">  会议费</w:t>
            </w:r>
          </w:p>
        </w:tc>
        <w:tc>
          <w:tcPr>
            <w:tcW w:w="1020" w:type="dxa"/>
            <w:vAlign w:val="center"/>
          </w:tcPr>
          <w:p w14:paraId="3F34B75A"/>
        </w:tc>
        <w:tc>
          <w:tcPr>
            <w:tcW w:w="540" w:type="dxa"/>
            <w:vAlign w:val="center"/>
          </w:tcPr>
          <w:p w14:paraId="78633C4C">
            <w:pPr>
              <w:jc w:val="center"/>
            </w:pPr>
            <w:r>
              <w:rPr>
                <w:rFonts w:ascii="宋体" w:hAnsi="宋体" w:eastAsia="宋体" w:cs="宋体"/>
                <w:b w:val="0"/>
                <w:i w:val="0"/>
                <w:color w:val="000000"/>
                <w:sz w:val="14"/>
              </w:rPr>
              <w:t>31012</w:t>
            </w:r>
          </w:p>
        </w:tc>
        <w:tc>
          <w:tcPr>
            <w:tcW w:w="2540" w:type="dxa"/>
            <w:vAlign w:val="center"/>
          </w:tcPr>
          <w:p w14:paraId="22129E5A">
            <w:pPr>
              <w:jc w:val="left"/>
            </w:pPr>
            <w:r>
              <w:rPr>
                <w:rFonts w:ascii="宋体" w:hAnsi="宋体" w:eastAsia="宋体" w:cs="宋体"/>
                <w:b w:val="0"/>
                <w:i w:val="0"/>
                <w:color w:val="000000"/>
                <w:sz w:val="14"/>
              </w:rPr>
              <w:t xml:space="preserve">  拆迁补偿</w:t>
            </w:r>
          </w:p>
        </w:tc>
        <w:tc>
          <w:tcPr>
            <w:tcW w:w="1032" w:type="dxa"/>
            <w:vAlign w:val="center"/>
          </w:tcPr>
          <w:p w14:paraId="52B2A9D5"/>
        </w:tc>
      </w:tr>
      <w:tr w14:paraId="39A56F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2E94C7">
            <w:pPr>
              <w:jc w:val="center"/>
            </w:pPr>
            <w:r>
              <w:rPr>
                <w:rFonts w:ascii="宋体" w:hAnsi="宋体" w:eastAsia="宋体" w:cs="宋体"/>
                <w:b w:val="0"/>
                <w:i w:val="0"/>
                <w:color w:val="000000"/>
                <w:sz w:val="14"/>
              </w:rPr>
              <w:t>30301</w:t>
            </w:r>
          </w:p>
        </w:tc>
        <w:tc>
          <w:tcPr>
            <w:tcW w:w="1980" w:type="dxa"/>
            <w:vAlign w:val="center"/>
          </w:tcPr>
          <w:p w14:paraId="5E86787A">
            <w:pPr>
              <w:jc w:val="left"/>
            </w:pPr>
            <w:r>
              <w:rPr>
                <w:rFonts w:ascii="宋体" w:hAnsi="宋体" w:eastAsia="宋体" w:cs="宋体"/>
                <w:b w:val="0"/>
                <w:i w:val="0"/>
                <w:color w:val="000000"/>
                <w:sz w:val="14"/>
              </w:rPr>
              <w:t xml:space="preserve">  离休费</w:t>
            </w:r>
          </w:p>
        </w:tc>
        <w:tc>
          <w:tcPr>
            <w:tcW w:w="1020" w:type="dxa"/>
            <w:vAlign w:val="center"/>
          </w:tcPr>
          <w:p w14:paraId="0C9D0604"/>
        </w:tc>
        <w:tc>
          <w:tcPr>
            <w:tcW w:w="540" w:type="dxa"/>
            <w:vAlign w:val="center"/>
          </w:tcPr>
          <w:p w14:paraId="0679AF6F">
            <w:pPr>
              <w:jc w:val="center"/>
            </w:pPr>
            <w:r>
              <w:rPr>
                <w:rFonts w:ascii="宋体" w:hAnsi="宋体" w:eastAsia="宋体" w:cs="宋体"/>
                <w:b w:val="0"/>
                <w:i w:val="0"/>
                <w:color w:val="000000"/>
                <w:sz w:val="14"/>
              </w:rPr>
              <w:t>30216</w:t>
            </w:r>
          </w:p>
        </w:tc>
        <w:tc>
          <w:tcPr>
            <w:tcW w:w="1560" w:type="dxa"/>
            <w:vAlign w:val="center"/>
          </w:tcPr>
          <w:p w14:paraId="43C2D317">
            <w:pPr>
              <w:jc w:val="left"/>
            </w:pPr>
            <w:r>
              <w:rPr>
                <w:rFonts w:ascii="宋体" w:hAnsi="宋体" w:eastAsia="宋体" w:cs="宋体"/>
                <w:b w:val="0"/>
                <w:i w:val="0"/>
                <w:color w:val="000000"/>
                <w:sz w:val="14"/>
              </w:rPr>
              <w:t xml:space="preserve">  培训费</w:t>
            </w:r>
          </w:p>
        </w:tc>
        <w:tc>
          <w:tcPr>
            <w:tcW w:w="1020" w:type="dxa"/>
            <w:vAlign w:val="center"/>
          </w:tcPr>
          <w:p w14:paraId="18DED677"/>
        </w:tc>
        <w:tc>
          <w:tcPr>
            <w:tcW w:w="540" w:type="dxa"/>
            <w:vAlign w:val="center"/>
          </w:tcPr>
          <w:p w14:paraId="4DDFC29E">
            <w:pPr>
              <w:jc w:val="center"/>
            </w:pPr>
            <w:r>
              <w:rPr>
                <w:rFonts w:ascii="宋体" w:hAnsi="宋体" w:eastAsia="宋体" w:cs="宋体"/>
                <w:b w:val="0"/>
                <w:i w:val="0"/>
                <w:color w:val="000000"/>
                <w:sz w:val="14"/>
              </w:rPr>
              <w:t>31013</w:t>
            </w:r>
          </w:p>
        </w:tc>
        <w:tc>
          <w:tcPr>
            <w:tcW w:w="2540" w:type="dxa"/>
            <w:vAlign w:val="center"/>
          </w:tcPr>
          <w:p w14:paraId="4646550A">
            <w:pPr>
              <w:jc w:val="left"/>
            </w:pPr>
            <w:r>
              <w:rPr>
                <w:rFonts w:ascii="宋体" w:hAnsi="宋体" w:eastAsia="宋体" w:cs="宋体"/>
                <w:b w:val="0"/>
                <w:i w:val="0"/>
                <w:color w:val="000000"/>
                <w:sz w:val="14"/>
              </w:rPr>
              <w:t xml:space="preserve">  公务用车购置</w:t>
            </w:r>
          </w:p>
        </w:tc>
        <w:tc>
          <w:tcPr>
            <w:tcW w:w="1032" w:type="dxa"/>
            <w:vAlign w:val="center"/>
          </w:tcPr>
          <w:p w14:paraId="645D7A4C"/>
        </w:tc>
      </w:tr>
      <w:tr w14:paraId="2BBE33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912EDC">
            <w:pPr>
              <w:jc w:val="center"/>
            </w:pPr>
            <w:r>
              <w:rPr>
                <w:rFonts w:ascii="宋体" w:hAnsi="宋体" w:eastAsia="宋体" w:cs="宋体"/>
                <w:b w:val="0"/>
                <w:i w:val="0"/>
                <w:color w:val="000000"/>
                <w:sz w:val="14"/>
              </w:rPr>
              <w:t>30302</w:t>
            </w:r>
          </w:p>
        </w:tc>
        <w:tc>
          <w:tcPr>
            <w:tcW w:w="1980" w:type="dxa"/>
            <w:vAlign w:val="center"/>
          </w:tcPr>
          <w:p w14:paraId="259260F9">
            <w:pPr>
              <w:jc w:val="left"/>
            </w:pPr>
            <w:r>
              <w:rPr>
                <w:rFonts w:ascii="宋体" w:hAnsi="宋体" w:eastAsia="宋体" w:cs="宋体"/>
                <w:b w:val="0"/>
                <w:i w:val="0"/>
                <w:color w:val="000000"/>
                <w:sz w:val="14"/>
              </w:rPr>
              <w:t xml:space="preserve">  退休费</w:t>
            </w:r>
          </w:p>
        </w:tc>
        <w:tc>
          <w:tcPr>
            <w:tcW w:w="1020" w:type="dxa"/>
            <w:vAlign w:val="center"/>
          </w:tcPr>
          <w:p w14:paraId="6A06BBF9">
            <w:pPr>
              <w:jc w:val="right"/>
            </w:pPr>
            <w:r>
              <w:rPr>
                <w:rFonts w:ascii="宋体" w:hAnsi="宋体" w:eastAsia="宋体" w:cs="宋体"/>
                <w:b w:val="0"/>
                <w:i w:val="0"/>
                <w:color w:val="000000"/>
                <w:sz w:val="14"/>
              </w:rPr>
              <w:t>7.95</w:t>
            </w:r>
          </w:p>
        </w:tc>
        <w:tc>
          <w:tcPr>
            <w:tcW w:w="540" w:type="dxa"/>
            <w:vAlign w:val="center"/>
          </w:tcPr>
          <w:p w14:paraId="07DB27D4">
            <w:pPr>
              <w:jc w:val="center"/>
            </w:pPr>
            <w:r>
              <w:rPr>
                <w:rFonts w:ascii="宋体" w:hAnsi="宋体" w:eastAsia="宋体" w:cs="宋体"/>
                <w:b w:val="0"/>
                <w:i w:val="0"/>
                <w:color w:val="000000"/>
                <w:sz w:val="14"/>
              </w:rPr>
              <w:t>30217</w:t>
            </w:r>
          </w:p>
        </w:tc>
        <w:tc>
          <w:tcPr>
            <w:tcW w:w="1560" w:type="dxa"/>
            <w:vAlign w:val="center"/>
          </w:tcPr>
          <w:p w14:paraId="60FF03BC">
            <w:pPr>
              <w:jc w:val="left"/>
            </w:pPr>
            <w:r>
              <w:rPr>
                <w:rFonts w:ascii="宋体" w:hAnsi="宋体" w:eastAsia="宋体" w:cs="宋体"/>
                <w:b w:val="0"/>
                <w:i w:val="0"/>
                <w:color w:val="000000"/>
                <w:sz w:val="14"/>
              </w:rPr>
              <w:t xml:space="preserve">  公务接待费</w:t>
            </w:r>
          </w:p>
        </w:tc>
        <w:tc>
          <w:tcPr>
            <w:tcW w:w="1020" w:type="dxa"/>
            <w:vAlign w:val="center"/>
          </w:tcPr>
          <w:p w14:paraId="6E520E4B"/>
        </w:tc>
        <w:tc>
          <w:tcPr>
            <w:tcW w:w="540" w:type="dxa"/>
            <w:vAlign w:val="center"/>
          </w:tcPr>
          <w:p w14:paraId="214D1834">
            <w:pPr>
              <w:jc w:val="center"/>
            </w:pPr>
            <w:r>
              <w:rPr>
                <w:rFonts w:ascii="宋体" w:hAnsi="宋体" w:eastAsia="宋体" w:cs="宋体"/>
                <w:b w:val="0"/>
                <w:i w:val="0"/>
                <w:color w:val="000000"/>
                <w:sz w:val="14"/>
              </w:rPr>
              <w:t>31019</w:t>
            </w:r>
          </w:p>
        </w:tc>
        <w:tc>
          <w:tcPr>
            <w:tcW w:w="2540" w:type="dxa"/>
            <w:vAlign w:val="center"/>
          </w:tcPr>
          <w:p w14:paraId="24C55A55">
            <w:pPr>
              <w:jc w:val="left"/>
            </w:pPr>
            <w:r>
              <w:rPr>
                <w:rFonts w:ascii="宋体" w:hAnsi="宋体" w:eastAsia="宋体" w:cs="宋体"/>
                <w:b w:val="0"/>
                <w:i w:val="0"/>
                <w:color w:val="000000"/>
                <w:sz w:val="14"/>
              </w:rPr>
              <w:t xml:space="preserve">  其他交通工具购置</w:t>
            </w:r>
          </w:p>
        </w:tc>
        <w:tc>
          <w:tcPr>
            <w:tcW w:w="1032" w:type="dxa"/>
            <w:vAlign w:val="center"/>
          </w:tcPr>
          <w:p w14:paraId="65298F58"/>
        </w:tc>
      </w:tr>
      <w:tr w14:paraId="054E74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83C3AE">
            <w:pPr>
              <w:jc w:val="center"/>
            </w:pPr>
            <w:r>
              <w:rPr>
                <w:rFonts w:ascii="宋体" w:hAnsi="宋体" w:eastAsia="宋体" w:cs="宋体"/>
                <w:b w:val="0"/>
                <w:i w:val="0"/>
                <w:color w:val="000000"/>
                <w:sz w:val="14"/>
              </w:rPr>
              <w:t>30303</w:t>
            </w:r>
          </w:p>
        </w:tc>
        <w:tc>
          <w:tcPr>
            <w:tcW w:w="1980" w:type="dxa"/>
            <w:vAlign w:val="center"/>
          </w:tcPr>
          <w:p w14:paraId="183C90B5">
            <w:pPr>
              <w:jc w:val="left"/>
            </w:pPr>
            <w:r>
              <w:rPr>
                <w:rFonts w:ascii="宋体" w:hAnsi="宋体" w:eastAsia="宋体" w:cs="宋体"/>
                <w:b w:val="0"/>
                <w:i w:val="0"/>
                <w:color w:val="000000"/>
                <w:sz w:val="14"/>
              </w:rPr>
              <w:t xml:space="preserve">  退职（役）费</w:t>
            </w:r>
          </w:p>
        </w:tc>
        <w:tc>
          <w:tcPr>
            <w:tcW w:w="1020" w:type="dxa"/>
            <w:vAlign w:val="center"/>
          </w:tcPr>
          <w:p w14:paraId="314FC470"/>
        </w:tc>
        <w:tc>
          <w:tcPr>
            <w:tcW w:w="540" w:type="dxa"/>
            <w:vAlign w:val="center"/>
          </w:tcPr>
          <w:p w14:paraId="5091AC50">
            <w:pPr>
              <w:jc w:val="center"/>
            </w:pPr>
            <w:r>
              <w:rPr>
                <w:rFonts w:ascii="宋体" w:hAnsi="宋体" w:eastAsia="宋体" w:cs="宋体"/>
                <w:b w:val="0"/>
                <w:i w:val="0"/>
                <w:color w:val="000000"/>
                <w:sz w:val="14"/>
              </w:rPr>
              <w:t>30218</w:t>
            </w:r>
          </w:p>
        </w:tc>
        <w:tc>
          <w:tcPr>
            <w:tcW w:w="1560" w:type="dxa"/>
            <w:vAlign w:val="center"/>
          </w:tcPr>
          <w:p w14:paraId="7123EC34">
            <w:pPr>
              <w:jc w:val="left"/>
            </w:pPr>
            <w:r>
              <w:rPr>
                <w:rFonts w:ascii="宋体" w:hAnsi="宋体" w:eastAsia="宋体" w:cs="宋体"/>
                <w:b w:val="0"/>
                <w:i w:val="0"/>
                <w:color w:val="000000"/>
                <w:sz w:val="14"/>
              </w:rPr>
              <w:t xml:space="preserve">  专用材料费</w:t>
            </w:r>
          </w:p>
        </w:tc>
        <w:tc>
          <w:tcPr>
            <w:tcW w:w="1020" w:type="dxa"/>
            <w:vAlign w:val="center"/>
          </w:tcPr>
          <w:p w14:paraId="45B88BC5"/>
        </w:tc>
        <w:tc>
          <w:tcPr>
            <w:tcW w:w="540" w:type="dxa"/>
            <w:vAlign w:val="center"/>
          </w:tcPr>
          <w:p w14:paraId="50ED2E4B">
            <w:pPr>
              <w:jc w:val="center"/>
            </w:pPr>
            <w:r>
              <w:rPr>
                <w:rFonts w:ascii="宋体" w:hAnsi="宋体" w:eastAsia="宋体" w:cs="宋体"/>
                <w:b w:val="0"/>
                <w:i w:val="0"/>
                <w:color w:val="000000"/>
                <w:sz w:val="14"/>
              </w:rPr>
              <w:t>31021</w:t>
            </w:r>
          </w:p>
        </w:tc>
        <w:tc>
          <w:tcPr>
            <w:tcW w:w="2540" w:type="dxa"/>
            <w:vAlign w:val="center"/>
          </w:tcPr>
          <w:p w14:paraId="769A9058">
            <w:pPr>
              <w:jc w:val="left"/>
            </w:pPr>
            <w:r>
              <w:rPr>
                <w:rFonts w:ascii="宋体" w:hAnsi="宋体" w:eastAsia="宋体" w:cs="宋体"/>
                <w:b w:val="0"/>
                <w:i w:val="0"/>
                <w:color w:val="000000"/>
                <w:sz w:val="14"/>
              </w:rPr>
              <w:t xml:space="preserve">  文物和陈列品购置</w:t>
            </w:r>
          </w:p>
        </w:tc>
        <w:tc>
          <w:tcPr>
            <w:tcW w:w="1032" w:type="dxa"/>
            <w:vAlign w:val="center"/>
          </w:tcPr>
          <w:p w14:paraId="786FEA16"/>
        </w:tc>
      </w:tr>
      <w:tr w14:paraId="023DC4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71192C">
            <w:pPr>
              <w:jc w:val="center"/>
            </w:pPr>
            <w:r>
              <w:rPr>
                <w:rFonts w:ascii="宋体" w:hAnsi="宋体" w:eastAsia="宋体" w:cs="宋体"/>
                <w:b w:val="0"/>
                <w:i w:val="0"/>
                <w:color w:val="000000"/>
                <w:sz w:val="14"/>
              </w:rPr>
              <w:t>30304</w:t>
            </w:r>
          </w:p>
        </w:tc>
        <w:tc>
          <w:tcPr>
            <w:tcW w:w="1980" w:type="dxa"/>
            <w:vAlign w:val="center"/>
          </w:tcPr>
          <w:p w14:paraId="3C789570">
            <w:pPr>
              <w:jc w:val="left"/>
            </w:pPr>
            <w:r>
              <w:rPr>
                <w:rFonts w:ascii="宋体" w:hAnsi="宋体" w:eastAsia="宋体" w:cs="宋体"/>
                <w:b w:val="0"/>
                <w:i w:val="0"/>
                <w:color w:val="000000"/>
                <w:sz w:val="14"/>
              </w:rPr>
              <w:t xml:space="preserve">  抚恤金</w:t>
            </w:r>
          </w:p>
        </w:tc>
        <w:tc>
          <w:tcPr>
            <w:tcW w:w="1020" w:type="dxa"/>
            <w:vAlign w:val="center"/>
          </w:tcPr>
          <w:p w14:paraId="3DCD452F">
            <w:pPr>
              <w:jc w:val="right"/>
            </w:pPr>
            <w:r>
              <w:rPr>
                <w:rFonts w:ascii="宋体" w:hAnsi="宋体" w:eastAsia="宋体" w:cs="宋体"/>
                <w:b w:val="0"/>
                <w:i w:val="0"/>
                <w:color w:val="000000"/>
                <w:sz w:val="14"/>
              </w:rPr>
              <w:t>26.75</w:t>
            </w:r>
          </w:p>
        </w:tc>
        <w:tc>
          <w:tcPr>
            <w:tcW w:w="540" w:type="dxa"/>
            <w:vAlign w:val="center"/>
          </w:tcPr>
          <w:p w14:paraId="1F125ADA">
            <w:pPr>
              <w:jc w:val="center"/>
            </w:pPr>
            <w:r>
              <w:rPr>
                <w:rFonts w:ascii="宋体" w:hAnsi="宋体" w:eastAsia="宋体" w:cs="宋体"/>
                <w:b w:val="0"/>
                <w:i w:val="0"/>
                <w:color w:val="000000"/>
                <w:sz w:val="14"/>
              </w:rPr>
              <w:t>30224</w:t>
            </w:r>
          </w:p>
        </w:tc>
        <w:tc>
          <w:tcPr>
            <w:tcW w:w="1560" w:type="dxa"/>
            <w:vAlign w:val="center"/>
          </w:tcPr>
          <w:p w14:paraId="6613E0C4">
            <w:pPr>
              <w:jc w:val="left"/>
            </w:pPr>
            <w:r>
              <w:rPr>
                <w:rFonts w:ascii="宋体" w:hAnsi="宋体" w:eastAsia="宋体" w:cs="宋体"/>
                <w:b w:val="0"/>
                <w:i w:val="0"/>
                <w:color w:val="000000"/>
                <w:sz w:val="14"/>
              </w:rPr>
              <w:t xml:space="preserve">  被装购置费</w:t>
            </w:r>
          </w:p>
        </w:tc>
        <w:tc>
          <w:tcPr>
            <w:tcW w:w="1020" w:type="dxa"/>
            <w:vAlign w:val="center"/>
          </w:tcPr>
          <w:p w14:paraId="39139562"/>
        </w:tc>
        <w:tc>
          <w:tcPr>
            <w:tcW w:w="540" w:type="dxa"/>
            <w:vAlign w:val="center"/>
          </w:tcPr>
          <w:p w14:paraId="3A4DF964">
            <w:pPr>
              <w:jc w:val="center"/>
            </w:pPr>
            <w:r>
              <w:rPr>
                <w:rFonts w:ascii="宋体" w:hAnsi="宋体" w:eastAsia="宋体" w:cs="宋体"/>
                <w:b w:val="0"/>
                <w:i w:val="0"/>
                <w:color w:val="000000"/>
                <w:sz w:val="14"/>
              </w:rPr>
              <w:t>31022</w:t>
            </w:r>
          </w:p>
        </w:tc>
        <w:tc>
          <w:tcPr>
            <w:tcW w:w="2540" w:type="dxa"/>
            <w:vAlign w:val="center"/>
          </w:tcPr>
          <w:p w14:paraId="3D93B89E">
            <w:pPr>
              <w:jc w:val="left"/>
            </w:pPr>
            <w:r>
              <w:rPr>
                <w:rFonts w:ascii="宋体" w:hAnsi="宋体" w:eastAsia="宋体" w:cs="宋体"/>
                <w:b w:val="0"/>
                <w:i w:val="0"/>
                <w:color w:val="000000"/>
                <w:sz w:val="14"/>
              </w:rPr>
              <w:t xml:space="preserve">  无形资产购置</w:t>
            </w:r>
          </w:p>
        </w:tc>
        <w:tc>
          <w:tcPr>
            <w:tcW w:w="1032" w:type="dxa"/>
            <w:vAlign w:val="center"/>
          </w:tcPr>
          <w:p w14:paraId="0C176B1D"/>
        </w:tc>
      </w:tr>
      <w:tr w14:paraId="0BAD34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B4883A">
            <w:pPr>
              <w:jc w:val="center"/>
            </w:pPr>
            <w:r>
              <w:rPr>
                <w:rFonts w:ascii="宋体" w:hAnsi="宋体" w:eastAsia="宋体" w:cs="宋体"/>
                <w:b w:val="0"/>
                <w:i w:val="0"/>
                <w:color w:val="000000"/>
                <w:sz w:val="14"/>
              </w:rPr>
              <w:t>30305</w:t>
            </w:r>
          </w:p>
        </w:tc>
        <w:tc>
          <w:tcPr>
            <w:tcW w:w="1980" w:type="dxa"/>
            <w:vAlign w:val="center"/>
          </w:tcPr>
          <w:p w14:paraId="6F7F4372">
            <w:pPr>
              <w:jc w:val="left"/>
            </w:pPr>
            <w:r>
              <w:rPr>
                <w:rFonts w:ascii="宋体" w:hAnsi="宋体" w:eastAsia="宋体" w:cs="宋体"/>
                <w:b w:val="0"/>
                <w:i w:val="0"/>
                <w:color w:val="000000"/>
                <w:sz w:val="14"/>
              </w:rPr>
              <w:t xml:space="preserve">  生活补助</w:t>
            </w:r>
          </w:p>
        </w:tc>
        <w:tc>
          <w:tcPr>
            <w:tcW w:w="1020" w:type="dxa"/>
            <w:vAlign w:val="center"/>
          </w:tcPr>
          <w:p w14:paraId="7B060B30"/>
        </w:tc>
        <w:tc>
          <w:tcPr>
            <w:tcW w:w="540" w:type="dxa"/>
            <w:vAlign w:val="center"/>
          </w:tcPr>
          <w:p w14:paraId="194FB8D6">
            <w:pPr>
              <w:jc w:val="center"/>
            </w:pPr>
            <w:r>
              <w:rPr>
                <w:rFonts w:ascii="宋体" w:hAnsi="宋体" w:eastAsia="宋体" w:cs="宋体"/>
                <w:b w:val="0"/>
                <w:i w:val="0"/>
                <w:color w:val="000000"/>
                <w:sz w:val="14"/>
              </w:rPr>
              <w:t>30225</w:t>
            </w:r>
          </w:p>
        </w:tc>
        <w:tc>
          <w:tcPr>
            <w:tcW w:w="1560" w:type="dxa"/>
            <w:vAlign w:val="center"/>
          </w:tcPr>
          <w:p w14:paraId="433F23D7">
            <w:pPr>
              <w:jc w:val="left"/>
            </w:pPr>
            <w:r>
              <w:rPr>
                <w:rFonts w:ascii="宋体" w:hAnsi="宋体" w:eastAsia="宋体" w:cs="宋体"/>
                <w:b w:val="0"/>
                <w:i w:val="0"/>
                <w:color w:val="000000"/>
                <w:sz w:val="14"/>
              </w:rPr>
              <w:t xml:space="preserve">  专用燃料费</w:t>
            </w:r>
          </w:p>
        </w:tc>
        <w:tc>
          <w:tcPr>
            <w:tcW w:w="1020" w:type="dxa"/>
            <w:vAlign w:val="center"/>
          </w:tcPr>
          <w:p w14:paraId="64E5A609"/>
        </w:tc>
        <w:tc>
          <w:tcPr>
            <w:tcW w:w="540" w:type="dxa"/>
            <w:vAlign w:val="center"/>
          </w:tcPr>
          <w:p w14:paraId="71CDFEA4">
            <w:pPr>
              <w:jc w:val="center"/>
            </w:pPr>
            <w:r>
              <w:rPr>
                <w:rFonts w:ascii="宋体" w:hAnsi="宋体" w:eastAsia="宋体" w:cs="宋体"/>
                <w:b w:val="0"/>
                <w:i w:val="0"/>
                <w:color w:val="000000"/>
                <w:sz w:val="14"/>
              </w:rPr>
              <w:t>31099</w:t>
            </w:r>
          </w:p>
        </w:tc>
        <w:tc>
          <w:tcPr>
            <w:tcW w:w="2540" w:type="dxa"/>
            <w:vAlign w:val="center"/>
          </w:tcPr>
          <w:p w14:paraId="15EEF296">
            <w:pPr>
              <w:jc w:val="left"/>
            </w:pPr>
            <w:r>
              <w:rPr>
                <w:rFonts w:ascii="宋体" w:hAnsi="宋体" w:eastAsia="宋体" w:cs="宋体"/>
                <w:b w:val="0"/>
                <w:i w:val="0"/>
                <w:color w:val="000000"/>
                <w:sz w:val="14"/>
              </w:rPr>
              <w:t xml:space="preserve">  其他资本性支出</w:t>
            </w:r>
          </w:p>
        </w:tc>
        <w:tc>
          <w:tcPr>
            <w:tcW w:w="1032" w:type="dxa"/>
            <w:vAlign w:val="center"/>
          </w:tcPr>
          <w:p w14:paraId="509BF181"/>
        </w:tc>
      </w:tr>
      <w:tr w14:paraId="630EDE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C56659">
            <w:pPr>
              <w:jc w:val="center"/>
            </w:pPr>
            <w:r>
              <w:rPr>
                <w:rFonts w:ascii="宋体" w:hAnsi="宋体" w:eastAsia="宋体" w:cs="宋体"/>
                <w:b w:val="0"/>
                <w:i w:val="0"/>
                <w:color w:val="000000"/>
                <w:sz w:val="14"/>
              </w:rPr>
              <w:t>30306</w:t>
            </w:r>
          </w:p>
        </w:tc>
        <w:tc>
          <w:tcPr>
            <w:tcW w:w="1980" w:type="dxa"/>
            <w:vAlign w:val="center"/>
          </w:tcPr>
          <w:p w14:paraId="54A26224">
            <w:pPr>
              <w:jc w:val="left"/>
            </w:pPr>
            <w:r>
              <w:rPr>
                <w:rFonts w:ascii="宋体" w:hAnsi="宋体" w:eastAsia="宋体" w:cs="宋体"/>
                <w:b w:val="0"/>
                <w:i w:val="0"/>
                <w:color w:val="000000"/>
                <w:sz w:val="14"/>
              </w:rPr>
              <w:t xml:space="preserve">  救济费</w:t>
            </w:r>
          </w:p>
        </w:tc>
        <w:tc>
          <w:tcPr>
            <w:tcW w:w="1020" w:type="dxa"/>
            <w:vAlign w:val="center"/>
          </w:tcPr>
          <w:p w14:paraId="4286E644"/>
        </w:tc>
        <w:tc>
          <w:tcPr>
            <w:tcW w:w="540" w:type="dxa"/>
            <w:vAlign w:val="center"/>
          </w:tcPr>
          <w:p w14:paraId="34D955F9">
            <w:pPr>
              <w:jc w:val="center"/>
            </w:pPr>
            <w:r>
              <w:rPr>
                <w:rFonts w:ascii="宋体" w:hAnsi="宋体" w:eastAsia="宋体" w:cs="宋体"/>
                <w:b w:val="0"/>
                <w:i w:val="0"/>
                <w:color w:val="000000"/>
                <w:sz w:val="14"/>
              </w:rPr>
              <w:t>30226</w:t>
            </w:r>
          </w:p>
        </w:tc>
        <w:tc>
          <w:tcPr>
            <w:tcW w:w="1560" w:type="dxa"/>
            <w:vAlign w:val="center"/>
          </w:tcPr>
          <w:p w14:paraId="0B0C65B1">
            <w:pPr>
              <w:jc w:val="left"/>
            </w:pPr>
            <w:r>
              <w:rPr>
                <w:rFonts w:ascii="宋体" w:hAnsi="宋体" w:eastAsia="宋体" w:cs="宋体"/>
                <w:b w:val="0"/>
                <w:i w:val="0"/>
                <w:color w:val="000000"/>
                <w:sz w:val="14"/>
              </w:rPr>
              <w:t xml:space="preserve">  劳务费</w:t>
            </w:r>
          </w:p>
        </w:tc>
        <w:tc>
          <w:tcPr>
            <w:tcW w:w="1020" w:type="dxa"/>
            <w:vAlign w:val="center"/>
          </w:tcPr>
          <w:p w14:paraId="295E9B12"/>
        </w:tc>
        <w:tc>
          <w:tcPr>
            <w:tcW w:w="540" w:type="dxa"/>
            <w:vAlign w:val="center"/>
          </w:tcPr>
          <w:p w14:paraId="1D6EA8AD">
            <w:pPr>
              <w:jc w:val="left"/>
            </w:pPr>
            <w:r>
              <w:rPr>
                <w:rFonts w:ascii="宋体" w:hAnsi="宋体" w:eastAsia="宋体" w:cs="宋体"/>
                <w:b w:val="0"/>
                <w:i w:val="0"/>
                <w:color w:val="000000"/>
                <w:sz w:val="14"/>
              </w:rPr>
              <w:t>312</w:t>
            </w:r>
          </w:p>
        </w:tc>
        <w:tc>
          <w:tcPr>
            <w:tcW w:w="2540" w:type="dxa"/>
            <w:vAlign w:val="center"/>
          </w:tcPr>
          <w:p w14:paraId="2A24C49D">
            <w:pPr>
              <w:jc w:val="left"/>
            </w:pPr>
            <w:r>
              <w:rPr>
                <w:rFonts w:ascii="宋体" w:hAnsi="宋体" w:eastAsia="宋体" w:cs="宋体"/>
                <w:b w:val="0"/>
                <w:i w:val="0"/>
                <w:color w:val="000000"/>
                <w:sz w:val="14"/>
              </w:rPr>
              <w:t>对企业补助</w:t>
            </w:r>
          </w:p>
        </w:tc>
        <w:tc>
          <w:tcPr>
            <w:tcW w:w="1032" w:type="dxa"/>
            <w:vAlign w:val="center"/>
          </w:tcPr>
          <w:p w14:paraId="3EBC9F65"/>
        </w:tc>
      </w:tr>
      <w:tr w14:paraId="3EED3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2F2AF9">
            <w:pPr>
              <w:jc w:val="center"/>
            </w:pPr>
            <w:r>
              <w:rPr>
                <w:rFonts w:ascii="宋体" w:hAnsi="宋体" w:eastAsia="宋体" w:cs="宋体"/>
                <w:b w:val="0"/>
                <w:i w:val="0"/>
                <w:color w:val="000000"/>
                <w:sz w:val="14"/>
              </w:rPr>
              <w:t>30307</w:t>
            </w:r>
          </w:p>
        </w:tc>
        <w:tc>
          <w:tcPr>
            <w:tcW w:w="1980" w:type="dxa"/>
            <w:vAlign w:val="center"/>
          </w:tcPr>
          <w:p w14:paraId="610A4277">
            <w:pPr>
              <w:jc w:val="left"/>
            </w:pPr>
            <w:r>
              <w:rPr>
                <w:rFonts w:ascii="宋体" w:hAnsi="宋体" w:eastAsia="宋体" w:cs="宋体"/>
                <w:b w:val="0"/>
                <w:i w:val="0"/>
                <w:color w:val="000000"/>
                <w:sz w:val="14"/>
              </w:rPr>
              <w:t xml:space="preserve">  医疗费补助</w:t>
            </w:r>
          </w:p>
        </w:tc>
        <w:tc>
          <w:tcPr>
            <w:tcW w:w="1020" w:type="dxa"/>
            <w:vAlign w:val="center"/>
          </w:tcPr>
          <w:p w14:paraId="4F5E4C35"/>
        </w:tc>
        <w:tc>
          <w:tcPr>
            <w:tcW w:w="540" w:type="dxa"/>
            <w:vAlign w:val="center"/>
          </w:tcPr>
          <w:p w14:paraId="4590B03B">
            <w:pPr>
              <w:jc w:val="center"/>
            </w:pPr>
            <w:r>
              <w:rPr>
                <w:rFonts w:ascii="宋体" w:hAnsi="宋体" w:eastAsia="宋体" w:cs="宋体"/>
                <w:b w:val="0"/>
                <w:i w:val="0"/>
                <w:color w:val="000000"/>
                <w:sz w:val="14"/>
              </w:rPr>
              <w:t>30227</w:t>
            </w:r>
          </w:p>
        </w:tc>
        <w:tc>
          <w:tcPr>
            <w:tcW w:w="1560" w:type="dxa"/>
            <w:vAlign w:val="center"/>
          </w:tcPr>
          <w:p w14:paraId="1DFD5B61">
            <w:pPr>
              <w:jc w:val="left"/>
            </w:pPr>
            <w:r>
              <w:rPr>
                <w:rFonts w:ascii="宋体" w:hAnsi="宋体" w:eastAsia="宋体" w:cs="宋体"/>
                <w:b w:val="0"/>
                <w:i w:val="0"/>
                <w:color w:val="000000"/>
                <w:sz w:val="14"/>
              </w:rPr>
              <w:t xml:space="preserve">  委托业务费</w:t>
            </w:r>
          </w:p>
        </w:tc>
        <w:tc>
          <w:tcPr>
            <w:tcW w:w="1020" w:type="dxa"/>
            <w:vAlign w:val="center"/>
          </w:tcPr>
          <w:p w14:paraId="06BF509A"/>
        </w:tc>
        <w:tc>
          <w:tcPr>
            <w:tcW w:w="540" w:type="dxa"/>
            <w:vAlign w:val="center"/>
          </w:tcPr>
          <w:p w14:paraId="42C12BB5">
            <w:pPr>
              <w:jc w:val="center"/>
            </w:pPr>
            <w:r>
              <w:rPr>
                <w:rFonts w:ascii="宋体" w:hAnsi="宋体" w:eastAsia="宋体" w:cs="宋体"/>
                <w:b w:val="0"/>
                <w:i w:val="0"/>
                <w:color w:val="000000"/>
                <w:sz w:val="14"/>
              </w:rPr>
              <w:t>31201</w:t>
            </w:r>
          </w:p>
        </w:tc>
        <w:tc>
          <w:tcPr>
            <w:tcW w:w="2540" w:type="dxa"/>
            <w:vAlign w:val="center"/>
          </w:tcPr>
          <w:p w14:paraId="41CD711D">
            <w:pPr>
              <w:jc w:val="left"/>
            </w:pPr>
            <w:r>
              <w:rPr>
                <w:rFonts w:ascii="宋体" w:hAnsi="宋体" w:eastAsia="宋体" w:cs="宋体"/>
                <w:b w:val="0"/>
                <w:i w:val="0"/>
                <w:color w:val="000000"/>
                <w:sz w:val="14"/>
              </w:rPr>
              <w:t xml:space="preserve"> 资本金注入</w:t>
            </w:r>
          </w:p>
        </w:tc>
        <w:tc>
          <w:tcPr>
            <w:tcW w:w="1032" w:type="dxa"/>
            <w:vAlign w:val="center"/>
          </w:tcPr>
          <w:p w14:paraId="429FD934"/>
        </w:tc>
      </w:tr>
      <w:tr w14:paraId="1013DB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98FAAE">
            <w:pPr>
              <w:jc w:val="center"/>
            </w:pPr>
            <w:r>
              <w:rPr>
                <w:rFonts w:ascii="宋体" w:hAnsi="宋体" w:eastAsia="宋体" w:cs="宋体"/>
                <w:b w:val="0"/>
                <w:i w:val="0"/>
                <w:color w:val="000000"/>
                <w:sz w:val="14"/>
              </w:rPr>
              <w:t>30308</w:t>
            </w:r>
          </w:p>
        </w:tc>
        <w:tc>
          <w:tcPr>
            <w:tcW w:w="1980" w:type="dxa"/>
            <w:vAlign w:val="center"/>
          </w:tcPr>
          <w:p w14:paraId="21E8F8C9">
            <w:pPr>
              <w:jc w:val="left"/>
            </w:pPr>
            <w:r>
              <w:rPr>
                <w:rFonts w:ascii="宋体" w:hAnsi="宋体" w:eastAsia="宋体" w:cs="宋体"/>
                <w:b w:val="0"/>
                <w:i w:val="0"/>
                <w:color w:val="000000"/>
                <w:sz w:val="14"/>
              </w:rPr>
              <w:t xml:space="preserve">  助学金</w:t>
            </w:r>
          </w:p>
        </w:tc>
        <w:tc>
          <w:tcPr>
            <w:tcW w:w="1020" w:type="dxa"/>
            <w:vAlign w:val="center"/>
          </w:tcPr>
          <w:p w14:paraId="0C4F7C63"/>
        </w:tc>
        <w:tc>
          <w:tcPr>
            <w:tcW w:w="540" w:type="dxa"/>
            <w:vAlign w:val="center"/>
          </w:tcPr>
          <w:p w14:paraId="7F707F67">
            <w:pPr>
              <w:jc w:val="center"/>
            </w:pPr>
            <w:r>
              <w:rPr>
                <w:rFonts w:ascii="宋体" w:hAnsi="宋体" w:eastAsia="宋体" w:cs="宋体"/>
                <w:b w:val="0"/>
                <w:i w:val="0"/>
                <w:color w:val="000000"/>
                <w:sz w:val="14"/>
              </w:rPr>
              <w:t>30228</w:t>
            </w:r>
          </w:p>
        </w:tc>
        <w:tc>
          <w:tcPr>
            <w:tcW w:w="1560" w:type="dxa"/>
            <w:vAlign w:val="center"/>
          </w:tcPr>
          <w:p w14:paraId="58F734CD">
            <w:pPr>
              <w:jc w:val="left"/>
            </w:pPr>
            <w:r>
              <w:rPr>
                <w:rFonts w:ascii="宋体" w:hAnsi="宋体" w:eastAsia="宋体" w:cs="宋体"/>
                <w:b w:val="0"/>
                <w:i w:val="0"/>
                <w:color w:val="000000"/>
                <w:sz w:val="14"/>
              </w:rPr>
              <w:t xml:space="preserve">  工会经费</w:t>
            </w:r>
          </w:p>
        </w:tc>
        <w:tc>
          <w:tcPr>
            <w:tcW w:w="1020" w:type="dxa"/>
            <w:vAlign w:val="center"/>
          </w:tcPr>
          <w:p w14:paraId="1DE73D9F">
            <w:pPr>
              <w:jc w:val="right"/>
            </w:pPr>
            <w:r>
              <w:rPr>
                <w:rFonts w:ascii="宋体" w:hAnsi="宋体" w:eastAsia="宋体" w:cs="宋体"/>
                <w:b w:val="0"/>
                <w:i w:val="0"/>
                <w:color w:val="000000"/>
                <w:sz w:val="14"/>
              </w:rPr>
              <w:t>7.21</w:t>
            </w:r>
          </w:p>
        </w:tc>
        <w:tc>
          <w:tcPr>
            <w:tcW w:w="540" w:type="dxa"/>
            <w:vAlign w:val="center"/>
          </w:tcPr>
          <w:p w14:paraId="062C2C2D">
            <w:pPr>
              <w:jc w:val="center"/>
            </w:pPr>
            <w:r>
              <w:rPr>
                <w:rFonts w:ascii="宋体" w:hAnsi="宋体" w:eastAsia="宋体" w:cs="宋体"/>
                <w:b w:val="0"/>
                <w:i w:val="0"/>
                <w:color w:val="000000"/>
                <w:sz w:val="14"/>
              </w:rPr>
              <w:t>31203</w:t>
            </w:r>
          </w:p>
        </w:tc>
        <w:tc>
          <w:tcPr>
            <w:tcW w:w="2540" w:type="dxa"/>
            <w:vAlign w:val="center"/>
          </w:tcPr>
          <w:p w14:paraId="6F7BDE2E">
            <w:pPr>
              <w:jc w:val="left"/>
            </w:pPr>
            <w:r>
              <w:rPr>
                <w:rFonts w:ascii="宋体" w:hAnsi="宋体" w:eastAsia="宋体" w:cs="宋体"/>
                <w:b w:val="0"/>
                <w:i w:val="0"/>
                <w:color w:val="000000"/>
                <w:sz w:val="14"/>
              </w:rPr>
              <w:t xml:space="preserve"> 政府投资基金股权投资</w:t>
            </w:r>
          </w:p>
        </w:tc>
        <w:tc>
          <w:tcPr>
            <w:tcW w:w="1032" w:type="dxa"/>
            <w:vAlign w:val="center"/>
          </w:tcPr>
          <w:p w14:paraId="6033F8A0"/>
        </w:tc>
      </w:tr>
      <w:tr w14:paraId="022D2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855890">
            <w:pPr>
              <w:jc w:val="center"/>
            </w:pPr>
            <w:r>
              <w:rPr>
                <w:rFonts w:ascii="宋体" w:hAnsi="宋体" w:eastAsia="宋体" w:cs="宋体"/>
                <w:b w:val="0"/>
                <w:i w:val="0"/>
                <w:color w:val="000000"/>
                <w:sz w:val="14"/>
              </w:rPr>
              <w:t>30309</w:t>
            </w:r>
          </w:p>
        </w:tc>
        <w:tc>
          <w:tcPr>
            <w:tcW w:w="1980" w:type="dxa"/>
            <w:vAlign w:val="center"/>
          </w:tcPr>
          <w:p w14:paraId="106A8BDD">
            <w:pPr>
              <w:jc w:val="left"/>
            </w:pPr>
            <w:r>
              <w:rPr>
                <w:rFonts w:ascii="宋体" w:hAnsi="宋体" w:eastAsia="宋体" w:cs="宋体"/>
                <w:b w:val="0"/>
                <w:i w:val="0"/>
                <w:color w:val="000000"/>
                <w:sz w:val="14"/>
              </w:rPr>
              <w:t xml:space="preserve">  奖励金</w:t>
            </w:r>
          </w:p>
        </w:tc>
        <w:tc>
          <w:tcPr>
            <w:tcW w:w="1020" w:type="dxa"/>
            <w:vAlign w:val="center"/>
          </w:tcPr>
          <w:p w14:paraId="176AEA50"/>
        </w:tc>
        <w:tc>
          <w:tcPr>
            <w:tcW w:w="540" w:type="dxa"/>
            <w:vAlign w:val="center"/>
          </w:tcPr>
          <w:p w14:paraId="628E6DB2">
            <w:pPr>
              <w:jc w:val="center"/>
            </w:pPr>
            <w:r>
              <w:rPr>
                <w:rFonts w:ascii="宋体" w:hAnsi="宋体" w:eastAsia="宋体" w:cs="宋体"/>
                <w:b w:val="0"/>
                <w:i w:val="0"/>
                <w:color w:val="000000"/>
                <w:sz w:val="14"/>
              </w:rPr>
              <w:t>30229</w:t>
            </w:r>
          </w:p>
        </w:tc>
        <w:tc>
          <w:tcPr>
            <w:tcW w:w="1560" w:type="dxa"/>
            <w:vAlign w:val="center"/>
          </w:tcPr>
          <w:p w14:paraId="60ADF6CA">
            <w:pPr>
              <w:jc w:val="left"/>
            </w:pPr>
            <w:r>
              <w:rPr>
                <w:rFonts w:ascii="宋体" w:hAnsi="宋体" w:eastAsia="宋体" w:cs="宋体"/>
                <w:b w:val="0"/>
                <w:i w:val="0"/>
                <w:color w:val="000000"/>
                <w:sz w:val="14"/>
              </w:rPr>
              <w:t xml:space="preserve">  福利费</w:t>
            </w:r>
          </w:p>
        </w:tc>
        <w:tc>
          <w:tcPr>
            <w:tcW w:w="1020" w:type="dxa"/>
            <w:vAlign w:val="center"/>
          </w:tcPr>
          <w:p w14:paraId="5611F530"/>
        </w:tc>
        <w:tc>
          <w:tcPr>
            <w:tcW w:w="540" w:type="dxa"/>
            <w:vAlign w:val="center"/>
          </w:tcPr>
          <w:p w14:paraId="29D541E8">
            <w:pPr>
              <w:jc w:val="center"/>
            </w:pPr>
            <w:r>
              <w:rPr>
                <w:rFonts w:ascii="宋体" w:hAnsi="宋体" w:eastAsia="宋体" w:cs="宋体"/>
                <w:b w:val="0"/>
                <w:i w:val="0"/>
                <w:color w:val="000000"/>
                <w:sz w:val="14"/>
              </w:rPr>
              <w:t>31204</w:t>
            </w:r>
          </w:p>
        </w:tc>
        <w:tc>
          <w:tcPr>
            <w:tcW w:w="2540" w:type="dxa"/>
            <w:vAlign w:val="center"/>
          </w:tcPr>
          <w:p w14:paraId="12BBE8B0">
            <w:pPr>
              <w:jc w:val="left"/>
            </w:pPr>
            <w:r>
              <w:rPr>
                <w:rFonts w:ascii="宋体" w:hAnsi="宋体" w:eastAsia="宋体" w:cs="宋体"/>
                <w:b w:val="0"/>
                <w:i w:val="0"/>
                <w:color w:val="000000"/>
                <w:sz w:val="14"/>
              </w:rPr>
              <w:t xml:space="preserve"> 费用补贴</w:t>
            </w:r>
          </w:p>
        </w:tc>
        <w:tc>
          <w:tcPr>
            <w:tcW w:w="1032" w:type="dxa"/>
            <w:vAlign w:val="center"/>
          </w:tcPr>
          <w:p w14:paraId="6E337B0D"/>
        </w:tc>
      </w:tr>
      <w:tr w14:paraId="778CBC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C0125C">
            <w:pPr>
              <w:jc w:val="center"/>
            </w:pPr>
            <w:r>
              <w:rPr>
                <w:rFonts w:ascii="宋体" w:hAnsi="宋体" w:eastAsia="宋体" w:cs="宋体"/>
                <w:b w:val="0"/>
                <w:i w:val="0"/>
                <w:color w:val="000000"/>
                <w:sz w:val="14"/>
              </w:rPr>
              <w:t>30310</w:t>
            </w:r>
          </w:p>
        </w:tc>
        <w:tc>
          <w:tcPr>
            <w:tcW w:w="1980" w:type="dxa"/>
            <w:vAlign w:val="center"/>
          </w:tcPr>
          <w:p w14:paraId="7ECB1489">
            <w:pPr>
              <w:jc w:val="left"/>
            </w:pPr>
            <w:r>
              <w:rPr>
                <w:rFonts w:ascii="宋体" w:hAnsi="宋体" w:eastAsia="宋体" w:cs="宋体"/>
                <w:b w:val="0"/>
                <w:i w:val="0"/>
                <w:color w:val="000000"/>
                <w:sz w:val="14"/>
              </w:rPr>
              <w:t xml:space="preserve">  个人农业生产补贴</w:t>
            </w:r>
          </w:p>
        </w:tc>
        <w:tc>
          <w:tcPr>
            <w:tcW w:w="1020" w:type="dxa"/>
            <w:vAlign w:val="center"/>
          </w:tcPr>
          <w:p w14:paraId="59BD506F"/>
        </w:tc>
        <w:tc>
          <w:tcPr>
            <w:tcW w:w="540" w:type="dxa"/>
            <w:vAlign w:val="center"/>
          </w:tcPr>
          <w:p w14:paraId="29D73B9D">
            <w:pPr>
              <w:jc w:val="center"/>
            </w:pPr>
            <w:r>
              <w:rPr>
                <w:rFonts w:ascii="宋体" w:hAnsi="宋体" w:eastAsia="宋体" w:cs="宋体"/>
                <w:b w:val="0"/>
                <w:i w:val="0"/>
                <w:color w:val="000000"/>
                <w:sz w:val="14"/>
              </w:rPr>
              <w:t>30231</w:t>
            </w:r>
          </w:p>
        </w:tc>
        <w:tc>
          <w:tcPr>
            <w:tcW w:w="1560" w:type="dxa"/>
            <w:vAlign w:val="center"/>
          </w:tcPr>
          <w:p w14:paraId="27023D15">
            <w:pPr>
              <w:jc w:val="left"/>
            </w:pPr>
            <w:r>
              <w:rPr>
                <w:rFonts w:ascii="宋体" w:hAnsi="宋体" w:eastAsia="宋体" w:cs="宋体"/>
                <w:b w:val="0"/>
                <w:i w:val="0"/>
                <w:color w:val="000000"/>
                <w:sz w:val="14"/>
              </w:rPr>
              <w:t xml:space="preserve">  公务用车运行维护费</w:t>
            </w:r>
          </w:p>
        </w:tc>
        <w:tc>
          <w:tcPr>
            <w:tcW w:w="1020" w:type="dxa"/>
            <w:vAlign w:val="center"/>
          </w:tcPr>
          <w:p w14:paraId="13D9E9B1">
            <w:pPr>
              <w:jc w:val="right"/>
            </w:pPr>
            <w:r>
              <w:rPr>
                <w:rFonts w:ascii="宋体" w:hAnsi="宋体" w:eastAsia="宋体" w:cs="宋体"/>
                <w:b w:val="0"/>
                <w:i w:val="0"/>
                <w:color w:val="000000"/>
                <w:sz w:val="14"/>
              </w:rPr>
              <w:t>5.00</w:t>
            </w:r>
          </w:p>
        </w:tc>
        <w:tc>
          <w:tcPr>
            <w:tcW w:w="540" w:type="dxa"/>
            <w:vAlign w:val="center"/>
          </w:tcPr>
          <w:p w14:paraId="72C09AF2">
            <w:pPr>
              <w:jc w:val="center"/>
            </w:pPr>
            <w:r>
              <w:rPr>
                <w:rFonts w:ascii="宋体" w:hAnsi="宋体" w:eastAsia="宋体" w:cs="宋体"/>
                <w:b w:val="0"/>
                <w:i w:val="0"/>
                <w:color w:val="000000"/>
                <w:sz w:val="14"/>
              </w:rPr>
              <w:t>31205</w:t>
            </w:r>
          </w:p>
        </w:tc>
        <w:tc>
          <w:tcPr>
            <w:tcW w:w="2540" w:type="dxa"/>
            <w:vAlign w:val="center"/>
          </w:tcPr>
          <w:p w14:paraId="794BF83F">
            <w:pPr>
              <w:jc w:val="left"/>
            </w:pPr>
            <w:r>
              <w:rPr>
                <w:rFonts w:ascii="宋体" w:hAnsi="宋体" w:eastAsia="宋体" w:cs="宋体"/>
                <w:b w:val="0"/>
                <w:i w:val="0"/>
                <w:color w:val="000000"/>
                <w:sz w:val="14"/>
              </w:rPr>
              <w:t xml:space="preserve"> 利息补贴</w:t>
            </w:r>
          </w:p>
        </w:tc>
        <w:tc>
          <w:tcPr>
            <w:tcW w:w="1032" w:type="dxa"/>
            <w:vAlign w:val="center"/>
          </w:tcPr>
          <w:p w14:paraId="3C41577F"/>
        </w:tc>
      </w:tr>
      <w:tr w14:paraId="60963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5A5188">
            <w:pPr>
              <w:jc w:val="center"/>
            </w:pPr>
            <w:r>
              <w:rPr>
                <w:rFonts w:ascii="宋体" w:hAnsi="宋体" w:eastAsia="宋体" w:cs="宋体"/>
                <w:b w:val="0"/>
                <w:i w:val="0"/>
                <w:color w:val="000000"/>
                <w:sz w:val="14"/>
              </w:rPr>
              <w:t>30311</w:t>
            </w:r>
          </w:p>
        </w:tc>
        <w:tc>
          <w:tcPr>
            <w:tcW w:w="1980" w:type="dxa"/>
            <w:vAlign w:val="center"/>
          </w:tcPr>
          <w:p w14:paraId="51B2CCE8">
            <w:pPr>
              <w:jc w:val="left"/>
            </w:pPr>
            <w:r>
              <w:rPr>
                <w:rFonts w:ascii="宋体" w:hAnsi="宋体" w:eastAsia="宋体" w:cs="宋体"/>
                <w:b w:val="0"/>
                <w:i w:val="0"/>
                <w:color w:val="000000"/>
                <w:sz w:val="14"/>
              </w:rPr>
              <w:t xml:space="preserve">  代缴社会保险费</w:t>
            </w:r>
          </w:p>
        </w:tc>
        <w:tc>
          <w:tcPr>
            <w:tcW w:w="1020" w:type="dxa"/>
            <w:vAlign w:val="center"/>
          </w:tcPr>
          <w:p w14:paraId="747D439D"/>
        </w:tc>
        <w:tc>
          <w:tcPr>
            <w:tcW w:w="540" w:type="dxa"/>
            <w:vAlign w:val="center"/>
          </w:tcPr>
          <w:p w14:paraId="14A0D668">
            <w:pPr>
              <w:jc w:val="center"/>
            </w:pPr>
            <w:r>
              <w:rPr>
                <w:rFonts w:ascii="宋体" w:hAnsi="宋体" w:eastAsia="宋体" w:cs="宋体"/>
                <w:b w:val="0"/>
                <w:i w:val="0"/>
                <w:color w:val="000000"/>
                <w:sz w:val="14"/>
              </w:rPr>
              <w:t>30239</w:t>
            </w:r>
          </w:p>
        </w:tc>
        <w:tc>
          <w:tcPr>
            <w:tcW w:w="1560" w:type="dxa"/>
            <w:vAlign w:val="center"/>
          </w:tcPr>
          <w:p w14:paraId="56383CDC">
            <w:pPr>
              <w:jc w:val="left"/>
            </w:pPr>
            <w:r>
              <w:rPr>
                <w:rFonts w:ascii="宋体" w:hAnsi="宋体" w:eastAsia="宋体" w:cs="宋体"/>
                <w:b w:val="0"/>
                <w:i w:val="0"/>
                <w:color w:val="000000"/>
                <w:sz w:val="14"/>
              </w:rPr>
              <w:t xml:space="preserve">  其他交通费用</w:t>
            </w:r>
          </w:p>
        </w:tc>
        <w:tc>
          <w:tcPr>
            <w:tcW w:w="1020" w:type="dxa"/>
            <w:vAlign w:val="center"/>
          </w:tcPr>
          <w:p w14:paraId="3E8F5FDE">
            <w:pPr>
              <w:jc w:val="right"/>
            </w:pPr>
            <w:r>
              <w:rPr>
                <w:rFonts w:ascii="宋体" w:hAnsi="宋体" w:eastAsia="宋体" w:cs="宋体"/>
                <w:b w:val="0"/>
                <w:i w:val="0"/>
                <w:color w:val="000000"/>
                <w:sz w:val="14"/>
              </w:rPr>
              <w:t>37.42</w:t>
            </w:r>
          </w:p>
        </w:tc>
        <w:tc>
          <w:tcPr>
            <w:tcW w:w="540" w:type="dxa"/>
            <w:vAlign w:val="center"/>
          </w:tcPr>
          <w:p w14:paraId="6BAAC4B2">
            <w:pPr>
              <w:jc w:val="center"/>
            </w:pPr>
            <w:r>
              <w:rPr>
                <w:rFonts w:ascii="宋体" w:hAnsi="宋体" w:eastAsia="宋体" w:cs="宋体"/>
                <w:b w:val="0"/>
                <w:i w:val="0"/>
                <w:color w:val="000000"/>
                <w:sz w:val="14"/>
              </w:rPr>
              <w:t>31299</w:t>
            </w:r>
          </w:p>
        </w:tc>
        <w:tc>
          <w:tcPr>
            <w:tcW w:w="2540" w:type="dxa"/>
            <w:vAlign w:val="center"/>
          </w:tcPr>
          <w:p w14:paraId="1786D5FE">
            <w:pPr>
              <w:jc w:val="left"/>
            </w:pPr>
            <w:r>
              <w:rPr>
                <w:rFonts w:ascii="宋体" w:hAnsi="宋体" w:eastAsia="宋体" w:cs="宋体"/>
                <w:b w:val="0"/>
                <w:i w:val="0"/>
                <w:color w:val="000000"/>
                <w:sz w:val="14"/>
              </w:rPr>
              <w:t xml:space="preserve"> 其他对企业补助</w:t>
            </w:r>
          </w:p>
        </w:tc>
        <w:tc>
          <w:tcPr>
            <w:tcW w:w="1032" w:type="dxa"/>
            <w:vAlign w:val="center"/>
          </w:tcPr>
          <w:p w14:paraId="42DFB888"/>
        </w:tc>
      </w:tr>
      <w:tr w14:paraId="53605C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AAE5FB">
            <w:pPr>
              <w:jc w:val="center"/>
            </w:pPr>
            <w:r>
              <w:rPr>
                <w:rFonts w:ascii="宋体" w:hAnsi="宋体" w:eastAsia="宋体" w:cs="宋体"/>
                <w:b w:val="0"/>
                <w:i w:val="0"/>
                <w:color w:val="000000"/>
                <w:sz w:val="14"/>
              </w:rPr>
              <w:t>30399</w:t>
            </w:r>
          </w:p>
        </w:tc>
        <w:tc>
          <w:tcPr>
            <w:tcW w:w="1980" w:type="dxa"/>
            <w:vAlign w:val="center"/>
          </w:tcPr>
          <w:p w14:paraId="3F6C4F04">
            <w:pPr>
              <w:jc w:val="left"/>
            </w:pPr>
            <w:r>
              <w:rPr>
                <w:rFonts w:ascii="宋体" w:hAnsi="宋体" w:eastAsia="宋体" w:cs="宋体"/>
                <w:b w:val="0"/>
                <w:i w:val="0"/>
                <w:color w:val="000000"/>
                <w:sz w:val="14"/>
              </w:rPr>
              <w:t xml:space="preserve">  其他对个人和家庭的补助</w:t>
            </w:r>
          </w:p>
        </w:tc>
        <w:tc>
          <w:tcPr>
            <w:tcW w:w="1020" w:type="dxa"/>
            <w:vAlign w:val="center"/>
          </w:tcPr>
          <w:p w14:paraId="6984AE24"/>
        </w:tc>
        <w:tc>
          <w:tcPr>
            <w:tcW w:w="540" w:type="dxa"/>
            <w:vAlign w:val="center"/>
          </w:tcPr>
          <w:p w14:paraId="4B99FFDF">
            <w:pPr>
              <w:jc w:val="center"/>
            </w:pPr>
            <w:r>
              <w:rPr>
                <w:rFonts w:ascii="宋体" w:hAnsi="宋体" w:eastAsia="宋体" w:cs="宋体"/>
                <w:b w:val="0"/>
                <w:i w:val="0"/>
                <w:color w:val="000000"/>
                <w:sz w:val="14"/>
              </w:rPr>
              <w:t>30240</w:t>
            </w:r>
          </w:p>
        </w:tc>
        <w:tc>
          <w:tcPr>
            <w:tcW w:w="1560" w:type="dxa"/>
            <w:vAlign w:val="center"/>
          </w:tcPr>
          <w:p w14:paraId="6E8FBCE4">
            <w:pPr>
              <w:jc w:val="left"/>
            </w:pPr>
            <w:r>
              <w:rPr>
                <w:rFonts w:ascii="宋体" w:hAnsi="宋体" w:eastAsia="宋体" w:cs="宋体"/>
                <w:b w:val="0"/>
                <w:i w:val="0"/>
                <w:color w:val="000000"/>
                <w:sz w:val="14"/>
              </w:rPr>
              <w:t xml:space="preserve">  税金及附加费用</w:t>
            </w:r>
          </w:p>
        </w:tc>
        <w:tc>
          <w:tcPr>
            <w:tcW w:w="1020" w:type="dxa"/>
            <w:vAlign w:val="center"/>
          </w:tcPr>
          <w:p w14:paraId="0D30124A"/>
        </w:tc>
        <w:tc>
          <w:tcPr>
            <w:tcW w:w="540" w:type="dxa"/>
            <w:vAlign w:val="center"/>
          </w:tcPr>
          <w:p w14:paraId="5062B21D">
            <w:pPr>
              <w:jc w:val="left"/>
            </w:pPr>
            <w:r>
              <w:rPr>
                <w:rFonts w:ascii="宋体" w:hAnsi="宋体" w:eastAsia="宋体" w:cs="宋体"/>
                <w:b w:val="0"/>
                <w:i w:val="0"/>
                <w:color w:val="000000"/>
                <w:sz w:val="14"/>
              </w:rPr>
              <w:t>399</w:t>
            </w:r>
          </w:p>
        </w:tc>
        <w:tc>
          <w:tcPr>
            <w:tcW w:w="2540" w:type="dxa"/>
            <w:vAlign w:val="center"/>
          </w:tcPr>
          <w:p w14:paraId="6EA526B2">
            <w:pPr>
              <w:jc w:val="left"/>
            </w:pPr>
            <w:r>
              <w:rPr>
                <w:rFonts w:ascii="宋体" w:hAnsi="宋体" w:eastAsia="宋体" w:cs="宋体"/>
                <w:b w:val="0"/>
                <w:i w:val="0"/>
                <w:color w:val="000000"/>
                <w:sz w:val="14"/>
              </w:rPr>
              <w:t>其他支出</w:t>
            </w:r>
          </w:p>
        </w:tc>
        <w:tc>
          <w:tcPr>
            <w:tcW w:w="1032" w:type="dxa"/>
            <w:vAlign w:val="center"/>
          </w:tcPr>
          <w:p w14:paraId="272D3F77"/>
        </w:tc>
      </w:tr>
      <w:tr w14:paraId="0DADD1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AC779F"/>
        </w:tc>
        <w:tc>
          <w:tcPr>
            <w:tcW w:w="1980" w:type="dxa"/>
            <w:vAlign w:val="center"/>
          </w:tcPr>
          <w:p w14:paraId="213ADD68"/>
        </w:tc>
        <w:tc>
          <w:tcPr>
            <w:tcW w:w="1020" w:type="dxa"/>
            <w:vAlign w:val="center"/>
          </w:tcPr>
          <w:p w14:paraId="09027F4F"/>
        </w:tc>
        <w:tc>
          <w:tcPr>
            <w:tcW w:w="540" w:type="dxa"/>
            <w:vAlign w:val="center"/>
          </w:tcPr>
          <w:p w14:paraId="3D380CDC">
            <w:pPr>
              <w:jc w:val="center"/>
            </w:pPr>
            <w:r>
              <w:rPr>
                <w:rFonts w:ascii="宋体" w:hAnsi="宋体" w:eastAsia="宋体" w:cs="宋体"/>
                <w:b w:val="0"/>
                <w:i w:val="0"/>
                <w:color w:val="000000"/>
                <w:sz w:val="14"/>
              </w:rPr>
              <w:t>30299</w:t>
            </w:r>
          </w:p>
        </w:tc>
        <w:tc>
          <w:tcPr>
            <w:tcW w:w="1560" w:type="dxa"/>
            <w:vAlign w:val="center"/>
          </w:tcPr>
          <w:p w14:paraId="4E728A25">
            <w:pPr>
              <w:jc w:val="left"/>
            </w:pPr>
            <w:r>
              <w:rPr>
                <w:rFonts w:ascii="宋体" w:hAnsi="宋体" w:eastAsia="宋体" w:cs="宋体"/>
                <w:b w:val="0"/>
                <w:i w:val="0"/>
                <w:color w:val="000000"/>
                <w:sz w:val="14"/>
              </w:rPr>
              <w:t xml:space="preserve">  其他商品和服务支出</w:t>
            </w:r>
          </w:p>
        </w:tc>
        <w:tc>
          <w:tcPr>
            <w:tcW w:w="1020" w:type="dxa"/>
            <w:vAlign w:val="center"/>
          </w:tcPr>
          <w:p w14:paraId="5724D1F0">
            <w:pPr>
              <w:jc w:val="right"/>
            </w:pPr>
            <w:r>
              <w:rPr>
                <w:rFonts w:ascii="宋体" w:hAnsi="宋体" w:eastAsia="宋体" w:cs="宋体"/>
                <w:b w:val="0"/>
                <w:i w:val="0"/>
                <w:color w:val="000000"/>
                <w:sz w:val="14"/>
              </w:rPr>
              <w:t>8.31</w:t>
            </w:r>
          </w:p>
        </w:tc>
        <w:tc>
          <w:tcPr>
            <w:tcW w:w="540" w:type="dxa"/>
            <w:vAlign w:val="center"/>
          </w:tcPr>
          <w:p w14:paraId="11FAC362">
            <w:pPr>
              <w:jc w:val="center"/>
            </w:pPr>
            <w:r>
              <w:rPr>
                <w:rFonts w:ascii="宋体" w:hAnsi="宋体" w:eastAsia="宋体" w:cs="宋体"/>
                <w:b w:val="0"/>
                <w:i w:val="0"/>
                <w:color w:val="000000"/>
                <w:sz w:val="14"/>
              </w:rPr>
              <w:t>39907</w:t>
            </w:r>
          </w:p>
        </w:tc>
        <w:tc>
          <w:tcPr>
            <w:tcW w:w="2540" w:type="dxa"/>
            <w:vAlign w:val="center"/>
          </w:tcPr>
          <w:p w14:paraId="47F56002">
            <w:pPr>
              <w:jc w:val="left"/>
            </w:pPr>
            <w:r>
              <w:rPr>
                <w:rFonts w:ascii="宋体" w:hAnsi="宋体" w:eastAsia="宋体" w:cs="宋体"/>
                <w:b w:val="0"/>
                <w:i w:val="0"/>
                <w:color w:val="000000"/>
                <w:sz w:val="14"/>
              </w:rPr>
              <w:t xml:space="preserve">  国家赔偿费用支出</w:t>
            </w:r>
          </w:p>
        </w:tc>
        <w:tc>
          <w:tcPr>
            <w:tcW w:w="1032" w:type="dxa"/>
            <w:vAlign w:val="center"/>
          </w:tcPr>
          <w:p w14:paraId="575D2524"/>
        </w:tc>
      </w:tr>
      <w:tr w14:paraId="071B9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11F574"/>
        </w:tc>
        <w:tc>
          <w:tcPr>
            <w:tcW w:w="1980" w:type="dxa"/>
            <w:vAlign w:val="center"/>
          </w:tcPr>
          <w:p w14:paraId="4D1C03C0"/>
        </w:tc>
        <w:tc>
          <w:tcPr>
            <w:tcW w:w="1020" w:type="dxa"/>
            <w:vAlign w:val="center"/>
          </w:tcPr>
          <w:p w14:paraId="682B7C29"/>
        </w:tc>
        <w:tc>
          <w:tcPr>
            <w:tcW w:w="540" w:type="dxa"/>
            <w:vAlign w:val="center"/>
          </w:tcPr>
          <w:p w14:paraId="13C92B92"/>
        </w:tc>
        <w:tc>
          <w:tcPr>
            <w:tcW w:w="1560" w:type="dxa"/>
            <w:vAlign w:val="center"/>
          </w:tcPr>
          <w:p w14:paraId="2798D693"/>
        </w:tc>
        <w:tc>
          <w:tcPr>
            <w:tcW w:w="1020" w:type="dxa"/>
            <w:vAlign w:val="center"/>
          </w:tcPr>
          <w:p w14:paraId="208004B1"/>
        </w:tc>
        <w:tc>
          <w:tcPr>
            <w:tcW w:w="540" w:type="dxa"/>
            <w:vAlign w:val="center"/>
          </w:tcPr>
          <w:p w14:paraId="6A155D28">
            <w:pPr>
              <w:jc w:val="center"/>
            </w:pPr>
            <w:r>
              <w:rPr>
                <w:rFonts w:ascii="宋体" w:hAnsi="宋体" w:eastAsia="宋体" w:cs="宋体"/>
                <w:b w:val="0"/>
                <w:i w:val="0"/>
                <w:color w:val="000000"/>
                <w:sz w:val="14"/>
              </w:rPr>
              <w:t>39908</w:t>
            </w:r>
          </w:p>
        </w:tc>
        <w:tc>
          <w:tcPr>
            <w:tcW w:w="2540" w:type="dxa"/>
            <w:vAlign w:val="center"/>
          </w:tcPr>
          <w:p w14:paraId="05DF963F">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7649CC3F"/>
        </w:tc>
      </w:tr>
      <w:tr w14:paraId="37AC39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287A31"/>
        </w:tc>
        <w:tc>
          <w:tcPr>
            <w:tcW w:w="1980" w:type="dxa"/>
            <w:vAlign w:val="center"/>
          </w:tcPr>
          <w:p w14:paraId="3B70D513"/>
        </w:tc>
        <w:tc>
          <w:tcPr>
            <w:tcW w:w="1020" w:type="dxa"/>
            <w:vAlign w:val="center"/>
          </w:tcPr>
          <w:p w14:paraId="14C23B9C"/>
        </w:tc>
        <w:tc>
          <w:tcPr>
            <w:tcW w:w="540" w:type="dxa"/>
            <w:vAlign w:val="center"/>
          </w:tcPr>
          <w:p w14:paraId="6395608C"/>
        </w:tc>
        <w:tc>
          <w:tcPr>
            <w:tcW w:w="1560" w:type="dxa"/>
            <w:vAlign w:val="center"/>
          </w:tcPr>
          <w:p w14:paraId="40757C1A"/>
        </w:tc>
        <w:tc>
          <w:tcPr>
            <w:tcW w:w="1020" w:type="dxa"/>
            <w:vAlign w:val="center"/>
          </w:tcPr>
          <w:p w14:paraId="64EFFB00"/>
        </w:tc>
        <w:tc>
          <w:tcPr>
            <w:tcW w:w="540" w:type="dxa"/>
            <w:vAlign w:val="center"/>
          </w:tcPr>
          <w:p w14:paraId="04C443C6">
            <w:pPr>
              <w:jc w:val="center"/>
            </w:pPr>
            <w:r>
              <w:rPr>
                <w:rFonts w:ascii="宋体" w:hAnsi="宋体" w:eastAsia="宋体" w:cs="宋体"/>
                <w:b w:val="0"/>
                <w:i w:val="0"/>
                <w:color w:val="000000"/>
                <w:sz w:val="14"/>
              </w:rPr>
              <w:t>39909</w:t>
            </w:r>
          </w:p>
        </w:tc>
        <w:tc>
          <w:tcPr>
            <w:tcW w:w="2540" w:type="dxa"/>
            <w:vAlign w:val="center"/>
          </w:tcPr>
          <w:p w14:paraId="219B97D0">
            <w:pPr>
              <w:jc w:val="left"/>
            </w:pPr>
            <w:r>
              <w:rPr>
                <w:rFonts w:ascii="宋体" w:hAnsi="宋体" w:eastAsia="宋体" w:cs="宋体"/>
                <w:b w:val="0"/>
                <w:i w:val="0"/>
                <w:color w:val="000000"/>
                <w:sz w:val="14"/>
              </w:rPr>
              <w:t xml:space="preserve">  经常性赠与</w:t>
            </w:r>
          </w:p>
        </w:tc>
        <w:tc>
          <w:tcPr>
            <w:tcW w:w="1032" w:type="dxa"/>
            <w:vAlign w:val="center"/>
          </w:tcPr>
          <w:p w14:paraId="3C23506D"/>
        </w:tc>
      </w:tr>
      <w:tr w14:paraId="12214B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15B3F9"/>
        </w:tc>
        <w:tc>
          <w:tcPr>
            <w:tcW w:w="1980" w:type="dxa"/>
            <w:vAlign w:val="center"/>
          </w:tcPr>
          <w:p w14:paraId="67E5C726"/>
        </w:tc>
        <w:tc>
          <w:tcPr>
            <w:tcW w:w="1020" w:type="dxa"/>
            <w:vAlign w:val="center"/>
          </w:tcPr>
          <w:p w14:paraId="75D9C6D4"/>
        </w:tc>
        <w:tc>
          <w:tcPr>
            <w:tcW w:w="540" w:type="dxa"/>
            <w:vAlign w:val="center"/>
          </w:tcPr>
          <w:p w14:paraId="0267472F"/>
        </w:tc>
        <w:tc>
          <w:tcPr>
            <w:tcW w:w="1560" w:type="dxa"/>
            <w:vAlign w:val="center"/>
          </w:tcPr>
          <w:p w14:paraId="58A82227"/>
        </w:tc>
        <w:tc>
          <w:tcPr>
            <w:tcW w:w="1020" w:type="dxa"/>
            <w:vAlign w:val="center"/>
          </w:tcPr>
          <w:p w14:paraId="03A2AAB4"/>
        </w:tc>
        <w:tc>
          <w:tcPr>
            <w:tcW w:w="540" w:type="dxa"/>
            <w:vAlign w:val="center"/>
          </w:tcPr>
          <w:p w14:paraId="09216971">
            <w:pPr>
              <w:jc w:val="center"/>
            </w:pPr>
            <w:r>
              <w:rPr>
                <w:rFonts w:ascii="宋体" w:hAnsi="宋体" w:eastAsia="宋体" w:cs="宋体"/>
                <w:b w:val="0"/>
                <w:i w:val="0"/>
                <w:color w:val="000000"/>
                <w:sz w:val="14"/>
              </w:rPr>
              <w:t>39910</w:t>
            </w:r>
          </w:p>
        </w:tc>
        <w:tc>
          <w:tcPr>
            <w:tcW w:w="2540" w:type="dxa"/>
            <w:vAlign w:val="center"/>
          </w:tcPr>
          <w:p w14:paraId="5C853E3D">
            <w:pPr>
              <w:jc w:val="left"/>
            </w:pPr>
            <w:r>
              <w:rPr>
                <w:rFonts w:ascii="宋体" w:hAnsi="宋体" w:eastAsia="宋体" w:cs="宋体"/>
                <w:b w:val="0"/>
                <w:i w:val="0"/>
                <w:color w:val="000000"/>
                <w:sz w:val="14"/>
              </w:rPr>
              <w:t xml:space="preserve">  资本性赠与</w:t>
            </w:r>
          </w:p>
        </w:tc>
        <w:tc>
          <w:tcPr>
            <w:tcW w:w="1032" w:type="dxa"/>
            <w:vAlign w:val="center"/>
          </w:tcPr>
          <w:p w14:paraId="6E80D799"/>
        </w:tc>
      </w:tr>
      <w:tr w14:paraId="194C71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4B4A64"/>
        </w:tc>
        <w:tc>
          <w:tcPr>
            <w:tcW w:w="1980" w:type="dxa"/>
            <w:vAlign w:val="center"/>
          </w:tcPr>
          <w:p w14:paraId="2541758A"/>
        </w:tc>
        <w:tc>
          <w:tcPr>
            <w:tcW w:w="1020" w:type="dxa"/>
            <w:vAlign w:val="center"/>
          </w:tcPr>
          <w:p w14:paraId="7EA90D0F"/>
        </w:tc>
        <w:tc>
          <w:tcPr>
            <w:tcW w:w="540" w:type="dxa"/>
            <w:vAlign w:val="center"/>
          </w:tcPr>
          <w:p w14:paraId="05F4C8A2"/>
        </w:tc>
        <w:tc>
          <w:tcPr>
            <w:tcW w:w="1560" w:type="dxa"/>
            <w:vAlign w:val="center"/>
          </w:tcPr>
          <w:p w14:paraId="127BBCD3"/>
        </w:tc>
        <w:tc>
          <w:tcPr>
            <w:tcW w:w="1020" w:type="dxa"/>
            <w:vAlign w:val="center"/>
          </w:tcPr>
          <w:p w14:paraId="73D00D71"/>
        </w:tc>
        <w:tc>
          <w:tcPr>
            <w:tcW w:w="540" w:type="dxa"/>
            <w:vAlign w:val="center"/>
          </w:tcPr>
          <w:p w14:paraId="63910559">
            <w:pPr>
              <w:jc w:val="center"/>
            </w:pPr>
            <w:r>
              <w:rPr>
                <w:rFonts w:ascii="宋体" w:hAnsi="宋体" w:eastAsia="宋体" w:cs="宋体"/>
                <w:b w:val="0"/>
                <w:i w:val="0"/>
                <w:color w:val="000000"/>
                <w:sz w:val="14"/>
              </w:rPr>
              <w:t>39999</w:t>
            </w:r>
          </w:p>
        </w:tc>
        <w:tc>
          <w:tcPr>
            <w:tcW w:w="2540" w:type="dxa"/>
            <w:vAlign w:val="center"/>
          </w:tcPr>
          <w:p w14:paraId="586D3B83">
            <w:pPr>
              <w:jc w:val="left"/>
            </w:pPr>
            <w:r>
              <w:rPr>
                <w:rFonts w:ascii="宋体" w:hAnsi="宋体" w:eastAsia="宋体" w:cs="宋体"/>
                <w:b w:val="0"/>
                <w:i w:val="0"/>
                <w:color w:val="000000"/>
                <w:sz w:val="14"/>
              </w:rPr>
              <w:t xml:space="preserve">  其他支出</w:t>
            </w:r>
          </w:p>
        </w:tc>
        <w:tc>
          <w:tcPr>
            <w:tcW w:w="1032" w:type="dxa"/>
            <w:vAlign w:val="center"/>
          </w:tcPr>
          <w:p w14:paraId="59811035"/>
        </w:tc>
      </w:tr>
      <w:tr w14:paraId="38BF9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503BD1FD">
            <w:pPr>
              <w:jc w:val="center"/>
            </w:pPr>
            <w:r>
              <w:rPr>
                <w:rFonts w:ascii="宋体" w:hAnsi="宋体" w:eastAsia="宋体" w:cs="宋体"/>
                <w:b w:val="0"/>
                <w:i w:val="0"/>
                <w:color w:val="000000"/>
                <w:sz w:val="14"/>
              </w:rPr>
              <w:t>人员经费合计</w:t>
            </w:r>
          </w:p>
        </w:tc>
        <w:tc>
          <w:tcPr>
            <w:tcW w:w="1020" w:type="dxa"/>
            <w:vAlign w:val="center"/>
          </w:tcPr>
          <w:p w14:paraId="39D4EFF5">
            <w:pPr>
              <w:jc w:val="right"/>
            </w:pPr>
            <w:r>
              <w:rPr>
                <w:rFonts w:ascii="宋体" w:hAnsi="宋体" w:eastAsia="宋体" w:cs="宋体"/>
                <w:b w:val="0"/>
                <w:i w:val="0"/>
                <w:color w:val="000000"/>
                <w:sz w:val="14"/>
              </w:rPr>
              <w:t>795.62</w:t>
            </w:r>
          </w:p>
        </w:tc>
        <w:tc>
          <w:tcPr>
            <w:tcW w:w="540" w:type="dxa"/>
            <w:gridSpan w:val="5"/>
            <w:vAlign w:val="center"/>
          </w:tcPr>
          <w:p w14:paraId="4FEEF222">
            <w:pPr>
              <w:jc w:val="center"/>
            </w:pPr>
            <w:r>
              <w:rPr>
                <w:rFonts w:ascii="宋体" w:hAnsi="宋体" w:eastAsia="宋体" w:cs="宋体"/>
                <w:b w:val="0"/>
                <w:i w:val="0"/>
                <w:color w:val="000000"/>
                <w:sz w:val="14"/>
              </w:rPr>
              <w:t>公用经费合计</w:t>
            </w:r>
          </w:p>
        </w:tc>
        <w:tc>
          <w:tcPr>
            <w:tcW w:w="1032" w:type="dxa"/>
            <w:vAlign w:val="center"/>
          </w:tcPr>
          <w:p w14:paraId="56ADA12E">
            <w:pPr>
              <w:jc w:val="right"/>
            </w:pPr>
            <w:r>
              <w:rPr>
                <w:rFonts w:ascii="宋体" w:hAnsi="宋体" w:eastAsia="宋体" w:cs="宋体"/>
                <w:b w:val="0"/>
                <w:i w:val="0"/>
                <w:color w:val="000000"/>
                <w:sz w:val="14"/>
              </w:rPr>
              <w:t>81.72</w:t>
            </w:r>
          </w:p>
        </w:tc>
      </w:tr>
      <w:tr w14:paraId="45E20C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DD9DF7A">
            <w:pPr>
              <w:jc w:val="left"/>
            </w:pPr>
            <w:r>
              <w:rPr>
                <w:rFonts w:ascii="宋体" w:hAnsi="宋体" w:eastAsia="宋体" w:cs="宋体"/>
                <w:b w:val="0"/>
                <w:i w:val="0"/>
                <w:color w:val="000000"/>
                <w:sz w:val="12"/>
              </w:rPr>
              <w:t>注：本表反映部门本年度一般公共预算财政拨款基本支出明细情况。</w:t>
            </w:r>
          </w:p>
        </w:tc>
      </w:tr>
      <w:tr w14:paraId="51F045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EFFBF2">
            <w:pPr>
              <w:jc w:val="left"/>
            </w:pPr>
            <w:r>
              <w:rPr>
                <w:rFonts w:ascii="宋体" w:hAnsi="宋体" w:eastAsia="宋体" w:cs="宋体"/>
                <w:b w:val="0"/>
                <w:i w:val="0"/>
                <w:color w:val="000000"/>
                <w:sz w:val="12"/>
              </w:rPr>
              <w:t xml:space="preserve">    本表金额转换成万元时，因四舍五入可能存在尾差。</w:t>
            </w:r>
          </w:p>
        </w:tc>
      </w:tr>
      <w:tr w14:paraId="6DD17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641F33">
            <w:pPr>
              <w:jc w:val="left"/>
            </w:pPr>
            <w:r>
              <w:rPr>
                <w:rFonts w:ascii="宋体" w:hAnsi="宋体" w:eastAsia="宋体" w:cs="宋体"/>
                <w:b w:val="0"/>
                <w:i w:val="0"/>
                <w:color w:val="000000"/>
                <w:sz w:val="12"/>
              </w:rPr>
              <w:t xml:space="preserve">    如本表为空，则我部门本年度无此类资金收支余。</w:t>
            </w:r>
          </w:p>
        </w:tc>
      </w:tr>
    </w:tbl>
    <w:p w14:paraId="41B979E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8D601BB">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C8439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BDB82F0">
            <w:pPr>
              <w:jc w:val="right"/>
            </w:pPr>
            <w:r>
              <w:rPr>
                <w:rFonts w:ascii="宋体" w:hAnsi="宋体" w:eastAsia="宋体" w:cs="宋体"/>
                <w:sz w:val="20"/>
              </w:rPr>
              <w:t>公开07表</w:t>
            </w:r>
          </w:p>
        </w:tc>
      </w:tr>
      <w:tr w14:paraId="15513B9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AD5582A">
            <w:pPr>
              <w:jc w:val="left"/>
            </w:pPr>
            <w:r>
              <w:rPr>
                <w:rFonts w:ascii="宋体" w:hAnsi="宋体" w:eastAsia="宋体" w:cs="宋体"/>
                <w:sz w:val="20"/>
              </w:rPr>
              <w:t>单位：辽宁省盘锦市生态环境局(本级)</w:t>
            </w:r>
          </w:p>
        </w:tc>
        <w:tc>
          <w:tcPr>
            <w:tcW w:w="2000" w:type="dxa"/>
          </w:tcPr>
          <w:p w14:paraId="550B151D">
            <w:pPr>
              <w:jc w:val="center"/>
            </w:pPr>
            <w:r>
              <w:rPr>
                <w:rFonts w:ascii="宋体" w:hAnsi="宋体" w:eastAsia="宋体" w:cs="宋体"/>
                <w:sz w:val="20"/>
              </w:rPr>
              <w:t>2023年度</w:t>
            </w:r>
          </w:p>
        </w:tc>
        <w:tc>
          <w:tcPr>
            <w:tcW w:w="4386" w:type="dxa"/>
          </w:tcPr>
          <w:p w14:paraId="08BAD477">
            <w:pPr>
              <w:jc w:val="right"/>
            </w:pPr>
            <w:r>
              <w:rPr>
                <w:rFonts w:ascii="宋体" w:hAnsi="宋体" w:eastAsia="宋体" w:cs="宋体"/>
                <w:sz w:val="20"/>
              </w:rPr>
              <w:t>金额单位：万元</w:t>
            </w:r>
          </w:p>
        </w:tc>
      </w:tr>
    </w:tbl>
    <w:p w14:paraId="5DFFE893">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2372D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D14EFF9">
            <w:pPr>
              <w:jc w:val="center"/>
            </w:pPr>
            <w:r>
              <w:rPr>
                <w:rFonts w:ascii="宋体" w:hAnsi="宋体" w:eastAsia="宋体" w:cs="宋体"/>
                <w:b w:val="0"/>
                <w:i w:val="0"/>
                <w:color w:val="000000"/>
                <w:sz w:val="23"/>
              </w:rPr>
              <w:t>项    目</w:t>
            </w:r>
          </w:p>
        </w:tc>
        <w:tc>
          <w:tcPr>
            <w:tcW w:w="3100" w:type="dxa"/>
            <w:vAlign w:val="center"/>
          </w:tcPr>
          <w:p w14:paraId="75A94634">
            <w:pPr>
              <w:jc w:val="center"/>
            </w:pPr>
            <w:r>
              <w:rPr>
                <w:rFonts w:ascii="宋体" w:hAnsi="宋体" w:eastAsia="宋体" w:cs="宋体"/>
                <w:b w:val="0"/>
                <w:i w:val="0"/>
                <w:color w:val="000000"/>
                <w:sz w:val="23"/>
              </w:rPr>
              <w:t>预算数</w:t>
            </w:r>
          </w:p>
        </w:tc>
        <w:tc>
          <w:tcPr>
            <w:tcW w:w="3092" w:type="dxa"/>
            <w:vAlign w:val="center"/>
          </w:tcPr>
          <w:p w14:paraId="30D0A15A">
            <w:pPr>
              <w:jc w:val="center"/>
            </w:pPr>
            <w:r>
              <w:rPr>
                <w:rFonts w:ascii="宋体" w:hAnsi="宋体" w:eastAsia="宋体" w:cs="宋体"/>
                <w:b w:val="0"/>
                <w:i w:val="0"/>
                <w:color w:val="000000"/>
                <w:sz w:val="23"/>
              </w:rPr>
              <w:t>决算数</w:t>
            </w:r>
          </w:p>
        </w:tc>
      </w:tr>
      <w:tr w14:paraId="24128E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0267EC9">
            <w:pPr>
              <w:jc w:val="center"/>
            </w:pPr>
            <w:r>
              <w:rPr>
                <w:rFonts w:ascii="宋体" w:hAnsi="宋体" w:eastAsia="宋体" w:cs="宋体"/>
                <w:b w:val="0"/>
                <w:i w:val="0"/>
                <w:color w:val="000000"/>
                <w:sz w:val="23"/>
              </w:rPr>
              <w:t>合    计</w:t>
            </w:r>
          </w:p>
        </w:tc>
        <w:tc>
          <w:tcPr>
            <w:tcW w:w="3100" w:type="dxa"/>
            <w:vAlign w:val="center"/>
          </w:tcPr>
          <w:p w14:paraId="676062D7">
            <w:pPr>
              <w:jc w:val="right"/>
            </w:pPr>
            <w:r>
              <w:rPr>
                <w:rFonts w:ascii="宋体" w:hAnsi="宋体" w:eastAsia="宋体" w:cs="宋体"/>
                <w:b w:val="0"/>
                <w:i w:val="0"/>
                <w:color w:val="000000"/>
                <w:sz w:val="23"/>
              </w:rPr>
              <w:t>10.00</w:t>
            </w:r>
          </w:p>
        </w:tc>
        <w:tc>
          <w:tcPr>
            <w:tcW w:w="3092" w:type="dxa"/>
            <w:vAlign w:val="center"/>
          </w:tcPr>
          <w:p w14:paraId="0D82FEAC">
            <w:pPr>
              <w:jc w:val="right"/>
            </w:pPr>
            <w:r>
              <w:rPr>
                <w:rFonts w:ascii="宋体" w:hAnsi="宋体" w:eastAsia="宋体" w:cs="宋体"/>
                <w:b w:val="0"/>
                <w:i w:val="0"/>
                <w:color w:val="000000"/>
                <w:sz w:val="23"/>
              </w:rPr>
              <w:t>5.00</w:t>
            </w:r>
          </w:p>
        </w:tc>
      </w:tr>
      <w:tr w14:paraId="39E4B7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733F317">
            <w:pPr>
              <w:jc w:val="left"/>
            </w:pPr>
            <w:r>
              <w:rPr>
                <w:rFonts w:ascii="宋体" w:hAnsi="宋体" w:eastAsia="宋体" w:cs="宋体"/>
                <w:b w:val="0"/>
                <w:i w:val="0"/>
                <w:color w:val="000000"/>
                <w:sz w:val="23"/>
              </w:rPr>
              <w:t>1、因公出国（境）费</w:t>
            </w:r>
          </w:p>
        </w:tc>
        <w:tc>
          <w:tcPr>
            <w:tcW w:w="3100" w:type="dxa"/>
            <w:vAlign w:val="center"/>
          </w:tcPr>
          <w:p w14:paraId="2C41163A"/>
        </w:tc>
        <w:tc>
          <w:tcPr>
            <w:tcW w:w="3092" w:type="dxa"/>
            <w:vAlign w:val="center"/>
          </w:tcPr>
          <w:p w14:paraId="39AE2C7D"/>
        </w:tc>
      </w:tr>
      <w:tr w14:paraId="7CBEA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9D27248">
            <w:pPr>
              <w:jc w:val="left"/>
            </w:pPr>
            <w:r>
              <w:rPr>
                <w:rFonts w:ascii="宋体" w:hAnsi="宋体" w:eastAsia="宋体" w:cs="宋体"/>
                <w:b w:val="0"/>
                <w:i w:val="0"/>
                <w:color w:val="000000"/>
                <w:sz w:val="23"/>
              </w:rPr>
              <w:t>2、公务接待费</w:t>
            </w:r>
          </w:p>
        </w:tc>
        <w:tc>
          <w:tcPr>
            <w:tcW w:w="3100" w:type="dxa"/>
            <w:vAlign w:val="center"/>
          </w:tcPr>
          <w:p w14:paraId="35D35D45"/>
        </w:tc>
        <w:tc>
          <w:tcPr>
            <w:tcW w:w="3092" w:type="dxa"/>
            <w:vAlign w:val="center"/>
          </w:tcPr>
          <w:p w14:paraId="7BC00DB8"/>
        </w:tc>
      </w:tr>
      <w:tr w14:paraId="035C4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5F58E39">
            <w:pPr>
              <w:jc w:val="left"/>
            </w:pPr>
            <w:r>
              <w:rPr>
                <w:rFonts w:ascii="宋体" w:hAnsi="宋体" w:eastAsia="宋体" w:cs="宋体"/>
                <w:b w:val="0"/>
                <w:i w:val="0"/>
                <w:color w:val="000000"/>
                <w:sz w:val="23"/>
              </w:rPr>
              <w:t>3、公务用车购置及运行费</w:t>
            </w:r>
          </w:p>
        </w:tc>
        <w:tc>
          <w:tcPr>
            <w:tcW w:w="3100" w:type="dxa"/>
            <w:vAlign w:val="center"/>
          </w:tcPr>
          <w:p w14:paraId="3BBBCCA9">
            <w:pPr>
              <w:jc w:val="right"/>
            </w:pPr>
            <w:r>
              <w:rPr>
                <w:rFonts w:ascii="宋体" w:hAnsi="宋体" w:eastAsia="宋体" w:cs="宋体"/>
                <w:b w:val="0"/>
                <w:i w:val="0"/>
                <w:color w:val="000000"/>
                <w:sz w:val="23"/>
              </w:rPr>
              <w:t>10.00</w:t>
            </w:r>
          </w:p>
        </w:tc>
        <w:tc>
          <w:tcPr>
            <w:tcW w:w="3092" w:type="dxa"/>
            <w:vAlign w:val="center"/>
          </w:tcPr>
          <w:p w14:paraId="7170B95A">
            <w:pPr>
              <w:jc w:val="right"/>
            </w:pPr>
            <w:r>
              <w:rPr>
                <w:rFonts w:ascii="宋体" w:hAnsi="宋体" w:eastAsia="宋体" w:cs="宋体"/>
                <w:b w:val="0"/>
                <w:i w:val="0"/>
                <w:color w:val="000000"/>
                <w:sz w:val="23"/>
              </w:rPr>
              <w:t>5.00</w:t>
            </w:r>
          </w:p>
        </w:tc>
      </w:tr>
      <w:tr w14:paraId="22AF1F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623691D">
            <w:pPr>
              <w:jc w:val="left"/>
            </w:pPr>
            <w:r>
              <w:rPr>
                <w:rFonts w:ascii="宋体" w:hAnsi="宋体" w:eastAsia="宋体" w:cs="宋体"/>
                <w:b w:val="0"/>
                <w:i w:val="0"/>
                <w:color w:val="000000"/>
                <w:sz w:val="23"/>
              </w:rPr>
              <w:t>其中:（1）公务用车运行维护费</w:t>
            </w:r>
          </w:p>
        </w:tc>
        <w:tc>
          <w:tcPr>
            <w:tcW w:w="3100" w:type="dxa"/>
            <w:vAlign w:val="center"/>
          </w:tcPr>
          <w:p w14:paraId="0ECE857C">
            <w:pPr>
              <w:jc w:val="right"/>
            </w:pPr>
            <w:r>
              <w:rPr>
                <w:rFonts w:ascii="宋体" w:hAnsi="宋体" w:eastAsia="宋体" w:cs="宋体"/>
                <w:b w:val="0"/>
                <w:i w:val="0"/>
                <w:color w:val="000000"/>
                <w:sz w:val="23"/>
              </w:rPr>
              <w:t>10.00</w:t>
            </w:r>
          </w:p>
        </w:tc>
        <w:tc>
          <w:tcPr>
            <w:tcW w:w="3092" w:type="dxa"/>
            <w:vAlign w:val="center"/>
          </w:tcPr>
          <w:p w14:paraId="6A9150E6">
            <w:pPr>
              <w:jc w:val="right"/>
            </w:pPr>
            <w:r>
              <w:rPr>
                <w:rFonts w:ascii="宋体" w:hAnsi="宋体" w:eastAsia="宋体" w:cs="宋体"/>
                <w:b w:val="0"/>
                <w:i w:val="0"/>
                <w:color w:val="000000"/>
                <w:sz w:val="23"/>
              </w:rPr>
              <w:t>5.00</w:t>
            </w:r>
          </w:p>
        </w:tc>
      </w:tr>
      <w:tr w14:paraId="69B119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97FB469">
            <w:pPr>
              <w:jc w:val="left"/>
            </w:pPr>
            <w:r>
              <w:rPr>
                <w:rFonts w:ascii="宋体" w:hAnsi="宋体" w:eastAsia="宋体" w:cs="宋体"/>
                <w:b w:val="0"/>
                <w:i w:val="0"/>
                <w:color w:val="000000"/>
                <w:sz w:val="23"/>
              </w:rPr>
              <w:t xml:space="preserve">     （2）公务用车购置费</w:t>
            </w:r>
          </w:p>
        </w:tc>
        <w:tc>
          <w:tcPr>
            <w:tcW w:w="3100" w:type="dxa"/>
            <w:vAlign w:val="center"/>
          </w:tcPr>
          <w:p w14:paraId="061D5729"/>
        </w:tc>
        <w:tc>
          <w:tcPr>
            <w:tcW w:w="3092" w:type="dxa"/>
            <w:vAlign w:val="center"/>
          </w:tcPr>
          <w:p w14:paraId="0E361EB1"/>
        </w:tc>
      </w:tr>
      <w:tr w14:paraId="31D8E0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0FD6B431">
            <w:pPr>
              <w:jc w:val="left"/>
            </w:pPr>
            <w:r>
              <w:rPr>
                <w:rFonts w:ascii="宋体" w:hAnsi="宋体" w:eastAsia="宋体" w:cs="宋体"/>
                <w:b w:val="0"/>
                <w:i w:val="0"/>
                <w:color w:val="000000"/>
                <w:sz w:val="23"/>
              </w:rPr>
              <w:t>注：本表反映部门本年度财政拨款“三公”经费支出预决算情况。</w:t>
            </w:r>
          </w:p>
        </w:tc>
      </w:tr>
      <w:tr w14:paraId="128CC3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B84357">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4526F7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7E48A4">
            <w:pPr>
              <w:jc w:val="left"/>
            </w:pPr>
            <w:r>
              <w:rPr>
                <w:rFonts w:ascii="宋体" w:hAnsi="宋体" w:eastAsia="宋体" w:cs="宋体"/>
                <w:b w:val="0"/>
                <w:i w:val="0"/>
                <w:color w:val="000000"/>
                <w:sz w:val="23"/>
              </w:rPr>
              <w:t xml:space="preserve">    本表金额转换成万元时，因四舍五入可能存在尾差。</w:t>
            </w:r>
          </w:p>
        </w:tc>
      </w:tr>
      <w:tr w14:paraId="784F9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865511">
            <w:pPr>
              <w:jc w:val="left"/>
            </w:pPr>
            <w:r>
              <w:rPr>
                <w:rFonts w:ascii="宋体" w:hAnsi="宋体" w:eastAsia="宋体" w:cs="宋体"/>
                <w:b w:val="0"/>
                <w:i w:val="0"/>
                <w:color w:val="000000"/>
                <w:sz w:val="23"/>
              </w:rPr>
              <w:t xml:space="preserve">    如本表为空，则我部门本年度无此类资金收支余。</w:t>
            </w:r>
          </w:p>
        </w:tc>
      </w:tr>
    </w:tbl>
    <w:p w14:paraId="38FC655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242970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A5125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AC7ED29">
            <w:pPr>
              <w:jc w:val="right"/>
            </w:pPr>
            <w:r>
              <w:rPr>
                <w:rFonts w:ascii="宋体" w:hAnsi="宋体" w:eastAsia="宋体" w:cs="宋体"/>
                <w:sz w:val="20"/>
              </w:rPr>
              <w:t>公开08表</w:t>
            </w:r>
          </w:p>
        </w:tc>
      </w:tr>
      <w:tr w14:paraId="3BA6B40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FBFA9F7">
            <w:pPr>
              <w:jc w:val="left"/>
            </w:pPr>
            <w:r>
              <w:rPr>
                <w:rFonts w:ascii="宋体" w:hAnsi="宋体" w:eastAsia="宋体" w:cs="宋体"/>
                <w:sz w:val="20"/>
              </w:rPr>
              <w:t>单位：辽宁省盘锦市生态环境局(本级)</w:t>
            </w:r>
          </w:p>
        </w:tc>
        <w:tc>
          <w:tcPr>
            <w:tcW w:w="2000" w:type="dxa"/>
          </w:tcPr>
          <w:p w14:paraId="487F215A">
            <w:pPr>
              <w:jc w:val="center"/>
            </w:pPr>
            <w:r>
              <w:rPr>
                <w:rFonts w:ascii="宋体" w:hAnsi="宋体" w:eastAsia="宋体" w:cs="宋体"/>
                <w:sz w:val="20"/>
              </w:rPr>
              <w:t>2023年度</w:t>
            </w:r>
          </w:p>
        </w:tc>
        <w:tc>
          <w:tcPr>
            <w:tcW w:w="4386" w:type="dxa"/>
          </w:tcPr>
          <w:p w14:paraId="331902E6">
            <w:pPr>
              <w:jc w:val="right"/>
            </w:pPr>
            <w:r>
              <w:rPr>
                <w:rFonts w:ascii="宋体" w:hAnsi="宋体" w:eastAsia="宋体" w:cs="宋体"/>
                <w:sz w:val="20"/>
              </w:rPr>
              <w:t>金额单位：万元</w:t>
            </w:r>
          </w:p>
        </w:tc>
      </w:tr>
    </w:tbl>
    <w:p w14:paraId="765A3C6A">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5602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94FCEC0">
            <w:pPr>
              <w:jc w:val="center"/>
            </w:pPr>
            <w:r>
              <w:rPr>
                <w:rFonts w:ascii="宋体" w:hAnsi="宋体" w:eastAsia="宋体" w:cs="宋体"/>
                <w:b w:val="0"/>
                <w:i w:val="0"/>
                <w:color w:val="000000"/>
                <w:sz w:val="16"/>
              </w:rPr>
              <w:t>项目</w:t>
            </w:r>
          </w:p>
        </w:tc>
        <w:tc>
          <w:tcPr>
            <w:tcW w:w="1120" w:type="dxa"/>
            <w:vMerge w:val="restart"/>
            <w:vAlign w:val="center"/>
          </w:tcPr>
          <w:p w14:paraId="5873F4F4">
            <w:pPr>
              <w:jc w:val="center"/>
            </w:pPr>
            <w:r>
              <w:rPr>
                <w:rFonts w:ascii="宋体" w:hAnsi="宋体" w:eastAsia="宋体" w:cs="宋体"/>
                <w:b w:val="0"/>
                <w:i w:val="0"/>
                <w:color w:val="000000"/>
                <w:sz w:val="16"/>
              </w:rPr>
              <w:t>年初结转和结余</w:t>
            </w:r>
          </w:p>
        </w:tc>
        <w:tc>
          <w:tcPr>
            <w:tcW w:w="1120" w:type="dxa"/>
            <w:vMerge w:val="restart"/>
            <w:vAlign w:val="center"/>
          </w:tcPr>
          <w:p w14:paraId="5F30720C">
            <w:pPr>
              <w:jc w:val="center"/>
            </w:pPr>
            <w:r>
              <w:rPr>
                <w:rFonts w:ascii="宋体" w:hAnsi="宋体" w:eastAsia="宋体" w:cs="宋体"/>
                <w:b w:val="0"/>
                <w:i w:val="0"/>
                <w:color w:val="000000"/>
                <w:sz w:val="16"/>
              </w:rPr>
              <w:t>本年收入</w:t>
            </w:r>
          </w:p>
        </w:tc>
        <w:tc>
          <w:tcPr>
            <w:tcW w:w="1120" w:type="dxa"/>
            <w:gridSpan w:val="3"/>
            <w:vAlign w:val="center"/>
          </w:tcPr>
          <w:p w14:paraId="6A4DDF5B">
            <w:pPr>
              <w:jc w:val="center"/>
            </w:pPr>
            <w:r>
              <w:rPr>
                <w:rFonts w:ascii="宋体" w:hAnsi="宋体" w:eastAsia="宋体" w:cs="宋体"/>
                <w:b w:val="0"/>
                <w:i w:val="0"/>
                <w:color w:val="000000"/>
                <w:sz w:val="16"/>
              </w:rPr>
              <w:t>本年支出</w:t>
            </w:r>
          </w:p>
        </w:tc>
        <w:tc>
          <w:tcPr>
            <w:tcW w:w="1112" w:type="dxa"/>
            <w:vMerge w:val="restart"/>
            <w:vAlign w:val="center"/>
          </w:tcPr>
          <w:p w14:paraId="558FB2EB">
            <w:pPr>
              <w:jc w:val="center"/>
            </w:pPr>
            <w:r>
              <w:rPr>
                <w:rFonts w:ascii="宋体" w:hAnsi="宋体" w:eastAsia="宋体" w:cs="宋体"/>
                <w:b w:val="0"/>
                <w:i w:val="0"/>
                <w:color w:val="000000"/>
                <w:sz w:val="16"/>
              </w:rPr>
              <w:t>年末结转和结余</w:t>
            </w:r>
          </w:p>
        </w:tc>
      </w:tr>
      <w:tr w14:paraId="528447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EB66BF8">
            <w:pPr>
              <w:jc w:val="center"/>
            </w:pPr>
            <w:r>
              <w:rPr>
                <w:rFonts w:ascii="宋体" w:hAnsi="宋体" w:eastAsia="宋体" w:cs="宋体"/>
                <w:b w:val="0"/>
                <w:i w:val="0"/>
                <w:color w:val="000000"/>
                <w:sz w:val="16"/>
              </w:rPr>
              <w:t>功能分类科目编码</w:t>
            </w:r>
          </w:p>
        </w:tc>
        <w:tc>
          <w:tcPr>
            <w:tcW w:w="3340" w:type="dxa"/>
            <w:vMerge w:val="restart"/>
            <w:vAlign w:val="center"/>
          </w:tcPr>
          <w:p w14:paraId="4011D49E">
            <w:pPr>
              <w:jc w:val="center"/>
            </w:pPr>
            <w:r>
              <w:rPr>
                <w:rFonts w:ascii="宋体" w:hAnsi="宋体" w:eastAsia="宋体" w:cs="宋体"/>
                <w:b w:val="0"/>
                <w:i w:val="0"/>
                <w:color w:val="000000"/>
                <w:sz w:val="16"/>
              </w:rPr>
              <w:t>科目名称</w:t>
            </w:r>
          </w:p>
        </w:tc>
        <w:tc>
          <w:tcPr>
            <w:tcW w:w="1120" w:type="dxa"/>
            <w:vMerge w:val="continue"/>
            <w:vAlign w:val="center"/>
          </w:tcPr>
          <w:p w14:paraId="6A39305A"/>
        </w:tc>
        <w:tc>
          <w:tcPr>
            <w:tcW w:w="1120" w:type="dxa"/>
            <w:vMerge w:val="continue"/>
            <w:vAlign w:val="center"/>
          </w:tcPr>
          <w:p w14:paraId="7811BA63"/>
        </w:tc>
        <w:tc>
          <w:tcPr>
            <w:tcW w:w="1120" w:type="dxa"/>
            <w:vMerge w:val="restart"/>
            <w:vAlign w:val="center"/>
          </w:tcPr>
          <w:p w14:paraId="7E0A42C0">
            <w:pPr>
              <w:jc w:val="center"/>
            </w:pPr>
            <w:r>
              <w:rPr>
                <w:rFonts w:ascii="宋体" w:hAnsi="宋体" w:eastAsia="宋体" w:cs="宋体"/>
                <w:b w:val="0"/>
                <w:i w:val="0"/>
                <w:color w:val="000000"/>
                <w:sz w:val="16"/>
              </w:rPr>
              <w:t>小计</w:t>
            </w:r>
          </w:p>
        </w:tc>
        <w:tc>
          <w:tcPr>
            <w:tcW w:w="1120" w:type="dxa"/>
            <w:vMerge w:val="restart"/>
            <w:vAlign w:val="center"/>
          </w:tcPr>
          <w:p w14:paraId="0A2029EA">
            <w:pPr>
              <w:jc w:val="center"/>
            </w:pPr>
            <w:r>
              <w:rPr>
                <w:rFonts w:ascii="宋体" w:hAnsi="宋体" w:eastAsia="宋体" w:cs="宋体"/>
                <w:b w:val="0"/>
                <w:i w:val="0"/>
                <w:color w:val="000000"/>
                <w:sz w:val="16"/>
              </w:rPr>
              <w:t>基本支出</w:t>
            </w:r>
          </w:p>
        </w:tc>
        <w:tc>
          <w:tcPr>
            <w:tcW w:w="1120" w:type="dxa"/>
            <w:vMerge w:val="restart"/>
            <w:vAlign w:val="center"/>
          </w:tcPr>
          <w:p w14:paraId="1B8918D6">
            <w:pPr>
              <w:jc w:val="center"/>
            </w:pPr>
            <w:r>
              <w:rPr>
                <w:rFonts w:ascii="宋体" w:hAnsi="宋体" w:eastAsia="宋体" w:cs="宋体"/>
                <w:b w:val="0"/>
                <w:i w:val="0"/>
                <w:color w:val="000000"/>
                <w:sz w:val="16"/>
              </w:rPr>
              <w:t>项目支出</w:t>
            </w:r>
          </w:p>
        </w:tc>
        <w:tc>
          <w:tcPr>
            <w:tcW w:w="1112" w:type="dxa"/>
            <w:vMerge w:val="continue"/>
            <w:vAlign w:val="center"/>
          </w:tcPr>
          <w:p w14:paraId="284BBAB7"/>
        </w:tc>
      </w:tr>
      <w:tr w14:paraId="19247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A79522A"/>
        </w:tc>
        <w:tc>
          <w:tcPr>
            <w:tcW w:w="3340" w:type="dxa"/>
            <w:vMerge w:val="continue"/>
            <w:vAlign w:val="center"/>
          </w:tcPr>
          <w:p w14:paraId="0312EA92"/>
        </w:tc>
        <w:tc>
          <w:tcPr>
            <w:tcW w:w="1120" w:type="dxa"/>
            <w:vMerge w:val="continue"/>
            <w:vAlign w:val="center"/>
          </w:tcPr>
          <w:p w14:paraId="74738A5F"/>
        </w:tc>
        <w:tc>
          <w:tcPr>
            <w:tcW w:w="1120" w:type="dxa"/>
            <w:vMerge w:val="continue"/>
            <w:vAlign w:val="center"/>
          </w:tcPr>
          <w:p w14:paraId="0E25C480"/>
        </w:tc>
        <w:tc>
          <w:tcPr>
            <w:tcW w:w="1120" w:type="dxa"/>
            <w:vMerge w:val="continue"/>
            <w:vAlign w:val="center"/>
          </w:tcPr>
          <w:p w14:paraId="2264C922"/>
        </w:tc>
        <w:tc>
          <w:tcPr>
            <w:tcW w:w="1120" w:type="dxa"/>
            <w:vMerge w:val="continue"/>
            <w:vAlign w:val="center"/>
          </w:tcPr>
          <w:p w14:paraId="6E5E4F2A"/>
        </w:tc>
        <w:tc>
          <w:tcPr>
            <w:tcW w:w="1120" w:type="dxa"/>
            <w:vMerge w:val="continue"/>
            <w:vAlign w:val="center"/>
          </w:tcPr>
          <w:p w14:paraId="230D70D0"/>
        </w:tc>
        <w:tc>
          <w:tcPr>
            <w:tcW w:w="1112" w:type="dxa"/>
            <w:vMerge w:val="continue"/>
            <w:vAlign w:val="center"/>
          </w:tcPr>
          <w:p w14:paraId="597A3261"/>
        </w:tc>
      </w:tr>
      <w:tr w14:paraId="2CC2ED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E47AE0C"/>
        </w:tc>
        <w:tc>
          <w:tcPr>
            <w:tcW w:w="3340" w:type="dxa"/>
            <w:vMerge w:val="continue"/>
            <w:vAlign w:val="center"/>
          </w:tcPr>
          <w:p w14:paraId="34CB4268"/>
        </w:tc>
        <w:tc>
          <w:tcPr>
            <w:tcW w:w="1120" w:type="dxa"/>
            <w:vMerge w:val="continue"/>
            <w:vAlign w:val="center"/>
          </w:tcPr>
          <w:p w14:paraId="735BB85D"/>
        </w:tc>
        <w:tc>
          <w:tcPr>
            <w:tcW w:w="1120" w:type="dxa"/>
            <w:vMerge w:val="continue"/>
            <w:vAlign w:val="center"/>
          </w:tcPr>
          <w:p w14:paraId="367A0C04"/>
        </w:tc>
        <w:tc>
          <w:tcPr>
            <w:tcW w:w="1120" w:type="dxa"/>
            <w:vMerge w:val="continue"/>
            <w:vAlign w:val="center"/>
          </w:tcPr>
          <w:p w14:paraId="34E6FFB5"/>
        </w:tc>
        <w:tc>
          <w:tcPr>
            <w:tcW w:w="1120" w:type="dxa"/>
            <w:vMerge w:val="continue"/>
            <w:vAlign w:val="center"/>
          </w:tcPr>
          <w:p w14:paraId="40661E54"/>
        </w:tc>
        <w:tc>
          <w:tcPr>
            <w:tcW w:w="1120" w:type="dxa"/>
            <w:vMerge w:val="continue"/>
            <w:vAlign w:val="center"/>
          </w:tcPr>
          <w:p w14:paraId="3F9FC0D2"/>
        </w:tc>
        <w:tc>
          <w:tcPr>
            <w:tcW w:w="1112" w:type="dxa"/>
            <w:vMerge w:val="continue"/>
            <w:vAlign w:val="center"/>
          </w:tcPr>
          <w:p w14:paraId="57D5B574"/>
        </w:tc>
      </w:tr>
      <w:tr w14:paraId="3008B7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79598E4">
            <w:pPr>
              <w:jc w:val="center"/>
            </w:pPr>
            <w:r>
              <w:rPr>
                <w:rFonts w:ascii="宋体" w:hAnsi="宋体" w:eastAsia="宋体" w:cs="宋体"/>
                <w:b w:val="0"/>
                <w:i w:val="0"/>
                <w:color w:val="000000"/>
                <w:sz w:val="16"/>
              </w:rPr>
              <w:t>栏次</w:t>
            </w:r>
          </w:p>
        </w:tc>
        <w:tc>
          <w:tcPr>
            <w:tcW w:w="1120" w:type="dxa"/>
            <w:vAlign w:val="center"/>
          </w:tcPr>
          <w:p w14:paraId="1A641843">
            <w:pPr>
              <w:jc w:val="center"/>
            </w:pPr>
            <w:r>
              <w:rPr>
                <w:rFonts w:ascii="宋体" w:hAnsi="宋体" w:eastAsia="宋体" w:cs="宋体"/>
                <w:b w:val="0"/>
                <w:i w:val="0"/>
                <w:color w:val="000000"/>
                <w:sz w:val="16"/>
              </w:rPr>
              <w:t>1</w:t>
            </w:r>
          </w:p>
        </w:tc>
        <w:tc>
          <w:tcPr>
            <w:tcW w:w="1120" w:type="dxa"/>
            <w:vAlign w:val="center"/>
          </w:tcPr>
          <w:p w14:paraId="359D6B17">
            <w:pPr>
              <w:jc w:val="center"/>
            </w:pPr>
            <w:r>
              <w:rPr>
                <w:rFonts w:ascii="宋体" w:hAnsi="宋体" w:eastAsia="宋体" w:cs="宋体"/>
                <w:b w:val="0"/>
                <w:i w:val="0"/>
                <w:color w:val="000000"/>
                <w:sz w:val="16"/>
              </w:rPr>
              <w:t>2</w:t>
            </w:r>
          </w:p>
        </w:tc>
        <w:tc>
          <w:tcPr>
            <w:tcW w:w="1120" w:type="dxa"/>
            <w:vAlign w:val="center"/>
          </w:tcPr>
          <w:p w14:paraId="1C1D9FE5">
            <w:pPr>
              <w:jc w:val="center"/>
            </w:pPr>
            <w:r>
              <w:rPr>
                <w:rFonts w:ascii="宋体" w:hAnsi="宋体" w:eastAsia="宋体" w:cs="宋体"/>
                <w:b w:val="0"/>
                <w:i w:val="0"/>
                <w:color w:val="000000"/>
                <w:sz w:val="16"/>
              </w:rPr>
              <w:t>3</w:t>
            </w:r>
          </w:p>
        </w:tc>
        <w:tc>
          <w:tcPr>
            <w:tcW w:w="1120" w:type="dxa"/>
            <w:vAlign w:val="center"/>
          </w:tcPr>
          <w:p w14:paraId="25070D4C">
            <w:pPr>
              <w:jc w:val="center"/>
            </w:pPr>
            <w:r>
              <w:rPr>
                <w:rFonts w:ascii="宋体" w:hAnsi="宋体" w:eastAsia="宋体" w:cs="宋体"/>
                <w:b w:val="0"/>
                <w:i w:val="0"/>
                <w:color w:val="000000"/>
                <w:sz w:val="16"/>
              </w:rPr>
              <w:t>4</w:t>
            </w:r>
          </w:p>
        </w:tc>
        <w:tc>
          <w:tcPr>
            <w:tcW w:w="1120" w:type="dxa"/>
            <w:vAlign w:val="center"/>
          </w:tcPr>
          <w:p w14:paraId="3441AD12">
            <w:pPr>
              <w:jc w:val="center"/>
            </w:pPr>
            <w:r>
              <w:rPr>
                <w:rFonts w:ascii="宋体" w:hAnsi="宋体" w:eastAsia="宋体" w:cs="宋体"/>
                <w:b w:val="0"/>
                <w:i w:val="0"/>
                <w:color w:val="000000"/>
                <w:sz w:val="16"/>
              </w:rPr>
              <w:t>5</w:t>
            </w:r>
          </w:p>
        </w:tc>
        <w:tc>
          <w:tcPr>
            <w:tcW w:w="1112" w:type="dxa"/>
            <w:vAlign w:val="center"/>
          </w:tcPr>
          <w:p w14:paraId="451EC7EC">
            <w:pPr>
              <w:jc w:val="center"/>
            </w:pPr>
            <w:r>
              <w:rPr>
                <w:rFonts w:ascii="宋体" w:hAnsi="宋体" w:eastAsia="宋体" w:cs="宋体"/>
                <w:b w:val="0"/>
                <w:i w:val="0"/>
                <w:color w:val="000000"/>
                <w:sz w:val="16"/>
              </w:rPr>
              <w:t>6</w:t>
            </w:r>
          </w:p>
        </w:tc>
      </w:tr>
      <w:tr w14:paraId="090DD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FA0CA97">
            <w:pPr>
              <w:jc w:val="center"/>
            </w:pPr>
            <w:r>
              <w:rPr>
                <w:rFonts w:ascii="宋体" w:hAnsi="宋体" w:eastAsia="宋体" w:cs="宋体"/>
                <w:b w:val="0"/>
                <w:i w:val="0"/>
                <w:color w:val="000000"/>
                <w:sz w:val="16"/>
              </w:rPr>
              <w:t>合计</w:t>
            </w:r>
          </w:p>
        </w:tc>
        <w:tc>
          <w:tcPr>
            <w:tcW w:w="1120" w:type="dxa"/>
            <w:vAlign w:val="center"/>
          </w:tcPr>
          <w:p w14:paraId="4AA6F287"/>
        </w:tc>
        <w:tc>
          <w:tcPr>
            <w:tcW w:w="1120" w:type="dxa"/>
            <w:vAlign w:val="center"/>
          </w:tcPr>
          <w:p w14:paraId="5C2FA98B">
            <w:pPr>
              <w:jc w:val="right"/>
            </w:pPr>
            <w:r>
              <w:rPr>
                <w:rFonts w:ascii="宋体" w:hAnsi="宋体" w:eastAsia="宋体" w:cs="宋体"/>
                <w:b/>
                <w:i w:val="0"/>
                <w:color w:val="000000"/>
                <w:sz w:val="16"/>
              </w:rPr>
              <w:t>192.83</w:t>
            </w:r>
          </w:p>
        </w:tc>
        <w:tc>
          <w:tcPr>
            <w:tcW w:w="1120" w:type="dxa"/>
            <w:vAlign w:val="center"/>
          </w:tcPr>
          <w:p w14:paraId="1CEACCEB">
            <w:pPr>
              <w:jc w:val="right"/>
            </w:pPr>
            <w:r>
              <w:rPr>
                <w:rFonts w:ascii="宋体" w:hAnsi="宋体" w:eastAsia="宋体" w:cs="宋体"/>
                <w:b/>
                <w:i w:val="0"/>
                <w:color w:val="000000"/>
                <w:sz w:val="16"/>
              </w:rPr>
              <w:t>192.83</w:t>
            </w:r>
          </w:p>
        </w:tc>
        <w:tc>
          <w:tcPr>
            <w:tcW w:w="1120" w:type="dxa"/>
            <w:vAlign w:val="center"/>
          </w:tcPr>
          <w:p w14:paraId="038B4CED"/>
        </w:tc>
        <w:tc>
          <w:tcPr>
            <w:tcW w:w="1120" w:type="dxa"/>
            <w:vAlign w:val="center"/>
          </w:tcPr>
          <w:p w14:paraId="0A120B60">
            <w:pPr>
              <w:jc w:val="right"/>
            </w:pPr>
            <w:r>
              <w:rPr>
                <w:rFonts w:ascii="宋体" w:hAnsi="宋体" w:eastAsia="宋体" w:cs="宋体"/>
                <w:b/>
                <w:i w:val="0"/>
                <w:color w:val="000000"/>
                <w:sz w:val="16"/>
              </w:rPr>
              <w:t>192.83</w:t>
            </w:r>
          </w:p>
        </w:tc>
        <w:tc>
          <w:tcPr>
            <w:tcW w:w="1112" w:type="dxa"/>
            <w:vAlign w:val="center"/>
          </w:tcPr>
          <w:p w14:paraId="48463383"/>
        </w:tc>
      </w:tr>
      <w:tr w14:paraId="555B50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7244A31">
            <w:pPr>
              <w:jc w:val="left"/>
            </w:pPr>
            <w:r>
              <w:rPr>
                <w:rFonts w:ascii="宋体" w:hAnsi="宋体" w:eastAsia="宋体" w:cs="宋体"/>
                <w:b w:val="0"/>
                <w:i w:val="0"/>
                <w:color w:val="000000"/>
                <w:sz w:val="16"/>
              </w:rPr>
              <w:t>212</w:t>
            </w:r>
          </w:p>
        </w:tc>
        <w:tc>
          <w:tcPr>
            <w:tcW w:w="3340" w:type="dxa"/>
            <w:vAlign w:val="center"/>
          </w:tcPr>
          <w:p w14:paraId="42D39352">
            <w:pPr>
              <w:jc w:val="left"/>
            </w:pPr>
            <w:r>
              <w:rPr>
                <w:rFonts w:ascii="宋体" w:hAnsi="宋体" w:eastAsia="宋体" w:cs="宋体"/>
                <w:b w:val="0"/>
                <w:i w:val="0"/>
                <w:color w:val="000000"/>
                <w:sz w:val="16"/>
              </w:rPr>
              <w:t>城乡社区支出</w:t>
            </w:r>
          </w:p>
        </w:tc>
        <w:tc>
          <w:tcPr>
            <w:tcW w:w="1120" w:type="dxa"/>
            <w:vAlign w:val="center"/>
          </w:tcPr>
          <w:p w14:paraId="7507309C"/>
        </w:tc>
        <w:tc>
          <w:tcPr>
            <w:tcW w:w="1120" w:type="dxa"/>
            <w:vAlign w:val="center"/>
          </w:tcPr>
          <w:p w14:paraId="5F279D81">
            <w:pPr>
              <w:jc w:val="right"/>
            </w:pPr>
            <w:r>
              <w:rPr>
                <w:rFonts w:ascii="宋体" w:hAnsi="宋体" w:eastAsia="宋体" w:cs="宋体"/>
                <w:b w:val="0"/>
                <w:i w:val="0"/>
                <w:color w:val="000000"/>
                <w:sz w:val="16"/>
              </w:rPr>
              <w:t>192.83</w:t>
            </w:r>
          </w:p>
        </w:tc>
        <w:tc>
          <w:tcPr>
            <w:tcW w:w="1120" w:type="dxa"/>
            <w:vAlign w:val="center"/>
          </w:tcPr>
          <w:p w14:paraId="43B08B97">
            <w:pPr>
              <w:jc w:val="right"/>
            </w:pPr>
            <w:r>
              <w:rPr>
                <w:rFonts w:ascii="宋体" w:hAnsi="宋体" w:eastAsia="宋体" w:cs="宋体"/>
                <w:b w:val="0"/>
                <w:i w:val="0"/>
                <w:color w:val="000000"/>
                <w:sz w:val="16"/>
              </w:rPr>
              <w:t>192.83</w:t>
            </w:r>
          </w:p>
        </w:tc>
        <w:tc>
          <w:tcPr>
            <w:tcW w:w="1120" w:type="dxa"/>
            <w:vAlign w:val="center"/>
          </w:tcPr>
          <w:p w14:paraId="6D4010C5"/>
        </w:tc>
        <w:tc>
          <w:tcPr>
            <w:tcW w:w="1120" w:type="dxa"/>
            <w:vAlign w:val="center"/>
          </w:tcPr>
          <w:p w14:paraId="607612A2">
            <w:pPr>
              <w:jc w:val="right"/>
            </w:pPr>
            <w:r>
              <w:rPr>
                <w:rFonts w:ascii="宋体" w:hAnsi="宋体" w:eastAsia="宋体" w:cs="宋体"/>
                <w:b w:val="0"/>
                <w:i w:val="0"/>
                <w:color w:val="000000"/>
                <w:sz w:val="16"/>
              </w:rPr>
              <w:t>192.83</w:t>
            </w:r>
          </w:p>
        </w:tc>
        <w:tc>
          <w:tcPr>
            <w:tcW w:w="1112" w:type="dxa"/>
            <w:vAlign w:val="center"/>
          </w:tcPr>
          <w:p w14:paraId="3CFF42FB"/>
        </w:tc>
      </w:tr>
      <w:tr w14:paraId="0E3DAB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49E0240">
            <w:pPr>
              <w:jc w:val="left"/>
            </w:pPr>
            <w:r>
              <w:rPr>
                <w:rFonts w:ascii="宋体" w:hAnsi="宋体" w:eastAsia="宋体" w:cs="宋体"/>
                <w:b w:val="0"/>
                <w:i w:val="0"/>
                <w:color w:val="000000"/>
                <w:sz w:val="16"/>
              </w:rPr>
              <w:t>21214</w:t>
            </w:r>
          </w:p>
        </w:tc>
        <w:tc>
          <w:tcPr>
            <w:tcW w:w="3340" w:type="dxa"/>
            <w:vAlign w:val="center"/>
          </w:tcPr>
          <w:p w14:paraId="2CBF4243">
            <w:pPr>
              <w:jc w:val="left"/>
            </w:pPr>
            <w:r>
              <w:rPr>
                <w:rFonts w:ascii="宋体" w:hAnsi="宋体" w:eastAsia="宋体" w:cs="宋体"/>
                <w:b w:val="0"/>
                <w:i w:val="0"/>
                <w:color w:val="000000"/>
                <w:sz w:val="16"/>
              </w:rPr>
              <w:t>污水处理费安排的支出</w:t>
            </w:r>
          </w:p>
        </w:tc>
        <w:tc>
          <w:tcPr>
            <w:tcW w:w="1120" w:type="dxa"/>
            <w:vAlign w:val="center"/>
          </w:tcPr>
          <w:p w14:paraId="002C8432"/>
        </w:tc>
        <w:tc>
          <w:tcPr>
            <w:tcW w:w="1120" w:type="dxa"/>
            <w:vAlign w:val="center"/>
          </w:tcPr>
          <w:p w14:paraId="2C025A45">
            <w:pPr>
              <w:jc w:val="right"/>
            </w:pPr>
            <w:r>
              <w:rPr>
                <w:rFonts w:ascii="宋体" w:hAnsi="宋体" w:eastAsia="宋体" w:cs="宋体"/>
                <w:b w:val="0"/>
                <w:i w:val="0"/>
                <w:color w:val="000000"/>
                <w:sz w:val="16"/>
              </w:rPr>
              <w:t>192.83</w:t>
            </w:r>
          </w:p>
        </w:tc>
        <w:tc>
          <w:tcPr>
            <w:tcW w:w="1120" w:type="dxa"/>
            <w:vAlign w:val="center"/>
          </w:tcPr>
          <w:p w14:paraId="13EBE650">
            <w:pPr>
              <w:jc w:val="right"/>
            </w:pPr>
            <w:r>
              <w:rPr>
                <w:rFonts w:ascii="宋体" w:hAnsi="宋体" w:eastAsia="宋体" w:cs="宋体"/>
                <w:b w:val="0"/>
                <w:i w:val="0"/>
                <w:color w:val="000000"/>
                <w:sz w:val="16"/>
              </w:rPr>
              <w:t>192.83</w:t>
            </w:r>
          </w:p>
        </w:tc>
        <w:tc>
          <w:tcPr>
            <w:tcW w:w="1120" w:type="dxa"/>
            <w:vAlign w:val="center"/>
          </w:tcPr>
          <w:p w14:paraId="5E78CDF2"/>
        </w:tc>
        <w:tc>
          <w:tcPr>
            <w:tcW w:w="1120" w:type="dxa"/>
            <w:vAlign w:val="center"/>
          </w:tcPr>
          <w:p w14:paraId="77916A2F">
            <w:pPr>
              <w:jc w:val="right"/>
            </w:pPr>
            <w:r>
              <w:rPr>
                <w:rFonts w:ascii="宋体" w:hAnsi="宋体" w:eastAsia="宋体" w:cs="宋体"/>
                <w:b w:val="0"/>
                <w:i w:val="0"/>
                <w:color w:val="000000"/>
                <w:sz w:val="16"/>
              </w:rPr>
              <w:t>192.83</w:t>
            </w:r>
          </w:p>
        </w:tc>
        <w:tc>
          <w:tcPr>
            <w:tcW w:w="1112" w:type="dxa"/>
            <w:vAlign w:val="center"/>
          </w:tcPr>
          <w:p w14:paraId="5F825DD8"/>
        </w:tc>
      </w:tr>
      <w:tr w14:paraId="35CAE7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11E2A905">
            <w:pPr>
              <w:jc w:val="left"/>
            </w:pPr>
            <w:r>
              <w:rPr>
                <w:rFonts w:ascii="宋体" w:hAnsi="宋体" w:eastAsia="宋体" w:cs="宋体"/>
                <w:b w:val="0"/>
                <w:i w:val="0"/>
                <w:color w:val="000000"/>
                <w:sz w:val="16"/>
              </w:rPr>
              <w:t>2121402</w:t>
            </w:r>
          </w:p>
        </w:tc>
        <w:tc>
          <w:tcPr>
            <w:tcW w:w="3340" w:type="dxa"/>
            <w:vAlign w:val="center"/>
          </w:tcPr>
          <w:p w14:paraId="2222DAC2">
            <w:pPr>
              <w:jc w:val="left"/>
            </w:pPr>
            <w:r>
              <w:rPr>
                <w:rFonts w:ascii="宋体" w:hAnsi="宋体" w:eastAsia="宋体" w:cs="宋体"/>
                <w:b w:val="0"/>
                <w:i w:val="0"/>
                <w:color w:val="000000"/>
                <w:sz w:val="16"/>
              </w:rPr>
              <w:t>代征手续费</w:t>
            </w:r>
          </w:p>
        </w:tc>
        <w:tc>
          <w:tcPr>
            <w:tcW w:w="1120" w:type="dxa"/>
            <w:vAlign w:val="center"/>
          </w:tcPr>
          <w:p w14:paraId="1ACB8A83"/>
        </w:tc>
        <w:tc>
          <w:tcPr>
            <w:tcW w:w="1120" w:type="dxa"/>
            <w:vAlign w:val="center"/>
          </w:tcPr>
          <w:p w14:paraId="289B1F31">
            <w:pPr>
              <w:jc w:val="right"/>
            </w:pPr>
            <w:r>
              <w:rPr>
                <w:rFonts w:ascii="宋体" w:hAnsi="宋体" w:eastAsia="宋体" w:cs="宋体"/>
                <w:b w:val="0"/>
                <w:i w:val="0"/>
                <w:color w:val="000000"/>
                <w:sz w:val="16"/>
              </w:rPr>
              <w:t>192.83</w:t>
            </w:r>
          </w:p>
        </w:tc>
        <w:tc>
          <w:tcPr>
            <w:tcW w:w="1120" w:type="dxa"/>
            <w:vAlign w:val="center"/>
          </w:tcPr>
          <w:p w14:paraId="1671B508">
            <w:pPr>
              <w:jc w:val="right"/>
            </w:pPr>
            <w:r>
              <w:rPr>
                <w:rFonts w:ascii="宋体" w:hAnsi="宋体" w:eastAsia="宋体" w:cs="宋体"/>
                <w:b w:val="0"/>
                <w:i w:val="0"/>
                <w:color w:val="000000"/>
                <w:sz w:val="16"/>
              </w:rPr>
              <w:t>192.83</w:t>
            </w:r>
          </w:p>
        </w:tc>
        <w:tc>
          <w:tcPr>
            <w:tcW w:w="1120" w:type="dxa"/>
            <w:vAlign w:val="center"/>
          </w:tcPr>
          <w:p w14:paraId="664CC392"/>
        </w:tc>
        <w:tc>
          <w:tcPr>
            <w:tcW w:w="1120" w:type="dxa"/>
            <w:vAlign w:val="center"/>
          </w:tcPr>
          <w:p w14:paraId="5FC84274">
            <w:pPr>
              <w:jc w:val="right"/>
            </w:pPr>
            <w:r>
              <w:rPr>
                <w:rFonts w:ascii="宋体" w:hAnsi="宋体" w:eastAsia="宋体" w:cs="宋体"/>
                <w:b w:val="0"/>
                <w:i w:val="0"/>
                <w:color w:val="000000"/>
                <w:sz w:val="16"/>
              </w:rPr>
              <w:t>192.83</w:t>
            </w:r>
          </w:p>
        </w:tc>
        <w:tc>
          <w:tcPr>
            <w:tcW w:w="1112" w:type="dxa"/>
            <w:vAlign w:val="center"/>
          </w:tcPr>
          <w:p w14:paraId="4F208E7F"/>
        </w:tc>
      </w:tr>
      <w:tr w14:paraId="1F46BB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65F8EAB">
            <w:pPr>
              <w:jc w:val="left"/>
            </w:pPr>
            <w:r>
              <w:rPr>
                <w:rFonts w:ascii="宋体" w:hAnsi="宋体" w:eastAsia="宋体" w:cs="宋体"/>
                <w:b w:val="0"/>
                <w:i w:val="0"/>
                <w:color w:val="000000"/>
                <w:sz w:val="16"/>
              </w:rPr>
              <w:t>注：本表反映部门本年度政府性基金预算财政拨款收入、支出及结转和结余情况。</w:t>
            </w:r>
          </w:p>
        </w:tc>
      </w:tr>
      <w:tr w14:paraId="2340B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3A2AED">
            <w:pPr>
              <w:jc w:val="left"/>
            </w:pPr>
            <w:r>
              <w:rPr>
                <w:rFonts w:ascii="宋体" w:hAnsi="宋体" w:eastAsia="宋体" w:cs="宋体"/>
                <w:b w:val="0"/>
                <w:i w:val="0"/>
                <w:color w:val="000000"/>
                <w:sz w:val="16"/>
              </w:rPr>
              <w:t xml:space="preserve">    本表金额转换成万元时，因四舍五入可能存在尾差。</w:t>
            </w:r>
          </w:p>
        </w:tc>
      </w:tr>
      <w:tr w14:paraId="3FBB4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B6D053">
            <w:pPr>
              <w:jc w:val="left"/>
            </w:pPr>
            <w:r>
              <w:rPr>
                <w:rFonts w:ascii="宋体" w:hAnsi="宋体" w:eastAsia="宋体" w:cs="宋体"/>
                <w:b w:val="0"/>
                <w:i w:val="0"/>
                <w:color w:val="000000"/>
                <w:sz w:val="16"/>
              </w:rPr>
              <w:t xml:space="preserve">    如本表为空，则我部门本年度无此类资金收支余。</w:t>
            </w:r>
          </w:p>
        </w:tc>
      </w:tr>
    </w:tbl>
    <w:p w14:paraId="20020F7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688C3D2">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F89814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E3136AB">
            <w:pPr>
              <w:jc w:val="right"/>
            </w:pPr>
            <w:r>
              <w:rPr>
                <w:rFonts w:ascii="宋体" w:hAnsi="宋体" w:eastAsia="宋体" w:cs="宋体"/>
                <w:sz w:val="20"/>
              </w:rPr>
              <w:t>公开09表</w:t>
            </w:r>
          </w:p>
        </w:tc>
      </w:tr>
      <w:tr w14:paraId="5FFB09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1CAC16E">
            <w:pPr>
              <w:jc w:val="left"/>
            </w:pPr>
            <w:r>
              <w:rPr>
                <w:rFonts w:ascii="宋体" w:hAnsi="宋体" w:eastAsia="宋体" w:cs="宋体"/>
                <w:sz w:val="20"/>
              </w:rPr>
              <w:t>单位：辽宁省盘锦市生态环境局(本级)</w:t>
            </w:r>
          </w:p>
        </w:tc>
        <w:tc>
          <w:tcPr>
            <w:tcW w:w="2000" w:type="dxa"/>
          </w:tcPr>
          <w:p w14:paraId="6B269C7C">
            <w:pPr>
              <w:jc w:val="center"/>
            </w:pPr>
            <w:r>
              <w:rPr>
                <w:rFonts w:ascii="宋体" w:hAnsi="宋体" w:eastAsia="宋体" w:cs="宋体"/>
                <w:sz w:val="20"/>
              </w:rPr>
              <w:t>2023年度</w:t>
            </w:r>
          </w:p>
        </w:tc>
        <w:tc>
          <w:tcPr>
            <w:tcW w:w="4386" w:type="dxa"/>
          </w:tcPr>
          <w:p w14:paraId="7A52E294">
            <w:pPr>
              <w:jc w:val="right"/>
            </w:pPr>
            <w:r>
              <w:rPr>
                <w:rFonts w:ascii="宋体" w:hAnsi="宋体" w:eastAsia="宋体" w:cs="宋体"/>
                <w:sz w:val="20"/>
              </w:rPr>
              <w:t>金额单位：万元</w:t>
            </w:r>
          </w:p>
        </w:tc>
      </w:tr>
    </w:tbl>
    <w:p w14:paraId="2D763820">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195B90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34B1DFB">
            <w:pPr>
              <w:jc w:val="center"/>
            </w:pPr>
            <w:r>
              <w:rPr>
                <w:rFonts w:ascii="宋体" w:hAnsi="宋体" w:eastAsia="宋体" w:cs="宋体"/>
                <w:b w:val="0"/>
                <w:i w:val="0"/>
                <w:color w:val="000000"/>
                <w:sz w:val="23"/>
              </w:rPr>
              <w:t>项目</w:t>
            </w:r>
          </w:p>
        </w:tc>
        <w:tc>
          <w:tcPr>
            <w:tcW w:w="1820" w:type="dxa"/>
            <w:gridSpan w:val="3"/>
            <w:vAlign w:val="center"/>
          </w:tcPr>
          <w:p w14:paraId="4A03AE90">
            <w:pPr>
              <w:jc w:val="center"/>
            </w:pPr>
            <w:r>
              <w:rPr>
                <w:rFonts w:ascii="宋体" w:hAnsi="宋体" w:eastAsia="宋体" w:cs="宋体"/>
                <w:b w:val="0"/>
                <w:i w:val="0"/>
                <w:color w:val="000000"/>
                <w:sz w:val="23"/>
              </w:rPr>
              <w:t>本年支出</w:t>
            </w:r>
          </w:p>
        </w:tc>
      </w:tr>
      <w:tr w14:paraId="6BD62F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257A9C37">
            <w:pPr>
              <w:jc w:val="center"/>
            </w:pPr>
            <w:r>
              <w:rPr>
                <w:rFonts w:ascii="宋体" w:hAnsi="宋体" w:eastAsia="宋体" w:cs="宋体"/>
                <w:b w:val="0"/>
                <w:i w:val="0"/>
                <w:color w:val="000000"/>
                <w:sz w:val="23"/>
              </w:rPr>
              <w:t>功能分类科目编码</w:t>
            </w:r>
          </w:p>
        </w:tc>
        <w:tc>
          <w:tcPr>
            <w:tcW w:w="4260" w:type="dxa"/>
            <w:vMerge w:val="restart"/>
            <w:vAlign w:val="center"/>
          </w:tcPr>
          <w:p w14:paraId="1E9CFB99">
            <w:pPr>
              <w:jc w:val="center"/>
            </w:pPr>
            <w:r>
              <w:rPr>
                <w:rFonts w:ascii="宋体" w:hAnsi="宋体" w:eastAsia="宋体" w:cs="宋体"/>
                <w:b w:val="0"/>
                <w:i w:val="0"/>
                <w:color w:val="000000"/>
                <w:sz w:val="23"/>
              </w:rPr>
              <w:t>科目名称</w:t>
            </w:r>
          </w:p>
        </w:tc>
        <w:tc>
          <w:tcPr>
            <w:tcW w:w="1820" w:type="dxa"/>
            <w:vMerge w:val="restart"/>
            <w:vAlign w:val="center"/>
          </w:tcPr>
          <w:p w14:paraId="6116A0B9">
            <w:pPr>
              <w:jc w:val="center"/>
            </w:pPr>
            <w:r>
              <w:rPr>
                <w:rFonts w:ascii="宋体" w:hAnsi="宋体" w:eastAsia="宋体" w:cs="宋体"/>
                <w:b w:val="0"/>
                <w:i w:val="0"/>
                <w:color w:val="000000"/>
                <w:sz w:val="23"/>
              </w:rPr>
              <w:t>合计</w:t>
            </w:r>
          </w:p>
        </w:tc>
        <w:tc>
          <w:tcPr>
            <w:tcW w:w="1820" w:type="dxa"/>
            <w:vMerge w:val="restart"/>
            <w:vAlign w:val="center"/>
          </w:tcPr>
          <w:p w14:paraId="6DE6271C">
            <w:pPr>
              <w:jc w:val="center"/>
            </w:pPr>
            <w:r>
              <w:rPr>
                <w:rFonts w:ascii="宋体" w:hAnsi="宋体" w:eastAsia="宋体" w:cs="宋体"/>
                <w:b w:val="0"/>
                <w:i w:val="0"/>
                <w:color w:val="000000"/>
                <w:sz w:val="23"/>
              </w:rPr>
              <w:t>基本支出</w:t>
            </w:r>
          </w:p>
        </w:tc>
        <w:tc>
          <w:tcPr>
            <w:tcW w:w="1792" w:type="dxa"/>
            <w:vMerge w:val="restart"/>
            <w:vAlign w:val="center"/>
          </w:tcPr>
          <w:p w14:paraId="33C8AAE2">
            <w:pPr>
              <w:jc w:val="center"/>
            </w:pPr>
            <w:r>
              <w:rPr>
                <w:rFonts w:ascii="宋体" w:hAnsi="宋体" w:eastAsia="宋体" w:cs="宋体"/>
                <w:b w:val="0"/>
                <w:i w:val="0"/>
                <w:color w:val="000000"/>
                <w:sz w:val="23"/>
              </w:rPr>
              <w:t>项目支出</w:t>
            </w:r>
          </w:p>
        </w:tc>
      </w:tr>
      <w:tr w14:paraId="7E1693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C2B67C0"/>
        </w:tc>
        <w:tc>
          <w:tcPr>
            <w:tcW w:w="4260" w:type="dxa"/>
            <w:vMerge w:val="continue"/>
            <w:vAlign w:val="center"/>
          </w:tcPr>
          <w:p w14:paraId="4D32D09D"/>
        </w:tc>
        <w:tc>
          <w:tcPr>
            <w:tcW w:w="1820" w:type="dxa"/>
            <w:vMerge w:val="continue"/>
            <w:vAlign w:val="center"/>
          </w:tcPr>
          <w:p w14:paraId="5D15CF13"/>
        </w:tc>
        <w:tc>
          <w:tcPr>
            <w:tcW w:w="1820" w:type="dxa"/>
            <w:vMerge w:val="continue"/>
            <w:vAlign w:val="center"/>
          </w:tcPr>
          <w:p w14:paraId="0E3B5BD2"/>
        </w:tc>
        <w:tc>
          <w:tcPr>
            <w:tcW w:w="1792" w:type="dxa"/>
            <w:vMerge w:val="continue"/>
            <w:vAlign w:val="center"/>
          </w:tcPr>
          <w:p w14:paraId="4852631D"/>
        </w:tc>
      </w:tr>
      <w:tr w14:paraId="3F036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6B1955A"/>
        </w:tc>
        <w:tc>
          <w:tcPr>
            <w:tcW w:w="4260" w:type="dxa"/>
            <w:vMerge w:val="continue"/>
            <w:vAlign w:val="center"/>
          </w:tcPr>
          <w:p w14:paraId="504E1B56"/>
        </w:tc>
        <w:tc>
          <w:tcPr>
            <w:tcW w:w="1820" w:type="dxa"/>
            <w:vMerge w:val="continue"/>
            <w:vAlign w:val="center"/>
          </w:tcPr>
          <w:p w14:paraId="62DF8CE8"/>
        </w:tc>
        <w:tc>
          <w:tcPr>
            <w:tcW w:w="1820" w:type="dxa"/>
            <w:vMerge w:val="continue"/>
            <w:vAlign w:val="center"/>
          </w:tcPr>
          <w:p w14:paraId="5078E19F"/>
        </w:tc>
        <w:tc>
          <w:tcPr>
            <w:tcW w:w="1792" w:type="dxa"/>
            <w:vMerge w:val="continue"/>
            <w:vAlign w:val="center"/>
          </w:tcPr>
          <w:p w14:paraId="6C5811A6"/>
        </w:tc>
      </w:tr>
      <w:tr w14:paraId="024034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1A66133">
            <w:pPr>
              <w:jc w:val="center"/>
            </w:pPr>
            <w:r>
              <w:rPr>
                <w:rFonts w:ascii="宋体" w:hAnsi="宋体" w:eastAsia="宋体" w:cs="宋体"/>
                <w:b w:val="0"/>
                <w:i w:val="0"/>
                <w:color w:val="000000"/>
                <w:sz w:val="23"/>
              </w:rPr>
              <w:t>栏次</w:t>
            </w:r>
          </w:p>
        </w:tc>
        <w:tc>
          <w:tcPr>
            <w:tcW w:w="1820" w:type="dxa"/>
            <w:vAlign w:val="center"/>
          </w:tcPr>
          <w:p w14:paraId="0B0DF009">
            <w:pPr>
              <w:jc w:val="center"/>
            </w:pPr>
            <w:r>
              <w:rPr>
                <w:rFonts w:ascii="宋体" w:hAnsi="宋体" w:eastAsia="宋体" w:cs="宋体"/>
                <w:b w:val="0"/>
                <w:i w:val="0"/>
                <w:color w:val="000000"/>
                <w:sz w:val="23"/>
              </w:rPr>
              <w:t>1</w:t>
            </w:r>
          </w:p>
        </w:tc>
        <w:tc>
          <w:tcPr>
            <w:tcW w:w="1820" w:type="dxa"/>
            <w:vAlign w:val="center"/>
          </w:tcPr>
          <w:p w14:paraId="14D01BFF">
            <w:pPr>
              <w:jc w:val="center"/>
            </w:pPr>
            <w:r>
              <w:rPr>
                <w:rFonts w:ascii="宋体" w:hAnsi="宋体" w:eastAsia="宋体" w:cs="宋体"/>
                <w:b w:val="0"/>
                <w:i w:val="0"/>
                <w:color w:val="000000"/>
                <w:sz w:val="23"/>
              </w:rPr>
              <w:t>2</w:t>
            </w:r>
          </w:p>
        </w:tc>
        <w:tc>
          <w:tcPr>
            <w:tcW w:w="1792" w:type="dxa"/>
            <w:vAlign w:val="center"/>
          </w:tcPr>
          <w:p w14:paraId="03F89304">
            <w:pPr>
              <w:jc w:val="center"/>
            </w:pPr>
            <w:r>
              <w:rPr>
                <w:rFonts w:ascii="宋体" w:hAnsi="宋体" w:eastAsia="宋体" w:cs="宋体"/>
                <w:b w:val="0"/>
                <w:i w:val="0"/>
                <w:color w:val="000000"/>
                <w:sz w:val="23"/>
              </w:rPr>
              <w:t>3</w:t>
            </w:r>
          </w:p>
        </w:tc>
      </w:tr>
      <w:tr w14:paraId="0ADF7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5F2FCDE">
            <w:pPr>
              <w:jc w:val="center"/>
            </w:pPr>
            <w:r>
              <w:rPr>
                <w:rFonts w:ascii="宋体" w:hAnsi="宋体" w:eastAsia="宋体" w:cs="宋体"/>
                <w:b w:val="0"/>
                <w:i w:val="0"/>
                <w:color w:val="000000"/>
                <w:sz w:val="23"/>
              </w:rPr>
              <w:t>合计</w:t>
            </w:r>
          </w:p>
        </w:tc>
        <w:tc>
          <w:tcPr>
            <w:tcW w:w="1820" w:type="dxa"/>
            <w:vAlign w:val="center"/>
          </w:tcPr>
          <w:p w14:paraId="56F44248"/>
        </w:tc>
        <w:tc>
          <w:tcPr>
            <w:tcW w:w="1820" w:type="dxa"/>
            <w:vAlign w:val="center"/>
          </w:tcPr>
          <w:p w14:paraId="529C5991"/>
        </w:tc>
        <w:tc>
          <w:tcPr>
            <w:tcW w:w="1792" w:type="dxa"/>
            <w:vAlign w:val="center"/>
          </w:tcPr>
          <w:p w14:paraId="373C53B9"/>
        </w:tc>
      </w:tr>
      <w:tr w14:paraId="00FB28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496ACD94"/>
        </w:tc>
        <w:tc>
          <w:tcPr>
            <w:tcW w:w="4260" w:type="dxa"/>
            <w:vAlign w:val="center"/>
          </w:tcPr>
          <w:p w14:paraId="5C243C19"/>
        </w:tc>
        <w:tc>
          <w:tcPr>
            <w:tcW w:w="1820" w:type="dxa"/>
            <w:vAlign w:val="center"/>
          </w:tcPr>
          <w:p w14:paraId="1A40E11D"/>
        </w:tc>
        <w:tc>
          <w:tcPr>
            <w:tcW w:w="1820" w:type="dxa"/>
            <w:vAlign w:val="center"/>
          </w:tcPr>
          <w:p w14:paraId="2A9E539B"/>
        </w:tc>
        <w:tc>
          <w:tcPr>
            <w:tcW w:w="1792" w:type="dxa"/>
            <w:vAlign w:val="center"/>
          </w:tcPr>
          <w:p w14:paraId="585BD753"/>
        </w:tc>
      </w:tr>
      <w:tr w14:paraId="6E28F7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81C84E4">
            <w:pPr>
              <w:jc w:val="left"/>
            </w:pPr>
            <w:r>
              <w:rPr>
                <w:rFonts w:ascii="宋体" w:hAnsi="宋体" w:eastAsia="宋体" w:cs="宋体"/>
                <w:b w:val="0"/>
                <w:i w:val="0"/>
                <w:color w:val="000000"/>
                <w:sz w:val="23"/>
              </w:rPr>
              <w:t>注：本表反映部门本年度国有资本经营预算财政拨款支出情况。</w:t>
            </w:r>
          </w:p>
        </w:tc>
      </w:tr>
      <w:tr w14:paraId="02A02E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61BC48">
            <w:pPr>
              <w:jc w:val="left"/>
            </w:pPr>
            <w:r>
              <w:rPr>
                <w:rFonts w:ascii="宋体" w:hAnsi="宋体" w:eastAsia="宋体" w:cs="宋体"/>
                <w:b w:val="0"/>
                <w:i w:val="0"/>
                <w:color w:val="000000"/>
                <w:sz w:val="23"/>
              </w:rPr>
              <w:t xml:space="preserve">    本表金额转换成万元时，因四舍五入可能存在尾差。</w:t>
            </w:r>
          </w:p>
        </w:tc>
      </w:tr>
      <w:tr w14:paraId="2B6BC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70CB24">
            <w:pPr>
              <w:jc w:val="left"/>
            </w:pPr>
            <w:r>
              <w:rPr>
                <w:rFonts w:ascii="宋体" w:hAnsi="宋体" w:eastAsia="宋体" w:cs="宋体"/>
                <w:b w:val="0"/>
                <w:i w:val="0"/>
                <w:color w:val="000000"/>
                <w:sz w:val="23"/>
              </w:rPr>
              <w:t xml:space="preserve">    如本表为空，则我部门本年度无此类资金收支余。</w:t>
            </w:r>
          </w:p>
        </w:tc>
      </w:tr>
    </w:tbl>
    <w:p w14:paraId="7D77E5ED">
      <w:pPr>
        <w:snapToGrid w:val="0"/>
        <w:spacing w:before="0" w:after="0" w:line="0" w:lineRule="auto"/>
      </w:pPr>
      <w:r>
        <w:rPr>
          <w:sz w:val="8"/>
        </w:rPr>
        <w:t xml:space="preserve"> </w:t>
      </w:r>
    </w:p>
    <w:p w14:paraId="0DE31350">
      <w:pPr>
        <w:spacing w:line="540" w:lineRule="exact"/>
        <w:rPr>
          <w:rFonts w:ascii="宋体" w:hAnsi="宋体"/>
          <w:b/>
          <w:sz w:val="52"/>
          <w:szCs w:val="52"/>
        </w:rPr>
      </w:pPr>
    </w:p>
    <w:p w14:paraId="09E3A9FA">
      <w:pPr>
        <w:spacing w:line="540" w:lineRule="exact"/>
        <w:rPr>
          <w:rFonts w:ascii="宋体" w:hAnsi="宋体"/>
          <w:b/>
          <w:sz w:val="52"/>
          <w:szCs w:val="52"/>
        </w:rPr>
      </w:pPr>
    </w:p>
    <w:p w14:paraId="144BC548">
      <w:pPr>
        <w:spacing w:line="540" w:lineRule="exact"/>
        <w:rPr>
          <w:rFonts w:ascii="宋体" w:hAnsi="宋体"/>
          <w:b/>
          <w:sz w:val="52"/>
          <w:szCs w:val="52"/>
        </w:rPr>
      </w:pPr>
    </w:p>
    <w:p w14:paraId="277FBF63">
      <w:pPr>
        <w:spacing w:line="540" w:lineRule="exact"/>
        <w:rPr>
          <w:rFonts w:ascii="宋体" w:hAnsi="宋体"/>
          <w:b/>
          <w:sz w:val="52"/>
          <w:szCs w:val="52"/>
        </w:rPr>
      </w:pPr>
    </w:p>
    <w:p w14:paraId="022E3270">
      <w:pPr>
        <w:spacing w:line="540" w:lineRule="exact"/>
        <w:rPr>
          <w:rFonts w:ascii="宋体" w:hAnsi="宋体"/>
          <w:b/>
          <w:sz w:val="52"/>
          <w:szCs w:val="52"/>
        </w:rPr>
      </w:pPr>
    </w:p>
    <w:p w14:paraId="4AD8105D">
      <w:pPr>
        <w:spacing w:line="540" w:lineRule="exact"/>
        <w:rPr>
          <w:rFonts w:ascii="宋体" w:hAnsi="宋体"/>
          <w:b/>
          <w:sz w:val="52"/>
          <w:szCs w:val="52"/>
        </w:rPr>
      </w:pPr>
    </w:p>
    <w:p w14:paraId="0B722FDB">
      <w:pPr>
        <w:spacing w:line="540" w:lineRule="exact"/>
        <w:rPr>
          <w:rFonts w:ascii="宋体" w:hAnsi="宋体"/>
          <w:b/>
          <w:sz w:val="52"/>
          <w:szCs w:val="52"/>
        </w:rPr>
      </w:pPr>
    </w:p>
    <w:p w14:paraId="4966CF26">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E24DDD8">
      <w:pPr>
        <w:spacing w:line="540" w:lineRule="exact"/>
        <w:jc w:val="both"/>
        <w:rPr>
          <w:rFonts w:ascii="宋体" w:hAnsi="宋体"/>
          <w:b/>
          <w:sz w:val="36"/>
          <w:szCs w:val="36"/>
        </w:rPr>
      </w:pPr>
    </w:p>
    <w:p w14:paraId="13E8FA5C">
      <w:pPr>
        <w:numPr>
          <w:ilvl w:val="0"/>
          <w:numId w:val="2"/>
        </w:numPr>
        <w:spacing w:line="540" w:lineRule="exact"/>
        <w:jc w:val="center"/>
        <w:rPr>
          <w:rFonts w:hint="eastAsia" w:ascii="宋体" w:hAnsi="宋体"/>
          <w:b/>
          <w:sz w:val="36"/>
          <w:szCs w:val="36"/>
        </w:rPr>
      </w:pPr>
      <w:r>
        <w:rPr>
          <w:rFonts w:hint="eastAsia" w:ascii="宋体" w:hAnsi="宋体"/>
          <w:b/>
          <w:sz w:val="36"/>
          <w:szCs w:val="36"/>
        </w:rPr>
        <w:t>附件</w:t>
      </w:r>
    </w:p>
    <w:p w14:paraId="5A53F0BA">
      <w:pPr>
        <w:numPr>
          <w:ilvl w:val="0"/>
          <w:numId w:val="0"/>
        </w:numPr>
        <w:spacing w:line="540" w:lineRule="exact"/>
        <w:jc w:val="both"/>
        <w:rPr>
          <w:rFonts w:hint="eastAsia" w:ascii="宋体" w:hAnsi="宋体"/>
          <w:b/>
          <w:sz w:val="36"/>
          <w:szCs w:val="36"/>
        </w:rPr>
      </w:pPr>
    </w:p>
    <w:p w14:paraId="073DEDD2">
      <w:pPr>
        <w:spacing w:line="540" w:lineRule="exact"/>
        <w:jc w:val="center"/>
        <w:rPr>
          <w:rFonts w:hint="eastAsia" w:ascii="宋体" w:hAnsi="宋体"/>
          <w:b/>
          <w:sz w:val="52"/>
          <w:szCs w:val="52"/>
        </w:rPr>
      </w:pPr>
    </w:p>
    <w:tbl>
      <w:tblPr>
        <w:tblStyle w:val="8"/>
        <w:tblW w:w="14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9"/>
        <w:gridCol w:w="630"/>
        <w:gridCol w:w="630"/>
        <w:gridCol w:w="1240"/>
        <w:gridCol w:w="597"/>
        <w:gridCol w:w="604"/>
        <w:gridCol w:w="597"/>
        <w:gridCol w:w="1016"/>
        <w:gridCol w:w="616"/>
        <w:gridCol w:w="604"/>
        <w:gridCol w:w="616"/>
        <w:gridCol w:w="797"/>
        <w:gridCol w:w="797"/>
        <w:gridCol w:w="797"/>
        <w:gridCol w:w="797"/>
        <w:gridCol w:w="811"/>
        <w:gridCol w:w="1577"/>
        <w:gridCol w:w="1585"/>
      </w:tblGrid>
      <w:tr w14:paraId="30093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51" w:type="dxa"/>
            <w:gridSpan w:val="18"/>
            <w:vMerge w:val="restart"/>
            <w:tcBorders>
              <w:top w:val="nil"/>
              <w:left w:val="nil"/>
              <w:bottom w:val="nil"/>
              <w:right w:val="nil"/>
            </w:tcBorders>
            <w:shd w:val="clear" w:color="auto" w:fill="FFFFFF"/>
            <w:vAlign w:val="center"/>
          </w:tcPr>
          <w:p w14:paraId="3129A59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6"/>
                <w:lang w:val="en-US" w:eastAsia="zh-CN" w:bidi="ar"/>
              </w:rPr>
              <w:t>（2023年度）</w:t>
            </w:r>
          </w:p>
        </w:tc>
      </w:tr>
      <w:tr w14:paraId="51540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51" w:type="dxa"/>
            <w:gridSpan w:val="18"/>
            <w:vMerge w:val="continue"/>
            <w:tcBorders>
              <w:top w:val="nil"/>
              <w:left w:val="nil"/>
              <w:bottom w:val="nil"/>
              <w:right w:val="nil"/>
            </w:tcBorders>
            <w:shd w:val="clear" w:color="auto" w:fill="FFFFFF"/>
            <w:vAlign w:val="center"/>
          </w:tcPr>
          <w:p w14:paraId="55E4AEBB">
            <w:pPr>
              <w:jc w:val="center"/>
              <w:rPr>
                <w:rFonts w:hint="eastAsia" w:ascii="宋体" w:hAnsi="宋体" w:eastAsia="宋体" w:cs="宋体"/>
                <w:b/>
                <w:bCs/>
                <w:i w:val="0"/>
                <w:iCs w:val="0"/>
                <w:color w:val="000000"/>
                <w:sz w:val="32"/>
                <w:szCs w:val="32"/>
                <w:u w:val="none"/>
              </w:rPr>
            </w:pPr>
          </w:p>
        </w:tc>
      </w:tr>
      <w:tr w14:paraId="3D38E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51" w:type="dxa"/>
            <w:gridSpan w:val="18"/>
            <w:vMerge w:val="continue"/>
            <w:tcBorders>
              <w:top w:val="nil"/>
              <w:left w:val="nil"/>
              <w:bottom w:val="nil"/>
              <w:right w:val="nil"/>
            </w:tcBorders>
            <w:shd w:val="clear" w:color="auto" w:fill="FFFFFF"/>
            <w:vAlign w:val="center"/>
          </w:tcPr>
          <w:p w14:paraId="77E7291C">
            <w:pPr>
              <w:jc w:val="center"/>
              <w:rPr>
                <w:rFonts w:hint="eastAsia" w:ascii="宋体" w:hAnsi="宋体" w:eastAsia="宋体" w:cs="宋体"/>
                <w:b/>
                <w:bCs/>
                <w:i w:val="0"/>
                <w:iCs w:val="0"/>
                <w:color w:val="000000"/>
                <w:sz w:val="32"/>
                <w:szCs w:val="32"/>
                <w:u w:val="none"/>
              </w:rPr>
            </w:pPr>
          </w:p>
        </w:tc>
      </w:tr>
      <w:tr w14:paraId="5D200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119B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3FC5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117011盘锦市生态环境局-211100000</w:t>
            </w:r>
          </w:p>
        </w:tc>
      </w:tr>
      <w:tr w14:paraId="5BB94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8BB9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6ECF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782.67</w:t>
            </w:r>
          </w:p>
        </w:tc>
      </w:tr>
      <w:tr w14:paraId="28360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430E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7FD6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782.67</w:t>
            </w:r>
          </w:p>
        </w:tc>
      </w:tr>
      <w:tr w14:paraId="6F9A6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6906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85A2C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5AD0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A2F1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0C0F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213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76F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586D2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00A19">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15F3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DF8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44.28</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5FC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44.28</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293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8D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25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38D94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9D4E52">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F4E9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B21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233.23</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24D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232.7</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42E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99.77%</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00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54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13.26</w:t>
            </w:r>
          </w:p>
        </w:tc>
      </w:tr>
      <w:tr w14:paraId="43B1C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E08BE7">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E9CC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B4C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593.73</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40D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593.72</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C4A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C3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FD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r>
      <w:tr w14:paraId="494E6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8DAF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928AB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D6FE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7418D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085337">
            <w:pPr>
              <w:jc w:val="center"/>
              <w:rPr>
                <w:rFonts w:hint="eastAsia" w:ascii="宋体" w:hAnsi="宋体" w:eastAsia="宋体" w:cs="宋体"/>
                <w:b/>
                <w:bCs/>
                <w:i w:val="0"/>
                <w:iCs w:val="0"/>
                <w:color w:val="000000"/>
                <w:sz w:val="20"/>
                <w:szCs w:val="20"/>
                <w:u w:val="none"/>
              </w:rPr>
            </w:pP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4DFC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保障机关正常运转；保障年度生态环境保护相关工作顺利开展。</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702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基本完成</w:t>
            </w:r>
          </w:p>
        </w:tc>
      </w:tr>
      <w:tr w14:paraId="087ED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restart"/>
            <w:tcBorders>
              <w:top w:val="single" w:color="000000" w:sz="4" w:space="0"/>
              <w:left w:val="single" w:color="000000" w:sz="4" w:space="0"/>
              <w:bottom w:val="nil"/>
              <w:right w:val="single" w:color="000000" w:sz="4" w:space="0"/>
            </w:tcBorders>
            <w:shd w:val="clear" w:color="auto" w:fill="FFFFFF"/>
            <w:vAlign w:val="center"/>
          </w:tcPr>
          <w:p w14:paraId="0034B0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77374D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04FBE7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0" w:type="dxa"/>
            <w:vMerge w:val="restart"/>
            <w:tcBorders>
              <w:top w:val="nil"/>
              <w:left w:val="single" w:color="000000" w:sz="4" w:space="0"/>
              <w:bottom w:val="single" w:color="000000" w:sz="4" w:space="0"/>
              <w:right w:val="single" w:color="000000" w:sz="4" w:space="0"/>
            </w:tcBorders>
            <w:shd w:val="clear" w:color="auto" w:fill="FFFFFF"/>
            <w:vAlign w:val="center"/>
          </w:tcPr>
          <w:p w14:paraId="4B8B75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0349FD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189C15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5135DC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754702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22F852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149578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476FBA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135" w:type="dxa"/>
            <w:gridSpan w:val="5"/>
            <w:tcBorders>
              <w:top w:val="nil"/>
              <w:left w:val="single" w:color="000000" w:sz="4" w:space="0"/>
              <w:bottom w:val="single" w:color="000000" w:sz="4" w:space="0"/>
              <w:right w:val="single" w:color="000000" w:sz="4" w:space="0"/>
            </w:tcBorders>
            <w:shd w:val="clear" w:color="auto" w:fill="FFFFFF"/>
            <w:vAlign w:val="center"/>
          </w:tcPr>
          <w:p w14:paraId="09D2B1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30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E8F4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6C36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6DEB4BC">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2020E2DD">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1CBDD9F5">
            <w:pPr>
              <w:jc w:val="center"/>
              <w:rPr>
                <w:rFonts w:hint="eastAsia" w:ascii="宋体" w:hAnsi="宋体" w:eastAsia="宋体" w:cs="宋体"/>
                <w:b/>
                <w:bCs/>
                <w:i w:val="0"/>
                <w:iCs w:val="0"/>
                <w:color w:val="000000"/>
                <w:sz w:val="20"/>
                <w:szCs w:val="20"/>
                <w:u w:val="none"/>
              </w:rPr>
            </w:pPr>
          </w:p>
        </w:tc>
        <w:tc>
          <w:tcPr>
            <w:tcW w:w="1290" w:type="dxa"/>
            <w:vMerge w:val="continue"/>
            <w:tcBorders>
              <w:top w:val="nil"/>
              <w:left w:val="single" w:color="000000" w:sz="4" w:space="0"/>
              <w:bottom w:val="single" w:color="000000" w:sz="4" w:space="0"/>
              <w:right w:val="single" w:color="000000" w:sz="4" w:space="0"/>
            </w:tcBorders>
            <w:shd w:val="clear" w:color="auto" w:fill="FFFFFF"/>
            <w:vAlign w:val="center"/>
          </w:tcPr>
          <w:p w14:paraId="5BC8CF81">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7A500EF2">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640FE49E">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4FE8D090">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2A1949EE">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12E81FD1">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440181F0">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506BBCD8">
            <w:pPr>
              <w:jc w:val="center"/>
              <w:rPr>
                <w:rFonts w:hint="eastAsia" w:ascii="宋体" w:hAnsi="宋体" w:eastAsia="宋体" w:cs="宋体"/>
                <w:b/>
                <w:bCs/>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299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516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5C8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C89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570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30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871FA">
            <w:pPr>
              <w:jc w:val="center"/>
              <w:rPr>
                <w:rFonts w:hint="eastAsia" w:ascii="宋体" w:hAnsi="宋体" w:eastAsia="宋体" w:cs="宋体"/>
                <w:b/>
                <w:bCs/>
                <w:i w:val="0"/>
                <w:iCs w:val="0"/>
                <w:color w:val="000000"/>
                <w:sz w:val="20"/>
                <w:szCs w:val="20"/>
                <w:u w:val="none"/>
              </w:rPr>
            </w:pPr>
          </w:p>
        </w:tc>
      </w:tr>
      <w:tr w14:paraId="369D9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FB256EE">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438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CC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9C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D0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CA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F7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05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A5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CA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A9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AB53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B123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334B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2CEC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DDC51">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8129C8">
            <w:pPr>
              <w:jc w:val="center"/>
              <w:rPr>
                <w:rFonts w:hint="eastAsia" w:ascii="宋体" w:hAnsi="宋体" w:eastAsia="宋体" w:cs="宋体"/>
                <w:i w:val="0"/>
                <w:iCs w:val="0"/>
                <w:color w:val="000000"/>
                <w:sz w:val="20"/>
                <w:szCs w:val="20"/>
                <w:u w:val="none"/>
              </w:rPr>
            </w:pPr>
          </w:p>
        </w:tc>
      </w:tr>
      <w:tr w14:paraId="095C6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55E13F4">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F7776F">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9F2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80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A4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BF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F5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96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E5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F3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09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F8CA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9BE2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27B7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6DDC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D2511">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000C32">
            <w:pPr>
              <w:jc w:val="center"/>
              <w:rPr>
                <w:rFonts w:hint="eastAsia" w:ascii="宋体" w:hAnsi="宋体" w:eastAsia="宋体" w:cs="宋体"/>
                <w:i w:val="0"/>
                <w:iCs w:val="0"/>
                <w:color w:val="000000"/>
                <w:sz w:val="20"/>
                <w:szCs w:val="20"/>
                <w:u w:val="none"/>
              </w:rPr>
            </w:pPr>
          </w:p>
        </w:tc>
      </w:tr>
      <w:tr w14:paraId="25DE7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E81BF32">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F97314">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C5618">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4E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CE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6E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9F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C0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5E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34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F4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8760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4306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3380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033A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A543C">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21177A">
            <w:pPr>
              <w:jc w:val="center"/>
              <w:rPr>
                <w:rFonts w:hint="eastAsia" w:ascii="宋体" w:hAnsi="宋体" w:eastAsia="宋体" w:cs="宋体"/>
                <w:i w:val="0"/>
                <w:iCs w:val="0"/>
                <w:color w:val="000000"/>
                <w:sz w:val="20"/>
                <w:szCs w:val="20"/>
                <w:u w:val="none"/>
              </w:rPr>
            </w:pPr>
          </w:p>
        </w:tc>
      </w:tr>
      <w:tr w14:paraId="0E98F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06DC1C8">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2881D1">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05777">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E6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0F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BE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B1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92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5B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88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F1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01B2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8D57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1CA7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431D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B3529">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0CC90B">
            <w:pPr>
              <w:jc w:val="center"/>
              <w:rPr>
                <w:rFonts w:hint="eastAsia" w:ascii="宋体" w:hAnsi="宋体" w:eastAsia="宋体" w:cs="宋体"/>
                <w:i w:val="0"/>
                <w:iCs w:val="0"/>
                <w:color w:val="000000"/>
                <w:sz w:val="20"/>
                <w:szCs w:val="20"/>
                <w:u w:val="none"/>
              </w:rPr>
            </w:pPr>
          </w:p>
        </w:tc>
      </w:tr>
      <w:tr w14:paraId="5E86A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8B2B01A">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97BF2">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91D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52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0327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65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2D7D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B9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A9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B6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75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DCFF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BB48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547B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2AE7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E194E">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3AAC4A">
            <w:pPr>
              <w:jc w:val="center"/>
              <w:rPr>
                <w:rFonts w:hint="eastAsia" w:ascii="宋体" w:hAnsi="宋体" w:eastAsia="宋体" w:cs="宋体"/>
                <w:i w:val="0"/>
                <w:iCs w:val="0"/>
                <w:color w:val="000000"/>
                <w:sz w:val="20"/>
                <w:szCs w:val="20"/>
                <w:u w:val="none"/>
              </w:rPr>
            </w:pPr>
          </w:p>
        </w:tc>
      </w:tr>
      <w:tr w14:paraId="3EFCF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F55FB4E">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E13CB">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B4FEAD">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7D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A201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7E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8198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86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8C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06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8B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19A8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2C98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76D9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C499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96B90">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F01E67">
            <w:pPr>
              <w:jc w:val="center"/>
              <w:rPr>
                <w:rFonts w:hint="eastAsia" w:ascii="宋体" w:hAnsi="宋体" w:eastAsia="宋体" w:cs="宋体"/>
                <w:i w:val="0"/>
                <w:iCs w:val="0"/>
                <w:color w:val="000000"/>
                <w:sz w:val="20"/>
                <w:szCs w:val="20"/>
                <w:u w:val="none"/>
              </w:rPr>
            </w:pPr>
          </w:p>
        </w:tc>
      </w:tr>
      <w:tr w14:paraId="47C6C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0B9D732">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787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ADE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11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CE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5A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31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8C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AD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C5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3E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7288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D12E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68A3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0955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92906">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E71C57">
            <w:pPr>
              <w:jc w:val="center"/>
              <w:rPr>
                <w:rFonts w:hint="eastAsia" w:ascii="宋体" w:hAnsi="宋体" w:eastAsia="宋体" w:cs="宋体"/>
                <w:i w:val="0"/>
                <w:iCs w:val="0"/>
                <w:color w:val="000000"/>
                <w:sz w:val="20"/>
                <w:szCs w:val="20"/>
                <w:u w:val="none"/>
              </w:rPr>
            </w:pPr>
          </w:p>
        </w:tc>
      </w:tr>
      <w:tr w14:paraId="05BAF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DC1308C">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86341F">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4E89F5">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CE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E5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49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0B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AE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02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90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69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4C21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A335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8164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332D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CD4F3">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39BAB6">
            <w:pPr>
              <w:jc w:val="center"/>
              <w:rPr>
                <w:rFonts w:hint="eastAsia" w:ascii="宋体" w:hAnsi="宋体" w:eastAsia="宋体" w:cs="宋体"/>
                <w:i w:val="0"/>
                <w:iCs w:val="0"/>
                <w:color w:val="000000"/>
                <w:sz w:val="20"/>
                <w:szCs w:val="20"/>
                <w:u w:val="none"/>
              </w:rPr>
            </w:pPr>
          </w:p>
        </w:tc>
      </w:tr>
      <w:tr w14:paraId="0EE0F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6A6369C">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C68118">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F82D15">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77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21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87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DC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61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89.88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3D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75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93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08E5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9DDA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8B4D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B85B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7F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年初预算的政府采购项目2023年年底未达到项目验收时限，无法进行支付。预算资金未支付，预算执行率降低。</w:t>
            </w: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9BB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其他:尽快完成年初预算的政府采购项目的验收工作，尽快支付，提升预算执行率。日后更合理的进行预算工作的安排。</w:t>
            </w:r>
          </w:p>
        </w:tc>
      </w:tr>
      <w:tr w14:paraId="0B7CA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05ACBEF">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2C6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BC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2E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A8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94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1C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92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36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B2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82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AB3E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22E2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D4BA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6BEB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C392F">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462715">
            <w:pPr>
              <w:jc w:val="center"/>
              <w:rPr>
                <w:rFonts w:hint="eastAsia" w:ascii="宋体" w:hAnsi="宋体" w:eastAsia="宋体" w:cs="宋体"/>
                <w:i w:val="0"/>
                <w:iCs w:val="0"/>
                <w:color w:val="000000"/>
                <w:sz w:val="20"/>
                <w:szCs w:val="20"/>
                <w:u w:val="none"/>
              </w:rPr>
            </w:pPr>
          </w:p>
        </w:tc>
      </w:tr>
      <w:tr w14:paraId="5868B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9FAA6F3">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F7CF6">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03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A4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FE27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1D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E7B8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7E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E9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49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6E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C146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7B57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C45B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17AC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83543">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6A5879">
            <w:pPr>
              <w:jc w:val="center"/>
              <w:rPr>
                <w:rFonts w:hint="eastAsia" w:ascii="宋体" w:hAnsi="宋体" w:eastAsia="宋体" w:cs="宋体"/>
                <w:i w:val="0"/>
                <w:iCs w:val="0"/>
                <w:color w:val="000000"/>
                <w:sz w:val="20"/>
                <w:szCs w:val="20"/>
                <w:u w:val="none"/>
              </w:rPr>
            </w:pPr>
          </w:p>
        </w:tc>
      </w:tr>
      <w:tr w14:paraId="1814A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C692711">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FA0E3">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48D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90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15D1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B2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710B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50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A2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E9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00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26C9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D706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D69C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CEF6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31E27">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DBC989">
            <w:pPr>
              <w:jc w:val="center"/>
              <w:rPr>
                <w:rFonts w:hint="eastAsia" w:ascii="宋体" w:hAnsi="宋体" w:eastAsia="宋体" w:cs="宋体"/>
                <w:i w:val="0"/>
                <w:iCs w:val="0"/>
                <w:color w:val="000000"/>
                <w:sz w:val="20"/>
                <w:szCs w:val="20"/>
                <w:u w:val="none"/>
              </w:rPr>
            </w:pPr>
          </w:p>
        </w:tc>
      </w:tr>
      <w:tr w14:paraId="06FF9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D4EA992">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09423">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0C310">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CD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15A7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26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6075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53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0B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C7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2F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7C02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1ADA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B849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F5A3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FBE6A">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AE7AC1">
            <w:pPr>
              <w:jc w:val="center"/>
              <w:rPr>
                <w:rFonts w:hint="eastAsia" w:ascii="宋体" w:hAnsi="宋体" w:eastAsia="宋体" w:cs="宋体"/>
                <w:i w:val="0"/>
                <w:iCs w:val="0"/>
                <w:color w:val="000000"/>
                <w:sz w:val="20"/>
                <w:szCs w:val="20"/>
                <w:u w:val="none"/>
              </w:rPr>
            </w:pPr>
          </w:p>
        </w:tc>
      </w:tr>
      <w:tr w14:paraId="17D21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FD036F1">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8A8DEB">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31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76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5ED1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4F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F9E4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2A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E6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DD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F1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19E3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83CD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40D4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6374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F21F3">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CC78AF">
            <w:pPr>
              <w:jc w:val="center"/>
              <w:rPr>
                <w:rFonts w:hint="eastAsia" w:ascii="宋体" w:hAnsi="宋体" w:eastAsia="宋体" w:cs="宋体"/>
                <w:i w:val="0"/>
                <w:iCs w:val="0"/>
                <w:color w:val="000000"/>
                <w:sz w:val="20"/>
                <w:szCs w:val="20"/>
                <w:u w:val="none"/>
              </w:rPr>
            </w:pPr>
          </w:p>
        </w:tc>
      </w:tr>
      <w:tr w14:paraId="61C2D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CB04A57">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7E3E9">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E7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80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0E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3F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C2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80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B9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1F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3D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DEA7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7455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A5B0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2D7B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E095D">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EE511F">
            <w:pPr>
              <w:jc w:val="center"/>
              <w:rPr>
                <w:rFonts w:hint="eastAsia" w:ascii="宋体" w:hAnsi="宋体" w:eastAsia="宋体" w:cs="宋体"/>
                <w:i w:val="0"/>
                <w:iCs w:val="0"/>
                <w:color w:val="000000"/>
                <w:sz w:val="20"/>
                <w:szCs w:val="20"/>
                <w:u w:val="none"/>
              </w:rPr>
            </w:pPr>
          </w:p>
        </w:tc>
      </w:tr>
      <w:tr w14:paraId="418BC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B39381F">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625897">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7C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3D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BE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CC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20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C4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E5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23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AA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B48A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58D3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810D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0ED1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AD1D7">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11F5A8">
            <w:pPr>
              <w:jc w:val="center"/>
              <w:rPr>
                <w:rFonts w:hint="eastAsia" w:ascii="宋体" w:hAnsi="宋体" w:eastAsia="宋体" w:cs="宋体"/>
                <w:i w:val="0"/>
                <w:iCs w:val="0"/>
                <w:color w:val="000000"/>
                <w:sz w:val="20"/>
                <w:szCs w:val="20"/>
                <w:u w:val="none"/>
              </w:rPr>
            </w:pPr>
          </w:p>
        </w:tc>
      </w:tr>
      <w:tr w14:paraId="0F6C0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045DDC4">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4AA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2FE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E9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7F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77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94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F5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BD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40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2A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1B59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D7E8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C623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3950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9867B">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86E2BC">
            <w:pPr>
              <w:jc w:val="center"/>
              <w:rPr>
                <w:rFonts w:hint="eastAsia" w:ascii="宋体" w:hAnsi="宋体" w:eastAsia="宋体" w:cs="宋体"/>
                <w:i w:val="0"/>
                <w:iCs w:val="0"/>
                <w:color w:val="000000"/>
                <w:sz w:val="20"/>
                <w:szCs w:val="20"/>
                <w:u w:val="none"/>
              </w:rPr>
            </w:pPr>
          </w:p>
        </w:tc>
      </w:tr>
      <w:tr w14:paraId="09ABE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8BE9FE9">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E69A2">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DA9A11">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11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92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B1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17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2F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55.99</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2F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FF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E2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94C4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03C4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9739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8AD9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46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县区上划车辆，公务用车费用与比上年相比增加，三公经费主要增加在公务车辆运行维护费。</w:t>
            </w: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FA6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其他:厉行节约减少公务车辆运行维护费支出，控制车辆维护成本，减少车辆维护费用。降低三公经费变动率。</w:t>
            </w:r>
          </w:p>
        </w:tc>
      </w:tr>
      <w:tr w14:paraId="5298E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CFF2781">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06E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92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A3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促进生态环境质量持续改善</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DC7F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EF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持续改善</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8BFA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2F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D4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CC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76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2EFA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836B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2D33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F20B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A5409">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206DE9">
            <w:pPr>
              <w:jc w:val="center"/>
              <w:rPr>
                <w:rFonts w:hint="eastAsia" w:ascii="宋体" w:hAnsi="宋体" w:eastAsia="宋体" w:cs="宋体"/>
                <w:i w:val="0"/>
                <w:iCs w:val="0"/>
                <w:color w:val="000000"/>
                <w:sz w:val="20"/>
                <w:szCs w:val="20"/>
                <w:u w:val="none"/>
              </w:rPr>
            </w:pPr>
          </w:p>
        </w:tc>
      </w:tr>
      <w:tr w14:paraId="5458E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C5085A9">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7591D6">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72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4A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服务部门满意度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89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2D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E5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1C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38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7B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54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EEFB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61CD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306F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4FD3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B2FEA">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2F268B">
            <w:pPr>
              <w:jc w:val="center"/>
              <w:rPr>
                <w:rFonts w:hint="eastAsia" w:ascii="宋体" w:hAnsi="宋体" w:eastAsia="宋体" w:cs="宋体"/>
                <w:i w:val="0"/>
                <w:iCs w:val="0"/>
                <w:color w:val="000000"/>
                <w:sz w:val="20"/>
                <w:szCs w:val="20"/>
                <w:u w:val="none"/>
              </w:rPr>
            </w:pPr>
          </w:p>
        </w:tc>
      </w:tr>
      <w:tr w14:paraId="08D6A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3633C37">
            <w:pPr>
              <w:jc w:val="center"/>
              <w:rPr>
                <w:rFonts w:hint="eastAsia" w:ascii="宋体" w:hAnsi="宋体" w:eastAsia="宋体" w:cs="宋体"/>
                <w:b/>
                <w:bCs/>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3E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07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59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建立制度规范档案管理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6A40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97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建立制度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400C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8A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B1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FA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67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085B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FF07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7BA5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6DBB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AAE67">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D5BA82">
            <w:pPr>
              <w:jc w:val="center"/>
              <w:rPr>
                <w:rFonts w:hint="eastAsia" w:ascii="宋体" w:hAnsi="宋体" w:eastAsia="宋体" w:cs="宋体"/>
                <w:i w:val="0"/>
                <w:iCs w:val="0"/>
                <w:color w:val="000000"/>
                <w:sz w:val="20"/>
                <w:szCs w:val="20"/>
                <w:u w:val="none"/>
              </w:rPr>
            </w:pPr>
          </w:p>
        </w:tc>
      </w:tr>
      <w:tr w14:paraId="3F5C5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E2FBB1D">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FFFFFF"/>
            <w:noWrap/>
            <w:vAlign w:val="bottom"/>
          </w:tcPr>
          <w:p w14:paraId="7611C4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98.65</w:t>
            </w:r>
          </w:p>
        </w:tc>
      </w:tr>
    </w:tbl>
    <w:p w14:paraId="41118DF8">
      <w:pPr>
        <w:spacing w:line="540" w:lineRule="exact"/>
        <w:jc w:val="center"/>
        <w:rPr>
          <w:rFonts w:hint="eastAsia" w:ascii="宋体" w:hAnsi="宋体"/>
          <w:b/>
          <w:sz w:val="52"/>
          <w:szCs w:val="52"/>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82827">
    <w:pPr>
      <w:pStyle w:val="4"/>
      <w:framePr w:wrap="around" w:vAnchor="text" w:hAnchor="margin" w:xAlign="center" w:y="1"/>
      <w:rPr>
        <w:rStyle w:val="11"/>
      </w:rPr>
    </w:pPr>
    <w:r>
      <w:rPr>
        <w:rStyle w:val="11"/>
      </w:rPr>
      <w:pgNum/>
    </w:r>
  </w:p>
  <w:p w14:paraId="06380A7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E2CC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520B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83403C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Av4nUEAgAACwQAAA4AAABkcnMvZTJvRG9jLnhtbK1TzY7TMBC+I/EO&#10;lu80bflRFTVdIaoipBVbaeEBXMdpLNkea+w2KQ8Ab8CJC3eea59jx07ahYXDHrg4n8eTz/N9M15e&#10;9dawo8KgwVV8NplyppyEWrt9xT9/2rxYcBaicLUw4FTFTyrwq9XzZ8vOl2oOLZhaISMSF8rOV7yN&#10;0ZdFEWSrrAgT8MrRYQNoRaQt7osaRUfs1hTz6fRN0QHWHkGqECi6Hg75yIhPIYSm0VKtQR6scnFg&#10;RWVEJEmh1T7wVa62aZSMN00TVGSm4qQ05pUuIbxLa7FainKPwrdajiWIp5TwSJMV2tGlF6q1iIId&#10;UP9FZbVECNDEiQRbDEKyI6RiNn3kzW0rvMpayOrgL6aH/0crPx63yHRd8VevZ5w5Yanld9+/3f34&#10;dffzK3uZDOp8KCnv1m9x3AWCSW3foE1f0sH6bOrpYqrqI5MUnC3mi8WU/JZ0dt4QT/Hwu8cQ3yuw&#10;LIGKI3UtmymO1yEOqeeUdJuDjTaG4qI07o8AcaZIkSoeakwo9rt+LHwH9Yn0IgyDELzcaLrzWoS4&#10;FUidpzrpbcQbWhoDXcVhRJy1gF/+FU/51BA65ayjSaq4o4fDmfngqFFp6M4Az2B3Bu5g3wGNJlmP&#10;0WRIPwgnia7ikbODR71vc7VJafBvD5HkZ1eStkHQKJlmJPs6znMawt/3OevhDa/u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gL+J1BAIAAAsEAAAOAAAAAAAAAAEAIAAAAB8BAABkcnMvZTJv&#10;RG9jLnhtbFBLBQYAAAAABgAGAFkBAACVBQAAAAA=&#10;">
              <v:fill on="f" focussize="0,0"/>
              <v:stroke on="f"/>
              <v:imagedata o:title=""/>
              <o:lock v:ext="edit" aspectratio="f"/>
              <v:textbox inset="0mm,0mm,0mm,0mm" style="mso-fit-shape-to-text:t;">
                <w:txbxContent>
                  <w:p w14:paraId="183403CA">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EA6483"/>
    <w:multiLevelType w:val="singleLevel"/>
    <w:tmpl w:val="1DEA6483"/>
    <w:lvl w:ilvl="0" w:tentative="0">
      <w:start w:val="4"/>
      <w:numFmt w:val="chineseCounting"/>
      <w:suff w:val="nothing"/>
      <w:lvlText w:val="（%1）"/>
      <w:lvlJc w:val="left"/>
      <w:rPr>
        <w:rFonts w:hint="eastAsia"/>
      </w:rPr>
    </w:lvl>
  </w:abstractNum>
  <w:abstractNum w:abstractNumId="1">
    <w:nsid w:val="6F51033A"/>
    <w:multiLevelType w:val="singleLevel"/>
    <w:tmpl w:val="6F51033A"/>
    <w:lvl w:ilvl="0" w:tentative="0">
      <w:start w:val="5"/>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MmRlZmUzNGQwYzYxNjc3ZWE0MzEzODgxMDVkZGYifQ=="/>
  </w:docVars>
  <w:rsids>
    <w:rsidRoot w:val="00000000"/>
    <w:rsid w:val="0E384AA3"/>
    <w:rsid w:val="1D66069F"/>
    <w:rsid w:val="2CDA26B7"/>
    <w:rsid w:val="2D460049"/>
    <w:rsid w:val="2E4C78E1"/>
    <w:rsid w:val="43BA030F"/>
    <w:rsid w:val="48631364"/>
    <w:rsid w:val="4A927E9B"/>
    <w:rsid w:val="61F35291"/>
    <w:rsid w:val="62314857"/>
    <w:rsid w:val="6EBD56E9"/>
    <w:rsid w:val="6F3C5A48"/>
    <w:rsid w:val="72075757"/>
    <w:rsid w:val="75816970"/>
    <w:rsid w:val="77F04406"/>
    <w:rsid w:val="7DEC28F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2"/>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7">
    <w:name w:val="Body Text First Indent 2"/>
    <w:basedOn w:val="2"/>
    <w:next w:val="1"/>
    <w:autoRedefine/>
    <w:qFormat/>
    <w:uiPriority w:val="0"/>
    <w:pPr>
      <w:ind w:firstLine="420" w:firstLineChars="200"/>
    </w:pPr>
    <w:rPr>
      <w:rFonts w:eastAsia="仿宋_GB2312"/>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autoRedefine/>
    <w:qFormat/>
    <w:uiPriority w:val="0"/>
  </w:style>
  <w:style w:type="character" w:customStyle="1" w:styleId="12">
    <w:name w:val="批注框文本 Char"/>
    <w:link w:val="3"/>
    <w:autoRedefine/>
    <w:qFormat/>
    <w:uiPriority w:val="0"/>
    <w:rPr>
      <w:kern w:val="2"/>
      <w:sz w:val="18"/>
      <w:szCs w:val="18"/>
    </w:rPr>
  </w:style>
  <w:style w:type="character" w:customStyle="1" w:styleId="13">
    <w:name w:val="页眉 Char"/>
    <w:link w:val="5"/>
    <w:autoRedefine/>
    <w:qFormat/>
    <w:uiPriority w:val="0"/>
    <w:rPr>
      <w:kern w:val="2"/>
      <w:sz w:val="18"/>
      <w:szCs w:val="18"/>
    </w:rPr>
  </w:style>
  <w:style w:type="paragraph" w:customStyle="1" w:styleId="14">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5">
    <w:name w:val="font01"/>
    <w:autoRedefine/>
    <w:qFormat/>
    <w:uiPriority w:val="0"/>
    <w:rPr>
      <w:rFonts w:hint="eastAsia" w:ascii="宋体" w:hAnsi="宋体" w:eastAsia="宋体" w:cs="宋体"/>
      <w:color w:val="000000"/>
      <w:sz w:val="24"/>
      <w:szCs w:val="24"/>
      <w:u w:val="none"/>
    </w:rPr>
  </w:style>
  <w:style w:type="character" w:customStyle="1" w:styleId="16">
    <w:name w:val="font6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d8d689-c28b-4bdc-9659-ed94d223390f}">
  <ds:schemaRefs/>
</ds:datastoreItem>
</file>

<file path=customXml/itemProps3.xml><?xml version="1.0" encoding="utf-8"?>
<ds:datastoreItem xmlns:ds="http://schemas.openxmlformats.org/officeDocument/2006/customXml" ds:itemID="{0ea6dc10-a18c-4d86-8f39-78261f9c9bc2}">
  <ds:schemaRefs/>
</ds:datastoreItem>
</file>

<file path=customXml/itemProps4.xml><?xml version="1.0" encoding="utf-8"?>
<ds:datastoreItem xmlns:ds="http://schemas.openxmlformats.org/officeDocument/2006/customXml" ds:itemID="{81b293a7-d4c6-4ce9-845a-2dbe6eaf7ab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13178</Words>
  <Characters>16277</Characters>
  <Lines>90</Lines>
  <Paragraphs>25</Paragraphs>
  <TotalTime>0</TotalTime>
  <ScaleCrop>false</ScaleCrop>
  <LinksUpToDate>false</LinksUpToDate>
  <CharactersWithSpaces>16592</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Administrator</cp:lastModifiedBy>
  <cp:lastPrinted>2023-07-31T21:56:00Z</cp:lastPrinted>
  <dcterms:modified xsi:type="dcterms:W3CDTF">2024-09-25T06:23:31Z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EC9CEE0467244214B2233E74EBAAD9F6_13</vt:lpwstr>
  </property>
</Properties>
</file>