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盘锦市惠企政策目录清单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（金融类、财税政策类）</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 xml:space="preserve"> 、金融类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1.中国人民银行办公厅</w:t>
      </w:r>
      <w:bookmarkStart w:id="0" w:name="_GoBack"/>
      <w:bookmarkEnd w:id="0"/>
      <w:r>
        <w:rPr>
          <w:rFonts w:hint="eastAsia" w:ascii="仿宋_GB2312" w:hAnsi="仿宋_GB2312" w:eastAsia="仿宋_GB2312" w:cs="仿宋_GB2312"/>
          <w:sz w:val="32"/>
          <w:szCs w:val="32"/>
        </w:rPr>
        <w:t xml:space="preserve"> 关于延长普惠小微贷款支持工具期限的通知。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 xml:space="preserve"> 、财税政策类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 税务总局 关于延续执行创业投资企业和天使投资个人投资初创科技型企业有关政策条件的公告。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2.财政部 税务总局 关于延续执行农户、小微企业和个体工商户融资担保增值税政策的公告。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3.国家税务总局 关于修订《研发机构采购国产设备增值税退税管理办法》的公告。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4.财政部 税务总局 关于支持货物期货市场对外开放有关增值税政策的公告。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5.财政部 税务总局 关于延续实施外籍个人有关津补贴个人所得税政策的公告。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6.财政部 税务总局 关于延续实施全年一次性奖金个人所得税政策公告。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7.财政部 税务总局 关于延续实施远洋船员个人所得税政策的公告。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8.财政部 税务总局 关于延续实施个人所得税综合所得汇算清缴有关政策的公告。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9.财政部 税务总局 关于继续实施银行金融机构、金融资产管理公司不良债权以物抵债有关税收政策的公告。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10.财政部 税务总局 关于继续实施部分国家商品储备税收优惠政策的公告。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11.财政部 税务总局 关于继续实施农产品批发市场和农贸市场房产税、城镇土地使用税优惠政策的公告。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12.财政部 税务总局 关于继续实施对城市公交站场、道路客运站场、城市轨道交通系统减免城镇土地使用税优惠政策的公告。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13.财政部 税务总局 关于延续实施小额贷款公司有关税收优惠政策的公告。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14.财政部 税务总局 关于延续实施供热企业有关税收政策的公告。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15.财政部 税务总局 有关继续实施农村饮水安全工程税收优惠政策的公告。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16.财政部 税务总局 关于延续实施边销茶增值税政策的公告。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17.财政部 税务总局 关于延续实施宣传文化增值税优惠政策的公告。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18.财政部 税务总局 关于延续实施支持文化企业发展增值税政策的公告。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19.财政部 税务总局 关于延续实施二手车经销有关增值税政策公告。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20.财政部 税务总局 关于延续实施中国邮政储蓄银行三农金融事业部涉农贷款增值税政策的公告。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21.财政部 税务总局 关于延续实施金融机构农户贷款利息收入免征增值税政策的公告。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22.国家发展改革委等13部门印发 《养老托育服务业纾困扶持若干政策措施》的通知。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23.财政部 税务总局 退役军人事务部 关于进一步扶持自主就业退役士兵创业就业有关税收政策的公告。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24.财务部 税务总局 人力资源社会保障部 农业农村部 关于进一步支持重点群体创业就业有关税收政策的公告。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25.财政部 税务总局 中国证监会 关于延续实施沪港、深港股票市场交易互联互通机制和内地与香港基金互认有关个人所得税政策的公告。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26.财政部 税务总局 国家发展改革委 中国证监会 关于延续实施创业投资企业个人合伙人所得税政策的公告。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27.财政部 税务总局 民政部 关于生产和装配伤残人员专门用品企业免征企业所得税的公告。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28.财政部 国家税务总局 人力资源和社会保障部 国家乡村振兴局 关于延长部分扶贫税收优惠政策执行期限的公告。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29.财政部 关于印发《普惠金融发展专项资金管理办法》的通知。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30.财政部 人力资源社会保障部 关于印发《就业补助资金管理办法》的通知。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8"/>
          <w:szCs w:val="28"/>
          <w:lang w:eastAsia="zh-CN"/>
        </w:rPr>
        <w:t>（信息来源：盘锦市人民政府网站）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汉仪中黑 197">
    <w:panose1 w:val="00020600040101010101"/>
    <w:charset w:val="86"/>
    <w:family w:val="auto"/>
    <w:pitch w:val="default"/>
    <w:sig w:usb0="A00002BF" w:usb1="18EF7CFA" w:usb2="00000016" w:usb3="00000000" w:csb0="0004009F"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ODIxZjhiNDdkMGI2ZTNkMDBmZjFhZjJhY2YyNTEifQ=="/>
    <w:docVar w:name="KSO_WPS_MARK_KEY" w:val="dc1c14a7-a53b-40ca-9e7a-e00916e20d7a"/>
  </w:docVars>
  <w:rsids>
    <w:rsidRoot w:val="00000000"/>
    <w:rsid w:val="1849305F"/>
    <w:rsid w:val="3A565A93"/>
    <w:rsid w:val="4BC15012"/>
    <w:rsid w:val="4F50502B"/>
    <w:rsid w:val="52E9384A"/>
    <w:rsid w:val="531A3AB8"/>
    <w:rsid w:val="5527567D"/>
    <w:rsid w:val="77F53F96"/>
    <w:rsid w:val="7D056BA5"/>
    <w:rsid w:val="7D9F6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862</Words>
  <Characters>966</Characters>
  <Lines>0</Lines>
  <Paragraphs>0</Paragraphs>
  <TotalTime>16</TotalTime>
  <ScaleCrop>false</ScaleCrop>
  <LinksUpToDate>false</LinksUpToDate>
  <CharactersWithSpaces>985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2024-10-28T07:21:00Z</dcterms:created>
  <dc:creator>Administrator</dc:creator>
  <cp:lastModifiedBy>小铁块儿</cp:lastModifiedBy>
  <dcterms:modified xsi:type="dcterms:W3CDTF">2024-12-19T08:10:47Z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955648CBB5B74F0180D8B00B96869EFA_12</vt:lpwstr>
  </property>
</Properties>
</file>