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60"/>
        </w:tabs>
        <w:spacing w:line="360" w:lineRule="auto"/>
        <w:ind w:firstLine="0" w:firstLineChars="0"/>
        <w:jc w:val="both"/>
        <w:rPr>
          <w:rFonts w:eastAsia="黑体"/>
          <w:sz w:val="32"/>
        </w:rPr>
      </w:pPr>
      <w:r>
        <w:rPr>
          <w:szCs w:val="21"/>
        </w:rPr>
        <mc:AlternateContent>
          <mc:Choice Requires="wps">
            <w:drawing>
              <wp:anchor distT="0" distB="0" distL="114300" distR="114300" simplePos="0" relativeHeight="251661312" behindDoc="0" locked="0" layoutInCell="0" allowOverlap="1">
                <wp:simplePos x="0" y="0"/>
                <wp:positionH relativeFrom="column">
                  <wp:posOffset>3266440</wp:posOffset>
                </wp:positionH>
                <wp:positionV relativeFrom="paragraph">
                  <wp:posOffset>0</wp:posOffset>
                </wp:positionV>
                <wp:extent cx="2562225" cy="1485900"/>
                <wp:effectExtent l="0" t="0" r="0" b="0"/>
                <wp:wrapNone/>
                <wp:docPr id="92" name="矩形 92"/>
                <wp:cNvGraphicFramePr/>
                <a:graphic xmlns:a="http://schemas.openxmlformats.org/drawingml/2006/main">
                  <a:graphicData uri="http://schemas.microsoft.com/office/word/2010/wordprocessingShape">
                    <wps:wsp>
                      <wps:cNvSpPr>
                        <a:spLocks noChangeArrowheads="1"/>
                      </wps:cNvSpPr>
                      <wps:spPr bwMode="auto">
                        <a:xfrm>
                          <a:off x="0" y="0"/>
                          <a:ext cx="2558415" cy="1485900"/>
                        </a:xfrm>
                        <a:prstGeom prst="rect">
                          <a:avLst/>
                        </a:prstGeom>
                        <a:noFill/>
                        <a:ln>
                          <a:noFill/>
                        </a:ln>
                        <a:effectLst/>
                      </wps:spPr>
                      <wps:txbx>
                        <w:txbxContent>
                          <w:p>
                            <w:pPr>
                              <w:ind w:left="178" w:leftChars="85" w:firstLine="359" w:firstLineChars="171"/>
                            </w:pPr>
                            <w:r>
                              <w:object>
                                <v:shape id="_x0000_i1025" o:spt="75" type="#_x0000_t75" style="height:113.25pt;width:174.75pt;" o:ole="t" filled="f" o:preferrelative="t" stroked="f" coordsize="21600,21600">
                                  <v:path/>
                                  <v:fill on="f" focussize="0,0"/>
                                  <v:stroke on="f" joinstyle="miter"/>
                                  <v:imagedata r:id="rId20" o:title=""/>
                                  <o:lock v:ext="edit" aspectratio="t"/>
                                  <w10:wrap type="none"/>
                                  <w10:anchorlock/>
                                </v:shape>
                                <o:OLEObject Type="Embed" ProgID="PBrush" ShapeID="_x0000_i1025" DrawAspect="Content" ObjectID="_1468075725" r:id="rId19">
                                  <o:LockedField>false</o:LockedField>
                                </o:OLEObject>
                              </w:object>
                            </w:r>
                          </w:p>
                        </w:txbxContent>
                      </wps:txbx>
                      <wps:bodyPr rot="0" vert="horz" wrap="none" lIns="0" tIns="0" rIns="0" bIns="0" anchor="t" anchorCtr="0" upright="1">
                        <a:noAutofit/>
                      </wps:bodyPr>
                    </wps:wsp>
                  </a:graphicData>
                </a:graphic>
              </wp:anchor>
            </w:drawing>
          </mc:Choice>
          <mc:Fallback>
            <w:pict>
              <v:rect id="_x0000_s1026" o:spid="_x0000_s1026" o:spt="1" style="position:absolute;left:0pt;margin-left:257.2pt;margin-top:0pt;height:117pt;width:201.75pt;mso-wrap-style:none;z-index:251661312;mso-width-relative:page;mso-height-relative:page;" filled="f" stroked="f" coordsize="21600,21600" o:allowincell="f" o:gfxdata="UEsDBAoAAAAAAIdO4kAAAAAAAAAAAAAAAAAEAAAAZHJzL1BLAwQUAAAACACHTuJAVEUdgdcAAAAI&#10;AQAADwAAAGRycy9kb3ducmV2LnhtbE2PzU7DMBCE70i8g7VI3KjtEgoJ2VSAhCoh9dDCA7jxEgdi&#10;O8TuD2/PcoLjaEYz39TLkx/EgabUx4CgZwoEhTbaPnQIb6/PV3cgUjbBmiEGQvimBMvm/Kw2lY3H&#10;sKHDNneCS0KqDILLeaykTK0jb9IsjhTYe4+TN5nl1Ek7mSOX+0HOlVpIb/rAC86M9OSo/dzuPQI9&#10;rjblx0NyaznppNcvi7JYfSFeXmh1DyLTKf+F4Ref0aFhpl3cB5vEgHCji4KjCPyI7VLfliB2CPPr&#10;QoFsavn/QPMDUEsDBBQAAAAIAIdO4kCAE2OACAIAAAcEAAAOAAAAZHJzL2Uyb0RvYy54bWytU8GO&#10;0zAQvSPxD5bvNE21Rd2o6Wq11SKkBVZa+ADXcRqL2GON3SblZ5C48RF8DuI3GDtJYZfLHrhY4/HM&#10;m3lvxuur3rTsqNBrsCXPZ3POlJVQabsv+aePt69WnPkgbCVasKrkJ+X51ebli3XnCrWABtpKISMQ&#10;64vOlbwJwRVZ5mWjjPAzcMrSYw1oRKAr7rMKRUfops0W8/nrrAOsHIJU3pN3OzzyERGfAwh1raXa&#10;gjwYZcOAiqoVgSj5RjvPN6nbulYyfKhrrwJrS05MQzqpCNm7eGabtSj2KFyj5diCeE4LTzgZoS0V&#10;PUNtRRDsgPofKKMlgoc6zCSYbCCSFCEW+fyJNg+NcCpxIam9O4vu/x+sfH+8R6arkl8uOLPC0MR/&#10;ff3+88c3Rg5Sp3O+oKAHd4+Rn3d3ID97ZuGmEXavrhGha5SoqKc8xmePEuLFUyrbde+gImxxCJCE&#10;6ms0EZAkYH2ax+k8D9UHJsm5WC5XF/mSM0lv+cVqeTlPE8tEMaU79OGNAsOiUXKkgSd4cbzzIbYj&#10;iikkVrNwq9s2Db21jxwUOHhU2poxe+p/0CH0u36UZAfViWghDBtF/4mMBvALZx1tU8ktfR7O2reW&#10;hImLNxk4GbvJEFZSYskDZ4N5E4YFPTjU+4Zw80TJwjWJV+tEKzY29DBKTvuR2I67HBfw73uK+vN/&#10;N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EUdgdcAAAAIAQAADwAAAAAAAAABACAAAAAiAAAA&#10;ZHJzL2Rvd25yZXYueG1sUEsBAhQAFAAAAAgAh07iQIATY4AIAgAABwQAAA4AAAAAAAAAAQAgAAAA&#10;JgEAAGRycy9lMm9Eb2MueG1sUEsFBgAAAAAGAAYAWQEAAKAFAAAAAA==&#10;">
                <v:fill on="f" focussize="0,0"/>
                <v:stroke on="f"/>
                <v:imagedata o:title=""/>
                <o:lock v:ext="edit" aspectratio="f"/>
                <v:textbox inset="0mm,0mm,0mm,0mm">
                  <w:txbxContent>
                    <w:p>
                      <w:pPr>
                        <w:ind w:left="178" w:leftChars="85" w:firstLine="359" w:firstLineChars="171"/>
                      </w:pPr>
                      <w:r>
                        <w:object>
                          <v:shape id="_x0000_i1025" o:spt="75" type="#_x0000_t75" style="height:113.25pt;width:174.75pt;" o:ole="t" filled="f" o:preferrelative="t" stroked="f" coordsize="21600,21600">
                            <v:path/>
                            <v:fill on="f" focussize="0,0"/>
                            <v:stroke on="f" joinstyle="miter"/>
                            <v:imagedata r:id="rId20" o:title=""/>
                            <o:lock v:ext="edit" aspectratio="t"/>
                            <w10:wrap type="none"/>
                            <w10:anchorlock/>
                          </v:shape>
                          <o:OLEObject Type="Embed" ProgID="PBrush" ShapeID="_x0000_i1025" DrawAspect="Content" ObjectID="_1468075726" r:id="rId21">
                            <o:LockedField>false</o:LockedField>
                          </o:OLEObject>
                        </w:object>
                      </w:r>
                    </w:p>
                  </w:txbxContent>
                </v:textbox>
              </v:rect>
            </w:pict>
          </mc:Fallback>
        </mc:AlternateContent>
      </w:r>
      <w:r>
        <w:rPr>
          <w:rFonts w:eastAsia="黑体"/>
          <w:sz w:val="32"/>
        </w:rPr>
        <w:t>UDC</w:t>
      </w:r>
    </w:p>
    <w:p>
      <w:pPr>
        <w:spacing w:line="360" w:lineRule="auto"/>
        <w:ind w:firstLine="0" w:firstLineChars="0"/>
        <w:jc w:val="both"/>
      </w:pPr>
    </w:p>
    <w:p>
      <w:pPr>
        <w:spacing w:line="360" w:lineRule="auto"/>
        <w:ind w:firstLine="0" w:firstLineChars="0"/>
        <w:jc w:val="both"/>
        <w:rPr>
          <w:rFonts w:eastAsia="黑体"/>
          <w:sz w:val="36"/>
        </w:rPr>
      </w:pPr>
      <w:bookmarkStart w:id="0" w:name="_Toc89747873"/>
      <w:r>
        <w:t xml:space="preserve">   </w:t>
      </w:r>
      <w:r>
        <w:rPr>
          <w:rFonts w:eastAsia="黑体"/>
          <w:sz w:val="36"/>
        </w:rPr>
        <w:t>中华人民共和国国家标准</w:t>
      </w:r>
      <w:bookmarkEnd w:id="0"/>
    </w:p>
    <w:p>
      <w:pPr>
        <w:spacing w:line="360" w:lineRule="auto"/>
        <w:ind w:firstLine="0" w:firstLineChars="0"/>
        <w:jc w:val="both"/>
        <w:rPr>
          <w:rFonts w:eastAsia="黑体"/>
          <w:sz w:val="30"/>
        </w:rPr>
      </w:pPr>
    </w:p>
    <w:p>
      <w:pPr>
        <w:spacing w:line="360" w:lineRule="auto"/>
        <w:ind w:firstLine="0" w:firstLineChars="0"/>
        <w:jc w:val="both"/>
        <w:rPr>
          <w:sz w:val="32"/>
        </w:rPr>
      </w:pPr>
      <w:r>
        <w:rPr>
          <w:sz w:val="32"/>
        </w:rPr>
        <w:t xml:space="preserve">P                                      </w:t>
      </w:r>
      <w:r>
        <w:rPr>
          <w:sz w:val="30"/>
        </w:rPr>
        <w:t>GB ×××××－202×</w:t>
      </w:r>
    </w:p>
    <w:p>
      <w:pPr>
        <w:spacing w:line="360" w:lineRule="auto"/>
        <w:ind w:left="-735" w:firstLine="0" w:firstLineChars="0"/>
        <w:jc w:val="both"/>
      </w:pPr>
      <w:r>
        <w:rPr>
          <w:szCs w:val="21"/>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99060</wp:posOffset>
                </wp:positionV>
                <wp:extent cx="5943600" cy="0"/>
                <wp:effectExtent l="0" t="9525" r="0" b="9525"/>
                <wp:wrapNone/>
                <wp:docPr id="91" name="直接连接符 9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18pt;margin-top:7.8pt;height:0pt;width:468pt;z-index:251659264;mso-width-relative:page;mso-height-relative:page;" filled="f" stroked="t" coordsize="21600,21600" o:gfxdata="UEsDBAoAAAAAAIdO4kAAAAAAAAAAAAAAAAAEAAAAZHJzL1BLAwQUAAAACACHTuJA+ifoGtUAAAAJ&#10;AQAADwAAAGRycy9kb3ducmV2LnhtbE2PwU7DMBBE70j8g7VI3Fq7QKM0xKlEJS69ESrguI1NEmGv&#10;o9hNm79nEQc47sxo9k25vXgnJjvGPpCG1VKBsNQE01Or4fD6vMhBxIRk0AWyGmYbYVtdX5VYmHCm&#10;FzvVqRVcQrFADV1KQyFlbDrrMS7DYIm9zzB6THyOrTQjnrncO3mnVCY99sQfOhzsrrPNV33y3LJ+&#10;z5/2mB/m2dUfm4fd234ir/XtzUo9gkj2kv7C8IPP6FAx0zGcyEThNCzuM96S2FhnIDiwUYqF468g&#10;q1L+X1B9A1BLAwQUAAAACACHTuJAoQkwW+oBAAC7AwAADgAAAGRycy9lMm9Eb2MueG1srVPBbhMx&#10;EL0j8Q+W72Q3hVZklU0PicqlQKSWD3C83qyF7bE8Tjb5CX4AiRucOHLv31A+g7E3CbRcemAPlj3z&#10;5s3Mm9np5c4atlUBNbiaj0clZ8pJaLRb1/zD7dWL15xhFK4RBpyq+V4hv5w9fzbtfaXOoAPTqMCI&#10;xGHV+5p3MfqqKFB2ygocgVeOnC0EKyI9w7poguiJ3ZrirCwvih5C4wNIhUjWxeDkB8bwFEJoWy3V&#10;AuTGKhcH1qCMiNQSdtojn+Vq21bJ+L5tUUVmak6dxnxSErqv0lnMpqJaB+E7LQ8liKeU8KgnK7Sj&#10;pCeqhYiCbYL+h8pqGQChjSMJthgayYpQF+PykTY3nfAq90JSoz+Jjv+PVr7bLgPTTc0nY86csDTx&#10;+88/fn76+uvuC533378x8pBMvceK0HO3DKlRuXM3/hrkR2QO5p1wa5XLvd17osgRxYOQ9EBPyVb9&#10;W2gIIzYRsma7NthESWqwXR7N/jQatYtMkvF88urlRUlTk0dfIapjoA8Y3yiwLF1qbrRLqolKbK8x&#10;UukEPUKS2cGVNiZP3jjWU7WT8rzMEQhGN8mbcBjWq7kJbCvS8uQvCUFsD2ABNq4Z7MalOJX37pD6&#10;2PYg4Aqa/TIkcLLTTDPdYf/S0vz9zqg//9zs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on6BrV&#10;AAAACQEAAA8AAAAAAAAAAQAgAAAAIgAAAGRycy9kb3ducmV2LnhtbFBLAQIUABQAAAAIAIdO4kCh&#10;CTBb6gEAALsDAAAOAAAAAAAAAAEAIAAAACQBAABkcnMvZTJvRG9jLnhtbFBLBQYAAAAABgAGAFkB&#10;AACABQAAAAA=&#10;">
                <v:fill on="f" focussize="0,0"/>
                <v:stroke weight="1.5pt" color="#000000" joinstyle="round"/>
                <v:imagedata o:title=""/>
                <o:lock v:ext="edit" aspectratio="f"/>
              </v:line>
            </w:pict>
          </mc:Fallback>
        </mc:AlternateContent>
      </w:r>
    </w:p>
    <w:p>
      <w:pPr>
        <w:autoSpaceDE w:val="0"/>
        <w:autoSpaceDN w:val="0"/>
        <w:spacing w:line="360" w:lineRule="auto"/>
        <w:ind w:right="65" w:firstLine="0" w:firstLineChars="0"/>
        <w:jc w:val="center"/>
        <w:textAlignment w:val="bottom"/>
        <w:rPr>
          <w:rFonts w:eastAsia="黑体"/>
          <w:sz w:val="36"/>
        </w:rPr>
      </w:pPr>
    </w:p>
    <w:p>
      <w:pPr>
        <w:autoSpaceDE w:val="0"/>
        <w:autoSpaceDN w:val="0"/>
        <w:spacing w:line="360" w:lineRule="auto"/>
        <w:ind w:right="65" w:firstLine="0" w:firstLineChars="0"/>
        <w:jc w:val="center"/>
        <w:textAlignment w:val="bottom"/>
        <w:rPr>
          <w:rFonts w:eastAsia="黑体"/>
          <w:sz w:val="48"/>
        </w:rPr>
      </w:pPr>
      <w:r>
        <w:rPr>
          <w:rFonts w:hint="eastAsia" w:eastAsia="黑体"/>
          <w:sz w:val="48"/>
        </w:rPr>
        <w:t>市容环境卫生和园林绿化</w:t>
      </w:r>
    </w:p>
    <w:p>
      <w:pPr>
        <w:autoSpaceDE w:val="0"/>
        <w:autoSpaceDN w:val="0"/>
        <w:spacing w:line="360" w:lineRule="auto"/>
        <w:ind w:right="65" w:firstLine="0" w:firstLineChars="0"/>
        <w:jc w:val="center"/>
        <w:textAlignment w:val="bottom"/>
        <w:rPr>
          <w:rFonts w:eastAsia="黑体"/>
          <w:sz w:val="48"/>
        </w:rPr>
      </w:pPr>
      <w:r>
        <w:rPr>
          <w:rFonts w:hint="eastAsia" w:eastAsia="黑体"/>
          <w:sz w:val="48"/>
        </w:rPr>
        <w:t>工程术语标准</w:t>
      </w:r>
    </w:p>
    <w:p>
      <w:pPr>
        <w:spacing w:line="480" w:lineRule="auto"/>
        <w:ind w:firstLine="0" w:firstLineChars="0"/>
        <w:jc w:val="center"/>
        <w:rPr>
          <w:b/>
          <w:bCs/>
          <w:sz w:val="30"/>
          <w:szCs w:val="30"/>
        </w:rPr>
      </w:pPr>
      <w:r>
        <w:rPr>
          <w:b/>
          <w:bCs/>
          <w:sz w:val="30"/>
          <w:szCs w:val="30"/>
        </w:rPr>
        <w:t>Standard for Engineering Vocabulary of Urban Appearance, Environmental Sanitation and Landscape Architecture</w:t>
      </w:r>
    </w:p>
    <w:p>
      <w:pPr>
        <w:spacing w:line="360" w:lineRule="auto"/>
        <w:ind w:left="-735" w:firstLine="0" w:firstLineChars="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（征求意见稿）</w:t>
      </w:r>
    </w:p>
    <w:p>
      <w:pPr>
        <w:spacing w:line="360" w:lineRule="auto"/>
        <w:ind w:left="-735" w:firstLine="0" w:firstLineChars="0"/>
        <w:rPr>
          <w:sz w:val="30"/>
          <w:szCs w:val="30"/>
        </w:rPr>
      </w:pPr>
    </w:p>
    <w:p>
      <w:pPr>
        <w:spacing w:line="360" w:lineRule="auto"/>
        <w:ind w:left="-735" w:firstLine="0" w:firstLineChars="0"/>
      </w:pPr>
    </w:p>
    <w:p>
      <w:pPr>
        <w:spacing w:line="360" w:lineRule="auto"/>
        <w:ind w:left="-735" w:firstLine="0" w:firstLineChars="0"/>
      </w:pPr>
    </w:p>
    <w:p>
      <w:pPr>
        <w:spacing w:line="360" w:lineRule="auto"/>
        <w:ind w:left="-735" w:firstLine="0" w:firstLineChars="0"/>
      </w:pPr>
    </w:p>
    <w:p>
      <w:pPr>
        <w:spacing w:line="360" w:lineRule="auto"/>
        <w:ind w:left="-735" w:firstLine="0" w:firstLineChars="0"/>
      </w:pPr>
    </w:p>
    <w:p>
      <w:pPr>
        <w:spacing w:line="360" w:lineRule="auto"/>
        <w:ind w:left="-735" w:firstLine="0" w:firstLineChars="0"/>
      </w:pPr>
    </w:p>
    <w:p>
      <w:pPr>
        <w:spacing w:line="360" w:lineRule="auto"/>
        <w:ind w:left="-735" w:firstLine="0" w:firstLineChars="0"/>
      </w:pPr>
    </w:p>
    <w:p>
      <w:pPr>
        <w:spacing w:line="360" w:lineRule="auto"/>
        <w:ind w:left="-735" w:firstLine="0" w:firstLineChars="0"/>
      </w:pPr>
    </w:p>
    <w:p>
      <w:pPr>
        <w:spacing w:line="360" w:lineRule="auto"/>
        <w:ind w:left="-735" w:firstLine="0" w:firstLineChars="0"/>
      </w:pPr>
    </w:p>
    <w:p>
      <w:pPr>
        <w:spacing w:line="360" w:lineRule="auto"/>
        <w:ind w:left="-735" w:leftChars="-350" w:firstLine="700" w:firstLineChars="250"/>
        <w:rPr>
          <w:sz w:val="28"/>
          <w:szCs w:val="28"/>
        </w:rPr>
      </w:pPr>
      <w:r>
        <w:rPr>
          <w:sz w:val="28"/>
          <w:szCs w:val="28"/>
        </w:rPr>
        <w:t>202</w:t>
      </w:r>
      <w:r>
        <w:rPr>
          <w:sz w:val="30"/>
        </w:rPr>
        <w:t>×</w:t>
      </w:r>
      <w:r>
        <w:rPr>
          <w:sz w:val="28"/>
          <w:szCs w:val="28"/>
        </w:rPr>
        <w:t>－</w:t>
      </w:r>
      <w:r>
        <w:rPr>
          <w:sz w:val="30"/>
        </w:rPr>
        <w:t>××</w:t>
      </w:r>
      <w:r>
        <w:rPr>
          <w:sz w:val="28"/>
          <w:szCs w:val="28"/>
        </w:rPr>
        <w:t>－</w:t>
      </w:r>
      <w:r>
        <w:rPr>
          <w:sz w:val="30"/>
        </w:rPr>
        <w:t>××</w:t>
      </w:r>
      <w:r>
        <w:rPr>
          <w:sz w:val="28"/>
          <w:szCs w:val="28"/>
        </w:rPr>
        <w:t>发布　　　　　　　　　　     202</w:t>
      </w:r>
      <w:r>
        <w:rPr>
          <w:sz w:val="30"/>
        </w:rPr>
        <w:t>×</w:t>
      </w:r>
      <w:r>
        <w:rPr>
          <w:sz w:val="28"/>
          <w:szCs w:val="28"/>
        </w:rPr>
        <w:t>－</w:t>
      </w:r>
      <w:r>
        <w:rPr>
          <w:sz w:val="30"/>
        </w:rPr>
        <w:t>××</w:t>
      </w:r>
      <w:r>
        <w:rPr>
          <w:sz w:val="28"/>
          <w:szCs w:val="28"/>
        </w:rPr>
        <w:t>－</w:t>
      </w:r>
      <w:r>
        <w:rPr>
          <w:sz w:val="30"/>
        </w:rPr>
        <w:t>××</w:t>
      </w:r>
      <w:r>
        <w:rPr>
          <w:sz w:val="28"/>
          <w:szCs w:val="28"/>
        </w:rPr>
        <w:t>实施</w:t>
      </w:r>
    </w:p>
    <w:p>
      <w:pPr>
        <w:spacing w:line="360" w:lineRule="auto"/>
        <w:ind w:left="-735" w:firstLine="0" w:firstLineChars="0"/>
        <w:jc w:val="both"/>
        <w:rPr>
          <w:rFonts w:eastAsia="黑体"/>
        </w:rPr>
        <w:sectPr>
          <w:headerReference r:id="rId7" w:type="first"/>
          <w:footerReference r:id="rId10" w:type="first"/>
          <w:headerReference r:id="rId5" w:type="default"/>
          <w:footerReference r:id="rId8" w:type="default"/>
          <w:headerReference r:id="rId6" w:type="even"/>
          <w:footerReference r:id="rId9" w:type="even"/>
          <w:pgSz w:w="11907" w:h="16840"/>
          <w:pgMar w:top="1418" w:right="1440" w:bottom="1418" w:left="1440" w:header="851" w:footer="992" w:gutter="0"/>
          <w:cols w:space="720" w:num="1"/>
          <w:docGrid w:type="lines" w:linePitch="312" w:charSpace="0"/>
        </w:sectPr>
      </w:pPr>
      <w:r>
        <w:rPr>
          <w:szCs w:val="21"/>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0</wp:posOffset>
                </wp:positionV>
                <wp:extent cx="5829300" cy="635"/>
                <wp:effectExtent l="0" t="0" r="0" b="0"/>
                <wp:wrapNone/>
                <wp:docPr id="90" name="直接连接符 90"/>
                <wp:cNvGraphicFramePr/>
                <a:graphic xmlns:a="http://schemas.openxmlformats.org/drawingml/2006/main">
                  <a:graphicData uri="http://schemas.microsoft.com/office/word/2010/wordprocessingShape">
                    <wps:wsp>
                      <wps:cNvCnPr>
                        <a:cxnSpLocks noChangeShapeType="1"/>
                      </wps:cNvCnPr>
                      <wps:spPr bwMode="auto">
                        <a:xfrm>
                          <a:off x="0" y="0"/>
                          <a:ext cx="5829300" cy="635"/>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27pt;margin-top:0pt;height:0.05pt;width:459pt;z-index:251660288;mso-width-relative:page;mso-height-relative:page;" filled="f" stroked="t" coordsize="21600,21600" o:gfxdata="UEsDBAoAAAAAAIdO4kAAAAAAAAAAAAAAAAAEAAAAZHJzL1BLAwQUAAAACACHTuJAgLZlL9IAAAAF&#10;AQAADwAAAGRycy9kb3ducmV2LnhtbE2PQUvDQBCF74L/YRnBW7uptCXGbAoWvPRmLNXjNDsmwexs&#10;yG7T5t87Oell4PEeb76X726uUyMNofVsYLVMQBFX3rZcGzh+vC1SUCEiW+w8k4GJAuyK+7scM+uv&#10;/E5jGWslJRwyNNDE2Gdah6ohh2Hpe2Lxvv3gMIocam0HvEq56/RTkmy1w5blQ4M97RuqfsqLk5bN&#10;Z/p6wPQ4TV359bzenw4jO2MeH1bJC6hIt/gXhhlf0KEQprO/sA2qM7DYrGVLNCBX7HQ7y/Oc00Wu&#10;/9MXv1BLAwQUAAAACACHTuJAS8r/OuwBAAC9AwAADgAAAGRycy9lMm9Eb2MueG1srVPNbhMxEL4j&#10;8Q6W72Q3qVI1q2x6SFQuBSK1PIDj9WYtbI/lcbLJS/ACSNzgxJE7b0N5DMbOD7RcemAPlu2Z+eb7&#10;vvFOr3fWsK0KqMHVfDgoOVNOQqPduubv729eXXGGUbhGGHCq5nuF/Hr28sW095UaQQemUYERiMOq&#10;9zXvYvRVUaDslBU4AK8cBVsIVkQ6hnXRBNETujXFqCwvix5C4wNIhUi3i0OQHxHDcwChbbVUC5Ab&#10;q1w8oAZlRCRJ2GmPfJbZtq2S8V3boorM1JyUxrxSE9qv0lrMpqJaB+E7LY8UxHMoPNFkhXbU9Ay1&#10;EFGwTdD/QFktAyC0cSDBFgch2RFSMSyfeHPXCa+yFrIa/dl0/H+w8u12GZhuaj4hS5ywNPGHT99/&#10;fvzy68dnWh++fWUUIZt6jxVlz90yJKFy5+78LcgPyBzMO+HWKtO933uCGKaK4lFJOqCnZqv+DTSU&#10;IzYRsme7NtgESW6wXR7N/jwatYtM0uX4ajS5KImipNjlxTjji+pU6gPG1wosS5uaG+2Sb6IS21uM&#10;iYqoTinp2sGNNibP3jjWE99JOS5zBYLRTYqmPAzr1dwEthXp+eTv2PhRWoCNaw5djEt1Kr+8Y+uT&#10;8IOFK2j2y3Byh6aayR1fYHo2f5+zh3/+ut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LZlL9IA&#10;AAAFAQAADwAAAAAAAAABACAAAAAiAAAAZHJzL2Rvd25yZXYueG1sUEsBAhQAFAAAAAgAh07iQEvK&#10;/zrsAQAAvQMAAA4AAAAAAAAAAQAgAAAAIQEAAGRycy9lMm9Eb2MueG1sUEsFBgAAAAAGAAYAWQEA&#10;AH8FAAAAAA==&#10;">
                <v:fill on="f" focussize="0,0"/>
                <v:stroke weight="1.5pt" color="#000000" joinstyle="round"/>
                <v:imagedata o:title=""/>
                <o:lock v:ext="edit" aspectratio="f"/>
              </v:line>
            </w:pict>
          </mc:Fallback>
        </mc:AlternateContent>
      </w:r>
      <w:r>
        <w:rPr>
          <w:szCs w:val="21"/>
        </w:rPr>
        <mc:AlternateContent>
          <mc:Choice Requires="wps">
            <w:drawing>
              <wp:anchor distT="0" distB="0" distL="114300" distR="114300" simplePos="0" relativeHeight="251663360" behindDoc="0" locked="0" layoutInCell="1" allowOverlap="1">
                <wp:simplePos x="0" y="0"/>
                <wp:positionH relativeFrom="column">
                  <wp:posOffset>4149090</wp:posOffset>
                </wp:positionH>
                <wp:positionV relativeFrom="paragraph">
                  <wp:posOffset>212090</wp:posOffset>
                </wp:positionV>
                <wp:extent cx="2292985" cy="1778635"/>
                <wp:effectExtent l="0" t="0" r="0" b="0"/>
                <wp:wrapNone/>
                <wp:docPr id="89" name="文本框 89"/>
                <wp:cNvGraphicFramePr/>
                <a:graphic xmlns:a="http://schemas.openxmlformats.org/drawingml/2006/main">
                  <a:graphicData uri="http://schemas.microsoft.com/office/word/2010/wordprocessingShape">
                    <wps:wsp>
                      <wps:cNvSpPr txBox="1">
                        <a:spLocks noChangeArrowheads="1"/>
                      </wps:cNvSpPr>
                      <wps:spPr bwMode="auto">
                        <a:xfrm>
                          <a:off x="0" y="0"/>
                          <a:ext cx="2292985" cy="1773555"/>
                        </a:xfrm>
                        <a:prstGeom prst="rect">
                          <a:avLst/>
                        </a:prstGeom>
                        <a:noFill/>
                        <a:ln>
                          <a:noFill/>
                        </a:ln>
                        <a:effectLst/>
                      </wps:spPr>
                      <wps:txbx>
                        <w:txbxContent>
                          <w:p>
                            <w:pPr>
                              <w:ind w:firstLine="157" w:firstLineChars="49"/>
                            </w:pPr>
                            <w:r>
                              <w:rPr>
                                <w:rFonts w:hint="eastAsia"/>
                                <w:b/>
                                <w:sz w:val="32"/>
                                <w:szCs w:val="32"/>
                              </w:rPr>
                              <w:t>联合发布</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326.7pt;margin-top:16.7pt;height:140.05pt;width:180.55pt;z-index:251663360;mso-width-relative:margin;mso-height-relative:margin;mso-width-percent:400;mso-height-percent:200;" filled="f" stroked="f" coordsize="21600,21600" o:gfxdata="UEsDBAoAAAAAAIdO4kAAAAAAAAAAAAAAAAAEAAAAZHJzL1BLAwQUAAAACACHTuJA1/kTrNcAAAAL&#10;AQAADwAAAGRycy9kb3ducmV2LnhtbE2PwW7CMAyG75P2DpEncRtJVopQ1xRpk0BMOwF7gNCYtiJx&#10;uiYU9vZLT9vJsv3p9+dyfXeWjTiEzpMCORfAkGpvOmoUfB03zytgIWoy2npCBT8YYF09PpS6MP5G&#10;exwPsWEphEKhFbQx9gXnoW7R6TD3PVLanf3gdEzt0HAz6FsKd5a/CLHkTneULrS6x/cW68vh6hTs&#10;ttnnnr47+xY/uPT5agzxOCo1e5LiFVjEe/yDYdJP6lAlp5O/kgnMKljm2SKhCrKpToCQixzYKU1k&#10;lgOvSv7/h+oXUEsDBBQAAAAIAIdO4kD1dXb/HwIAACYEAAAOAAAAZHJzL2Uyb0RvYy54bWytU82O&#10;0zAQviPxDpbvNG1o2TZqulq2WoS0/EgLD+A6TmOReMzYbVIeAN6AExfuPFefg7GTLWW57IFLZM+M&#10;v5nvmy/Ly66p2V6h02ByPhmNOVNGQqHNNucfP9w8m3PmvDCFqMGonB+U45erp0+Wrc1UChXUhUJG&#10;IMZlrc155b3NksTJSjXCjcAqQ8kSsBGerrhNChQtoTd1ko7HL5IWsLAIUjlH0XWf5AMiPgYQylJL&#10;tQa5a5TxPSqqWnii5CptHV/FactSSf+uLJ3yrM45MfXxS03ovAnfZLUU2RaFrbQcRhCPGeEBp0Zo&#10;Q01PUGvhBduh/geq0RLBQelHEpqkJxIVIRaT8QNt7iphVeRCUjt7Et39P1j5dv8emS5yPl9wZkRD&#10;Gz9+/3b88ev48yujGAnUWpdR3Z2lSt+9hI5sE8k6ewvyk2MGrithtuoKEdpKiYIGnISXydnTHscF&#10;kE37BgpqJHYeIlBXYhPUIz0YodNyDqflqM4zScE0XaSL+YwzSbnJxcXz2WwWe4js/rlF518paFg4&#10;5Bxp+xFe7G+dD+OI7L4kdDNwo+s6OqA2fwWosI+oaKHhdSAT5u+Z+G7TDeJsoDgQLYTeXvRz0aEC&#10;/MJZS9bKufu8E6g4q18bkmYxmU6DF+NlOrtI6YLnmc15RhhJUDn3nPXHa9/7d2dRbyvq1C/DwBXJ&#10;WepINIzaTzUsgewT+Q9WD/48v8eqP7/3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X+ROs1wAA&#10;AAsBAAAPAAAAAAAAAAEAIAAAACIAAABkcnMvZG93bnJldi54bWxQSwECFAAUAAAACACHTuJA9XV2&#10;/x8CAAAmBAAADgAAAAAAAAABACAAAAAmAQAAZHJzL2Uyb0RvYy54bWxQSwUGAAAAAAYABgBZAQAA&#10;twUAAAAA&#10;">
                <v:fill on="f" focussize="0,0"/>
                <v:stroke on="f"/>
                <v:imagedata o:title=""/>
                <o:lock v:ext="edit" aspectratio="f"/>
                <v:textbox>
                  <w:txbxContent>
                    <w:p>
                      <w:pPr>
                        <w:ind w:firstLine="157" w:firstLineChars="49"/>
                      </w:pPr>
                      <w:r>
                        <w:rPr>
                          <w:rFonts w:hint="eastAsia"/>
                          <w:b/>
                          <w:sz w:val="32"/>
                          <w:szCs w:val="32"/>
                        </w:rPr>
                        <w:t>联合发布</w:t>
                      </w:r>
                    </w:p>
                  </w:txbxContent>
                </v:textbox>
              </v:shape>
            </w:pict>
          </mc:Fallback>
        </mc:AlternateContent>
      </w:r>
      <w:r>
        <w:rPr>
          <w:szCs w:val="21"/>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99060</wp:posOffset>
                </wp:positionV>
                <wp:extent cx="4457700" cy="707390"/>
                <wp:effectExtent l="0" t="0" r="0" b="16510"/>
                <wp:wrapSquare wrapText="bothSides"/>
                <wp:docPr id="88" name="文本框 88"/>
                <wp:cNvGraphicFramePr/>
                <a:graphic xmlns:a="http://schemas.openxmlformats.org/drawingml/2006/main">
                  <a:graphicData uri="http://schemas.microsoft.com/office/word/2010/wordprocessingShape">
                    <wps:wsp>
                      <wps:cNvSpPr txBox="1">
                        <a:spLocks noChangeArrowheads="1"/>
                      </wps:cNvSpPr>
                      <wps:spPr bwMode="auto">
                        <a:xfrm>
                          <a:off x="0" y="0"/>
                          <a:ext cx="4457700" cy="707390"/>
                        </a:xfrm>
                        <a:prstGeom prst="rect">
                          <a:avLst/>
                        </a:prstGeom>
                        <a:solidFill>
                          <a:srgbClr val="FFFFFF"/>
                        </a:solidFill>
                        <a:ln>
                          <a:noFill/>
                        </a:ln>
                        <a:effectLst/>
                      </wps:spPr>
                      <wps:txbx>
                        <w:txbxContent>
                          <w:p>
                            <w:pPr>
                              <w:adjustRightInd w:val="0"/>
                              <w:snapToGrid w:val="0"/>
                              <w:spacing w:line="240" w:lineRule="atLeast"/>
                              <w:ind w:firstLine="157" w:firstLineChars="49"/>
                              <w:jc w:val="distribute"/>
                              <w:rPr>
                                <w:b/>
                                <w:sz w:val="32"/>
                                <w:szCs w:val="32"/>
                              </w:rPr>
                            </w:pPr>
                            <w:r>
                              <w:rPr>
                                <w:rFonts w:hint="eastAsia"/>
                                <w:b/>
                                <w:sz w:val="32"/>
                                <w:szCs w:val="32"/>
                              </w:rPr>
                              <w:t>中华人民共和国住房和城乡建设部</w:t>
                            </w:r>
                          </w:p>
                          <w:p>
                            <w:pPr>
                              <w:ind w:firstLine="157" w:firstLineChars="49"/>
                              <w:jc w:val="distribute"/>
                              <w:rPr>
                                <w:b/>
                                <w:sz w:val="32"/>
                                <w:szCs w:val="32"/>
                              </w:rPr>
                            </w:pPr>
                            <w:r>
                              <w:rPr>
                                <w:rFonts w:hint="eastAsia"/>
                                <w:b/>
                                <w:sz w:val="32"/>
                                <w:szCs w:val="32"/>
                              </w:rPr>
                              <w:t>中华人民共和国国家市场监督管理总局</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8pt;height:55.7pt;width:351pt;mso-wrap-distance-bottom:0pt;mso-wrap-distance-left:9pt;mso-wrap-distance-right:9pt;mso-wrap-distance-top:0pt;z-index:251662336;mso-width-relative:page;mso-height-relative:page;" fillcolor="#FFFFFF" filled="t" stroked="f" coordsize="21600,21600" o:gfxdata="UEsDBAoAAAAAAIdO4kAAAAAAAAAAAAAAAAAEAAAAZHJzL1BLAwQUAAAACACHTuJA/Y5xIdYAAAAK&#10;AQAADwAAAGRycy9kb3ducmV2LnhtbE2PwU7DMBBE70j8g7VIXFBrt1AHQpxKIBVxbekHbGI3iYjX&#10;Uew27d93e4Ljzoxm3xTrs+/FyY2xC2RgMVcgHNXBdtQY2P9sZq8gYkKy2AdyBi4uwrq8vyswt2Gi&#10;rTvtUiO4hGKOBtqUhlzKWLfOY5yHwRF7hzB6THyOjbQjTlzue7lUSkuPHfGHFgf32br6d3f0Bg7f&#10;09Pqbaq+0j7bvugP7LIqXIx5fFiodxDJndNfGG74jA4lM1XhSDaK3sDsWfOWxMZKg+CA1jehYmGZ&#10;KZBlIf9PKK9QSwMEFAAAAAgAh07iQIS4lo8wAgAATgQAAA4AAABkcnMvZTJvRG9jLnhtbK1UzY7T&#10;MBC+I/EOlu80bSl0N2q6WloVIS0/0sIDOI6TWCQeM3ablAeAN+DEhTvP1edg7HRLVS57IAfL4xl/&#10;M9834yxu+rZhO4VOg8n4ZDTmTBkJhTZVxj993Dy74sx5YQrRgFEZ3yvHb5ZPnyw6m6op1NAUChmB&#10;GJd2NuO19zZNEidr1Qo3AqsMOUvAVngysUoKFB2ht00yHY9fJh1gYRGkco5O14OTHxHxMYBQllqq&#10;Nchtq4wfUFE1whMlV2vr+DJWW5ZK+vdl6ZRnTcaJqY8rJaF9HtZkuRBphcLWWh5LEI8p4YJTK7Sh&#10;pCeotfCCbVH/A9VqieCg9CMJbTIQiYoQi8n4Qpv7WlgVuZDUzp5Ed/8PVr7bfUCmi4xfUd+NaKnj&#10;hx/fDz9/H359Y3RGAnXWpRR3bynS96+gp7GJZJ29A/nZMQOrWphK3SJCVytRUIGTcDM5uzrguACS&#10;d2+hoERi6yEC9SW2QT3SgxE6NWd/ao7qPZN0OJu9mM/H5JLkm4/nz69j9xKRPty26PxrBS0Lm4wj&#10;NT+ii92d86EakT6EhGQOGl1sdNNEA6t81SDbCRqUTfwigYuwxoRgA+HagDicqDhqxzSBdOA5MPZ9&#10;3h9FzKHYE32EYQzpEdKmBvzKWUcjmHH3ZStQcda8MSTh9WQ2CzMbDWI/JQPPPfm5RxhJUBn3nA3b&#10;lR/mfGtRVzVlGppm4JZkL3VUJJQ6VHVsFo1ZFOr4JMIcn9sx6u9vYP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5xIdYAAAAKAQAADwAAAAAAAAABACAAAAAiAAAAZHJzL2Rvd25yZXYueG1sUEsB&#10;AhQAFAAAAAgAh07iQIS4lo8wAgAATgQAAA4AAAAAAAAAAQAgAAAAJQEAAGRycy9lMm9Eb2MueG1s&#10;UEsFBgAAAAAGAAYAWQEAAMcFAAAAAA==&#10;">
                <v:fill on="t" focussize="0,0"/>
                <v:stroke on="f"/>
                <v:imagedata o:title=""/>
                <o:lock v:ext="edit" aspectratio="f"/>
                <v:textbox>
                  <w:txbxContent>
                    <w:p>
                      <w:pPr>
                        <w:adjustRightInd w:val="0"/>
                        <w:snapToGrid w:val="0"/>
                        <w:spacing w:line="240" w:lineRule="atLeast"/>
                        <w:ind w:firstLine="157" w:firstLineChars="49"/>
                        <w:jc w:val="distribute"/>
                        <w:rPr>
                          <w:b/>
                          <w:sz w:val="32"/>
                          <w:szCs w:val="32"/>
                        </w:rPr>
                      </w:pPr>
                      <w:r>
                        <w:rPr>
                          <w:rFonts w:hint="eastAsia"/>
                          <w:b/>
                          <w:sz w:val="32"/>
                          <w:szCs w:val="32"/>
                        </w:rPr>
                        <w:t>中华人民共和国住房和城乡建设部</w:t>
                      </w:r>
                    </w:p>
                    <w:p>
                      <w:pPr>
                        <w:ind w:firstLine="157" w:firstLineChars="49"/>
                        <w:jc w:val="distribute"/>
                        <w:rPr>
                          <w:b/>
                          <w:sz w:val="32"/>
                          <w:szCs w:val="32"/>
                        </w:rPr>
                      </w:pPr>
                      <w:r>
                        <w:rPr>
                          <w:rFonts w:hint="eastAsia"/>
                          <w:b/>
                          <w:sz w:val="32"/>
                          <w:szCs w:val="32"/>
                        </w:rPr>
                        <w:t>中华人民共和国国家市场监督管理总局</w:t>
                      </w:r>
                    </w:p>
                  </w:txbxContent>
                </v:textbox>
                <w10:wrap type="square"/>
              </v:shape>
            </w:pict>
          </mc:Fallback>
        </mc:AlternateContent>
      </w:r>
    </w:p>
    <w:p>
      <w:pPr>
        <w:spacing w:line="600" w:lineRule="exact"/>
        <w:ind w:firstLine="0" w:firstLineChars="0"/>
        <w:jc w:val="center"/>
        <w:rPr>
          <w:rFonts w:eastAsia="黑体"/>
          <w:b/>
          <w:sz w:val="32"/>
          <w:szCs w:val="32"/>
        </w:rPr>
      </w:pPr>
      <w:r>
        <w:rPr>
          <w:szCs w:val="21"/>
        </w:rPr>
        <mc:AlternateContent>
          <mc:Choice Requires="wps">
            <w:drawing>
              <wp:anchor distT="0" distB="0" distL="114300" distR="114300" simplePos="0" relativeHeight="251664384" behindDoc="0" locked="0" layoutInCell="1" allowOverlap="1">
                <wp:simplePos x="0" y="0"/>
                <wp:positionH relativeFrom="column">
                  <wp:posOffset>2171700</wp:posOffset>
                </wp:positionH>
                <wp:positionV relativeFrom="paragraph">
                  <wp:posOffset>8618220</wp:posOffset>
                </wp:positionV>
                <wp:extent cx="914400" cy="914400"/>
                <wp:effectExtent l="0" t="0" r="0" b="0"/>
                <wp:wrapNone/>
                <wp:docPr id="93" name="矩形 93"/>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1pt;margin-top:678.6pt;height:72pt;width:72pt;z-index:251664384;mso-width-relative:page;mso-height-relative:page;" fillcolor="#FFFFFF" filled="t" stroked="f" coordsize="21600,21600" o:gfxdata="UEsDBAoAAAAAAIdO4kAAAAAAAAAAAAAAAAAEAAAAZHJzL1BLAwQUAAAACACHTuJAgrNzydkAAAAN&#10;AQAADwAAAGRycy9kb3ducmV2LnhtbE2PzU7DMBCE70i8g7VI3Kidn4YS4vSA1BNwoEXiuo23SURs&#10;h9hpw9uznOC4M6PZb6rtYgdxpin03mlIVgoEucab3rUa3g+7uw2IENEZHLwjDd8UYFtfX1VYGn9x&#10;b3Tex1ZwiQslauhiHEspQ9ORxbDyIzn2Tn6yGPmcWmkmvHC5HWSqVCEt9o4/dDjSU0fN5362GrDI&#10;zdfrKXs5PM8FPrSL2q0/lNa3N4l6BBFpiX9h+MVndKiZ6ehnZ4IYNGR5ylsiG9n6PgXBkXxTsHRk&#10;aa2SFGRdyf8r6h9QSwMEFAAAAAgAh07iQDayebEaAgAANQQAAA4AAABkcnMvZTJvRG9jLnhtbK1T&#10;wY7TMBC9I/EPlu80bSmwGzVdrVoVIS2w0sIHuI6TWDgeM3ablp9B4rYfwecgfmPHTlrKctkDOUQz&#10;nvGbeW/G86t9a9hOoddgCz4ZjTlTVkKpbV3wz5/WLy4480HYUhiwquAH5fnV4vmzeedyNYUGTKmQ&#10;EYj1eecK3oTg8izzslGt8CNwylKwAmxFIBfrrETREXprsul4/DrrAEuHIJX3dLrqg3xAxKcAQlVp&#10;qVYgt62yoUdFZUQgSr7RzvNF6raqlAwfq8qrwEzBiWlIfypC9ib+s8Vc5DUK12g5tCCe0sIjTq3Q&#10;loqeoFYiCLZF/Q9UqyWChyqMJLRZTyQpQiwm40fa3DXCqcSFpPbuJLr/f7Dyw+4WmS4LfvmSMyta&#10;mvjv7/e/fv5gdEDqdM7nlHTnbjHy8+4G5BfPLCwbYWt1jQhdo0RJPU1ifvbXheh4uso23XsoCVts&#10;AySh9hW2EZAkYPs0j8NpHmofmKTDy8lsNqZJSQoNdqwg8uNlhz68VdCyaBQcadwJXOxufOhTjymp&#10;eTC6XGtjkoP1ZmmQ7QStxjp9qX/ieJ5mbEy2EK/1iP2JSss1lDnS7OXaQHkgygj9ttFbI6MB/MZZ&#10;R5tWcP91K1BxZt5Zki0xo9VMzuzVmykxxvPI5jwirCSoggfOenMZ+nXeOtR1Q5UmSQIL1yR1pZMM&#10;sb++q2FAtE1JyGHz47qe+ynrz2tfPA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Cs3PJ2QAAAA0B&#10;AAAPAAAAAAAAAAEAIAAAACIAAABkcnMvZG93bnJldi54bWxQSwECFAAUAAAACACHTuJANrJ5sRoC&#10;AAA1BAAADgAAAAAAAAABACAAAAAoAQAAZHJzL2Uyb0RvYy54bWxQSwUGAAAAAAYABgBZAQAAtAUA&#10;AAAA&#10;">
                <v:fill on="t" focussize="0,0"/>
                <v:stroke on="f"/>
                <v:imagedata o:title=""/>
                <o:lock v:ext="edit" aspectratio="f"/>
              </v:rect>
            </w:pict>
          </mc:Fallback>
        </mc:AlternateContent>
      </w:r>
      <w:r>
        <w:rPr>
          <w:rFonts w:hint="eastAsia" w:eastAsia="黑体"/>
          <w:b/>
          <w:sz w:val="32"/>
          <w:szCs w:val="32"/>
        </w:rPr>
        <w:t>征求意见稿</w:t>
      </w:r>
    </w:p>
    <w:p>
      <w:pPr>
        <w:spacing w:line="240" w:lineRule="auto"/>
        <w:ind w:firstLine="0" w:firstLineChars="0"/>
        <w:jc w:val="center"/>
        <w:rPr>
          <w:rFonts w:eastAsia="黑体"/>
          <w:b/>
          <w:sz w:val="32"/>
          <w:szCs w:val="32"/>
        </w:rPr>
      </w:pPr>
    </w:p>
    <w:p>
      <w:pPr>
        <w:spacing w:line="240" w:lineRule="auto"/>
        <w:ind w:firstLine="0" w:firstLineChars="0"/>
        <w:jc w:val="center"/>
        <w:rPr>
          <w:rFonts w:eastAsia="黑体"/>
          <w:b/>
          <w:sz w:val="32"/>
          <w:szCs w:val="32"/>
        </w:rPr>
      </w:pPr>
    </w:p>
    <w:p>
      <w:pPr>
        <w:spacing w:line="240" w:lineRule="auto"/>
        <w:ind w:firstLine="0" w:firstLineChars="0"/>
        <w:jc w:val="both"/>
        <w:rPr>
          <w:rFonts w:eastAsia="黑体"/>
          <w:b/>
          <w:sz w:val="32"/>
          <w:szCs w:val="32"/>
        </w:rPr>
      </w:pPr>
    </w:p>
    <w:p>
      <w:pPr>
        <w:spacing w:line="240" w:lineRule="auto"/>
        <w:ind w:firstLine="0" w:firstLineChars="0"/>
        <w:jc w:val="center"/>
        <w:rPr>
          <w:rFonts w:eastAsia="黑体"/>
          <w:b/>
          <w:sz w:val="32"/>
          <w:szCs w:val="32"/>
        </w:rPr>
      </w:pPr>
      <w:r>
        <w:rPr>
          <w:rFonts w:eastAsia="黑体"/>
          <w:b/>
          <w:sz w:val="32"/>
          <w:szCs w:val="32"/>
        </w:rPr>
        <w:t>中华人民共和国国家标准</w:t>
      </w:r>
    </w:p>
    <w:p>
      <w:pPr>
        <w:spacing w:line="240" w:lineRule="auto"/>
        <w:ind w:firstLine="0" w:firstLineChars="0"/>
        <w:jc w:val="center"/>
        <w:rPr>
          <w:rFonts w:eastAsia="黑体"/>
          <w:b/>
          <w:sz w:val="32"/>
          <w:szCs w:val="32"/>
        </w:rPr>
      </w:pPr>
    </w:p>
    <w:p>
      <w:pPr>
        <w:spacing w:line="240" w:lineRule="auto"/>
        <w:ind w:firstLine="0" w:firstLineChars="0"/>
        <w:jc w:val="center"/>
        <w:rPr>
          <w:rFonts w:eastAsia="黑体"/>
          <w:b/>
          <w:sz w:val="32"/>
          <w:szCs w:val="32"/>
        </w:rPr>
      </w:pPr>
    </w:p>
    <w:p>
      <w:pPr>
        <w:spacing w:line="240" w:lineRule="auto"/>
        <w:ind w:firstLine="0" w:firstLineChars="0"/>
        <w:jc w:val="center"/>
        <w:rPr>
          <w:rFonts w:eastAsia="黑体"/>
          <w:b/>
          <w:sz w:val="32"/>
          <w:szCs w:val="32"/>
        </w:rPr>
      </w:pPr>
    </w:p>
    <w:p>
      <w:pPr>
        <w:spacing w:line="240" w:lineRule="auto"/>
        <w:ind w:firstLine="0" w:firstLineChars="0"/>
        <w:jc w:val="center"/>
        <w:rPr>
          <w:b/>
          <w:sz w:val="32"/>
          <w:szCs w:val="32"/>
        </w:rPr>
      </w:pPr>
      <w:r>
        <w:rPr>
          <w:rFonts w:hint="eastAsia"/>
          <w:b/>
          <w:sz w:val="32"/>
          <w:szCs w:val="32"/>
        </w:rPr>
        <w:t>市容环境卫生和园林绿化工程术语标准</w:t>
      </w:r>
    </w:p>
    <w:p>
      <w:pPr>
        <w:spacing w:line="360" w:lineRule="auto"/>
        <w:ind w:firstLine="0" w:firstLineChars="0"/>
        <w:jc w:val="center"/>
        <w:rPr>
          <w:b/>
          <w:bCs/>
          <w:sz w:val="30"/>
          <w:szCs w:val="30"/>
        </w:rPr>
      </w:pPr>
      <w:r>
        <w:rPr>
          <w:b/>
          <w:bCs/>
          <w:sz w:val="30"/>
          <w:szCs w:val="30"/>
        </w:rPr>
        <w:t>Standard for Engineering Vocabulary of Urban Appearance, Environmental Sanitation and Landscape</w:t>
      </w:r>
      <w:r>
        <w:t xml:space="preserve"> </w:t>
      </w:r>
      <w:r>
        <w:rPr>
          <w:b/>
          <w:bCs/>
          <w:sz w:val="30"/>
          <w:szCs w:val="30"/>
        </w:rPr>
        <w:t>Architecture</w:t>
      </w:r>
    </w:p>
    <w:p>
      <w:pPr>
        <w:spacing w:line="240" w:lineRule="auto"/>
        <w:ind w:firstLine="0" w:firstLineChars="0"/>
        <w:jc w:val="center"/>
        <w:rPr>
          <w:rFonts w:eastAsia="黑体"/>
          <w:b/>
          <w:sz w:val="32"/>
          <w:szCs w:val="32"/>
        </w:rPr>
      </w:pPr>
    </w:p>
    <w:p>
      <w:pPr>
        <w:spacing w:line="240" w:lineRule="auto"/>
        <w:ind w:firstLine="0" w:firstLineChars="0"/>
        <w:jc w:val="center"/>
        <w:rPr>
          <w:rFonts w:eastAsia="黑体"/>
          <w:b/>
          <w:szCs w:val="21"/>
        </w:rPr>
      </w:pPr>
      <w:r>
        <w:rPr>
          <w:rFonts w:eastAsia="黑体"/>
          <w:b/>
          <w:szCs w:val="21"/>
        </w:rPr>
        <w:t>GB ×××××－202×</w:t>
      </w:r>
    </w:p>
    <w:p>
      <w:pPr>
        <w:spacing w:line="240" w:lineRule="auto"/>
        <w:ind w:firstLine="3795" w:firstLineChars="1150"/>
        <w:jc w:val="both"/>
        <w:rPr>
          <w:rFonts w:eastAsia="黑体"/>
          <w:b/>
          <w:sz w:val="32"/>
          <w:szCs w:val="32"/>
        </w:rPr>
      </w:pPr>
    </w:p>
    <w:p>
      <w:pPr>
        <w:spacing w:line="240" w:lineRule="auto"/>
        <w:ind w:firstLine="2530" w:firstLineChars="1150"/>
        <w:jc w:val="both"/>
        <w:rPr>
          <w:szCs w:val="21"/>
        </w:rPr>
      </w:pPr>
      <w:r>
        <w:rPr>
          <w:szCs w:val="21"/>
        </w:rPr>
        <w:t>批准部门：中华人民共和国住房和城乡建设部</w:t>
      </w:r>
    </w:p>
    <w:p>
      <w:pPr>
        <w:spacing w:line="240" w:lineRule="auto"/>
        <w:ind w:firstLine="2530" w:firstLineChars="1150"/>
        <w:jc w:val="both"/>
        <w:rPr>
          <w:szCs w:val="21"/>
        </w:rPr>
      </w:pPr>
      <w:r>
        <w:rPr>
          <w:szCs w:val="21"/>
        </w:rPr>
        <w:t>施行日期：202×年×月×日</w:t>
      </w:r>
    </w:p>
    <w:p>
      <w:pPr>
        <w:spacing w:line="240" w:lineRule="auto"/>
        <w:ind w:firstLine="0" w:firstLineChars="0"/>
        <w:jc w:val="both"/>
        <w:rPr>
          <w:rFonts w:eastAsia="黑体"/>
          <w:b/>
          <w:sz w:val="32"/>
          <w:szCs w:val="32"/>
        </w:rPr>
      </w:pPr>
    </w:p>
    <w:p>
      <w:pPr>
        <w:spacing w:line="240" w:lineRule="auto"/>
        <w:ind w:firstLine="0" w:firstLineChars="0"/>
        <w:jc w:val="both"/>
        <w:rPr>
          <w:rFonts w:eastAsia="黑体"/>
          <w:b/>
          <w:sz w:val="32"/>
          <w:szCs w:val="32"/>
        </w:rPr>
      </w:pPr>
    </w:p>
    <w:p>
      <w:pPr>
        <w:spacing w:line="240" w:lineRule="auto"/>
        <w:ind w:firstLine="0" w:firstLineChars="0"/>
        <w:jc w:val="both"/>
        <w:rPr>
          <w:rFonts w:eastAsia="黑体"/>
          <w:b/>
          <w:sz w:val="32"/>
          <w:szCs w:val="32"/>
        </w:rPr>
      </w:pPr>
    </w:p>
    <w:p>
      <w:pPr>
        <w:spacing w:line="240" w:lineRule="auto"/>
        <w:ind w:firstLine="0" w:firstLineChars="0"/>
        <w:jc w:val="both"/>
        <w:rPr>
          <w:rFonts w:eastAsia="黑体"/>
          <w:b/>
          <w:sz w:val="32"/>
          <w:szCs w:val="32"/>
        </w:rPr>
      </w:pPr>
    </w:p>
    <w:p>
      <w:pPr>
        <w:spacing w:line="240" w:lineRule="auto"/>
        <w:ind w:firstLine="0" w:firstLineChars="0"/>
        <w:jc w:val="both"/>
        <w:rPr>
          <w:rFonts w:eastAsia="黑体"/>
          <w:b/>
          <w:sz w:val="32"/>
          <w:szCs w:val="32"/>
        </w:rPr>
      </w:pPr>
    </w:p>
    <w:p>
      <w:pPr>
        <w:spacing w:line="240" w:lineRule="auto"/>
        <w:ind w:firstLine="0" w:firstLineChars="0"/>
        <w:jc w:val="center"/>
        <w:rPr>
          <w:rFonts w:eastAsia="仿宋_GB2312"/>
          <w:sz w:val="28"/>
          <w:szCs w:val="28"/>
        </w:rPr>
      </w:pPr>
      <w:r>
        <w:rPr>
          <w:rFonts w:eastAsia="仿宋_GB2312"/>
          <w:sz w:val="28"/>
          <w:szCs w:val="28"/>
        </w:rPr>
        <w:t>中国建筑工业出版社</w:t>
      </w:r>
    </w:p>
    <w:p>
      <w:pPr>
        <w:spacing w:line="240" w:lineRule="auto"/>
        <w:ind w:firstLine="0" w:firstLineChars="0"/>
        <w:jc w:val="center"/>
        <w:rPr>
          <w:rFonts w:eastAsia="黑体"/>
          <w:b/>
          <w:sz w:val="32"/>
          <w:szCs w:val="32"/>
        </w:rPr>
        <w:sectPr>
          <w:footerReference r:id="rId11" w:type="default"/>
          <w:pgSz w:w="11906" w:h="16838"/>
          <w:pgMar w:top="1440" w:right="1586" w:bottom="1440" w:left="1797" w:header="851" w:footer="992" w:gutter="0"/>
          <w:pgNumType w:start="1"/>
          <w:cols w:space="720" w:num="1"/>
          <w:docGrid w:type="linesAndChars" w:linePitch="498" w:charSpace="2186"/>
        </w:sectPr>
      </w:pPr>
      <w:r>
        <w:rPr>
          <w:rFonts w:eastAsia="黑体"/>
          <w:szCs w:val="21"/>
        </w:rPr>
        <w:t>202×  北京</w:t>
      </w:r>
    </w:p>
    <w:p>
      <w:pPr>
        <w:ind w:firstLine="0" w:firstLineChars="0"/>
        <w:jc w:val="center"/>
        <w:rPr>
          <w:b/>
          <w:sz w:val="28"/>
          <w:szCs w:val="28"/>
        </w:rPr>
      </w:pPr>
      <w:r>
        <w:rPr>
          <w:rFonts w:hint="eastAsia"/>
          <w:b/>
          <w:sz w:val="28"/>
          <w:szCs w:val="28"/>
        </w:rPr>
        <w:t>前 言</w:t>
      </w:r>
    </w:p>
    <w:p>
      <w:pPr>
        <w:spacing w:line="360" w:lineRule="auto"/>
        <w:ind w:firstLine="480"/>
        <w:rPr>
          <w:sz w:val="24"/>
          <w:szCs w:val="24"/>
        </w:rPr>
      </w:pPr>
      <w:r>
        <w:rPr>
          <w:rFonts w:hint="eastAsia"/>
          <w:sz w:val="24"/>
          <w:szCs w:val="24"/>
        </w:rPr>
        <w:t>根据住房和城乡建设部《关于印发2019年工程建设规范和标准编制及相关工作计划的通知》（建标函〔2019〕8号）的要求，标准编制组经过广泛调查研究，认真总结行业实践经验和先进成果，参考了国内外相关标准和文献，并在广泛征求意见的基础上，经反复讨论修改，编制了本标准。</w:t>
      </w:r>
    </w:p>
    <w:p>
      <w:pPr>
        <w:spacing w:line="360" w:lineRule="auto"/>
        <w:ind w:firstLine="480"/>
        <w:rPr>
          <w:sz w:val="24"/>
          <w:szCs w:val="24"/>
        </w:rPr>
      </w:pPr>
      <w:r>
        <w:rPr>
          <w:rFonts w:hint="eastAsia"/>
          <w:sz w:val="24"/>
          <w:szCs w:val="24"/>
        </w:rPr>
        <w:t>本标准主要内容是：1、总则；2、基础术语；3、垃圾收运、市容与清扫保洁；4、垃圾处理处置工程；5、城市园林绿化；6、园林绿化工程；附录A中文索引；附录B英文索引。</w:t>
      </w:r>
    </w:p>
    <w:p>
      <w:pPr>
        <w:spacing w:line="360" w:lineRule="auto"/>
        <w:ind w:firstLine="480"/>
        <w:rPr>
          <w:sz w:val="24"/>
          <w:szCs w:val="24"/>
        </w:rPr>
      </w:pPr>
      <w:r>
        <w:rPr>
          <w:rFonts w:hint="eastAsia"/>
          <w:sz w:val="24"/>
          <w:szCs w:val="24"/>
        </w:rPr>
        <w:t>本标准由住房和城乡建设部负责管理，由上海市环境工程设计科学研究院有限公司负责技术内容的解释。使用过程中如发现有需要修改、补充之处，请将意见和有关资料提供给上海市环境工程设计科学研究院有限公司（地址：上海市徐汇区石龙路3</w:t>
      </w:r>
      <w:r>
        <w:rPr>
          <w:sz w:val="24"/>
          <w:szCs w:val="24"/>
        </w:rPr>
        <w:t>45</w:t>
      </w:r>
      <w:r>
        <w:rPr>
          <w:rFonts w:hint="eastAsia"/>
          <w:sz w:val="24"/>
          <w:szCs w:val="24"/>
        </w:rPr>
        <w:t>弄1</w:t>
      </w:r>
      <w:r>
        <w:rPr>
          <w:sz w:val="24"/>
          <w:szCs w:val="24"/>
        </w:rPr>
        <w:t>1</w:t>
      </w:r>
      <w:r>
        <w:rPr>
          <w:rFonts w:hint="eastAsia"/>
          <w:sz w:val="24"/>
          <w:szCs w:val="24"/>
        </w:rPr>
        <w:t>号，邮政编码：</w:t>
      </w:r>
      <w:r>
        <w:rPr>
          <w:sz w:val="24"/>
          <w:szCs w:val="24"/>
        </w:rPr>
        <w:t>200232</w:t>
      </w:r>
      <w:r>
        <w:rPr>
          <w:rFonts w:hint="eastAsia"/>
          <w:sz w:val="24"/>
          <w:szCs w:val="24"/>
        </w:rPr>
        <w:t>）。</w:t>
      </w:r>
    </w:p>
    <w:p>
      <w:pPr>
        <w:spacing w:line="360" w:lineRule="auto"/>
        <w:ind w:firstLine="480"/>
        <w:rPr>
          <w:sz w:val="24"/>
          <w:szCs w:val="24"/>
        </w:rPr>
      </w:pPr>
      <w:r>
        <w:rPr>
          <w:rFonts w:hint="eastAsia"/>
          <w:sz w:val="24"/>
          <w:szCs w:val="24"/>
        </w:rPr>
        <w:t>本标准主编单位：上海市环境工程设计科学研究院有限公司、中国城市建设研究院有限公司</w:t>
      </w:r>
    </w:p>
    <w:p>
      <w:pPr>
        <w:spacing w:line="360" w:lineRule="auto"/>
        <w:ind w:firstLine="480"/>
        <w:rPr>
          <w:sz w:val="24"/>
          <w:szCs w:val="24"/>
        </w:rPr>
      </w:pPr>
      <w:r>
        <w:rPr>
          <w:rFonts w:hint="eastAsia"/>
          <w:sz w:val="24"/>
          <w:szCs w:val="24"/>
        </w:rPr>
        <w:t>本标准参编单位：*</w:t>
      </w:r>
      <w:r>
        <w:rPr>
          <w:sz w:val="24"/>
          <w:szCs w:val="24"/>
        </w:rPr>
        <w:t>*******</w:t>
      </w:r>
    </w:p>
    <w:p>
      <w:pPr>
        <w:spacing w:line="360" w:lineRule="auto"/>
        <w:ind w:firstLine="480"/>
        <w:rPr>
          <w:sz w:val="24"/>
          <w:szCs w:val="24"/>
        </w:rPr>
      </w:pPr>
      <w:r>
        <w:rPr>
          <w:rFonts w:hint="eastAsia"/>
          <w:sz w:val="24"/>
          <w:szCs w:val="24"/>
        </w:rPr>
        <w:t>本标准主要起草人员：*</w:t>
      </w:r>
      <w:r>
        <w:rPr>
          <w:sz w:val="24"/>
          <w:szCs w:val="24"/>
        </w:rPr>
        <w:t>*******</w:t>
      </w:r>
    </w:p>
    <w:p>
      <w:pPr>
        <w:spacing w:line="360" w:lineRule="auto"/>
        <w:ind w:firstLine="480"/>
        <w:rPr>
          <w:sz w:val="24"/>
          <w:szCs w:val="24"/>
        </w:rPr>
      </w:pPr>
      <w:r>
        <w:rPr>
          <w:rFonts w:hint="eastAsia"/>
          <w:sz w:val="24"/>
          <w:szCs w:val="24"/>
        </w:rPr>
        <w:t>本标准主要审查人员：*</w:t>
      </w:r>
      <w:r>
        <w:rPr>
          <w:sz w:val="24"/>
          <w:szCs w:val="24"/>
        </w:rPr>
        <w:t>*******</w:t>
      </w:r>
    </w:p>
    <w:p>
      <w:pPr>
        <w:widowControl/>
        <w:spacing w:line="240" w:lineRule="auto"/>
        <w:ind w:firstLine="0" w:firstLineChars="0"/>
        <w:rPr>
          <w:b/>
          <w:sz w:val="24"/>
          <w:szCs w:val="24"/>
        </w:rPr>
      </w:pPr>
      <w:r>
        <w:rPr>
          <w:b/>
          <w:sz w:val="24"/>
          <w:szCs w:val="24"/>
        </w:rPr>
        <w:br w:type="page"/>
      </w:r>
    </w:p>
    <w:p>
      <w:pPr>
        <w:ind w:firstLine="0" w:firstLineChars="0"/>
        <w:jc w:val="center"/>
        <w:rPr>
          <w:b/>
          <w:sz w:val="24"/>
          <w:szCs w:val="24"/>
        </w:rPr>
      </w:pPr>
      <w:r>
        <w:rPr>
          <w:rFonts w:hint="eastAsia"/>
          <w:b/>
          <w:sz w:val="24"/>
          <w:szCs w:val="24"/>
        </w:rPr>
        <w:t>目 录</w:t>
      </w:r>
    </w:p>
    <w:p>
      <w:pPr>
        <w:pStyle w:val="27"/>
        <w:tabs>
          <w:tab w:val="left" w:pos="840"/>
          <w:tab w:val="right" w:leader="dot" w:pos="8302"/>
        </w:tabs>
        <w:ind w:firstLine="402"/>
        <w:rPr>
          <w:rFonts w:ascii="Times New Roman" w:hAnsi="Times New Roman" w:cs="Times New Roman" w:eastAsiaTheme="minorEastAsia"/>
          <w:b w:val="0"/>
          <w:bCs w:val="0"/>
          <w:caps w:val="0"/>
          <w:sz w:val="21"/>
          <w:szCs w:val="22"/>
        </w:rPr>
      </w:pPr>
      <w:r>
        <w:rPr>
          <w:rFonts w:ascii="Times New Roman" w:hAnsi="Times New Roman" w:cs="Times New Roman"/>
        </w:rPr>
        <w:fldChar w:fldCharType="begin"/>
      </w:r>
      <w:r>
        <w:rPr>
          <w:rFonts w:ascii="Times New Roman" w:hAnsi="Times New Roman" w:cs="Times New Roman"/>
        </w:rPr>
        <w:instrText xml:space="preserve">TOC \o "1-2" \h \z \u</w:instrText>
      </w:r>
      <w:r>
        <w:rPr>
          <w:rFonts w:ascii="Times New Roman" w:hAnsi="Times New Roman" w:cs="Times New Roman"/>
        </w:rPr>
        <w:fldChar w:fldCharType="separate"/>
      </w:r>
      <w:r>
        <w:fldChar w:fldCharType="begin"/>
      </w:r>
      <w:r>
        <w:instrText xml:space="preserve"> HYPERLINK \l "_Toc110964558" </w:instrText>
      </w:r>
      <w:r>
        <w:fldChar w:fldCharType="separate"/>
      </w:r>
      <w:r>
        <w:rPr>
          <w:rStyle w:val="45"/>
          <w:rFonts w:ascii="Times New Roman" w:hAnsi="Times New Roman" w:cs="Times New Roman"/>
        </w:rPr>
        <w:t>1</w:t>
      </w:r>
      <w:r>
        <w:rPr>
          <w:rFonts w:ascii="Times New Roman" w:hAnsi="Times New Roman" w:cs="Times New Roman" w:eastAsiaTheme="minorEastAsia"/>
          <w:b w:val="0"/>
          <w:bCs w:val="0"/>
          <w:caps w:val="0"/>
          <w:sz w:val="21"/>
          <w:szCs w:val="22"/>
        </w:rPr>
        <w:tab/>
      </w:r>
      <w:r>
        <w:rPr>
          <w:rStyle w:val="45"/>
          <w:rFonts w:ascii="Times New Roman" w:hAnsi="Times New Roman" w:cs="Times New Roman"/>
        </w:rPr>
        <w:t>总则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_Toc110964558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27"/>
        <w:tabs>
          <w:tab w:val="left" w:pos="840"/>
          <w:tab w:val="right" w:leader="dot" w:pos="8302"/>
        </w:tabs>
        <w:ind w:firstLine="402"/>
        <w:rPr>
          <w:rFonts w:ascii="Times New Roman" w:hAnsi="Times New Roman" w:cs="Times New Roman" w:eastAsiaTheme="minorEastAsia"/>
          <w:b w:val="0"/>
          <w:bCs w:val="0"/>
          <w:caps w:val="0"/>
          <w:sz w:val="21"/>
          <w:szCs w:val="22"/>
        </w:rPr>
      </w:pPr>
      <w:r>
        <w:fldChar w:fldCharType="begin"/>
      </w:r>
      <w:r>
        <w:instrText xml:space="preserve"> HYPERLINK \l "_Toc110964559" </w:instrText>
      </w:r>
      <w:r>
        <w:fldChar w:fldCharType="separate"/>
      </w:r>
      <w:r>
        <w:rPr>
          <w:rStyle w:val="45"/>
          <w:rFonts w:ascii="Times New Roman" w:hAnsi="Times New Roman" w:cs="Times New Roman"/>
        </w:rPr>
        <w:t>2</w:t>
      </w:r>
      <w:r>
        <w:rPr>
          <w:rFonts w:ascii="Times New Roman" w:hAnsi="Times New Roman" w:cs="Times New Roman" w:eastAsiaTheme="minorEastAsia"/>
          <w:b w:val="0"/>
          <w:bCs w:val="0"/>
          <w:caps w:val="0"/>
          <w:sz w:val="21"/>
          <w:szCs w:val="22"/>
        </w:rPr>
        <w:tab/>
      </w:r>
      <w:r>
        <w:rPr>
          <w:rStyle w:val="45"/>
          <w:rFonts w:ascii="Times New Roman" w:hAnsi="Times New Roman" w:cs="Times New Roman"/>
        </w:rPr>
        <w:t>基础术语</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_Toc110964559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33"/>
        <w:tabs>
          <w:tab w:val="left" w:pos="1260"/>
          <w:tab w:val="right" w:leader="dot" w:pos="8302"/>
        </w:tabs>
        <w:ind w:firstLine="400"/>
        <w:rPr>
          <w:rFonts w:ascii="Times New Roman" w:hAnsi="Times New Roman" w:cs="Times New Roman" w:eastAsiaTheme="minorEastAsia"/>
          <w:smallCaps w:val="0"/>
          <w:sz w:val="21"/>
          <w:szCs w:val="22"/>
        </w:rPr>
      </w:pPr>
      <w:r>
        <w:fldChar w:fldCharType="begin"/>
      </w:r>
      <w:r>
        <w:instrText xml:space="preserve"> HYPERLINK \l "_Toc110964560" </w:instrText>
      </w:r>
      <w:r>
        <w:fldChar w:fldCharType="separate"/>
      </w:r>
      <w:r>
        <w:rPr>
          <w:rStyle w:val="45"/>
          <w:rFonts w:ascii="Times New Roman" w:hAnsi="Times New Roman" w:cs="Times New Roman"/>
        </w:rPr>
        <w:t>2.1</w:t>
      </w:r>
      <w:r>
        <w:rPr>
          <w:rFonts w:ascii="Times New Roman" w:hAnsi="Times New Roman" w:cs="Times New Roman" w:eastAsiaTheme="minorEastAsia"/>
          <w:smallCaps w:val="0"/>
          <w:sz w:val="21"/>
          <w:szCs w:val="22"/>
        </w:rPr>
        <w:tab/>
      </w:r>
      <w:r>
        <w:rPr>
          <w:rStyle w:val="45"/>
          <w:rFonts w:ascii="Times New Roman" w:hAnsi="Times New Roman" w:cs="Times New Roman"/>
        </w:rPr>
        <w:t>市容环境卫生</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_Toc110964560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33"/>
        <w:tabs>
          <w:tab w:val="left" w:pos="1260"/>
          <w:tab w:val="right" w:leader="dot" w:pos="8302"/>
        </w:tabs>
        <w:ind w:firstLine="400"/>
        <w:rPr>
          <w:rFonts w:ascii="Times New Roman" w:hAnsi="Times New Roman" w:cs="Times New Roman" w:eastAsiaTheme="minorEastAsia"/>
          <w:smallCaps w:val="0"/>
          <w:sz w:val="21"/>
          <w:szCs w:val="22"/>
        </w:rPr>
      </w:pPr>
      <w:r>
        <w:fldChar w:fldCharType="begin"/>
      </w:r>
      <w:r>
        <w:instrText xml:space="preserve"> HYPERLINK \l "_Toc110964561" </w:instrText>
      </w:r>
      <w:r>
        <w:fldChar w:fldCharType="separate"/>
      </w:r>
      <w:r>
        <w:rPr>
          <w:rStyle w:val="45"/>
          <w:rFonts w:ascii="Times New Roman" w:hAnsi="Times New Roman" w:cs="Times New Roman"/>
        </w:rPr>
        <w:t>2.2</w:t>
      </w:r>
      <w:r>
        <w:rPr>
          <w:rFonts w:ascii="Times New Roman" w:hAnsi="Times New Roman" w:cs="Times New Roman" w:eastAsiaTheme="minorEastAsia"/>
          <w:smallCaps w:val="0"/>
          <w:sz w:val="21"/>
          <w:szCs w:val="22"/>
        </w:rPr>
        <w:tab/>
      </w:r>
      <w:r>
        <w:rPr>
          <w:rStyle w:val="45"/>
          <w:rFonts w:ascii="Times New Roman" w:hAnsi="Times New Roman" w:cs="Times New Roman"/>
        </w:rPr>
        <w:t>园林绿化</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_Toc110964561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27"/>
        <w:tabs>
          <w:tab w:val="left" w:pos="840"/>
          <w:tab w:val="right" w:leader="dot" w:pos="8302"/>
        </w:tabs>
        <w:ind w:firstLine="402"/>
        <w:rPr>
          <w:rFonts w:ascii="Times New Roman" w:hAnsi="Times New Roman" w:cs="Times New Roman" w:eastAsiaTheme="minorEastAsia"/>
          <w:b w:val="0"/>
          <w:bCs w:val="0"/>
          <w:caps w:val="0"/>
          <w:sz w:val="21"/>
          <w:szCs w:val="22"/>
        </w:rPr>
      </w:pPr>
      <w:r>
        <w:fldChar w:fldCharType="begin"/>
      </w:r>
      <w:r>
        <w:instrText xml:space="preserve"> HYPERLINK \l "_Toc110964562" </w:instrText>
      </w:r>
      <w:r>
        <w:fldChar w:fldCharType="separate"/>
      </w:r>
      <w:r>
        <w:rPr>
          <w:rStyle w:val="45"/>
          <w:rFonts w:ascii="Times New Roman" w:hAnsi="Times New Roman" w:cs="Times New Roman"/>
        </w:rPr>
        <w:t>3</w:t>
      </w:r>
      <w:r>
        <w:rPr>
          <w:rFonts w:ascii="Times New Roman" w:hAnsi="Times New Roman" w:cs="Times New Roman" w:eastAsiaTheme="minorEastAsia"/>
          <w:b w:val="0"/>
          <w:bCs w:val="0"/>
          <w:caps w:val="0"/>
          <w:sz w:val="21"/>
          <w:szCs w:val="22"/>
        </w:rPr>
        <w:tab/>
      </w:r>
      <w:r>
        <w:rPr>
          <w:rStyle w:val="45"/>
          <w:rFonts w:ascii="Times New Roman" w:hAnsi="Times New Roman" w:cs="Times New Roman"/>
        </w:rPr>
        <w:t>垃圾收运、市容与清扫保洁</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_Toc110964562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pStyle w:val="33"/>
        <w:tabs>
          <w:tab w:val="left" w:pos="1260"/>
          <w:tab w:val="right" w:leader="dot" w:pos="8302"/>
        </w:tabs>
        <w:ind w:firstLine="400"/>
        <w:rPr>
          <w:rFonts w:ascii="Times New Roman" w:hAnsi="Times New Roman" w:cs="Times New Roman" w:eastAsiaTheme="minorEastAsia"/>
          <w:smallCaps w:val="0"/>
          <w:sz w:val="21"/>
          <w:szCs w:val="22"/>
        </w:rPr>
      </w:pPr>
      <w:r>
        <w:fldChar w:fldCharType="begin"/>
      </w:r>
      <w:r>
        <w:instrText xml:space="preserve"> HYPERLINK \l "_Toc110964563" </w:instrText>
      </w:r>
      <w:r>
        <w:fldChar w:fldCharType="separate"/>
      </w:r>
      <w:r>
        <w:rPr>
          <w:rStyle w:val="45"/>
          <w:rFonts w:ascii="Times New Roman" w:hAnsi="Times New Roman" w:cs="Times New Roman"/>
        </w:rPr>
        <w:t>3.1</w:t>
      </w:r>
      <w:r>
        <w:rPr>
          <w:rFonts w:ascii="Times New Roman" w:hAnsi="Times New Roman" w:cs="Times New Roman" w:eastAsiaTheme="minorEastAsia"/>
          <w:smallCaps w:val="0"/>
          <w:sz w:val="21"/>
          <w:szCs w:val="22"/>
        </w:rPr>
        <w:tab/>
      </w:r>
      <w:r>
        <w:rPr>
          <w:rStyle w:val="45"/>
          <w:rFonts w:ascii="Times New Roman" w:hAnsi="Times New Roman" w:cs="Times New Roman"/>
        </w:rPr>
        <w:t>垃圾收集设施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_Toc110964563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pStyle w:val="33"/>
        <w:tabs>
          <w:tab w:val="left" w:pos="1260"/>
          <w:tab w:val="right" w:leader="dot" w:pos="8302"/>
        </w:tabs>
        <w:ind w:firstLine="400"/>
        <w:rPr>
          <w:rFonts w:ascii="Times New Roman" w:hAnsi="Times New Roman" w:cs="Times New Roman" w:eastAsiaTheme="minorEastAsia"/>
          <w:smallCaps w:val="0"/>
          <w:sz w:val="21"/>
          <w:szCs w:val="22"/>
        </w:rPr>
      </w:pPr>
      <w:r>
        <w:fldChar w:fldCharType="begin"/>
      </w:r>
      <w:r>
        <w:instrText xml:space="preserve"> HYPERLINK \l "_Toc110964564" </w:instrText>
      </w:r>
      <w:r>
        <w:fldChar w:fldCharType="separate"/>
      </w:r>
      <w:r>
        <w:rPr>
          <w:rStyle w:val="45"/>
          <w:rFonts w:ascii="Times New Roman" w:hAnsi="Times New Roman" w:cs="Times New Roman"/>
        </w:rPr>
        <w:t>3.2</w:t>
      </w:r>
      <w:r>
        <w:rPr>
          <w:rFonts w:ascii="Times New Roman" w:hAnsi="Times New Roman" w:cs="Times New Roman" w:eastAsiaTheme="minorEastAsia"/>
          <w:smallCaps w:val="0"/>
          <w:sz w:val="21"/>
          <w:szCs w:val="22"/>
        </w:rPr>
        <w:tab/>
      </w:r>
      <w:r>
        <w:rPr>
          <w:rStyle w:val="45"/>
          <w:rFonts w:ascii="Times New Roman" w:hAnsi="Times New Roman" w:cs="Times New Roman"/>
        </w:rPr>
        <w:t>垃圾转运站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_Toc110964564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pStyle w:val="33"/>
        <w:tabs>
          <w:tab w:val="left" w:pos="1260"/>
          <w:tab w:val="right" w:leader="dot" w:pos="8302"/>
        </w:tabs>
        <w:ind w:firstLine="400"/>
        <w:rPr>
          <w:rFonts w:ascii="Times New Roman" w:hAnsi="Times New Roman" w:cs="Times New Roman" w:eastAsiaTheme="minorEastAsia"/>
          <w:smallCaps w:val="0"/>
          <w:sz w:val="21"/>
          <w:szCs w:val="22"/>
        </w:rPr>
      </w:pPr>
      <w:r>
        <w:fldChar w:fldCharType="begin"/>
      </w:r>
      <w:r>
        <w:instrText xml:space="preserve"> HYPERLINK \l "_Toc110964565" </w:instrText>
      </w:r>
      <w:r>
        <w:fldChar w:fldCharType="separate"/>
      </w:r>
      <w:r>
        <w:rPr>
          <w:rStyle w:val="45"/>
          <w:rFonts w:ascii="Times New Roman" w:hAnsi="Times New Roman" w:cs="Times New Roman"/>
        </w:rPr>
        <w:t>3.3</w:t>
      </w:r>
      <w:r>
        <w:rPr>
          <w:rFonts w:ascii="Times New Roman" w:hAnsi="Times New Roman" w:cs="Times New Roman" w:eastAsiaTheme="minorEastAsia"/>
          <w:smallCaps w:val="0"/>
          <w:sz w:val="21"/>
          <w:szCs w:val="22"/>
        </w:rPr>
        <w:tab/>
      </w:r>
      <w:r>
        <w:rPr>
          <w:rStyle w:val="45"/>
          <w:rFonts w:ascii="Times New Roman" w:hAnsi="Times New Roman" w:cs="Times New Roman"/>
        </w:rPr>
        <w:t>公共厕所</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_Toc110964565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33"/>
        <w:tabs>
          <w:tab w:val="left" w:pos="1260"/>
          <w:tab w:val="right" w:leader="dot" w:pos="8302"/>
        </w:tabs>
        <w:ind w:firstLine="400"/>
        <w:rPr>
          <w:rFonts w:ascii="Times New Roman" w:hAnsi="Times New Roman" w:cs="Times New Roman" w:eastAsiaTheme="minorEastAsia"/>
          <w:smallCaps w:val="0"/>
          <w:sz w:val="21"/>
          <w:szCs w:val="22"/>
        </w:rPr>
      </w:pPr>
      <w:r>
        <w:fldChar w:fldCharType="begin"/>
      </w:r>
      <w:r>
        <w:instrText xml:space="preserve"> HYPERLINK \l "_Toc110964566" </w:instrText>
      </w:r>
      <w:r>
        <w:fldChar w:fldCharType="separate"/>
      </w:r>
      <w:r>
        <w:rPr>
          <w:rStyle w:val="45"/>
          <w:rFonts w:ascii="Times New Roman" w:hAnsi="Times New Roman" w:cs="Times New Roman"/>
        </w:rPr>
        <w:t>3.4</w:t>
      </w:r>
      <w:r>
        <w:rPr>
          <w:rFonts w:ascii="Times New Roman" w:hAnsi="Times New Roman" w:cs="Times New Roman" w:eastAsiaTheme="minorEastAsia"/>
          <w:smallCaps w:val="0"/>
          <w:sz w:val="21"/>
          <w:szCs w:val="22"/>
        </w:rPr>
        <w:tab/>
      </w:r>
      <w:r>
        <w:rPr>
          <w:rStyle w:val="45"/>
          <w:rFonts w:ascii="Times New Roman" w:hAnsi="Times New Roman" w:cs="Times New Roman"/>
        </w:rPr>
        <w:t>户外广告及招牌设施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_Toc110964566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33"/>
        <w:tabs>
          <w:tab w:val="left" w:pos="1260"/>
          <w:tab w:val="right" w:leader="dot" w:pos="8302"/>
        </w:tabs>
        <w:ind w:firstLine="400"/>
        <w:rPr>
          <w:rFonts w:ascii="Times New Roman" w:hAnsi="Times New Roman" w:cs="Times New Roman" w:eastAsiaTheme="minorEastAsia"/>
          <w:smallCaps w:val="0"/>
          <w:sz w:val="21"/>
          <w:szCs w:val="22"/>
        </w:rPr>
      </w:pPr>
      <w:r>
        <w:fldChar w:fldCharType="begin"/>
      </w:r>
      <w:r>
        <w:instrText xml:space="preserve"> HYPERLINK \l "_Toc110964567" </w:instrText>
      </w:r>
      <w:r>
        <w:fldChar w:fldCharType="separate"/>
      </w:r>
      <w:r>
        <w:rPr>
          <w:rStyle w:val="45"/>
          <w:rFonts w:ascii="Times New Roman" w:hAnsi="Times New Roman" w:cs="Times New Roman"/>
        </w:rPr>
        <w:t>3.5</w:t>
      </w:r>
      <w:r>
        <w:rPr>
          <w:rFonts w:ascii="Times New Roman" w:hAnsi="Times New Roman" w:cs="Times New Roman" w:eastAsiaTheme="minorEastAsia"/>
          <w:smallCaps w:val="0"/>
          <w:sz w:val="21"/>
          <w:szCs w:val="22"/>
        </w:rPr>
        <w:tab/>
      </w:r>
      <w:r>
        <w:rPr>
          <w:rStyle w:val="45"/>
          <w:rFonts w:ascii="Times New Roman" w:hAnsi="Times New Roman" w:cs="Times New Roman"/>
        </w:rPr>
        <w:t>景观照明设施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_Toc110964567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33"/>
        <w:tabs>
          <w:tab w:val="left" w:pos="1260"/>
          <w:tab w:val="right" w:leader="dot" w:pos="8302"/>
        </w:tabs>
        <w:ind w:firstLine="400"/>
        <w:rPr>
          <w:rFonts w:ascii="Times New Roman" w:hAnsi="Times New Roman" w:cs="Times New Roman" w:eastAsiaTheme="minorEastAsia"/>
          <w:smallCaps w:val="0"/>
          <w:sz w:val="21"/>
          <w:szCs w:val="22"/>
        </w:rPr>
      </w:pPr>
      <w:r>
        <w:fldChar w:fldCharType="begin"/>
      </w:r>
      <w:r>
        <w:instrText xml:space="preserve"> HYPERLINK \l "_Toc110964568" </w:instrText>
      </w:r>
      <w:r>
        <w:fldChar w:fldCharType="separate"/>
      </w:r>
      <w:r>
        <w:rPr>
          <w:rStyle w:val="45"/>
          <w:rFonts w:ascii="Times New Roman" w:hAnsi="Times New Roman" w:cs="Times New Roman"/>
        </w:rPr>
        <w:t>3.6</w:t>
      </w:r>
      <w:r>
        <w:rPr>
          <w:rFonts w:ascii="Times New Roman" w:hAnsi="Times New Roman" w:cs="Times New Roman" w:eastAsiaTheme="minorEastAsia"/>
          <w:smallCaps w:val="0"/>
          <w:sz w:val="21"/>
          <w:szCs w:val="22"/>
        </w:rPr>
        <w:tab/>
      </w:r>
      <w:r>
        <w:rPr>
          <w:rStyle w:val="45"/>
          <w:rFonts w:ascii="Times New Roman" w:hAnsi="Times New Roman" w:cs="Times New Roman"/>
        </w:rPr>
        <w:t>清扫保洁</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_Toc110964568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27"/>
        <w:tabs>
          <w:tab w:val="left" w:pos="840"/>
          <w:tab w:val="right" w:leader="dot" w:pos="8302"/>
        </w:tabs>
        <w:ind w:firstLine="402"/>
        <w:rPr>
          <w:rFonts w:ascii="Times New Roman" w:hAnsi="Times New Roman" w:cs="Times New Roman" w:eastAsiaTheme="minorEastAsia"/>
          <w:b w:val="0"/>
          <w:bCs w:val="0"/>
          <w:caps w:val="0"/>
          <w:sz w:val="21"/>
          <w:szCs w:val="22"/>
        </w:rPr>
      </w:pPr>
      <w:r>
        <w:fldChar w:fldCharType="begin"/>
      </w:r>
      <w:r>
        <w:instrText xml:space="preserve"> HYPERLINK \l "_Toc110964569" </w:instrText>
      </w:r>
      <w:r>
        <w:fldChar w:fldCharType="separate"/>
      </w:r>
      <w:r>
        <w:rPr>
          <w:rStyle w:val="45"/>
          <w:rFonts w:ascii="Times New Roman" w:hAnsi="Times New Roman" w:cs="Times New Roman"/>
        </w:rPr>
        <w:t>4</w:t>
      </w:r>
      <w:r>
        <w:rPr>
          <w:rFonts w:ascii="Times New Roman" w:hAnsi="Times New Roman" w:cs="Times New Roman" w:eastAsiaTheme="minorEastAsia"/>
          <w:b w:val="0"/>
          <w:bCs w:val="0"/>
          <w:caps w:val="0"/>
          <w:sz w:val="21"/>
          <w:szCs w:val="22"/>
        </w:rPr>
        <w:tab/>
      </w:r>
      <w:r>
        <w:rPr>
          <w:rStyle w:val="45"/>
          <w:rFonts w:ascii="Times New Roman" w:hAnsi="Times New Roman" w:cs="Times New Roman"/>
        </w:rPr>
        <w:t>垃圾处理处置工程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_Toc110964569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pPr>
        <w:pStyle w:val="33"/>
        <w:tabs>
          <w:tab w:val="left" w:pos="1260"/>
          <w:tab w:val="right" w:leader="dot" w:pos="8302"/>
        </w:tabs>
        <w:ind w:firstLine="400"/>
        <w:rPr>
          <w:rFonts w:ascii="Times New Roman" w:hAnsi="Times New Roman" w:cs="Times New Roman" w:eastAsiaTheme="minorEastAsia"/>
          <w:smallCaps w:val="0"/>
          <w:sz w:val="21"/>
          <w:szCs w:val="22"/>
        </w:rPr>
      </w:pPr>
      <w:r>
        <w:fldChar w:fldCharType="begin"/>
      </w:r>
      <w:r>
        <w:instrText xml:space="preserve"> HYPERLINK \l "_Toc110964570" </w:instrText>
      </w:r>
      <w:r>
        <w:fldChar w:fldCharType="separate"/>
      </w:r>
      <w:r>
        <w:rPr>
          <w:rStyle w:val="45"/>
          <w:rFonts w:ascii="Times New Roman" w:hAnsi="Times New Roman" w:cs="Times New Roman"/>
        </w:rPr>
        <w:t>4.1</w:t>
      </w:r>
      <w:r>
        <w:rPr>
          <w:rFonts w:ascii="Times New Roman" w:hAnsi="Times New Roman" w:cs="Times New Roman" w:eastAsiaTheme="minorEastAsia"/>
          <w:smallCaps w:val="0"/>
          <w:sz w:val="21"/>
          <w:szCs w:val="22"/>
        </w:rPr>
        <w:tab/>
      </w:r>
      <w:r>
        <w:rPr>
          <w:rStyle w:val="45"/>
          <w:rFonts w:ascii="Times New Roman" w:hAnsi="Times New Roman" w:cs="Times New Roman"/>
        </w:rPr>
        <w:t>生活垃圾焚烧厂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_Toc110964570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pPr>
        <w:pStyle w:val="33"/>
        <w:tabs>
          <w:tab w:val="left" w:pos="1260"/>
          <w:tab w:val="right" w:leader="dot" w:pos="8302"/>
        </w:tabs>
        <w:ind w:firstLine="400"/>
        <w:rPr>
          <w:rFonts w:ascii="Times New Roman" w:hAnsi="Times New Roman" w:cs="Times New Roman" w:eastAsiaTheme="minorEastAsia"/>
          <w:smallCaps w:val="0"/>
          <w:sz w:val="21"/>
          <w:szCs w:val="22"/>
        </w:rPr>
      </w:pPr>
      <w:r>
        <w:fldChar w:fldCharType="begin"/>
      </w:r>
      <w:r>
        <w:instrText xml:space="preserve"> HYPERLINK \l "_Toc110964571" </w:instrText>
      </w:r>
      <w:r>
        <w:fldChar w:fldCharType="separate"/>
      </w:r>
      <w:r>
        <w:rPr>
          <w:rStyle w:val="45"/>
          <w:rFonts w:ascii="Times New Roman" w:hAnsi="Times New Roman" w:cs="Times New Roman"/>
        </w:rPr>
        <w:t>4.2</w:t>
      </w:r>
      <w:r>
        <w:rPr>
          <w:rFonts w:ascii="Times New Roman" w:hAnsi="Times New Roman" w:cs="Times New Roman" w:eastAsiaTheme="minorEastAsia"/>
          <w:smallCaps w:val="0"/>
          <w:sz w:val="21"/>
          <w:szCs w:val="22"/>
        </w:rPr>
        <w:tab/>
      </w:r>
      <w:r>
        <w:rPr>
          <w:rStyle w:val="45"/>
          <w:rFonts w:ascii="Times New Roman" w:hAnsi="Times New Roman" w:cs="Times New Roman"/>
        </w:rPr>
        <w:t>生活垃圾卫生填埋场</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_Toc110964571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pPr>
        <w:pStyle w:val="33"/>
        <w:tabs>
          <w:tab w:val="left" w:pos="1260"/>
          <w:tab w:val="right" w:leader="dot" w:pos="8302"/>
        </w:tabs>
        <w:ind w:firstLine="400"/>
        <w:rPr>
          <w:rFonts w:ascii="Times New Roman" w:hAnsi="Times New Roman" w:cs="Times New Roman" w:eastAsiaTheme="minorEastAsia"/>
          <w:smallCaps w:val="0"/>
          <w:sz w:val="21"/>
          <w:szCs w:val="22"/>
        </w:rPr>
      </w:pPr>
      <w:r>
        <w:fldChar w:fldCharType="begin"/>
      </w:r>
      <w:r>
        <w:instrText xml:space="preserve"> HYPERLINK \l "_Toc110964572" </w:instrText>
      </w:r>
      <w:r>
        <w:fldChar w:fldCharType="separate"/>
      </w:r>
      <w:r>
        <w:rPr>
          <w:rStyle w:val="45"/>
          <w:rFonts w:ascii="Times New Roman" w:hAnsi="Times New Roman" w:cs="Times New Roman"/>
        </w:rPr>
        <w:t>4.3</w:t>
      </w:r>
      <w:r>
        <w:rPr>
          <w:rFonts w:ascii="Times New Roman" w:hAnsi="Times New Roman" w:cs="Times New Roman" w:eastAsiaTheme="minorEastAsia"/>
          <w:smallCaps w:val="0"/>
          <w:sz w:val="21"/>
          <w:szCs w:val="22"/>
        </w:rPr>
        <w:tab/>
      </w:r>
      <w:r>
        <w:rPr>
          <w:rStyle w:val="45"/>
          <w:rFonts w:ascii="Times New Roman" w:hAnsi="Times New Roman" w:cs="Times New Roman"/>
        </w:rPr>
        <w:t>厨余垃圾处理厂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_Toc110964572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pPr>
        <w:pStyle w:val="33"/>
        <w:tabs>
          <w:tab w:val="left" w:pos="1260"/>
          <w:tab w:val="right" w:leader="dot" w:pos="8302"/>
        </w:tabs>
        <w:ind w:firstLine="400"/>
        <w:rPr>
          <w:rFonts w:ascii="Times New Roman" w:hAnsi="Times New Roman" w:cs="Times New Roman" w:eastAsiaTheme="minorEastAsia"/>
          <w:smallCaps w:val="0"/>
          <w:sz w:val="21"/>
          <w:szCs w:val="22"/>
        </w:rPr>
      </w:pPr>
      <w:r>
        <w:fldChar w:fldCharType="begin"/>
      </w:r>
      <w:r>
        <w:instrText xml:space="preserve"> HYPERLINK \l "_Toc110964573" </w:instrText>
      </w:r>
      <w:r>
        <w:fldChar w:fldCharType="separate"/>
      </w:r>
      <w:r>
        <w:rPr>
          <w:rStyle w:val="45"/>
          <w:rFonts w:ascii="Times New Roman" w:hAnsi="Times New Roman" w:cs="Times New Roman"/>
        </w:rPr>
        <w:t>4.4</w:t>
      </w:r>
      <w:r>
        <w:rPr>
          <w:rFonts w:ascii="Times New Roman" w:hAnsi="Times New Roman" w:cs="Times New Roman" w:eastAsiaTheme="minorEastAsia"/>
          <w:smallCaps w:val="0"/>
          <w:sz w:val="21"/>
          <w:szCs w:val="22"/>
        </w:rPr>
        <w:tab/>
      </w:r>
      <w:r>
        <w:rPr>
          <w:rStyle w:val="45"/>
          <w:rFonts w:ascii="Times New Roman" w:hAnsi="Times New Roman" w:cs="Times New Roman"/>
        </w:rPr>
        <w:t>建筑垃圾处理工程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_Toc110964573 \h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r>
        <w:rPr>
          <w:rFonts w:ascii="Times New Roman" w:hAnsi="Times New Roman" w:cs="Times New Roman"/>
        </w:rPr>
        <w:fldChar w:fldCharType="end"/>
      </w:r>
    </w:p>
    <w:p>
      <w:pPr>
        <w:pStyle w:val="33"/>
        <w:tabs>
          <w:tab w:val="left" w:pos="1260"/>
          <w:tab w:val="right" w:leader="dot" w:pos="8302"/>
        </w:tabs>
        <w:ind w:firstLine="400"/>
        <w:rPr>
          <w:rFonts w:ascii="Times New Roman" w:hAnsi="Times New Roman" w:cs="Times New Roman" w:eastAsiaTheme="minorEastAsia"/>
          <w:smallCaps w:val="0"/>
          <w:sz w:val="21"/>
          <w:szCs w:val="22"/>
        </w:rPr>
      </w:pPr>
      <w:r>
        <w:fldChar w:fldCharType="begin"/>
      </w:r>
      <w:r>
        <w:instrText xml:space="preserve"> HYPERLINK \l "_Toc110964574" </w:instrText>
      </w:r>
      <w:r>
        <w:fldChar w:fldCharType="separate"/>
      </w:r>
      <w:r>
        <w:rPr>
          <w:rStyle w:val="45"/>
          <w:rFonts w:ascii="Times New Roman" w:hAnsi="Times New Roman" w:cs="Times New Roman"/>
        </w:rPr>
        <w:t>4.5</w:t>
      </w:r>
      <w:r>
        <w:rPr>
          <w:rFonts w:ascii="Times New Roman" w:hAnsi="Times New Roman" w:cs="Times New Roman" w:eastAsiaTheme="minorEastAsia"/>
          <w:smallCaps w:val="0"/>
          <w:sz w:val="21"/>
          <w:szCs w:val="22"/>
        </w:rPr>
        <w:tab/>
      </w:r>
      <w:r>
        <w:rPr>
          <w:rStyle w:val="45"/>
          <w:rFonts w:ascii="Times New Roman" w:hAnsi="Times New Roman" w:cs="Times New Roman"/>
        </w:rPr>
        <w:t>园林绿化垃圾处理设施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_Toc110964574 \h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fldChar w:fldCharType="end"/>
      </w:r>
    </w:p>
    <w:p>
      <w:pPr>
        <w:pStyle w:val="33"/>
        <w:tabs>
          <w:tab w:val="left" w:pos="1260"/>
          <w:tab w:val="right" w:leader="dot" w:pos="8302"/>
        </w:tabs>
        <w:ind w:firstLine="400"/>
        <w:rPr>
          <w:rFonts w:ascii="Times New Roman" w:hAnsi="Times New Roman" w:cs="Times New Roman" w:eastAsiaTheme="minorEastAsia"/>
          <w:smallCaps w:val="0"/>
          <w:sz w:val="21"/>
          <w:szCs w:val="22"/>
        </w:rPr>
      </w:pPr>
      <w:r>
        <w:fldChar w:fldCharType="begin"/>
      </w:r>
      <w:r>
        <w:instrText xml:space="preserve"> HYPERLINK \l "_Toc110964575" </w:instrText>
      </w:r>
      <w:r>
        <w:fldChar w:fldCharType="separate"/>
      </w:r>
      <w:r>
        <w:rPr>
          <w:rStyle w:val="45"/>
          <w:rFonts w:ascii="Times New Roman" w:hAnsi="Times New Roman" w:cs="Times New Roman"/>
        </w:rPr>
        <w:t>4.6</w:t>
      </w:r>
      <w:r>
        <w:rPr>
          <w:rFonts w:ascii="Times New Roman" w:hAnsi="Times New Roman" w:cs="Times New Roman" w:eastAsiaTheme="minorEastAsia"/>
          <w:smallCaps w:val="0"/>
          <w:sz w:val="21"/>
          <w:szCs w:val="22"/>
        </w:rPr>
        <w:tab/>
      </w:r>
      <w:r>
        <w:rPr>
          <w:rStyle w:val="45"/>
          <w:rFonts w:ascii="Times New Roman" w:hAnsi="Times New Roman" w:cs="Times New Roman"/>
        </w:rPr>
        <w:t>粪便处理厂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_Toc110964575 \h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fldChar w:fldCharType="end"/>
      </w:r>
    </w:p>
    <w:p>
      <w:pPr>
        <w:pStyle w:val="33"/>
        <w:tabs>
          <w:tab w:val="left" w:pos="1260"/>
          <w:tab w:val="right" w:leader="dot" w:pos="8302"/>
        </w:tabs>
        <w:ind w:firstLine="400"/>
        <w:rPr>
          <w:rFonts w:ascii="Times New Roman" w:hAnsi="Times New Roman" w:cs="Times New Roman" w:eastAsiaTheme="minorEastAsia"/>
          <w:smallCaps w:val="0"/>
          <w:sz w:val="21"/>
          <w:szCs w:val="22"/>
        </w:rPr>
      </w:pPr>
      <w:r>
        <w:fldChar w:fldCharType="begin"/>
      </w:r>
      <w:r>
        <w:instrText xml:space="preserve"> HYPERLINK \l "_Toc110964576" </w:instrText>
      </w:r>
      <w:r>
        <w:fldChar w:fldCharType="separate"/>
      </w:r>
      <w:r>
        <w:rPr>
          <w:rStyle w:val="45"/>
          <w:rFonts w:ascii="Times New Roman" w:hAnsi="Times New Roman" w:cs="Times New Roman"/>
        </w:rPr>
        <w:t>4.7</w:t>
      </w:r>
      <w:r>
        <w:rPr>
          <w:rFonts w:ascii="Times New Roman" w:hAnsi="Times New Roman" w:cs="Times New Roman" w:eastAsiaTheme="minorEastAsia"/>
          <w:smallCaps w:val="0"/>
          <w:sz w:val="21"/>
          <w:szCs w:val="22"/>
        </w:rPr>
        <w:tab/>
      </w:r>
      <w:r>
        <w:rPr>
          <w:rStyle w:val="45"/>
          <w:rFonts w:ascii="Times New Roman" w:hAnsi="Times New Roman" w:cs="Times New Roman"/>
        </w:rPr>
        <w:t>渗沥液处理厂（站）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_Toc110964576 \h </w:instrText>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fldChar w:fldCharType="end"/>
      </w:r>
    </w:p>
    <w:p>
      <w:pPr>
        <w:pStyle w:val="33"/>
        <w:tabs>
          <w:tab w:val="left" w:pos="1260"/>
          <w:tab w:val="right" w:leader="dot" w:pos="8302"/>
        </w:tabs>
        <w:ind w:firstLine="400"/>
        <w:rPr>
          <w:rFonts w:ascii="Times New Roman" w:hAnsi="Times New Roman" w:cs="Times New Roman" w:eastAsiaTheme="minorEastAsia"/>
          <w:smallCaps w:val="0"/>
          <w:sz w:val="21"/>
          <w:szCs w:val="22"/>
        </w:rPr>
      </w:pPr>
      <w:r>
        <w:fldChar w:fldCharType="begin"/>
      </w:r>
      <w:r>
        <w:instrText xml:space="preserve"> HYPERLINK \l "_Toc110964577" </w:instrText>
      </w:r>
      <w:r>
        <w:fldChar w:fldCharType="separate"/>
      </w:r>
      <w:r>
        <w:rPr>
          <w:rStyle w:val="45"/>
          <w:rFonts w:ascii="Times New Roman" w:hAnsi="Times New Roman" w:cs="Times New Roman"/>
        </w:rPr>
        <w:t>4.8</w:t>
      </w:r>
      <w:r>
        <w:rPr>
          <w:rFonts w:ascii="Times New Roman" w:hAnsi="Times New Roman" w:cs="Times New Roman" w:eastAsiaTheme="minorEastAsia"/>
          <w:smallCaps w:val="0"/>
          <w:sz w:val="21"/>
          <w:szCs w:val="22"/>
        </w:rPr>
        <w:tab/>
      </w:r>
      <w:r>
        <w:rPr>
          <w:rStyle w:val="45"/>
          <w:rFonts w:ascii="Times New Roman" w:hAnsi="Times New Roman" w:cs="Times New Roman"/>
        </w:rPr>
        <w:t>恶臭处理设施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_Toc110964577 \h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r>
        <w:rPr>
          <w:rFonts w:ascii="Times New Roman" w:hAnsi="Times New Roman" w:cs="Times New Roman"/>
        </w:rPr>
        <w:fldChar w:fldCharType="end"/>
      </w:r>
    </w:p>
    <w:p>
      <w:pPr>
        <w:pStyle w:val="27"/>
        <w:tabs>
          <w:tab w:val="left" w:pos="840"/>
          <w:tab w:val="right" w:leader="dot" w:pos="8302"/>
        </w:tabs>
        <w:ind w:firstLine="402"/>
        <w:rPr>
          <w:rFonts w:ascii="Times New Roman" w:hAnsi="Times New Roman" w:cs="Times New Roman" w:eastAsiaTheme="minorEastAsia"/>
          <w:b w:val="0"/>
          <w:bCs w:val="0"/>
          <w:caps w:val="0"/>
          <w:sz w:val="21"/>
          <w:szCs w:val="22"/>
        </w:rPr>
      </w:pPr>
      <w:r>
        <w:fldChar w:fldCharType="begin"/>
      </w:r>
      <w:r>
        <w:instrText xml:space="preserve"> HYPERLINK \l "_Toc110964578" </w:instrText>
      </w:r>
      <w:r>
        <w:fldChar w:fldCharType="separate"/>
      </w:r>
      <w:r>
        <w:rPr>
          <w:rStyle w:val="45"/>
          <w:rFonts w:ascii="Times New Roman" w:hAnsi="Times New Roman" w:cs="Times New Roman"/>
        </w:rPr>
        <w:t>5</w:t>
      </w:r>
      <w:r>
        <w:rPr>
          <w:rFonts w:ascii="Times New Roman" w:hAnsi="Times New Roman" w:cs="Times New Roman" w:eastAsiaTheme="minorEastAsia"/>
          <w:b w:val="0"/>
          <w:bCs w:val="0"/>
          <w:caps w:val="0"/>
          <w:sz w:val="21"/>
          <w:szCs w:val="22"/>
        </w:rPr>
        <w:tab/>
      </w:r>
      <w:r>
        <w:rPr>
          <w:rStyle w:val="45"/>
          <w:rFonts w:ascii="Times New Roman" w:hAnsi="Times New Roman" w:cs="Times New Roman"/>
        </w:rPr>
        <w:t>城市园林绿化</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_Toc110964578 \h </w:instrText>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r>
        <w:rPr>
          <w:rFonts w:ascii="Times New Roman" w:hAnsi="Times New Roman" w:cs="Times New Roman"/>
        </w:rPr>
        <w:fldChar w:fldCharType="end"/>
      </w:r>
    </w:p>
    <w:p>
      <w:pPr>
        <w:pStyle w:val="33"/>
        <w:tabs>
          <w:tab w:val="left" w:pos="1260"/>
          <w:tab w:val="right" w:leader="dot" w:pos="8302"/>
        </w:tabs>
        <w:ind w:firstLine="400"/>
        <w:rPr>
          <w:rFonts w:ascii="Times New Roman" w:hAnsi="Times New Roman" w:cs="Times New Roman" w:eastAsiaTheme="minorEastAsia"/>
          <w:smallCaps w:val="0"/>
          <w:sz w:val="21"/>
          <w:szCs w:val="22"/>
        </w:rPr>
      </w:pPr>
      <w:r>
        <w:fldChar w:fldCharType="begin"/>
      </w:r>
      <w:r>
        <w:instrText xml:space="preserve"> HYPERLINK \l "_Toc110964579" </w:instrText>
      </w:r>
      <w:r>
        <w:fldChar w:fldCharType="separate"/>
      </w:r>
      <w:r>
        <w:rPr>
          <w:rStyle w:val="45"/>
          <w:rFonts w:ascii="Times New Roman" w:hAnsi="Times New Roman" w:cs="Times New Roman"/>
        </w:rPr>
        <w:t>5.1</w:t>
      </w:r>
      <w:r>
        <w:rPr>
          <w:rFonts w:ascii="Times New Roman" w:hAnsi="Times New Roman" w:cs="Times New Roman" w:eastAsiaTheme="minorEastAsia"/>
          <w:smallCaps w:val="0"/>
          <w:sz w:val="21"/>
          <w:szCs w:val="22"/>
        </w:rPr>
        <w:tab/>
      </w:r>
      <w:r>
        <w:rPr>
          <w:rStyle w:val="45"/>
          <w:rFonts w:ascii="Times New Roman" w:hAnsi="Times New Roman" w:cs="Times New Roman"/>
        </w:rPr>
        <w:t>绿地系统</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_Toc110964579 \h </w:instrText>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r>
        <w:rPr>
          <w:rFonts w:ascii="Times New Roman" w:hAnsi="Times New Roman" w:cs="Times New Roman"/>
        </w:rPr>
        <w:fldChar w:fldCharType="end"/>
      </w:r>
    </w:p>
    <w:p>
      <w:pPr>
        <w:pStyle w:val="33"/>
        <w:tabs>
          <w:tab w:val="left" w:pos="1260"/>
          <w:tab w:val="right" w:leader="dot" w:pos="8302"/>
        </w:tabs>
        <w:ind w:firstLine="400"/>
        <w:rPr>
          <w:rFonts w:ascii="Times New Roman" w:hAnsi="Times New Roman" w:cs="Times New Roman" w:eastAsiaTheme="minorEastAsia"/>
          <w:smallCaps w:val="0"/>
          <w:sz w:val="21"/>
          <w:szCs w:val="22"/>
        </w:rPr>
      </w:pPr>
      <w:r>
        <w:fldChar w:fldCharType="begin"/>
      </w:r>
      <w:r>
        <w:instrText xml:space="preserve"> HYPERLINK \l "_Toc110964580" </w:instrText>
      </w:r>
      <w:r>
        <w:fldChar w:fldCharType="separate"/>
      </w:r>
      <w:r>
        <w:rPr>
          <w:rStyle w:val="45"/>
          <w:rFonts w:ascii="Times New Roman" w:hAnsi="Times New Roman" w:cs="Times New Roman"/>
        </w:rPr>
        <w:t>5.2</w:t>
      </w:r>
      <w:r>
        <w:rPr>
          <w:rFonts w:ascii="Times New Roman" w:hAnsi="Times New Roman" w:cs="Times New Roman" w:eastAsiaTheme="minorEastAsia"/>
          <w:smallCaps w:val="0"/>
          <w:sz w:val="21"/>
          <w:szCs w:val="22"/>
        </w:rPr>
        <w:tab/>
      </w:r>
      <w:r>
        <w:rPr>
          <w:rStyle w:val="45"/>
          <w:rFonts w:ascii="Times New Roman" w:hAnsi="Times New Roman" w:cs="Times New Roman"/>
        </w:rPr>
        <w:t>城市园林绿化管理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_Toc110964580 \h </w:instrText>
      </w:r>
      <w:r>
        <w:rPr>
          <w:rFonts w:ascii="Times New Roman" w:hAnsi="Times New Roman" w:cs="Times New Roman"/>
        </w:rPr>
        <w:fldChar w:fldCharType="separate"/>
      </w:r>
      <w:r>
        <w:rPr>
          <w:rFonts w:ascii="Times New Roman" w:hAnsi="Times New Roman" w:cs="Times New Roman"/>
        </w:rPr>
        <w:t>25</w:t>
      </w:r>
      <w:r>
        <w:rPr>
          <w:rFonts w:ascii="Times New Roman" w:hAnsi="Times New Roman" w:cs="Times New Roman"/>
        </w:rPr>
        <w:fldChar w:fldCharType="end"/>
      </w:r>
      <w:r>
        <w:rPr>
          <w:rFonts w:ascii="Times New Roman" w:hAnsi="Times New Roman" w:cs="Times New Roman"/>
        </w:rPr>
        <w:fldChar w:fldCharType="end"/>
      </w:r>
    </w:p>
    <w:p>
      <w:pPr>
        <w:pStyle w:val="27"/>
        <w:tabs>
          <w:tab w:val="left" w:pos="840"/>
          <w:tab w:val="right" w:leader="dot" w:pos="8302"/>
        </w:tabs>
        <w:ind w:firstLine="402"/>
        <w:rPr>
          <w:rFonts w:ascii="Times New Roman" w:hAnsi="Times New Roman" w:cs="Times New Roman" w:eastAsiaTheme="minorEastAsia"/>
          <w:b w:val="0"/>
          <w:bCs w:val="0"/>
          <w:caps w:val="0"/>
          <w:sz w:val="21"/>
          <w:szCs w:val="22"/>
        </w:rPr>
      </w:pPr>
      <w:r>
        <w:fldChar w:fldCharType="begin"/>
      </w:r>
      <w:r>
        <w:instrText xml:space="preserve"> HYPERLINK \l "_Toc110964581" </w:instrText>
      </w:r>
      <w:r>
        <w:fldChar w:fldCharType="separate"/>
      </w:r>
      <w:r>
        <w:rPr>
          <w:rStyle w:val="45"/>
          <w:rFonts w:ascii="Times New Roman" w:hAnsi="Times New Roman" w:cs="Times New Roman"/>
        </w:rPr>
        <w:t>6</w:t>
      </w:r>
      <w:r>
        <w:rPr>
          <w:rFonts w:ascii="Times New Roman" w:hAnsi="Times New Roman" w:cs="Times New Roman" w:eastAsiaTheme="minorEastAsia"/>
          <w:b w:val="0"/>
          <w:bCs w:val="0"/>
          <w:caps w:val="0"/>
          <w:sz w:val="21"/>
          <w:szCs w:val="22"/>
        </w:rPr>
        <w:tab/>
      </w:r>
      <w:r>
        <w:rPr>
          <w:rStyle w:val="45"/>
          <w:rFonts w:ascii="Times New Roman" w:hAnsi="Times New Roman" w:cs="Times New Roman"/>
        </w:rPr>
        <w:t>园林绿化工程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_Toc110964581 \h </w:instrText>
      </w:r>
      <w:r>
        <w:rPr>
          <w:rFonts w:ascii="Times New Roman" w:hAnsi="Times New Roman" w:cs="Times New Roman"/>
        </w:rPr>
        <w:fldChar w:fldCharType="separate"/>
      </w:r>
      <w:r>
        <w:rPr>
          <w:rFonts w:ascii="Times New Roman" w:hAnsi="Times New Roman" w:cs="Times New Roman"/>
        </w:rPr>
        <w:t>26</w:t>
      </w:r>
      <w:r>
        <w:rPr>
          <w:rFonts w:ascii="Times New Roman" w:hAnsi="Times New Roman" w:cs="Times New Roman"/>
        </w:rPr>
        <w:fldChar w:fldCharType="end"/>
      </w:r>
      <w:r>
        <w:rPr>
          <w:rFonts w:ascii="Times New Roman" w:hAnsi="Times New Roman" w:cs="Times New Roman"/>
        </w:rPr>
        <w:fldChar w:fldCharType="end"/>
      </w:r>
    </w:p>
    <w:p>
      <w:pPr>
        <w:pStyle w:val="33"/>
        <w:tabs>
          <w:tab w:val="left" w:pos="1260"/>
          <w:tab w:val="right" w:leader="dot" w:pos="8302"/>
        </w:tabs>
        <w:ind w:firstLine="400"/>
        <w:rPr>
          <w:rFonts w:ascii="Times New Roman" w:hAnsi="Times New Roman" w:cs="Times New Roman" w:eastAsiaTheme="minorEastAsia"/>
          <w:smallCaps w:val="0"/>
          <w:sz w:val="21"/>
          <w:szCs w:val="22"/>
        </w:rPr>
      </w:pPr>
      <w:r>
        <w:fldChar w:fldCharType="begin"/>
      </w:r>
      <w:r>
        <w:instrText xml:space="preserve"> HYPERLINK \l "_Toc110964582" </w:instrText>
      </w:r>
      <w:r>
        <w:fldChar w:fldCharType="separate"/>
      </w:r>
      <w:r>
        <w:rPr>
          <w:rStyle w:val="45"/>
          <w:rFonts w:ascii="Times New Roman" w:hAnsi="Times New Roman" w:cs="Times New Roman"/>
        </w:rPr>
        <w:t>6.1</w:t>
      </w:r>
      <w:r>
        <w:rPr>
          <w:rFonts w:ascii="Times New Roman" w:hAnsi="Times New Roman" w:cs="Times New Roman" w:eastAsiaTheme="minorEastAsia"/>
          <w:smallCaps w:val="0"/>
          <w:sz w:val="21"/>
          <w:szCs w:val="22"/>
        </w:rPr>
        <w:tab/>
      </w:r>
      <w:r>
        <w:rPr>
          <w:rStyle w:val="45"/>
          <w:rFonts w:ascii="Times New Roman" w:hAnsi="Times New Roman" w:cs="Times New Roman"/>
        </w:rPr>
        <w:t>总体布局</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_Toc110964582 \h </w:instrText>
      </w:r>
      <w:r>
        <w:rPr>
          <w:rFonts w:ascii="Times New Roman" w:hAnsi="Times New Roman" w:cs="Times New Roman"/>
        </w:rPr>
        <w:fldChar w:fldCharType="separate"/>
      </w:r>
      <w:r>
        <w:rPr>
          <w:rFonts w:ascii="Times New Roman" w:hAnsi="Times New Roman" w:cs="Times New Roman"/>
        </w:rPr>
        <w:t>26</w:t>
      </w:r>
      <w:r>
        <w:rPr>
          <w:rFonts w:ascii="Times New Roman" w:hAnsi="Times New Roman" w:cs="Times New Roman"/>
        </w:rPr>
        <w:fldChar w:fldCharType="end"/>
      </w:r>
      <w:r>
        <w:rPr>
          <w:rFonts w:ascii="Times New Roman" w:hAnsi="Times New Roman" w:cs="Times New Roman"/>
        </w:rPr>
        <w:fldChar w:fldCharType="end"/>
      </w:r>
    </w:p>
    <w:p>
      <w:pPr>
        <w:pStyle w:val="33"/>
        <w:tabs>
          <w:tab w:val="left" w:pos="1260"/>
          <w:tab w:val="right" w:leader="dot" w:pos="8302"/>
        </w:tabs>
        <w:ind w:firstLine="400"/>
        <w:rPr>
          <w:rFonts w:ascii="Times New Roman" w:hAnsi="Times New Roman" w:cs="Times New Roman" w:eastAsiaTheme="minorEastAsia"/>
          <w:smallCaps w:val="0"/>
          <w:sz w:val="21"/>
          <w:szCs w:val="22"/>
        </w:rPr>
      </w:pPr>
      <w:r>
        <w:fldChar w:fldCharType="begin"/>
      </w:r>
      <w:r>
        <w:instrText xml:space="preserve"> HYPERLINK \l "_Toc110964583" </w:instrText>
      </w:r>
      <w:r>
        <w:fldChar w:fldCharType="separate"/>
      </w:r>
      <w:r>
        <w:rPr>
          <w:rStyle w:val="45"/>
          <w:rFonts w:ascii="Times New Roman" w:hAnsi="Times New Roman" w:cs="Times New Roman"/>
        </w:rPr>
        <w:t>6.2</w:t>
      </w:r>
      <w:r>
        <w:rPr>
          <w:rFonts w:ascii="Times New Roman" w:hAnsi="Times New Roman" w:cs="Times New Roman" w:eastAsiaTheme="minorEastAsia"/>
          <w:smallCaps w:val="0"/>
          <w:sz w:val="21"/>
          <w:szCs w:val="22"/>
        </w:rPr>
        <w:tab/>
      </w:r>
      <w:r>
        <w:rPr>
          <w:rStyle w:val="45"/>
          <w:rFonts w:ascii="Times New Roman" w:hAnsi="Times New Roman" w:cs="Times New Roman"/>
        </w:rPr>
        <w:t>地形、土壤与水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_Toc110964583 \h </w:instrText>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r>
        <w:rPr>
          <w:rFonts w:ascii="Times New Roman" w:hAnsi="Times New Roman" w:cs="Times New Roman"/>
        </w:rPr>
        <w:fldChar w:fldCharType="end"/>
      </w:r>
    </w:p>
    <w:p>
      <w:pPr>
        <w:pStyle w:val="33"/>
        <w:tabs>
          <w:tab w:val="left" w:pos="1260"/>
          <w:tab w:val="right" w:leader="dot" w:pos="8302"/>
        </w:tabs>
        <w:ind w:firstLine="400"/>
        <w:rPr>
          <w:rFonts w:ascii="Times New Roman" w:hAnsi="Times New Roman" w:cs="Times New Roman" w:eastAsiaTheme="minorEastAsia"/>
          <w:smallCaps w:val="0"/>
          <w:sz w:val="21"/>
          <w:szCs w:val="22"/>
        </w:rPr>
      </w:pPr>
      <w:r>
        <w:fldChar w:fldCharType="begin"/>
      </w:r>
      <w:r>
        <w:instrText xml:space="preserve"> HYPERLINK \l "_Toc110964584" </w:instrText>
      </w:r>
      <w:r>
        <w:fldChar w:fldCharType="separate"/>
      </w:r>
      <w:r>
        <w:rPr>
          <w:rStyle w:val="45"/>
          <w:rFonts w:ascii="Times New Roman" w:hAnsi="Times New Roman" w:cs="Times New Roman"/>
        </w:rPr>
        <w:t>6.3</w:t>
      </w:r>
      <w:r>
        <w:rPr>
          <w:rFonts w:ascii="Times New Roman" w:hAnsi="Times New Roman" w:cs="Times New Roman" w:eastAsiaTheme="minorEastAsia"/>
          <w:smallCaps w:val="0"/>
          <w:sz w:val="21"/>
          <w:szCs w:val="22"/>
        </w:rPr>
        <w:tab/>
      </w:r>
      <w:r>
        <w:rPr>
          <w:rStyle w:val="45"/>
          <w:rFonts w:ascii="Times New Roman" w:hAnsi="Times New Roman" w:cs="Times New Roman"/>
        </w:rPr>
        <w:t>植物</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_Toc110964584 \h </w:instrText>
      </w:r>
      <w:r>
        <w:rPr>
          <w:rFonts w:ascii="Times New Roman" w:hAnsi="Times New Roman" w:cs="Times New Roman"/>
        </w:rPr>
        <w:fldChar w:fldCharType="separate"/>
      </w:r>
      <w:r>
        <w:rPr>
          <w:rFonts w:ascii="Times New Roman" w:hAnsi="Times New Roman" w:cs="Times New Roman"/>
        </w:rPr>
        <w:t>29</w:t>
      </w:r>
      <w:r>
        <w:rPr>
          <w:rFonts w:ascii="Times New Roman" w:hAnsi="Times New Roman" w:cs="Times New Roman"/>
        </w:rPr>
        <w:fldChar w:fldCharType="end"/>
      </w:r>
      <w:r>
        <w:rPr>
          <w:rFonts w:ascii="Times New Roman" w:hAnsi="Times New Roman" w:cs="Times New Roman"/>
        </w:rPr>
        <w:fldChar w:fldCharType="end"/>
      </w:r>
    </w:p>
    <w:p>
      <w:pPr>
        <w:pStyle w:val="33"/>
        <w:tabs>
          <w:tab w:val="left" w:pos="1260"/>
          <w:tab w:val="right" w:leader="dot" w:pos="8302"/>
        </w:tabs>
        <w:ind w:firstLine="400"/>
        <w:rPr>
          <w:rFonts w:ascii="Times New Roman" w:hAnsi="Times New Roman" w:cs="Times New Roman" w:eastAsiaTheme="minorEastAsia"/>
          <w:smallCaps w:val="0"/>
          <w:sz w:val="21"/>
          <w:szCs w:val="22"/>
        </w:rPr>
      </w:pPr>
      <w:r>
        <w:fldChar w:fldCharType="begin"/>
      </w:r>
      <w:r>
        <w:instrText xml:space="preserve"> HYPERLINK \l "_Toc110964585" </w:instrText>
      </w:r>
      <w:r>
        <w:fldChar w:fldCharType="separate"/>
      </w:r>
      <w:r>
        <w:rPr>
          <w:rStyle w:val="45"/>
          <w:rFonts w:ascii="Times New Roman" w:hAnsi="Times New Roman" w:cs="Times New Roman"/>
        </w:rPr>
        <w:t>6.4</w:t>
      </w:r>
      <w:r>
        <w:rPr>
          <w:rFonts w:ascii="Times New Roman" w:hAnsi="Times New Roman" w:cs="Times New Roman" w:eastAsiaTheme="minorEastAsia"/>
          <w:smallCaps w:val="0"/>
          <w:sz w:val="21"/>
          <w:szCs w:val="22"/>
        </w:rPr>
        <w:tab/>
      </w:r>
      <w:r>
        <w:rPr>
          <w:rStyle w:val="45"/>
          <w:rFonts w:ascii="Times New Roman" w:hAnsi="Times New Roman" w:cs="Times New Roman"/>
        </w:rPr>
        <w:t>建（构）筑物与配套设施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_Toc110964585 \h </w:instrText>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r>
        <w:rPr>
          <w:rFonts w:ascii="Times New Roman" w:hAnsi="Times New Roman" w:cs="Times New Roman"/>
        </w:rPr>
        <w:fldChar w:fldCharType="end"/>
      </w:r>
    </w:p>
    <w:p>
      <w:pPr>
        <w:pStyle w:val="33"/>
        <w:tabs>
          <w:tab w:val="left" w:pos="1260"/>
          <w:tab w:val="right" w:leader="dot" w:pos="8302"/>
        </w:tabs>
        <w:ind w:firstLine="400"/>
        <w:rPr>
          <w:rFonts w:ascii="Times New Roman" w:hAnsi="Times New Roman" w:cs="Times New Roman" w:eastAsiaTheme="minorEastAsia"/>
          <w:smallCaps w:val="0"/>
          <w:sz w:val="21"/>
          <w:szCs w:val="22"/>
        </w:rPr>
      </w:pPr>
      <w:r>
        <w:fldChar w:fldCharType="begin"/>
      </w:r>
      <w:r>
        <w:instrText xml:space="preserve"> HYPERLINK \l "_Toc110964586" </w:instrText>
      </w:r>
      <w:r>
        <w:fldChar w:fldCharType="separate"/>
      </w:r>
      <w:r>
        <w:rPr>
          <w:rStyle w:val="45"/>
          <w:rFonts w:ascii="Times New Roman" w:hAnsi="Times New Roman" w:cs="Times New Roman"/>
        </w:rPr>
        <w:t>6.5</w:t>
      </w:r>
      <w:r>
        <w:rPr>
          <w:rFonts w:ascii="Times New Roman" w:hAnsi="Times New Roman" w:cs="Times New Roman" w:eastAsiaTheme="minorEastAsia"/>
          <w:smallCaps w:val="0"/>
          <w:sz w:val="21"/>
          <w:szCs w:val="22"/>
        </w:rPr>
        <w:tab/>
      </w:r>
      <w:r>
        <w:rPr>
          <w:rStyle w:val="45"/>
          <w:rFonts w:ascii="Times New Roman" w:hAnsi="Times New Roman" w:cs="Times New Roman"/>
        </w:rPr>
        <w:t>工程项目实施与维护</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_Toc110964586 \h </w:instrText>
      </w:r>
      <w:r>
        <w:rPr>
          <w:rFonts w:ascii="Times New Roman" w:hAnsi="Times New Roman" w:cs="Times New Roman"/>
        </w:rPr>
        <w:fldChar w:fldCharType="separate"/>
      </w:r>
      <w:r>
        <w:rPr>
          <w:rFonts w:ascii="Times New Roman" w:hAnsi="Times New Roman" w:cs="Times New Roman"/>
        </w:rPr>
        <w:t>31</w:t>
      </w:r>
      <w:r>
        <w:rPr>
          <w:rFonts w:ascii="Times New Roman" w:hAnsi="Times New Roman" w:cs="Times New Roman"/>
        </w:rPr>
        <w:fldChar w:fldCharType="end"/>
      </w:r>
      <w:r>
        <w:rPr>
          <w:rFonts w:ascii="Times New Roman" w:hAnsi="Times New Roman" w:cs="Times New Roman"/>
        </w:rPr>
        <w:fldChar w:fldCharType="end"/>
      </w:r>
    </w:p>
    <w:p>
      <w:pPr>
        <w:pStyle w:val="27"/>
        <w:tabs>
          <w:tab w:val="right" w:leader="dot" w:pos="8302"/>
        </w:tabs>
        <w:ind w:firstLine="402"/>
        <w:rPr>
          <w:rFonts w:ascii="Times New Roman" w:hAnsi="Times New Roman" w:cs="Times New Roman" w:eastAsiaTheme="minorEastAsia"/>
          <w:b w:val="0"/>
          <w:bCs w:val="0"/>
          <w:caps w:val="0"/>
          <w:sz w:val="21"/>
          <w:szCs w:val="22"/>
        </w:rPr>
      </w:pPr>
      <w:r>
        <w:fldChar w:fldCharType="begin"/>
      </w:r>
      <w:r>
        <w:instrText xml:space="preserve"> HYPERLINK \l "_Toc110964587" </w:instrText>
      </w:r>
      <w:r>
        <w:fldChar w:fldCharType="separate"/>
      </w:r>
      <w:r>
        <w:rPr>
          <w:rStyle w:val="45"/>
          <w:rFonts w:ascii="Times New Roman" w:hAnsi="Times New Roman" w:cs="Times New Roman"/>
        </w:rPr>
        <w:t>附录A：中文索引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_Toc110964587 \h </w:instrText>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r>
        <w:rPr>
          <w:rFonts w:ascii="Times New Roman" w:hAnsi="Times New Roman" w:cs="Times New Roman"/>
        </w:rPr>
        <w:fldChar w:fldCharType="end"/>
      </w:r>
    </w:p>
    <w:p>
      <w:pPr>
        <w:pStyle w:val="27"/>
        <w:tabs>
          <w:tab w:val="right" w:leader="dot" w:pos="8302"/>
        </w:tabs>
        <w:ind w:firstLine="402"/>
        <w:rPr>
          <w:rFonts w:ascii="Times New Roman" w:hAnsi="Times New Roman" w:cs="Times New Roman" w:eastAsiaTheme="minorEastAsia"/>
          <w:b w:val="0"/>
          <w:bCs w:val="0"/>
          <w:caps w:val="0"/>
          <w:sz w:val="21"/>
          <w:szCs w:val="22"/>
        </w:rPr>
      </w:pPr>
      <w:r>
        <w:fldChar w:fldCharType="begin"/>
      </w:r>
      <w:r>
        <w:instrText xml:space="preserve"> HYPERLINK \l "_Toc110964588" </w:instrText>
      </w:r>
      <w:r>
        <w:fldChar w:fldCharType="separate"/>
      </w:r>
      <w:r>
        <w:rPr>
          <w:rStyle w:val="45"/>
          <w:rFonts w:ascii="Times New Roman" w:hAnsi="Times New Roman" w:cs="Times New Roman"/>
        </w:rPr>
        <w:t>附录B：英文索引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_Toc110964588 \h </w:instrText>
      </w:r>
      <w:r>
        <w:rPr>
          <w:rFonts w:ascii="Times New Roman" w:hAnsi="Times New Roman" w:cs="Times New Roman"/>
        </w:rPr>
        <w:fldChar w:fldCharType="separate"/>
      </w:r>
      <w:r>
        <w:rPr>
          <w:rFonts w:ascii="Times New Roman" w:hAnsi="Times New Roman" w:cs="Times New Roman"/>
        </w:rPr>
        <w:t>46</w:t>
      </w:r>
      <w:r>
        <w:rPr>
          <w:rFonts w:ascii="Times New Roman" w:hAnsi="Times New Roman" w:cs="Times New Roman"/>
        </w:rPr>
        <w:fldChar w:fldCharType="end"/>
      </w:r>
      <w:r>
        <w:rPr>
          <w:rFonts w:ascii="Times New Roman" w:hAnsi="Times New Roman" w:cs="Times New Roman"/>
        </w:rPr>
        <w:fldChar w:fldCharType="end"/>
      </w:r>
    </w:p>
    <w:p>
      <w:pPr>
        <w:ind w:left="420" w:firstLine="0" w:firstLineChars="0"/>
        <w:rPr>
          <w:b/>
          <w:sz w:val="28"/>
          <w:szCs w:val="28"/>
        </w:rPr>
      </w:pPr>
      <w:r>
        <w:fldChar w:fldCharType="end"/>
      </w:r>
    </w:p>
    <w:p>
      <w:pPr>
        <w:ind w:firstLine="0" w:firstLineChars="0"/>
        <w:jc w:val="center"/>
        <w:rPr>
          <w:b/>
          <w:sz w:val="28"/>
          <w:szCs w:val="28"/>
        </w:rPr>
        <w:sectPr>
          <w:headerReference r:id="rId14" w:type="first"/>
          <w:footerReference r:id="rId17" w:type="first"/>
          <w:headerReference r:id="rId12" w:type="default"/>
          <w:footerReference r:id="rId15" w:type="default"/>
          <w:headerReference r:id="rId13" w:type="even"/>
          <w:footerReference r:id="rId16" w:type="even"/>
          <w:pgSz w:w="11906" w:h="16838"/>
          <w:pgMar w:top="1440" w:right="1797" w:bottom="1440" w:left="1797" w:header="851" w:footer="992" w:gutter="0"/>
          <w:pgNumType w:start="1"/>
          <w:cols w:space="720" w:num="1"/>
          <w:docGrid w:type="lines" w:linePitch="312" w:charSpace="0"/>
        </w:sectPr>
      </w:pPr>
    </w:p>
    <w:p>
      <w:pPr>
        <w:pStyle w:val="2"/>
        <w:spacing w:before="312"/>
        <w:ind w:firstLine="420"/>
      </w:pPr>
      <w:bookmarkStart w:id="1" w:name="_Toc110964558"/>
      <w:bookmarkStart w:id="2" w:name="_Toc478771145"/>
      <w:bookmarkStart w:id="3" w:name="_Toc22038523"/>
      <w:bookmarkStart w:id="4" w:name="_Toc423015117"/>
      <w:r>
        <w:rPr>
          <w:rFonts w:hint="eastAsia"/>
        </w:rPr>
        <w:t>总则</w:t>
      </w:r>
      <w:bookmarkEnd w:id="1"/>
      <w:bookmarkEnd w:id="2"/>
      <w:bookmarkEnd w:id="3"/>
      <w:bookmarkEnd w:id="4"/>
    </w:p>
    <w:p>
      <w:pPr>
        <w:ind w:firstLine="420"/>
      </w:pPr>
    </w:p>
    <w:p>
      <w:pPr>
        <w:spacing w:line="360" w:lineRule="auto"/>
        <w:ind w:firstLine="0" w:firstLineChars="0"/>
        <w:jc w:val="both"/>
      </w:pPr>
      <w:r>
        <w:rPr>
          <w:rFonts w:hint="eastAsia"/>
        </w:rPr>
        <w:t>1</w:t>
      </w:r>
      <w:bookmarkStart w:id="5" w:name="_Toc329901605"/>
      <w:r>
        <w:rPr>
          <w:rFonts w:hint="eastAsia"/>
        </w:rPr>
        <w:t>.0.1</w:t>
      </w:r>
      <w:r>
        <w:t xml:space="preserve"> </w:t>
      </w:r>
      <w:r>
        <w:rPr>
          <w:rFonts w:hint="eastAsia"/>
        </w:rPr>
        <w:t>为统一我国市容环境卫生和园林绿化行业的基本术语及定义，实现专业术语的规范化、标准化，制定本标准。</w:t>
      </w:r>
      <w:bookmarkEnd w:id="5"/>
    </w:p>
    <w:p>
      <w:pPr>
        <w:spacing w:line="360" w:lineRule="auto"/>
        <w:ind w:firstLine="0" w:firstLineChars="0"/>
        <w:jc w:val="both"/>
      </w:pPr>
      <w:r>
        <w:rPr>
          <w:rFonts w:hint="eastAsia"/>
        </w:rPr>
        <w:t>1</w:t>
      </w:r>
      <w:bookmarkStart w:id="6" w:name="_Toc329901606"/>
      <w:r>
        <w:rPr>
          <w:rFonts w:hint="eastAsia"/>
        </w:rPr>
        <w:t>.0.2</w:t>
      </w:r>
      <w:r>
        <w:t xml:space="preserve"> </w:t>
      </w:r>
      <w:r>
        <w:rPr>
          <w:rFonts w:hint="eastAsia"/>
        </w:rPr>
        <w:t>本标准适用于市容环境卫生和园林绿化工程领域的规划、建设、运行和管理等。</w:t>
      </w:r>
      <w:bookmarkEnd w:id="6"/>
      <w:bookmarkStart w:id="7" w:name="_Toc329901607"/>
    </w:p>
    <w:p>
      <w:pPr>
        <w:spacing w:line="360" w:lineRule="auto"/>
        <w:ind w:firstLine="0" w:firstLineChars="0"/>
        <w:jc w:val="both"/>
      </w:pPr>
      <w:r>
        <w:rPr>
          <w:rFonts w:hint="eastAsia"/>
        </w:rPr>
        <w:t>1.0.3 市容环境卫生和园林绿化工程术语除应符合本标准的规定外，还应符合国家现行有关法律法规的规定。</w:t>
      </w:r>
    </w:p>
    <w:bookmarkEnd w:id="7"/>
    <w:p>
      <w:pPr>
        <w:widowControl/>
        <w:spacing w:line="240" w:lineRule="auto"/>
        <w:ind w:firstLine="0" w:firstLineChars="0"/>
        <w:rPr>
          <w:b/>
          <w:bCs/>
          <w:kern w:val="44"/>
          <w:szCs w:val="44"/>
        </w:rPr>
      </w:pPr>
      <w:bookmarkStart w:id="8" w:name="_Toc22038524"/>
      <w:bookmarkStart w:id="9" w:name="_Toc423015118"/>
      <w:bookmarkStart w:id="10" w:name="_Toc423013832"/>
      <w:bookmarkStart w:id="11" w:name="_Toc478771146"/>
      <w:r>
        <w:br w:type="page"/>
      </w:r>
    </w:p>
    <w:p>
      <w:pPr>
        <w:pStyle w:val="2"/>
      </w:pPr>
      <w:bookmarkStart w:id="12" w:name="_Toc110964559"/>
      <w:r>
        <w:rPr>
          <w:rFonts w:hint="eastAsia"/>
        </w:rPr>
        <w:t>基础术语</w:t>
      </w:r>
      <w:bookmarkEnd w:id="8"/>
      <w:bookmarkEnd w:id="9"/>
      <w:bookmarkEnd w:id="10"/>
      <w:bookmarkEnd w:id="11"/>
      <w:bookmarkEnd w:id="12"/>
    </w:p>
    <w:p>
      <w:pPr>
        <w:pStyle w:val="3"/>
      </w:pPr>
      <w:bookmarkStart w:id="13" w:name="_Toc110964560"/>
      <w:bookmarkStart w:id="14" w:name="_Toc22038525"/>
      <w:r>
        <w:rPr>
          <w:rFonts w:hint="eastAsia"/>
        </w:rPr>
        <w:t>市容环境卫生</w:t>
      </w:r>
      <w:bookmarkEnd w:id="13"/>
      <w:bookmarkEnd w:id="14"/>
    </w:p>
    <w:p>
      <w:pPr>
        <w:pStyle w:val="4"/>
      </w:pPr>
      <w:r>
        <w:rPr>
          <w:rFonts w:hint="eastAsia"/>
        </w:rPr>
        <w:t>市容 urban appearance</w:t>
      </w:r>
    </w:p>
    <w:p>
      <w:pPr>
        <w:spacing w:line="360" w:lineRule="auto"/>
        <w:ind w:firstLine="420"/>
      </w:pPr>
      <w:r>
        <w:rPr>
          <w:rFonts w:hint="eastAsia"/>
        </w:rPr>
        <w:t>城市外观环境的综合反映，包括与城市环境和秩序密切相关的建（构）筑物、道路、绿化、公共设施、户外广告、招牌与标志、照明、公共场所、水域、居住区、施工工地等构成的城市局部或整体景观，也称“城市容貌”、“市容景观”。</w:t>
      </w:r>
    </w:p>
    <w:p>
      <w:pPr>
        <w:pStyle w:val="4"/>
      </w:pPr>
      <w:r>
        <w:rPr>
          <w:rFonts w:hint="eastAsia"/>
        </w:rPr>
        <w:t>环境卫生 environmental sanitation</w:t>
      </w:r>
    </w:p>
    <w:p>
      <w:pPr>
        <w:spacing w:line="360" w:lineRule="auto"/>
        <w:ind w:firstLine="420"/>
      </w:pPr>
      <w:r>
        <w:rPr>
          <w:rFonts w:hint="eastAsia"/>
        </w:rPr>
        <w:t>为保持城乡空间的环境卫生而实施的街巷、道路、公共场所、水域等区域的环境清洁，垃圾、粪便等固体废物收集、运输、中转、处理、处置、综合利用，环境卫生设施建设及设备配置、运行维护等，也称“环卫”。</w:t>
      </w:r>
    </w:p>
    <w:p>
      <w:pPr>
        <w:pStyle w:val="4"/>
      </w:pPr>
      <w:r>
        <w:rPr>
          <w:rFonts w:hint="eastAsia"/>
        </w:rPr>
        <w:t>垃圾 solid</w:t>
      </w:r>
      <w:r>
        <w:t xml:space="preserve"> </w:t>
      </w:r>
      <w:r>
        <w:rPr>
          <w:rFonts w:hint="eastAsia"/>
        </w:rPr>
        <w:t>waste</w:t>
      </w:r>
    </w:p>
    <w:p>
      <w:pPr>
        <w:spacing w:line="360" w:lineRule="auto"/>
        <w:ind w:firstLine="420"/>
      </w:pPr>
      <w:r>
        <w:rPr>
          <w:rFonts w:hint="eastAsia"/>
        </w:rPr>
        <w:t>在人类生产、生活和为生产、生活提供服务过程中，产生的对使用者失去价值的固体废物，包括生活垃圾、建筑垃圾、园林绿化垃圾等。</w:t>
      </w:r>
    </w:p>
    <w:p>
      <w:pPr>
        <w:pStyle w:val="4"/>
      </w:pPr>
      <w:r>
        <w:rPr>
          <w:rFonts w:hint="eastAsia"/>
        </w:rPr>
        <w:t>生活垃圾 municipal solid waste</w:t>
      </w:r>
      <w:r>
        <w:t xml:space="preserve"> (</w:t>
      </w:r>
      <w:r>
        <w:rPr>
          <w:rFonts w:hint="eastAsia"/>
        </w:rPr>
        <w:t>MSW</w:t>
      </w:r>
      <w:r>
        <w:t>)</w:t>
      </w:r>
    </w:p>
    <w:p>
      <w:pPr>
        <w:spacing w:line="360" w:lineRule="auto"/>
        <w:ind w:firstLine="420"/>
      </w:pPr>
      <w:r>
        <w:rPr>
          <w:rFonts w:hint="eastAsia"/>
        </w:rPr>
        <w:t>在日常生活中或者为日常生活提供服务的过程中产生的固体废物，以及法律、行政法规规定视为生活垃圾的固体废物。</w:t>
      </w:r>
    </w:p>
    <w:p>
      <w:pPr>
        <w:pStyle w:val="4"/>
      </w:pPr>
      <w:r>
        <w:rPr>
          <w:rFonts w:hint="eastAsia"/>
        </w:rPr>
        <w:t>建筑垃圾</w:t>
      </w:r>
      <w:r>
        <w:t xml:space="preserve"> construction and demolition waste</w:t>
      </w:r>
    </w:p>
    <w:p>
      <w:pPr>
        <w:spacing w:line="360" w:lineRule="auto"/>
        <w:ind w:firstLine="420"/>
      </w:pPr>
      <w:r>
        <w:rPr>
          <w:rFonts w:hint="eastAsia"/>
        </w:rPr>
        <w:t>建设、施工单位新建、改建、扩建和拆除各类建筑物、构筑物、市政设施等以及装饰装修房屋过程中所产生的弃土、弃料及其它固体废物。</w:t>
      </w:r>
    </w:p>
    <w:p>
      <w:pPr>
        <w:pStyle w:val="4"/>
      </w:pPr>
      <w:r>
        <w:rPr>
          <w:rFonts w:hint="eastAsia"/>
        </w:rPr>
        <w:t xml:space="preserve">园林绿化垃圾 </w:t>
      </w:r>
      <w:r>
        <w:t>garden waste</w:t>
      </w:r>
    </w:p>
    <w:p>
      <w:pPr>
        <w:spacing w:line="360" w:lineRule="auto"/>
        <w:ind w:firstLine="420"/>
      </w:pPr>
      <w:r>
        <w:rPr>
          <w:rFonts w:hint="eastAsia"/>
        </w:rPr>
        <w:t>城乡园林绿化养护过程中产生的花败、乔灌木及地被修剪物（间伐物）拔除的杂草、废弃的盆栽等以及自然产生的枯枝落叶、因刮风下雪降雨等产生的植物残体、枝条等植物性废弃材料。</w:t>
      </w:r>
    </w:p>
    <w:p>
      <w:pPr>
        <w:pStyle w:val="4"/>
      </w:pPr>
      <w:r>
        <w:rPr>
          <w:rFonts w:hint="eastAsia"/>
        </w:rPr>
        <w:t xml:space="preserve">生活垃圾分类 </w:t>
      </w:r>
      <w:r>
        <w:t>MSW classif</w:t>
      </w:r>
      <w:r>
        <w:rPr>
          <w:rFonts w:hint="eastAsia"/>
        </w:rPr>
        <w:t>y</w:t>
      </w:r>
    </w:p>
    <w:p>
      <w:pPr>
        <w:spacing w:line="360" w:lineRule="auto"/>
        <w:ind w:firstLine="420"/>
      </w:pPr>
      <w:r>
        <w:rPr>
          <w:rFonts w:hint="eastAsia"/>
        </w:rPr>
        <w:t>按照生活垃圾的成分、属性、利用价值、处理方式及对环境的影响，将生活垃圾划分成若干种类，进行分类投放、分类收集、分类运输和分类处理利用的过程。</w:t>
      </w:r>
    </w:p>
    <w:p>
      <w:pPr>
        <w:pStyle w:val="4"/>
      </w:pPr>
      <w:r>
        <w:rPr>
          <w:rFonts w:hint="eastAsia"/>
        </w:rPr>
        <w:t>生活垃圾组分 MSW</w:t>
      </w:r>
      <w:r>
        <w:t xml:space="preserve"> composition</w:t>
      </w:r>
    </w:p>
    <w:p>
      <w:pPr>
        <w:spacing w:line="360" w:lineRule="auto"/>
        <w:ind w:firstLine="420"/>
      </w:pPr>
      <w:r>
        <w:rPr>
          <w:rFonts w:hint="eastAsia"/>
        </w:rPr>
        <w:t>生活垃圾各物理组成成分的质量比例关系，用质量百分比表示，也称“垃圾成分”。</w:t>
      </w:r>
    </w:p>
    <w:p>
      <w:pPr>
        <w:pStyle w:val="4"/>
      </w:pPr>
      <w:r>
        <w:rPr>
          <w:rFonts w:hint="eastAsia"/>
        </w:rPr>
        <w:t>生活垃圾低位热值 MSW</w:t>
      </w:r>
      <w:r>
        <w:t xml:space="preserve"> low heat value (LHV)</w:t>
      </w:r>
    </w:p>
    <w:p>
      <w:pPr>
        <w:spacing w:line="360" w:lineRule="auto"/>
        <w:ind w:firstLine="420"/>
      </w:pPr>
      <w:r>
        <w:rPr>
          <w:rFonts w:hint="eastAsia"/>
        </w:rPr>
        <w:t>单位质量生活垃圾完全燃烧时，燃烧产物恢复到反应前生活垃圾所处温度、压力状态，并扣除其中水分汽化潜热后放出的热量，常用单位为kJ/kg或kcal/kg。</w:t>
      </w:r>
    </w:p>
    <w:p>
      <w:pPr>
        <w:pStyle w:val="4"/>
      </w:pPr>
      <w:r>
        <w:rPr>
          <w:rFonts w:hint="eastAsia"/>
        </w:rPr>
        <w:t xml:space="preserve">清运量 </w:t>
      </w:r>
      <w:r>
        <w:t>waste transfer quantity</w:t>
      </w:r>
    </w:p>
    <w:p>
      <w:pPr>
        <w:spacing w:line="360" w:lineRule="auto"/>
        <w:ind w:firstLine="420"/>
      </w:pPr>
      <w:r>
        <w:rPr>
          <w:rFonts w:hint="eastAsia"/>
        </w:rPr>
        <w:t>收运至转运设施和直接收运至末端处理处置设施的垃圾量，常用单位为吨/日或万吨/年。</w:t>
      </w:r>
    </w:p>
    <w:p>
      <w:pPr>
        <w:pStyle w:val="4"/>
      </w:pPr>
      <w:r>
        <w:rPr>
          <w:rFonts w:hint="eastAsia"/>
        </w:rPr>
        <w:t>处理量 waste</w:t>
      </w:r>
      <w:r>
        <w:t xml:space="preserve"> treatment quantity</w:t>
      </w:r>
    </w:p>
    <w:p>
      <w:pPr>
        <w:spacing w:line="360" w:lineRule="auto"/>
        <w:ind w:firstLine="420"/>
      </w:pPr>
      <w:r>
        <w:rPr>
          <w:rFonts w:hint="eastAsia"/>
        </w:rPr>
        <w:t>收运至末端</w:t>
      </w:r>
      <w:r>
        <w:t>处理</w:t>
      </w:r>
      <w:r>
        <w:rPr>
          <w:rFonts w:hint="eastAsia"/>
        </w:rPr>
        <w:t>处置设施的垃圾量，常用单位为吨/日或万吨/年。</w:t>
      </w:r>
    </w:p>
    <w:p>
      <w:pPr>
        <w:pStyle w:val="4"/>
      </w:pPr>
      <w:r>
        <w:rPr>
          <w:rFonts w:hint="eastAsia"/>
        </w:rPr>
        <w:t xml:space="preserve">减量化 </w:t>
      </w:r>
      <w:r>
        <w:t>reduction</w:t>
      </w:r>
    </w:p>
    <w:p>
      <w:pPr>
        <w:spacing w:line="360" w:lineRule="auto"/>
        <w:ind w:firstLine="420"/>
      </w:pPr>
      <w:r>
        <w:rPr>
          <w:rFonts w:hint="eastAsia"/>
        </w:rPr>
        <w:t>通过相应措施，在垃圾产生源头、收运和处理过程中减少垃圾量。</w:t>
      </w:r>
    </w:p>
    <w:p>
      <w:pPr>
        <w:pStyle w:val="4"/>
      </w:pPr>
      <w:r>
        <w:rPr>
          <w:rFonts w:hint="eastAsia"/>
        </w:rPr>
        <w:t xml:space="preserve">资源化 </w:t>
      </w:r>
      <w:r>
        <w:t>reuse and recycling</w:t>
      </w:r>
    </w:p>
    <w:p>
      <w:pPr>
        <w:spacing w:line="360" w:lineRule="auto"/>
        <w:ind w:firstLine="424" w:firstLineChars="202"/>
      </w:pPr>
      <w:r>
        <w:rPr>
          <w:rFonts w:hint="eastAsia"/>
        </w:rPr>
        <w:t>对垃圾中可回收物作为原料进行利用的过程，或通过物理、化学、生物等方法将垃圾转换、加工、回收进行再生利用或综合利用。</w:t>
      </w:r>
    </w:p>
    <w:p>
      <w:pPr>
        <w:pStyle w:val="4"/>
      </w:pPr>
      <w:r>
        <w:rPr>
          <w:rFonts w:hint="eastAsia"/>
        </w:rPr>
        <w:t xml:space="preserve">无害化 </w:t>
      </w:r>
      <w:r>
        <w:t>harmless treatment</w:t>
      </w:r>
    </w:p>
    <w:p>
      <w:pPr>
        <w:spacing w:line="360" w:lineRule="auto"/>
        <w:ind w:firstLine="420"/>
      </w:pPr>
      <w:r>
        <w:rPr>
          <w:rFonts w:hint="eastAsia"/>
        </w:rPr>
        <w:t>采用适当技术与工程措施，杀灭垃圾中病源微生物，并使污染物（或在处理过程中产生的污染物）达到污染控制标准。</w:t>
      </w:r>
    </w:p>
    <w:p>
      <w:pPr>
        <w:pStyle w:val="4"/>
      </w:pPr>
      <w:r>
        <w:rPr>
          <w:rFonts w:hint="eastAsia"/>
        </w:rPr>
        <w:t>处理</w:t>
      </w:r>
      <w:r>
        <w:t xml:space="preserve"> treatment</w:t>
      </w:r>
    </w:p>
    <w:p>
      <w:pPr>
        <w:spacing w:line="360" w:lineRule="auto"/>
        <w:ind w:firstLine="399" w:firstLineChars="190"/>
      </w:pPr>
      <w:r>
        <w:rPr>
          <w:rFonts w:hint="eastAsia"/>
        </w:rPr>
        <w:t>采用物理、化学或生物等方法，实现生活垃圾减量化、无害化、资源化的过程。</w:t>
      </w:r>
    </w:p>
    <w:p>
      <w:pPr>
        <w:pStyle w:val="4"/>
      </w:pPr>
      <w:r>
        <w:rPr>
          <w:rFonts w:hint="eastAsia"/>
        </w:rPr>
        <w:t xml:space="preserve">预处理 </w:t>
      </w:r>
      <w:r>
        <w:t>pre-treatment</w:t>
      </w:r>
    </w:p>
    <w:p>
      <w:pPr>
        <w:spacing w:line="360" w:lineRule="auto"/>
        <w:ind w:firstLine="420"/>
      </w:pPr>
      <w:r>
        <w:rPr>
          <w:rFonts w:hint="eastAsia"/>
        </w:rPr>
        <w:t>为满足主体处理单元的处理和处置要求，对垃圾、渗沥液等处理对象进行前期处理的过程。</w:t>
      </w:r>
    </w:p>
    <w:p>
      <w:pPr>
        <w:pStyle w:val="4"/>
      </w:pPr>
      <w:r>
        <w:rPr>
          <w:rFonts w:hint="eastAsia"/>
        </w:rPr>
        <w:t xml:space="preserve">处置 </w:t>
      </w:r>
      <w:r>
        <w:t>disposal</w:t>
      </w:r>
    </w:p>
    <w:p>
      <w:pPr>
        <w:spacing w:line="360" w:lineRule="auto"/>
        <w:ind w:firstLine="401" w:firstLineChars="191"/>
      </w:pPr>
      <w:r>
        <w:rPr>
          <w:rFonts w:hint="eastAsia"/>
        </w:rPr>
        <w:t>将垃圾置于最终归宿场所、达到环境保护规定要求的过程。</w:t>
      </w:r>
    </w:p>
    <w:p>
      <w:pPr>
        <w:pStyle w:val="3"/>
      </w:pPr>
      <w:bookmarkStart w:id="15" w:name="_Toc110964561"/>
      <w:r>
        <w:rPr>
          <w:rFonts w:hint="eastAsia"/>
        </w:rPr>
        <w:t>园林绿化</w:t>
      </w:r>
      <w:bookmarkEnd w:id="15"/>
    </w:p>
    <w:p>
      <w:pPr>
        <w:pStyle w:val="4"/>
      </w:pPr>
      <w:r>
        <w:rPr>
          <w:rFonts w:hint="eastAsia"/>
        </w:rPr>
        <w:tab/>
      </w:r>
      <w:r>
        <w:rPr>
          <w:rFonts w:hint="eastAsia"/>
        </w:rPr>
        <w:t>园林绿化工程 landscape architecture engineering</w:t>
      </w:r>
    </w:p>
    <w:p>
      <w:pPr>
        <w:spacing w:line="360" w:lineRule="auto"/>
        <w:ind w:firstLine="401" w:firstLineChars="191"/>
      </w:pPr>
      <w:r>
        <w:rPr>
          <w:rFonts w:hint="eastAsia"/>
        </w:rPr>
        <w:t>通过地形水系营造、植物栽植养护、园路与场地铺设、建（构）筑物和设施建造安装等，实现城市绿地功能，形成工程实体的建设活动。</w:t>
      </w:r>
    </w:p>
    <w:p>
      <w:pPr>
        <w:pStyle w:val="4"/>
      </w:pPr>
      <w:r>
        <w:rPr>
          <w:rFonts w:hint="eastAsia"/>
        </w:rPr>
        <w:t>园林绿化工程项目 project of landscape architecture engineering</w:t>
      </w:r>
    </w:p>
    <w:p>
      <w:pPr>
        <w:spacing w:line="360" w:lineRule="auto"/>
        <w:ind w:firstLine="401" w:firstLineChars="191"/>
      </w:pPr>
      <w:r>
        <w:rPr>
          <w:rFonts w:hint="eastAsia"/>
        </w:rPr>
        <w:t>以园林绿化工程作为被管理对象的一次性工程建设任务。包括：综合公园、社区公园、游园、植物园、动物园、其他专类公园、郊野型公园、道路绿化、居住区绿化、单位绿化、公共建筑绿化、广场、绿化隔离带、绿道、立体绿化，以及生态保育和生态修复等类型。</w:t>
      </w:r>
    </w:p>
    <w:p>
      <w:pPr>
        <w:pStyle w:val="4"/>
      </w:pPr>
      <w:r>
        <w:rPr>
          <w:rFonts w:hint="eastAsia"/>
        </w:rPr>
        <w:t>公园 park</w:t>
      </w:r>
    </w:p>
    <w:p>
      <w:pPr>
        <w:spacing w:line="360" w:lineRule="auto"/>
        <w:ind w:firstLine="401" w:firstLineChars="191"/>
      </w:pPr>
      <w:r>
        <w:rPr>
          <w:rFonts w:hint="eastAsia"/>
        </w:rPr>
        <w:t>具有良好的园林环境，向公众开放，以游憩为主要功能，具备相应游憩和服务设施的场所。</w:t>
      </w:r>
    </w:p>
    <w:p>
      <w:pPr>
        <w:pStyle w:val="4"/>
      </w:pPr>
      <w:r>
        <w:rPr>
          <w:rFonts w:hint="eastAsia"/>
        </w:rPr>
        <w:t>综合公园 comprehensive park</w:t>
      </w:r>
    </w:p>
    <w:p>
      <w:pPr>
        <w:spacing w:line="360" w:lineRule="auto"/>
        <w:ind w:firstLine="401" w:firstLineChars="191"/>
      </w:pPr>
      <w:r>
        <w:rPr>
          <w:rFonts w:hint="eastAsia"/>
        </w:rPr>
        <w:t>内容丰富，适合各类人群开展多种户外活动，具有完善的游憩和配套管理服务设施的公园。</w:t>
      </w:r>
    </w:p>
    <w:p>
      <w:pPr>
        <w:pStyle w:val="4"/>
      </w:pPr>
      <w:r>
        <w:rPr>
          <w:rFonts w:hint="eastAsia"/>
        </w:rPr>
        <w:t>社区公园 neighborhood park</w:t>
      </w:r>
    </w:p>
    <w:p>
      <w:pPr>
        <w:spacing w:line="360" w:lineRule="auto"/>
        <w:ind w:firstLine="401" w:firstLineChars="191"/>
      </w:pPr>
      <w:r>
        <w:rPr>
          <w:rFonts w:hint="eastAsia"/>
        </w:rPr>
        <w:t>服务周边居民开展日常游憩活动，具有基本的游憩和配套管理服务设施的公园。</w:t>
      </w:r>
    </w:p>
    <w:p>
      <w:pPr>
        <w:pStyle w:val="4"/>
      </w:pPr>
      <w:r>
        <w:rPr>
          <w:rFonts w:hint="eastAsia"/>
        </w:rPr>
        <w:t>游园 amenity park</w:t>
      </w:r>
    </w:p>
    <w:p>
      <w:pPr>
        <w:spacing w:line="360" w:lineRule="auto"/>
        <w:ind w:firstLine="401" w:firstLineChars="191"/>
      </w:pPr>
      <w:r>
        <w:rPr>
          <w:rFonts w:hint="eastAsia"/>
        </w:rPr>
        <w:t>规模较小、设施简单，具有一定游憩功能的公园。</w:t>
      </w:r>
    </w:p>
    <w:p>
      <w:pPr>
        <w:pStyle w:val="4"/>
      </w:pPr>
      <w:r>
        <w:rPr>
          <w:rFonts w:hint="eastAsia"/>
        </w:rPr>
        <w:t>专类公园 specialized park</w:t>
      </w:r>
    </w:p>
    <w:p>
      <w:pPr>
        <w:spacing w:line="360" w:lineRule="auto"/>
        <w:ind w:firstLine="401" w:firstLineChars="191"/>
      </w:pPr>
      <w:r>
        <w:rPr>
          <w:rFonts w:hint="eastAsia"/>
        </w:rPr>
        <w:t>具有特定内容或形式，有相应的游憩和配套管理服务设施的公园。</w:t>
      </w:r>
    </w:p>
    <w:p>
      <w:pPr>
        <w:pStyle w:val="4"/>
      </w:pPr>
      <w:r>
        <w:rPr>
          <w:rFonts w:hint="eastAsia"/>
        </w:rPr>
        <w:t>植物园 botanical garden</w:t>
      </w:r>
    </w:p>
    <w:p>
      <w:pPr>
        <w:spacing w:line="360" w:lineRule="auto"/>
        <w:ind w:firstLine="401" w:firstLineChars="191"/>
      </w:pPr>
      <w:r>
        <w:rPr>
          <w:rFonts w:hint="eastAsia"/>
        </w:rPr>
        <w:t>引种驯化、栽培展示、迁地保护野生植物，为公众提供科普教育和休闲游览服务的专类公园。</w:t>
      </w:r>
    </w:p>
    <w:p>
      <w:pPr>
        <w:pStyle w:val="4"/>
      </w:pPr>
      <w:r>
        <w:rPr>
          <w:rFonts w:hint="eastAsia"/>
        </w:rPr>
        <w:t>动物园 zoological garden；zoo</w:t>
      </w:r>
    </w:p>
    <w:p>
      <w:pPr>
        <w:spacing w:line="360" w:lineRule="auto"/>
        <w:ind w:firstLine="401" w:firstLineChars="191"/>
      </w:pPr>
      <w:r>
        <w:rPr>
          <w:rFonts w:hint="eastAsia"/>
        </w:rPr>
        <w:t>饲养、展示、繁育、迁地保护野生动物，为公众提供科普教育和休闲游览服务的专类公园。</w:t>
      </w:r>
    </w:p>
    <w:p>
      <w:pPr>
        <w:pStyle w:val="4"/>
      </w:pPr>
      <w:r>
        <w:rPr>
          <w:rFonts w:hint="eastAsia"/>
        </w:rPr>
        <w:t>历史名园 historical garden；historical park</w:t>
      </w:r>
    </w:p>
    <w:p>
      <w:pPr>
        <w:spacing w:line="360" w:lineRule="auto"/>
        <w:ind w:firstLine="401" w:firstLineChars="191"/>
      </w:pPr>
      <w:r>
        <w:rPr>
          <w:rFonts w:hint="eastAsia"/>
        </w:rPr>
        <w:t>体现一定历史时期或一定地域范围内代表性的造园艺术，需要特别保护的专类公园。</w:t>
      </w:r>
    </w:p>
    <w:p>
      <w:pPr>
        <w:pStyle w:val="4"/>
      </w:pPr>
      <w:r>
        <w:rPr>
          <w:rFonts w:hint="eastAsia"/>
        </w:rPr>
        <w:t>遗址公园 ruins park</w:t>
      </w:r>
    </w:p>
    <w:p>
      <w:pPr>
        <w:spacing w:line="360" w:lineRule="auto"/>
        <w:ind w:firstLine="401" w:firstLineChars="191"/>
      </w:pPr>
      <w:r>
        <w:rPr>
          <w:rFonts w:hint="eastAsia"/>
        </w:rPr>
        <w:t>以重要遗址及其背景环境为主体形成的，兼有遗址保护与展示，以及文化传承、科普教育、游憩、景观、生态等功能，体现遗址价值和文化内涵的专类公园。</w:t>
      </w:r>
    </w:p>
    <w:p>
      <w:pPr>
        <w:pStyle w:val="4"/>
      </w:pPr>
      <w:r>
        <w:rPr>
          <w:rFonts w:hint="eastAsia"/>
        </w:rPr>
        <w:t>体育健身公园 sports and fitness park</w:t>
      </w:r>
    </w:p>
    <w:p>
      <w:pPr>
        <w:spacing w:line="360" w:lineRule="auto"/>
        <w:ind w:firstLine="401" w:firstLineChars="191"/>
      </w:pPr>
      <w:r>
        <w:rPr>
          <w:rFonts w:hint="eastAsia"/>
        </w:rPr>
        <w:t>以服务公众日常的体育健身活动为主要目的，具备相应的运动场地及体育健身配套设施的专类公园。</w:t>
      </w:r>
    </w:p>
    <w:p>
      <w:pPr>
        <w:pStyle w:val="4"/>
      </w:pPr>
      <w:r>
        <w:rPr>
          <w:rFonts w:hint="eastAsia"/>
        </w:rPr>
        <w:t>郊野型公园 country-style park</w:t>
      </w:r>
    </w:p>
    <w:p>
      <w:pPr>
        <w:spacing w:line="360" w:lineRule="auto"/>
        <w:ind w:firstLine="401" w:firstLineChars="191"/>
      </w:pPr>
      <w:r>
        <w:rPr>
          <w:rFonts w:hint="eastAsia"/>
        </w:rPr>
        <w:t>城市建设用地之外，具有一定的自然生态基础，用于保护自然或文化遗存，可开展休闲、健身、科普教育等活动，具备必要的服务设施的公园。</w:t>
      </w:r>
    </w:p>
    <w:p>
      <w:pPr>
        <w:pStyle w:val="4"/>
      </w:pPr>
      <w:r>
        <w:rPr>
          <w:rFonts w:hint="eastAsia"/>
        </w:rPr>
        <w:t>道路绿化 road greening</w:t>
      </w:r>
    </w:p>
    <w:p>
      <w:pPr>
        <w:spacing w:line="360" w:lineRule="auto"/>
        <w:ind w:firstLine="401" w:firstLineChars="191"/>
      </w:pPr>
      <w:r>
        <w:rPr>
          <w:rFonts w:hint="eastAsia"/>
        </w:rPr>
        <w:t>在道路与交通设施用地内建设，具有改善道路环境质量功能的园林绿化工程项目。</w:t>
      </w:r>
    </w:p>
    <w:p>
      <w:pPr>
        <w:pStyle w:val="4"/>
      </w:pPr>
      <w:r>
        <w:rPr>
          <w:rFonts w:hint="eastAsia"/>
        </w:rPr>
        <w:t>居住区绿化 residential greening</w:t>
      </w:r>
    </w:p>
    <w:p>
      <w:pPr>
        <w:spacing w:line="360" w:lineRule="auto"/>
        <w:ind w:firstLine="401" w:firstLineChars="191"/>
      </w:pPr>
      <w:r>
        <w:rPr>
          <w:rFonts w:hint="eastAsia"/>
        </w:rPr>
        <w:t>建设在附属绿地内，为居民提供良好生态环境、优美景观和游憩活动场地的园林绿化工程项目。</w:t>
      </w:r>
    </w:p>
    <w:p>
      <w:pPr>
        <w:pStyle w:val="4"/>
      </w:pPr>
      <w:r>
        <w:rPr>
          <w:rFonts w:hint="eastAsia"/>
        </w:rPr>
        <w:t>单位绿化 institutional greening</w:t>
      </w:r>
    </w:p>
    <w:p>
      <w:pPr>
        <w:spacing w:line="360" w:lineRule="auto"/>
        <w:ind w:firstLine="401" w:firstLineChars="191"/>
      </w:pPr>
      <w:r>
        <w:rPr>
          <w:rFonts w:hint="eastAsia"/>
        </w:rPr>
        <w:t>在建设用地范围内，为办公、生产等场所营建的改善生态环境、提供游憩活动场地的园林绿化工程项目。</w:t>
      </w:r>
    </w:p>
    <w:p>
      <w:pPr>
        <w:pStyle w:val="4"/>
      </w:pPr>
      <w:r>
        <w:rPr>
          <w:rFonts w:hint="eastAsia"/>
        </w:rPr>
        <w:t>公共建筑绿化 public building greening</w:t>
      </w:r>
    </w:p>
    <w:p>
      <w:pPr>
        <w:spacing w:line="360" w:lineRule="auto"/>
        <w:ind w:firstLine="401" w:firstLineChars="191"/>
      </w:pPr>
      <w:r>
        <w:rPr>
          <w:rFonts w:hint="eastAsia"/>
        </w:rPr>
        <w:t>在建设用地范围内，用于改善公共建筑周边环境的园林绿化工程项目。</w:t>
      </w:r>
    </w:p>
    <w:p>
      <w:pPr>
        <w:pStyle w:val="4"/>
      </w:pPr>
      <w:r>
        <w:rPr>
          <w:rFonts w:hint="eastAsia"/>
        </w:rPr>
        <w:t>绿化隔离带 green insulated belt</w:t>
      </w:r>
    </w:p>
    <w:p>
      <w:pPr>
        <w:spacing w:line="360" w:lineRule="auto"/>
        <w:ind w:firstLine="401" w:firstLineChars="191"/>
      </w:pPr>
      <w:r>
        <w:rPr>
          <w:rFonts w:hint="eastAsia"/>
        </w:rPr>
        <w:t>城市中具有卫生、隔离和安全防护功能的绿地区域，以及在城市组团之间、城市周围或相邻城市之间设置的绿化空间。</w:t>
      </w:r>
    </w:p>
    <w:p>
      <w:pPr>
        <w:pStyle w:val="4"/>
      </w:pPr>
      <w:r>
        <w:rPr>
          <w:rFonts w:hint="eastAsia"/>
        </w:rPr>
        <w:t>广场 square</w:t>
      </w:r>
    </w:p>
    <w:p>
      <w:pPr>
        <w:spacing w:line="360" w:lineRule="auto"/>
        <w:ind w:firstLine="401" w:firstLineChars="191"/>
      </w:pPr>
      <w:r>
        <w:rPr>
          <w:rFonts w:hint="eastAsia"/>
        </w:rPr>
        <w:t>以开敞空间为主体，承担游憩、纪念、集会和避险等功能的城市公共活动场地。</w:t>
      </w:r>
    </w:p>
    <w:p>
      <w:pPr>
        <w:pStyle w:val="4"/>
      </w:pPr>
      <w:r>
        <w:rPr>
          <w:rFonts w:hint="eastAsia"/>
        </w:rPr>
        <w:t>绿道 greenway</w:t>
      </w:r>
    </w:p>
    <w:p>
      <w:pPr>
        <w:spacing w:line="360" w:lineRule="auto"/>
        <w:ind w:firstLine="401" w:firstLineChars="191"/>
      </w:pPr>
      <w:r>
        <w:rPr>
          <w:rFonts w:hint="eastAsia"/>
        </w:rPr>
        <w:t>以自然要素为依托和构成基础，串联城乡绿色开敞空间, 以游憩、健身为主，兼具绿色出行、生物迁徙等功能的廊道。</w:t>
      </w:r>
    </w:p>
    <w:p>
      <w:pPr>
        <w:pStyle w:val="4"/>
      </w:pPr>
      <w:r>
        <w:rPr>
          <w:rFonts w:hint="eastAsia"/>
        </w:rPr>
        <w:t>立体绿化 structure greening</w:t>
      </w:r>
    </w:p>
    <w:p>
      <w:pPr>
        <w:spacing w:line="360" w:lineRule="auto"/>
        <w:ind w:firstLine="401" w:firstLineChars="191"/>
      </w:pPr>
      <w:r>
        <w:rPr>
          <w:rFonts w:hint="eastAsia"/>
        </w:rPr>
        <w:t>在建（构）筑物及其他空间结构设施的顶面或立面进行的绿化方式，主要包括地下空间顶面、建筑屋顶、构筑物顶面、建（构）筑墙面等绿化，以及立体花坛。</w:t>
      </w:r>
    </w:p>
    <w:p>
      <w:pPr>
        <w:pStyle w:val="4"/>
      </w:pPr>
      <w:r>
        <w:rPr>
          <w:rFonts w:hint="eastAsia"/>
        </w:rPr>
        <w:t>生态保育 ecological conservation</w:t>
      </w:r>
    </w:p>
    <w:p>
      <w:pPr>
        <w:spacing w:line="360" w:lineRule="auto"/>
        <w:ind w:firstLine="401" w:firstLineChars="191"/>
      </w:pPr>
      <w:r>
        <w:rPr>
          <w:rFonts w:hint="eastAsia"/>
        </w:rPr>
        <w:t>为促进一定区域范围内的生态系统稳定存续、自然资源保护培育而采取的工程建设管理行为。</w:t>
      </w:r>
    </w:p>
    <w:p>
      <w:pPr>
        <w:pStyle w:val="4"/>
      </w:pPr>
      <w:r>
        <w:rPr>
          <w:rFonts w:hint="eastAsia"/>
        </w:rPr>
        <w:t>生态修复 ecological restoration</w:t>
      </w:r>
    </w:p>
    <w:p>
      <w:pPr>
        <w:spacing w:line="360" w:lineRule="auto"/>
        <w:ind w:firstLine="401" w:firstLineChars="191"/>
      </w:pPr>
      <w:r>
        <w:rPr>
          <w:rFonts w:hint="eastAsia"/>
        </w:rPr>
        <w:t>对生态系统受损、退化、服务功能下降的区域进行整体保护、系统修复、综合治理的过程和活动。</w:t>
      </w:r>
    </w:p>
    <w:p>
      <w:pPr>
        <w:pStyle w:val="4"/>
      </w:pPr>
      <w:r>
        <w:rPr>
          <w:rFonts w:hint="eastAsia"/>
        </w:rPr>
        <w:t>古树名木 ancient tree and heritage tree</w:t>
      </w:r>
    </w:p>
    <w:p>
      <w:pPr>
        <w:spacing w:line="360" w:lineRule="auto"/>
        <w:ind w:firstLine="401" w:firstLineChars="191"/>
        <w:rPr>
          <w:b/>
          <w:bCs/>
          <w:kern w:val="44"/>
          <w:szCs w:val="44"/>
        </w:rPr>
      </w:pPr>
      <w:r>
        <w:rPr>
          <w:rFonts w:hint="eastAsia"/>
        </w:rPr>
        <w:t>古树与名木的统称。古树指树龄在一百年以上的树木，名木指珍贵、稀有或具有历史、文化、科研价值以及有重要纪念意义的树木。</w:t>
      </w:r>
      <w:bookmarkStart w:id="16" w:name="_Toc63850723"/>
      <w:bookmarkEnd w:id="16"/>
      <w:bookmarkStart w:id="17" w:name="_Toc65057425"/>
      <w:bookmarkEnd w:id="17"/>
      <w:bookmarkStart w:id="18" w:name="_Toc65050463"/>
      <w:bookmarkEnd w:id="18"/>
      <w:bookmarkStart w:id="19" w:name="_Toc63803133"/>
      <w:bookmarkEnd w:id="19"/>
      <w:bookmarkStart w:id="20" w:name="_Toc63849842"/>
      <w:bookmarkEnd w:id="20"/>
      <w:bookmarkStart w:id="21" w:name="_Toc63849992"/>
      <w:bookmarkEnd w:id="21"/>
      <w:bookmarkStart w:id="22" w:name="_Toc65050464"/>
      <w:bookmarkEnd w:id="22"/>
      <w:bookmarkStart w:id="23" w:name="_Toc65057426"/>
      <w:bookmarkEnd w:id="23"/>
      <w:bookmarkStart w:id="24" w:name="_Toc63849843"/>
      <w:bookmarkEnd w:id="24"/>
      <w:bookmarkStart w:id="25" w:name="_Toc63850725"/>
      <w:bookmarkEnd w:id="25"/>
      <w:bookmarkStart w:id="26" w:name="_Toc65050465"/>
      <w:bookmarkEnd w:id="26"/>
      <w:bookmarkStart w:id="27" w:name="_Toc63803132"/>
      <w:bookmarkEnd w:id="27"/>
      <w:bookmarkStart w:id="28" w:name="_Toc65057427"/>
      <w:bookmarkEnd w:id="28"/>
      <w:bookmarkStart w:id="29" w:name="_Toc63849991"/>
      <w:bookmarkEnd w:id="29"/>
      <w:bookmarkStart w:id="30" w:name="_Toc63803134"/>
      <w:bookmarkEnd w:id="30"/>
      <w:bookmarkStart w:id="31" w:name="_Toc63849841"/>
      <w:bookmarkEnd w:id="31"/>
      <w:bookmarkStart w:id="32" w:name="_Toc63850724"/>
      <w:bookmarkEnd w:id="32"/>
      <w:bookmarkStart w:id="33" w:name="_Toc63849993"/>
      <w:bookmarkEnd w:id="33"/>
      <w:bookmarkStart w:id="34" w:name="_Toc63849995"/>
      <w:bookmarkEnd w:id="34"/>
      <w:bookmarkStart w:id="35" w:name="_Toc63849996"/>
      <w:bookmarkEnd w:id="35"/>
      <w:bookmarkStart w:id="36" w:name="_Toc63849845"/>
      <w:bookmarkEnd w:id="36"/>
      <w:bookmarkStart w:id="37" w:name="_Toc63803138"/>
      <w:bookmarkEnd w:id="37"/>
      <w:bookmarkStart w:id="38" w:name="_Toc65057428"/>
      <w:bookmarkEnd w:id="38"/>
      <w:bookmarkStart w:id="39" w:name="_Toc63850726"/>
      <w:bookmarkEnd w:id="39"/>
      <w:bookmarkStart w:id="40" w:name="_Toc63849844"/>
      <w:bookmarkEnd w:id="40"/>
      <w:bookmarkStart w:id="41" w:name="_Toc63849846"/>
      <w:bookmarkEnd w:id="41"/>
      <w:bookmarkStart w:id="42" w:name="_Toc63849847"/>
      <w:bookmarkEnd w:id="42"/>
      <w:bookmarkStart w:id="43" w:name="_Toc63803135"/>
      <w:bookmarkEnd w:id="43"/>
      <w:bookmarkStart w:id="44" w:name="_Toc65050468"/>
      <w:bookmarkEnd w:id="44"/>
      <w:bookmarkStart w:id="45" w:name="_Toc63850729"/>
      <w:bookmarkEnd w:id="45"/>
      <w:bookmarkStart w:id="46" w:name="_Toc65050469"/>
      <w:bookmarkEnd w:id="46"/>
      <w:bookmarkStart w:id="47" w:name="_Toc65057431"/>
      <w:bookmarkEnd w:id="47"/>
      <w:bookmarkStart w:id="48" w:name="_Toc63850728"/>
      <w:bookmarkEnd w:id="48"/>
      <w:bookmarkStart w:id="49" w:name="_Toc63849997"/>
      <w:bookmarkEnd w:id="49"/>
      <w:bookmarkStart w:id="50" w:name="_Toc63803137"/>
      <w:bookmarkEnd w:id="50"/>
      <w:bookmarkStart w:id="51" w:name="_Toc63803139"/>
      <w:bookmarkEnd w:id="51"/>
      <w:bookmarkStart w:id="52" w:name="_Toc63849848"/>
      <w:bookmarkEnd w:id="52"/>
      <w:bookmarkStart w:id="53" w:name="_Toc65057430"/>
      <w:bookmarkEnd w:id="53"/>
      <w:bookmarkStart w:id="54" w:name="_Toc63850730"/>
      <w:bookmarkEnd w:id="54"/>
      <w:bookmarkStart w:id="55" w:name="_Toc63849998"/>
      <w:bookmarkEnd w:id="55"/>
      <w:bookmarkStart w:id="56" w:name="_Toc63849994"/>
      <w:bookmarkEnd w:id="56"/>
      <w:bookmarkStart w:id="57" w:name="_Toc63803136"/>
      <w:bookmarkEnd w:id="57"/>
      <w:bookmarkStart w:id="58" w:name="_Toc63850727"/>
      <w:bookmarkEnd w:id="58"/>
      <w:bookmarkStart w:id="59" w:name="_Toc65050467"/>
      <w:bookmarkEnd w:id="59"/>
      <w:bookmarkStart w:id="60" w:name="_Toc65057429"/>
      <w:bookmarkEnd w:id="60"/>
      <w:bookmarkStart w:id="61" w:name="_Toc65050466"/>
      <w:bookmarkEnd w:id="61"/>
      <w:bookmarkStart w:id="62" w:name="_Toc65057432"/>
      <w:bookmarkEnd w:id="62"/>
      <w:bookmarkStart w:id="63" w:name="_Toc65050470"/>
      <w:bookmarkEnd w:id="63"/>
      <w:bookmarkStart w:id="64" w:name="_Toc63803140"/>
      <w:bookmarkEnd w:id="64"/>
      <w:bookmarkStart w:id="65" w:name="_Toc63849849"/>
      <w:bookmarkEnd w:id="65"/>
      <w:bookmarkStart w:id="66" w:name="_Toc63850000"/>
      <w:bookmarkEnd w:id="66"/>
      <w:bookmarkStart w:id="67" w:name="_Toc65050473"/>
      <w:bookmarkEnd w:id="67"/>
      <w:bookmarkStart w:id="68" w:name="_Toc63850002"/>
      <w:bookmarkEnd w:id="68"/>
      <w:bookmarkStart w:id="69" w:name="_Toc65057436"/>
      <w:bookmarkEnd w:id="69"/>
      <w:bookmarkStart w:id="70" w:name="_Toc63849850"/>
      <w:bookmarkEnd w:id="70"/>
      <w:bookmarkStart w:id="71" w:name="_Toc63849852"/>
      <w:bookmarkEnd w:id="71"/>
      <w:bookmarkStart w:id="72" w:name="_Toc65050474"/>
      <w:bookmarkEnd w:id="72"/>
      <w:bookmarkStart w:id="73" w:name="_Toc65057435"/>
      <w:bookmarkEnd w:id="73"/>
      <w:bookmarkStart w:id="74" w:name="_Toc63849853"/>
      <w:bookmarkEnd w:id="74"/>
      <w:bookmarkStart w:id="75" w:name="_Toc63850003"/>
      <w:bookmarkEnd w:id="75"/>
      <w:bookmarkStart w:id="76" w:name="_Toc65050475"/>
      <w:bookmarkEnd w:id="76"/>
      <w:bookmarkStart w:id="77" w:name="_Toc63850731"/>
      <w:bookmarkEnd w:id="77"/>
      <w:bookmarkStart w:id="78" w:name="_Toc63849999"/>
      <w:bookmarkEnd w:id="78"/>
      <w:bookmarkStart w:id="79" w:name="_Toc63850732"/>
      <w:bookmarkEnd w:id="79"/>
      <w:bookmarkStart w:id="80" w:name="_Toc65050472"/>
      <w:bookmarkEnd w:id="80"/>
      <w:bookmarkStart w:id="81" w:name="_Toc65057434"/>
      <w:bookmarkEnd w:id="81"/>
      <w:bookmarkStart w:id="82" w:name="_Toc63849851"/>
      <w:bookmarkEnd w:id="82"/>
      <w:bookmarkStart w:id="83" w:name="_Toc63850001"/>
      <w:bookmarkEnd w:id="83"/>
      <w:bookmarkStart w:id="84" w:name="_Toc63850733"/>
      <w:bookmarkEnd w:id="84"/>
      <w:bookmarkStart w:id="85" w:name="_Toc65050471"/>
      <w:bookmarkEnd w:id="85"/>
      <w:bookmarkStart w:id="86" w:name="_Toc63803142"/>
      <w:bookmarkEnd w:id="86"/>
      <w:bookmarkStart w:id="87" w:name="_Toc63850735"/>
      <w:bookmarkEnd w:id="87"/>
      <w:bookmarkStart w:id="88" w:name="_Toc63803144"/>
      <w:bookmarkEnd w:id="88"/>
      <w:bookmarkStart w:id="89" w:name="_Toc65057437"/>
      <w:bookmarkEnd w:id="89"/>
      <w:bookmarkStart w:id="90" w:name="_Toc65057433"/>
      <w:bookmarkEnd w:id="90"/>
      <w:bookmarkStart w:id="91" w:name="_Toc63803141"/>
      <w:bookmarkEnd w:id="91"/>
      <w:bookmarkStart w:id="92" w:name="_Toc63803143"/>
      <w:bookmarkEnd w:id="92"/>
      <w:bookmarkStart w:id="93" w:name="_Toc63803145"/>
      <w:bookmarkEnd w:id="93"/>
      <w:bookmarkStart w:id="94" w:name="_Toc63850734"/>
      <w:bookmarkEnd w:id="94"/>
      <w:bookmarkStart w:id="95" w:name="_Toc478769106"/>
      <w:bookmarkEnd w:id="95"/>
      <w:bookmarkStart w:id="96" w:name="_Toc478770468"/>
      <w:bookmarkEnd w:id="96"/>
      <w:bookmarkStart w:id="97" w:name="_Toc63850736"/>
      <w:bookmarkEnd w:id="97"/>
      <w:bookmarkStart w:id="98" w:name="_Toc478768462"/>
      <w:bookmarkEnd w:id="98"/>
      <w:bookmarkStart w:id="99" w:name="_Toc65057438"/>
      <w:bookmarkEnd w:id="99"/>
      <w:bookmarkStart w:id="100" w:name="_Toc63849855"/>
      <w:bookmarkEnd w:id="100"/>
      <w:bookmarkStart w:id="101" w:name="_Toc63850005"/>
      <w:bookmarkEnd w:id="101"/>
      <w:bookmarkStart w:id="102" w:name="_Toc63849854"/>
      <w:bookmarkEnd w:id="102"/>
      <w:bookmarkStart w:id="103" w:name="_Toc65050476"/>
      <w:bookmarkEnd w:id="103"/>
      <w:bookmarkStart w:id="104" w:name="_Toc65057439"/>
      <w:bookmarkEnd w:id="104"/>
      <w:bookmarkStart w:id="105" w:name="_Toc63803146"/>
      <w:bookmarkEnd w:id="105"/>
      <w:bookmarkStart w:id="106" w:name="_Toc478768478"/>
      <w:bookmarkEnd w:id="106"/>
      <w:bookmarkStart w:id="107" w:name="_Toc63849856"/>
      <w:bookmarkEnd w:id="107"/>
      <w:bookmarkStart w:id="108" w:name="_Toc63850006"/>
      <w:bookmarkEnd w:id="108"/>
      <w:bookmarkStart w:id="109" w:name="_Toc63850738"/>
      <w:bookmarkEnd w:id="109"/>
      <w:bookmarkStart w:id="110" w:name="_Toc478768507"/>
      <w:bookmarkEnd w:id="110"/>
      <w:bookmarkStart w:id="111" w:name="_Toc478769863"/>
      <w:bookmarkEnd w:id="111"/>
      <w:bookmarkStart w:id="112" w:name="_Toc478768495"/>
      <w:bookmarkEnd w:id="112"/>
      <w:bookmarkStart w:id="113" w:name="_Toc63850737"/>
      <w:bookmarkEnd w:id="113"/>
      <w:bookmarkStart w:id="114" w:name="_Toc478768493"/>
      <w:bookmarkEnd w:id="114"/>
      <w:bookmarkStart w:id="115" w:name="_Toc65050477"/>
      <w:bookmarkEnd w:id="115"/>
      <w:bookmarkStart w:id="116" w:name="_Toc65057440"/>
      <w:bookmarkEnd w:id="116"/>
      <w:bookmarkStart w:id="117" w:name="_Toc478768487"/>
      <w:bookmarkEnd w:id="117"/>
      <w:bookmarkStart w:id="118" w:name="_Toc478768386"/>
      <w:bookmarkEnd w:id="118"/>
      <w:bookmarkStart w:id="119" w:name="_Toc63850004"/>
      <w:bookmarkEnd w:id="119"/>
      <w:bookmarkStart w:id="120" w:name="_Toc63803147"/>
      <w:bookmarkEnd w:id="120"/>
      <w:bookmarkStart w:id="121" w:name="_Toc478771149"/>
      <w:bookmarkEnd w:id="121"/>
      <w:bookmarkStart w:id="122" w:name="_Toc478768502"/>
      <w:bookmarkEnd w:id="122"/>
      <w:bookmarkStart w:id="123" w:name="_Toc478769787"/>
      <w:bookmarkEnd w:id="123"/>
      <w:bookmarkStart w:id="124" w:name="_Toc65050478"/>
      <w:bookmarkEnd w:id="124"/>
      <w:bookmarkStart w:id="125" w:name="_Toc478771223"/>
      <w:bookmarkEnd w:id="125"/>
      <w:bookmarkStart w:id="126" w:name="_Toc478769861"/>
      <w:bookmarkEnd w:id="126"/>
      <w:bookmarkStart w:id="127" w:name="_Toc478768501"/>
      <w:bookmarkEnd w:id="127"/>
      <w:bookmarkStart w:id="128" w:name="_Toc478771225"/>
      <w:bookmarkEnd w:id="128"/>
      <w:bookmarkStart w:id="129" w:name="_Toc478768505"/>
      <w:bookmarkEnd w:id="129"/>
      <w:bookmarkStart w:id="130" w:name="_Toc478768475"/>
      <w:bookmarkEnd w:id="130"/>
      <w:bookmarkStart w:id="131" w:name="_Toc478768471"/>
      <w:bookmarkEnd w:id="131"/>
      <w:bookmarkStart w:id="132" w:name="_Toc478768509"/>
      <w:bookmarkEnd w:id="132"/>
      <w:bookmarkStart w:id="133" w:name="_Toc478768499"/>
      <w:bookmarkEnd w:id="133"/>
      <w:bookmarkStart w:id="134" w:name="_Toc478768479"/>
      <w:bookmarkEnd w:id="134"/>
      <w:bookmarkStart w:id="135" w:name="_Toc478768481"/>
      <w:bookmarkEnd w:id="135"/>
      <w:bookmarkStart w:id="136" w:name="_Toc478768500"/>
      <w:bookmarkEnd w:id="136"/>
      <w:bookmarkStart w:id="137" w:name="_Toc478768473"/>
      <w:bookmarkEnd w:id="137"/>
      <w:bookmarkStart w:id="138" w:name="_Toc478768498"/>
      <w:bookmarkEnd w:id="138"/>
      <w:bookmarkStart w:id="139" w:name="_Toc478768460"/>
      <w:bookmarkEnd w:id="139"/>
      <w:bookmarkStart w:id="140" w:name="_Toc478770542"/>
      <w:bookmarkEnd w:id="140"/>
      <w:bookmarkStart w:id="141" w:name="_Toc478768492"/>
      <w:bookmarkEnd w:id="141"/>
      <w:bookmarkStart w:id="142" w:name="_Toc478768485"/>
      <w:bookmarkEnd w:id="142"/>
      <w:bookmarkStart w:id="143" w:name="_Toc478768477"/>
      <w:bookmarkEnd w:id="143"/>
      <w:bookmarkStart w:id="144" w:name="_Toc478768489"/>
      <w:bookmarkEnd w:id="144"/>
      <w:bookmarkStart w:id="145" w:name="_Toc478768491"/>
      <w:bookmarkEnd w:id="145"/>
      <w:bookmarkStart w:id="146" w:name="_Toc478768497"/>
      <w:bookmarkEnd w:id="146"/>
      <w:bookmarkStart w:id="147" w:name="_Toc478769180"/>
      <w:bookmarkEnd w:id="147"/>
      <w:bookmarkStart w:id="148" w:name="_Toc478768503"/>
      <w:bookmarkEnd w:id="148"/>
      <w:bookmarkStart w:id="149" w:name="_Toc478768483"/>
      <w:bookmarkEnd w:id="149"/>
      <w:bookmarkStart w:id="150" w:name="_Toc478769182"/>
      <w:bookmarkEnd w:id="150"/>
      <w:bookmarkStart w:id="151" w:name="_Toc478770544"/>
      <w:bookmarkEnd w:id="151"/>
      <w:r>
        <w:br w:type="page"/>
      </w:r>
    </w:p>
    <w:p>
      <w:pPr>
        <w:pStyle w:val="2"/>
      </w:pPr>
      <w:bookmarkStart w:id="152" w:name="_Toc110964562"/>
      <w:r>
        <w:rPr>
          <w:rFonts w:hint="eastAsia"/>
        </w:rPr>
        <w:t>垃圾收运、市容与清扫保洁</w:t>
      </w:r>
      <w:bookmarkEnd w:id="152"/>
    </w:p>
    <w:p>
      <w:pPr>
        <w:pStyle w:val="3"/>
      </w:pPr>
      <w:bookmarkStart w:id="153" w:name="_Toc395169353"/>
      <w:bookmarkEnd w:id="153"/>
      <w:bookmarkStart w:id="154" w:name="_Toc65057444"/>
      <w:bookmarkEnd w:id="154"/>
      <w:bookmarkStart w:id="155" w:name="_Toc395169355"/>
      <w:bookmarkEnd w:id="155"/>
      <w:bookmarkStart w:id="156" w:name="_Toc395169357"/>
      <w:bookmarkEnd w:id="156"/>
      <w:bookmarkStart w:id="157" w:name="_Toc395169356"/>
      <w:bookmarkEnd w:id="157"/>
      <w:bookmarkStart w:id="158" w:name="_Toc364711554"/>
      <w:bookmarkEnd w:id="158"/>
      <w:bookmarkStart w:id="159" w:name="_Toc63849859"/>
      <w:bookmarkEnd w:id="159"/>
      <w:bookmarkStart w:id="160" w:name="_Toc63850741"/>
      <w:bookmarkEnd w:id="160"/>
      <w:bookmarkStart w:id="161" w:name="_Toc65057443"/>
      <w:bookmarkEnd w:id="161"/>
      <w:bookmarkStart w:id="162" w:name="_Toc63849860"/>
      <w:bookmarkEnd w:id="162"/>
      <w:bookmarkStart w:id="163" w:name="_Toc63850010"/>
      <w:bookmarkEnd w:id="163"/>
      <w:bookmarkStart w:id="164" w:name="_Toc63850742"/>
      <w:bookmarkEnd w:id="164"/>
      <w:bookmarkStart w:id="165" w:name="_Toc367039684"/>
      <w:bookmarkEnd w:id="165"/>
      <w:bookmarkStart w:id="166" w:name="_Toc395169358"/>
      <w:bookmarkEnd w:id="166"/>
      <w:bookmarkStart w:id="167" w:name="_Toc395169354"/>
      <w:bookmarkEnd w:id="167"/>
      <w:bookmarkStart w:id="168" w:name="_Toc63850009"/>
      <w:bookmarkEnd w:id="168"/>
      <w:bookmarkStart w:id="169" w:name="_Toc65050481"/>
      <w:bookmarkEnd w:id="169"/>
      <w:bookmarkStart w:id="170" w:name="_Toc65050482"/>
      <w:bookmarkEnd w:id="170"/>
      <w:bookmarkStart w:id="171" w:name="_Toc63850014"/>
      <w:bookmarkEnd w:id="171"/>
      <w:bookmarkStart w:id="172" w:name="_Toc65057449"/>
      <w:bookmarkEnd w:id="172"/>
      <w:bookmarkStart w:id="173" w:name="_Toc63850016"/>
      <w:bookmarkEnd w:id="173"/>
      <w:bookmarkStart w:id="174" w:name="_Toc63849866"/>
      <w:bookmarkEnd w:id="174"/>
      <w:bookmarkStart w:id="175" w:name="_Toc65050488"/>
      <w:bookmarkEnd w:id="175"/>
      <w:bookmarkStart w:id="176" w:name="_Toc63850015"/>
      <w:bookmarkEnd w:id="176"/>
      <w:bookmarkStart w:id="177" w:name="_Toc63850748"/>
      <w:bookmarkEnd w:id="177"/>
      <w:bookmarkStart w:id="178" w:name="_Toc63849861"/>
      <w:bookmarkEnd w:id="178"/>
      <w:bookmarkStart w:id="179" w:name="_Toc63850013"/>
      <w:bookmarkEnd w:id="179"/>
      <w:bookmarkStart w:id="180" w:name="_Toc63850017"/>
      <w:bookmarkEnd w:id="180"/>
      <w:bookmarkStart w:id="181" w:name="_Toc63850745"/>
      <w:bookmarkEnd w:id="181"/>
      <w:bookmarkStart w:id="182" w:name="_Toc63849863"/>
      <w:bookmarkEnd w:id="182"/>
      <w:bookmarkStart w:id="183" w:name="_Toc63850743"/>
      <w:bookmarkEnd w:id="183"/>
      <w:bookmarkStart w:id="184" w:name="_Toc65050483"/>
      <w:bookmarkEnd w:id="184"/>
      <w:bookmarkStart w:id="185" w:name="_Toc65057445"/>
      <w:bookmarkEnd w:id="185"/>
      <w:bookmarkStart w:id="186" w:name="_Toc65050485"/>
      <w:bookmarkEnd w:id="186"/>
      <w:bookmarkStart w:id="187" w:name="_Toc65050486"/>
      <w:bookmarkEnd w:id="187"/>
      <w:bookmarkStart w:id="188" w:name="_Toc65057448"/>
      <w:bookmarkEnd w:id="188"/>
      <w:bookmarkStart w:id="189" w:name="_Toc63849865"/>
      <w:bookmarkEnd w:id="189"/>
      <w:bookmarkStart w:id="190" w:name="_Toc63850744"/>
      <w:bookmarkEnd w:id="190"/>
      <w:bookmarkStart w:id="191" w:name="_Toc65050484"/>
      <w:bookmarkEnd w:id="191"/>
      <w:bookmarkStart w:id="192" w:name="_Toc63850012"/>
      <w:bookmarkEnd w:id="192"/>
      <w:bookmarkStart w:id="193" w:name="_Toc63849864"/>
      <w:bookmarkEnd w:id="193"/>
      <w:bookmarkStart w:id="194" w:name="_Toc65057450"/>
      <w:bookmarkEnd w:id="194"/>
      <w:bookmarkStart w:id="195" w:name="_Toc63849867"/>
      <w:bookmarkEnd w:id="195"/>
      <w:bookmarkStart w:id="196" w:name="_Toc63850011"/>
      <w:bookmarkEnd w:id="196"/>
      <w:bookmarkStart w:id="197" w:name="_Toc63850746"/>
      <w:bookmarkEnd w:id="197"/>
      <w:bookmarkStart w:id="198" w:name="_Toc65057447"/>
      <w:bookmarkEnd w:id="198"/>
      <w:bookmarkStart w:id="199" w:name="_Toc63850747"/>
      <w:bookmarkEnd w:id="199"/>
      <w:bookmarkStart w:id="200" w:name="_Toc63849862"/>
      <w:bookmarkEnd w:id="200"/>
      <w:bookmarkStart w:id="201" w:name="_Toc65050487"/>
      <w:bookmarkEnd w:id="201"/>
      <w:bookmarkStart w:id="202" w:name="_Toc65057446"/>
      <w:bookmarkEnd w:id="202"/>
      <w:bookmarkStart w:id="203" w:name="_Toc63850020"/>
      <w:bookmarkEnd w:id="203"/>
      <w:bookmarkStart w:id="204" w:name="_Toc65050492"/>
      <w:bookmarkEnd w:id="204"/>
      <w:bookmarkStart w:id="205" w:name="_Toc65057454"/>
      <w:bookmarkEnd w:id="205"/>
      <w:bookmarkStart w:id="206" w:name="_Toc63850751"/>
      <w:bookmarkEnd w:id="206"/>
      <w:bookmarkStart w:id="207" w:name="_Toc63850749"/>
      <w:bookmarkEnd w:id="207"/>
      <w:bookmarkStart w:id="208" w:name="_Toc63850753"/>
      <w:bookmarkEnd w:id="208"/>
      <w:bookmarkStart w:id="209" w:name="_Toc65050493"/>
      <w:bookmarkEnd w:id="209"/>
      <w:bookmarkStart w:id="210" w:name="_Toc65057455"/>
      <w:bookmarkEnd w:id="210"/>
      <w:bookmarkStart w:id="211" w:name="_Toc63849872"/>
      <w:bookmarkEnd w:id="211"/>
      <w:bookmarkStart w:id="212" w:name="_Toc65057456"/>
      <w:bookmarkEnd w:id="212"/>
      <w:bookmarkStart w:id="213" w:name="_Toc63849871"/>
      <w:bookmarkEnd w:id="213"/>
      <w:bookmarkStart w:id="214" w:name="_Toc63850021"/>
      <w:bookmarkEnd w:id="214"/>
      <w:bookmarkStart w:id="215" w:name="_Toc65050494"/>
      <w:bookmarkEnd w:id="215"/>
      <w:bookmarkStart w:id="216" w:name="_Toc63850750"/>
      <w:bookmarkEnd w:id="216"/>
      <w:bookmarkStart w:id="217" w:name="_Toc65050489"/>
      <w:bookmarkEnd w:id="217"/>
      <w:bookmarkStart w:id="218" w:name="_Toc63850754"/>
      <w:bookmarkEnd w:id="218"/>
      <w:bookmarkStart w:id="219" w:name="_Toc63849868"/>
      <w:bookmarkEnd w:id="219"/>
      <w:bookmarkStart w:id="220" w:name="_Toc63849873"/>
      <w:bookmarkEnd w:id="220"/>
      <w:bookmarkStart w:id="221" w:name="_Toc65050491"/>
      <w:bookmarkEnd w:id="221"/>
      <w:bookmarkStart w:id="222" w:name="_Toc65050490"/>
      <w:bookmarkEnd w:id="222"/>
      <w:bookmarkStart w:id="223" w:name="_Toc65057452"/>
      <w:bookmarkEnd w:id="223"/>
      <w:bookmarkStart w:id="224" w:name="_Toc63849869"/>
      <w:bookmarkEnd w:id="224"/>
      <w:bookmarkStart w:id="225" w:name="_Toc63849870"/>
      <w:bookmarkEnd w:id="225"/>
      <w:bookmarkStart w:id="226" w:name="_Toc63850022"/>
      <w:bookmarkEnd w:id="226"/>
      <w:bookmarkStart w:id="227" w:name="_Toc65057453"/>
      <w:bookmarkEnd w:id="227"/>
      <w:bookmarkStart w:id="228" w:name="_Toc63850023"/>
      <w:bookmarkEnd w:id="228"/>
      <w:bookmarkStart w:id="229" w:name="_Toc65057451"/>
      <w:bookmarkEnd w:id="229"/>
      <w:bookmarkStart w:id="230" w:name="_Toc63850019"/>
      <w:bookmarkEnd w:id="230"/>
      <w:bookmarkStart w:id="231" w:name="_Toc63850752"/>
      <w:bookmarkEnd w:id="231"/>
      <w:bookmarkStart w:id="232" w:name="_Toc63850018"/>
      <w:bookmarkEnd w:id="232"/>
      <w:bookmarkStart w:id="233" w:name="_Toc63850026"/>
      <w:bookmarkEnd w:id="233"/>
      <w:bookmarkStart w:id="234" w:name="_Toc63849878"/>
      <w:bookmarkEnd w:id="234"/>
      <w:bookmarkStart w:id="235" w:name="_Toc65050500"/>
      <w:bookmarkEnd w:id="235"/>
      <w:bookmarkStart w:id="236" w:name="_Toc65057462"/>
      <w:bookmarkEnd w:id="236"/>
      <w:bookmarkStart w:id="237" w:name="_Toc63849875"/>
      <w:bookmarkEnd w:id="237"/>
      <w:bookmarkStart w:id="238" w:name="_Toc63850029"/>
      <w:bookmarkEnd w:id="238"/>
      <w:bookmarkStart w:id="239" w:name="_Toc63850761"/>
      <w:bookmarkEnd w:id="239"/>
      <w:bookmarkStart w:id="240" w:name="_Toc63850024"/>
      <w:bookmarkEnd w:id="240"/>
      <w:bookmarkStart w:id="241" w:name="_Toc65050495"/>
      <w:bookmarkEnd w:id="241"/>
      <w:bookmarkStart w:id="242" w:name="_Toc63849876"/>
      <w:bookmarkEnd w:id="242"/>
      <w:bookmarkStart w:id="243" w:name="_Toc65050498"/>
      <w:bookmarkEnd w:id="243"/>
      <w:bookmarkStart w:id="244" w:name="_Toc65057461"/>
      <w:bookmarkEnd w:id="244"/>
      <w:bookmarkStart w:id="245" w:name="_Toc65050501"/>
      <w:bookmarkEnd w:id="245"/>
      <w:bookmarkStart w:id="246" w:name="_Toc65050496"/>
      <w:bookmarkEnd w:id="246"/>
      <w:bookmarkStart w:id="247" w:name="_Toc63850758"/>
      <w:bookmarkEnd w:id="247"/>
      <w:bookmarkStart w:id="248" w:name="_Toc63849874"/>
      <w:bookmarkEnd w:id="248"/>
      <w:bookmarkStart w:id="249" w:name="_Toc65057458"/>
      <w:bookmarkEnd w:id="249"/>
      <w:bookmarkStart w:id="250" w:name="_Toc63850755"/>
      <w:bookmarkEnd w:id="250"/>
      <w:bookmarkStart w:id="251" w:name="_Toc65057459"/>
      <w:bookmarkEnd w:id="251"/>
      <w:bookmarkStart w:id="252" w:name="_Toc65057460"/>
      <w:bookmarkEnd w:id="252"/>
      <w:bookmarkStart w:id="253" w:name="_Toc63850759"/>
      <w:bookmarkEnd w:id="253"/>
      <w:bookmarkStart w:id="254" w:name="_Toc65050499"/>
      <w:bookmarkEnd w:id="254"/>
      <w:bookmarkStart w:id="255" w:name="_Toc63850760"/>
      <w:bookmarkEnd w:id="255"/>
      <w:bookmarkStart w:id="256" w:name="_Toc63849877"/>
      <w:bookmarkEnd w:id="256"/>
      <w:bookmarkStart w:id="257" w:name="_Toc63849879"/>
      <w:bookmarkEnd w:id="257"/>
      <w:bookmarkStart w:id="258" w:name="_Toc63850028"/>
      <w:bookmarkEnd w:id="258"/>
      <w:bookmarkStart w:id="259" w:name="_Toc63850757"/>
      <w:bookmarkEnd w:id="259"/>
      <w:bookmarkStart w:id="260" w:name="_Toc63850025"/>
      <w:bookmarkEnd w:id="260"/>
      <w:bookmarkStart w:id="261" w:name="_Toc65050497"/>
      <w:bookmarkEnd w:id="261"/>
      <w:bookmarkStart w:id="262" w:name="_Toc63850027"/>
      <w:bookmarkEnd w:id="262"/>
      <w:bookmarkStart w:id="263" w:name="_Toc63850756"/>
      <w:bookmarkEnd w:id="263"/>
      <w:bookmarkStart w:id="264" w:name="_Toc65057457"/>
      <w:bookmarkEnd w:id="264"/>
      <w:bookmarkStart w:id="265" w:name="_Toc65050502"/>
      <w:bookmarkEnd w:id="265"/>
      <w:bookmarkStart w:id="266" w:name="_Toc65050504"/>
      <w:bookmarkEnd w:id="266"/>
      <w:bookmarkStart w:id="267" w:name="_Toc63849884"/>
      <w:bookmarkEnd w:id="267"/>
      <w:bookmarkStart w:id="268" w:name="_Toc65057463"/>
      <w:bookmarkEnd w:id="268"/>
      <w:bookmarkStart w:id="269" w:name="_Toc65050506"/>
      <w:bookmarkEnd w:id="269"/>
      <w:bookmarkStart w:id="270" w:name="_Toc63850035"/>
      <w:bookmarkEnd w:id="270"/>
      <w:bookmarkStart w:id="271" w:name="_Toc63849886"/>
      <w:bookmarkEnd w:id="271"/>
      <w:bookmarkStart w:id="272" w:name="_Toc65057468"/>
      <w:bookmarkEnd w:id="272"/>
      <w:bookmarkStart w:id="273" w:name="_Toc63849881"/>
      <w:bookmarkEnd w:id="273"/>
      <w:bookmarkStart w:id="274" w:name="_Toc65057465"/>
      <w:bookmarkEnd w:id="274"/>
      <w:bookmarkStart w:id="275" w:name="_Toc63849883"/>
      <w:bookmarkEnd w:id="275"/>
      <w:bookmarkStart w:id="276" w:name="_Toc63850032"/>
      <w:bookmarkEnd w:id="276"/>
      <w:bookmarkStart w:id="277" w:name="_Toc63850031"/>
      <w:bookmarkEnd w:id="277"/>
      <w:bookmarkStart w:id="278" w:name="_Toc63850765"/>
      <w:bookmarkEnd w:id="278"/>
      <w:bookmarkStart w:id="279" w:name="_Toc63850030"/>
      <w:bookmarkEnd w:id="279"/>
      <w:bookmarkStart w:id="280" w:name="_Toc63850034"/>
      <w:bookmarkEnd w:id="280"/>
      <w:bookmarkStart w:id="281" w:name="_Toc63850764"/>
      <w:bookmarkEnd w:id="281"/>
      <w:bookmarkStart w:id="282" w:name="_Toc63850763"/>
      <w:bookmarkEnd w:id="282"/>
      <w:bookmarkStart w:id="283" w:name="_Toc65050503"/>
      <w:bookmarkEnd w:id="283"/>
      <w:bookmarkStart w:id="284" w:name="_Toc63849882"/>
      <w:bookmarkEnd w:id="284"/>
      <w:bookmarkStart w:id="285" w:name="_Toc65057466"/>
      <w:bookmarkEnd w:id="285"/>
      <w:bookmarkStart w:id="286" w:name="_Toc63850766"/>
      <w:bookmarkEnd w:id="286"/>
      <w:bookmarkStart w:id="287" w:name="_Toc65057467"/>
      <w:bookmarkEnd w:id="287"/>
      <w:bookmarkStart w:id="288" w:name="_Toc63850762"/>
      <w:bookmarkEnd w:id="288"/>
      <w:bookmarkStart w:id="289" w:name="_Toc63850767"/>
      <w:bookmarkEnd w:id="289"/>
      <w:bookmarkStart w:id="290" w:name="_Toc65057469"/>
      <w:bookmarkEnd w:id="290"/>
      <w:bookmarkStart w:id="291" w:name="_Toc65050505"/>
      <w:bookmarkEnd w:id="291"/>
      <w:bookmarkStart w:id="292" w:name="_Toc63850033"/>
      <w:bookmarkEnd w:id="292"/>
      <w:bookmarkStart w:id="293" w:name="_Toc63849880"/>
      <w:bookmarkEnd w:id="293"/>
      <w:bookmarkStart w:id="294" w:name="_Toc63849885"/>
      <w:bookmarkEnd w:id="294"/>
      <w:bookmarkStart w:id="295" w:name="_Toc65050507"/>
      <w:bookmarkEnd w:id="295"/>
      <w:bookmarkStart w:id="296" w:name="_Toc65057464"/>
      <w:bookmarkEnd w:id="296"/>
      <w:bookmarkStart w:id="297" w:name="_Toc63849887"/>
      <w:bookmarkEnd w:id="297"/>
      <w:bookmarkStart w:id="298" w:name="_Toc65057471"/>
      <w:bookmarkEnd w:id="298"/>
      <w:bookmarkStart w:id="299" w:name="_Toc65050509"/>
      <w:bookmarkEnd w:id="299"/>
      <w:bookmarkStart w:id="300" w:name="_Toc65050508"/>
      <w:bookmarkEnd w:id="300"/>
      <w:bookmarkStart w:id="301" w:name="_Toc65057470"/>
      <w:bookmarkEnd w:id="301"/>
      <w:bookmarkStart w:id="302" w:name="_Toc63850036"/>
      <w:bookmarkEnd w:id="302"/>
      <w:bookmarkStart w:id="303" w:name="_Toc63850037"/>
      <w:bookmarkEnd w:id="303"/>
      <w:bookmarkStart w:id="304" w:name="_Toc63850769"/>
      <w:bookmarkEnd w:id="304"/>
      <w:bookmarkStart w:id="305" w:name="_Toc63850768"/>
      <w:bookmarkEnd w:id="305"/>
      <w:bookmarkStart w:id="306" w:name="_Toc110964563"/>
      <w:bookmarkStart w:id="307" w:name="_Toc22038529"/>
      <w:r>
        <w:rPr>
          <w:rFonts w:hint="eastAsia"/>
        </w:rPr>
        <w:t>垃圾收集设施</w:t>
      </w:r>
      <w:bookmarkEnd w:id="306"/>
    </w:p>
    <w:p>
      <w:pPr>
        <w:pStyle w:val="4"/>
      </w:pPr>
      <w:r>
        <w:rPr>
          <w:rFonts w:hint="eastAsia"/>
        </w:rPr>
        <w:t>垃圾收集 waste collection</w:t>
      </w:r>
    </w:p>
    <w:p>
      <w:pPr>
        <w:spacing w:line="360" w:lineRule="auto"/>
        <w:ind w:firstLine="420"/>
      </w:pPr>
      <w:r>
        <w:rPr>
          <w:rFonts w:hint="eastAsia"/>
        </w:rPr>
        <w:t>通过收集点或收集站将垃圾进行集中的过程。</w:t>
      </w:r>
    </w:p>
    <w:p>
      <w:pPr>
        <w:pStyle w:val="4"/>
      </w:pPr>
      <w:r>
        <w:rPr>
          <w:rFonts w:hint="eastAsia"/>
        </w:rPr>
        <w:t>分类</w:t>
      </w:r>
      <w:r>
        <w:t>收集</w:t>
      </w:r>
      <w:r>
        <w:rPr>
          <w:rFonts w:hint="eastAsia"/>
        </w:rPr>
        <w:t xml:space="preserve"> </w:t>
      </w:r>
      <w:r>
        <w:t>classified collection</w:t>
      </w:r>
    </w:p>
    <w:p>
      <w:pPr>
        <w:pStyle w:val="81"/>
        <w:spacing w:line="360" w:lineRule="auto"/>
        <w:rPr>
          <w:rFonts w:ascii="Times New Roman" w:hAnsi="Times New Roman"/>
          <w:sz w:val="21"/>
        </w:rPr>
      </w:pPr>
      <w:r>
        <w:rPr>
          <w:rFonts w:hint="eastAsia" w:ascii="Times New Roman" w:hAnsi="Times New Roman"/>
          <w:sz w:val="21"/>
        </w:rPr>
        <w:t>根据垃圾的类别分别进行收集的过程。</w:t>
      </w:r>
    </w:p>
    <w:p>
      <w:pPr>
        <w:pStyle w:val="4"/>
      </w:pPr>
      <w:r>
        <w:rPr>
          <w:rFonts w:hint="eastAsia"/>
        </w:rPr>
        <w:t>垃圾收集点</w:t>
      </w:r>
      <w:r>
        <w:t xml:space="preserve"> waste collection site</w:t>
      </w:r>
    </w:p>
    <w:p>
      <w:pPr>
        <w:spacing w:line="360" w:lineRule="auto"/>
        <w:ind w:firstLine="420"/>
      </w:pPr>
      <w:r>
        <w:rPr>
          <w:rFonts w:hint="eastAsia"/>
        </w:rPr>
        <w:t>在住宅小区、单位、公共区域等场所按照垃圾种类与产量、居民投放距离、占地面积、收集频次等条件设置的垃圾收集的点位。</w:t>
      </w:r>
    </w:p>
    <w:p>
      <w:pPr>
        <w:pStyle w:val="4"/>
      </w:pPr>
      <w:r>
        <w:rPr>
          <w:rFonts w:hint="eastAsia"/>
        </w:rPr>
        <w:t xml:space="preserve">垃圾收集房（间） </w:t>
      </w:r>
      <w:r>
        <w:t>waste storage chamber</w:t>
      </w:r>
    </w:p>
    <w:p>
      <w:pPr>
        <w:spacing w:line="360" w:lineRule="auto"/>
        <w:ind w:firstLine="420"/>
      </w:pPr>
      <w:r>
        <w:rPr>
          <w:rFonts w:hint="eastAsia"/>
        </w:rPr>
        <w:t>用于垃圾收集、暂存的建（构）筑物，一般放置有垃圾收集桶/箱。</w:t>
      </w:r>
    </w:p>
    <w:p>
      <w:pPr>
        <w:pStyle w:val="4"/>
      </w:pPr>
      <w:r>
        <w:rPr>
          <w:rFonts w:hint="eastAsia"/>
        </w:rPr>
        <w:t>垃圾收集站</w:t>
      </w:r>
      <w:r>
        <w:t xml:space="preserve"> waste collection station</w:t>
      </w:r>
    </w:p>
    <w:p>
      <w:pPr>
        <w:pStyle w:val="81"/>
        <w:spacing w:line="360" w:lineRule="auto"/>
        <w:rPr>
          <w:rFonts w:ascii="Times New Roman" w:hAnsi="Times New Roman"/>
          <w:sz w:val="21"/>
        </w:rPr>
      </w:pPr>
      <w:r>
        <w:rPr>
          <w:rFonts w:hint="eastAsia" w:ascii="Times New Roman" w:hAnsi="Times New Roman"/>
          <w:sz w:val="21"/>
        </w:rPr>
        <w:t>用于垃圾集中收集、暂存、装箱、等待装车运走的环境卫生设施，一般放置垃圾集装箱，规模小于30t/d。</w:t>
      </w:r>
    </w:p>
    <w:p>
      <w:pPr>
        <w:pStyle w:val="3"/>
      </w:pPr>
      <w:bookmarkStart w:id="308" w:name="_Toc110964564"/>
      <w:r>
        <w:rPr>
          <w:rFonts w:hint="eastAsia"/>
        </w:rPr>
        <w:t>垃圾转运站</w:t>
      </w:r>
      <w:bookmarkEnd w:id="308"/>
    </w:p>
    <w:p>
      <w:pPr>
        <w:pStyle w:val="4"/>
      </w:pPr>
      <w:bookmarkStart w:id="309" w:name="_Hlk106198515"/>
      <w:r>
        <w:rPr>
          <w:rFonts w:hint="eastAsia"/>
        </w:rPr>
        <w:t>垃圾运输</w:t>
      </w:r>
      <w:r>
        <w:t>waste transpor</w:t>
      </w:r>
      <w:r>
        <w:rPr>
          <w:rFonts w:hint="eastAsia"/>
        </w:rPr>
        <w:t>t</w:t>
      </w:r>
    </w:p>
    <w:p>
      <w:pPr>
        <w:spacing w:line="360" w:lineRule="auto"/>
        <w:ind w:firstLine="420"/>
      </w:pPr>
      <w:r>
        <w:rPr>
          <w:rFonts w:hint="eastAsia"/>
        </w:rPr>
        <w:t>将垃圾由收集点和收集站直接运输或通过较大型的垃圾转运车（船）运输到转运设施或处理设施的过程。</w:t>
      </w:r>
    </w:p>
    <w:bookmarkEnd w:id="309"/>
    <w:p>
      <w:pPr>
        <w:pStyle w:val="4"/>
      </w:pPr>
      <w:r>
        <w:rPr>
          <w:rFonts w:hint="eastAsia"/>
        </w:rPr>
        <w:t>垃圾</w:t>
      </w:r>
      <w:r>
        <w:t>直运 waste</w:t>
      </w:r>
      <w:r>
        <w:rPr>
          <w:rFonts w:hint="eastAsia"/>
        </w:rPr>
        <w:t xml:space="preserve"> </w:t>
      </w:r>
      <w:r>
        <w:t>direct transport</w:t>
      </w:r>
    </w:p>
    <w:p>
      <w:pPr>
        <w:pStyle w:val="81"/>
        <w:spacing w:line="360" w:lineRule="auto"/>
        <w:rPr>
          <w:rFonts w:ascii="Times New Roman" w:hAnsi="Times New Roman"/>
          <w:sz w:val="21"/>
        </w:rPr>
      </w:pPr>
      <w:r>
        <w:rPr>
          <w:rFonts w:hint="eastAsia" w:ascii="Times New Roman" w:hAnsi="Times New Roman"/>
          <w:sz w:val="21"/>
        </w:rPr>
        <w:t>将垃圾由收集点和收集站直接运输到末端处理处置场所的运输方式。</w:t>
      </w:r>
    </w:p>
    <w:p>
      <w:pPr>
        <w:pStyle w:val="4"/>
      </w:pPr>
      <w:r>
        <w:rPr>
          <w:rFonts w:hint="eastAsia"/>
        </w:rPr>
        <w:t xml:space="preserve">垃圾转运 </w:t>
      </w:r>
      <w:r>
        <w:t>waste transfer transport</w:t>
      </w:r>
    </w:p>
    <w:p>
      <w:pPr>
        <w:spacing w:line="360" w:lineRule="auto"/>
        <w:ind w:firstLine="420"/>
      </w:pPr>
      <w:r>
        <w:rPr>
          <w:rFonts w:hint="eastAsia"/>
        </w:rPr>
        <w:t>将垃圾收集车（船）或小型垃圾运输车（船）中的垃圾转载到较大型的垃圾转运车（船）的运输方式。</w:t>
      </w:r>
    </w:p>
    <w:p>
      <w:pPr>
        <w:pStyle w:val="4"/>
      </w:pPr>
      <w:bookmarkStart w:id="310" w:name="_Hlk110956976"/>
      <w:r>
        <w:rPr>
          <w:rFonts w:hint="eastAsia"/>
        </w:rPr>
        <w:t xml:space="preserve">垃圾转运站 </w:t>
      </w:r>
      <w:r>
        <w:t>waste transfer station</w:t>
      </w:r>
    </w:p>
    <w:p>
      <w:pPr>
        <w:spacing w:line="360" w:lineRule="auto"/>
        <w:ind w:firstLine="420"/>
      </w:pPr>
      <w:r>
        <w:rPr>
          <w:rFonts w:hint="eastAsia"/>
        </w:rPr>
        <w:t>用于将垃圾收集车（船）或小型垃圾运输车（船）中的垃圾转载到较大型的垃圾转运车（船）的环境卫生设施，仅允许专业收集或运输人员出入，规模大于30t/d。</w:t>
      </w:r>
    </w:p>
    <w:bookmarkEnd w:id="310"/>
    <w:p>
      <w:pPr>
        <w:pStyle w:val="4"/>
      </w:pPr>
      <w:r>
        <w:rPr>
          <w:rFonts w:hint="eastAsia"/>
        </w:rPr>
        <w:t xml:space="preserve">垃圾转运单元 </w:t>
      </w:r>
      <w:r>
        <w:t>waste transfer unit</w:t>
      </w:r>
    </w:p>
    <w:p>
      <w:pPr>
        <w:spacing w:line="360" w:lineRule="auto"/>
        <w:ind w:firstLine="420"/>
      </w:pPr>
      <w:r>
        <w:rPr>
          <w:rFonts w:hint="eastAsia"/>
        </w:rPr>
        <w:t>转运站内接收垃圾并将其转载至转运容器的生产线或生产工位。</w:t>
      </w:r>
    </w:p>
    <w:p>
      <w:pPr>
        <w:pStyle w:val="4"/>
      </w:pPr>
      <w:r>
        <w:rPr>
          <w:rFonts w:hint="eastAsia"/>
        </w:rPr>
        <w:t>垃圾压缩 waste</w:t>
      </w:r>
      <w:r>
        <w:t xml:space="preserve"> compression</w:t>
      </w:r>
    </w:p>
    <w:p>
      <w:pPr>
        <w:spacing w:line="360" w:lineRule="auto"/>
        <w:ind w:firstLine="420"/>
      </w:pPr>
      <w:r>
        <w:rPr>
          <w:rFonts w:hint="eastAsia"/>
        </w:rPr>
        <w:t>通过专用设备将垃圾体积缩小、容重增大的方式。</w:t>
      </w:r>
    </w:p>
    <w:p>
      <w:pPr>
        <w:pStyle w:val="3"/>
      </w:pPr>
      <w:bookmarkStart w:id="311" w:name="_Toc110964565"/>
      <w:bookmarkStart w:id="312" w:name="_Toc423013840"/>
      <w:bookmarkStart w:id="313" w:name="_Toc478771243"/>
      <w:bookmarkStart w:id="314" w:name="_Toc423015126"/>
      <w:bookmarkStart w:id="315" w:name="_Toc22038531"/>
      <w:r>
        <w:rPr>
          <w:rFonts w:hint="eastAsia"/>
        </w:rPr>
        <w:t>公共厕所</w:t>
      </w:r>
      <w:bookmarkEnd w:id="311"/>
    </w:p>
    <w:p>
      <w:pPr>
        <w:pStyle w:val="4"/>
      </w:pPr>
      <w:r>
        <w:rPr>
          <w:rFonts w:hint="eastAsia"/>
        </w:rPr>
        <w:t>公共厕所 public toilet</w:t>
      </w:r>
    </w:p>
    <w:p>
      <w:pPr>
        <w:spacing w:line="360" w:lineRule="auto"/>
        <w:ind w:firstLine="420"/>
        <w:rPr>
          <w:bCs/>
          <w:szCs w:val="21"/>
        </w:rPr>
      </w:pPr>
      <w:r>
        <w:rPr>
          <w:rFonts w:hint="eastAsia"/>
          <w:bCs/>
          <w:szCs w:val="21"/>
        </w:rPr>
        <w:t>在道路两旁或公共场所、公共建筑等处设置的供公众使用的厕所，也称“公共卫生间”、“公厕”。</w:t>
      </w:r>
    </w:p>
    <w:p>
      <w:pPr>
        <w:pStyle w:val="4"/>
      </w:pPr>
      <w:r>
        <w:rPr>
          <w:rFonts w:hint="eastAsia"/>
        </w:rPr>
        <w:t>固定式公共厕所 fixed public toilet</w:t>
      </w:r>
    </w:p>
    <w:p>
      <w:pPr>
        <w:spacing w:line="360" w:lineRule="auto"/>
        <w:ind w:firstLine="420"/>
        <w:rPr>
          <w:bCs/>
          <w:szCs w:val="21"/>
        </w:rPr>
      </w:pPr>
      <w:r>
        <w:rPr>
          <w:rFonts w:hint="eastAsia"/>
          <w:bCs/>
          <w:szCs w:val="21"/>
        </w:rPr>
        <w:t>不能够整体移动的公共厕所及其辅助设施。</w:t>
      </w:r>
    </w:p>
    <w:p>
      <w:pPr>
        <w:pStyle w:val="4"/>
      </w:pPr>
      <w:r>
        <w:rPr>
          <w:rFonts w:hint="eastAsia"/>
        </w:rPr>
        <w:t xml:space="preserve">独立式公共厕所 </w:t>
      </w:r>
      <w:r>
        <w:t>independent public toilet</w:t>
      </w:r>
    </w:p>
    <w:p>
      <w:pPr>
        <w:spacing w:line="360" w:lineRule="auto"/>
        <w:ind w:firstLine="420"/>
        <w:rPr>
          <w:bCs/>
          <w:szCs w:val="21"/>
        </w:rPr>
      </w:pPr>
      <w:r>
        <w:rPr>
          <w:rFonts w:hint="eastAsia"/>
          <w:bCs/>
          <w:szCs w:val="21"/>
        </w:rPr>
        <w:t>不依附于其它建筑物的固定式公共厕所。</w:t>
      </w:r>
    </w:p>
    <w:p>
      <w:pPr>
        <w:pStyle w:val="4"/>
      </w:pPr>
      <w:r>
        <w:rPr>
          <w:rFonts w:hint="eastAsia"/>
        </w:rPr>
        <w:t>附属式公共厕所</w:t>
      </w:r>
      <w:r>
        <w:t xml:space="preserve"> attached public toilet</w:t>
      </w:r>
    </w:p>
    <w:p>
      <w:pPr>
        <w:spacing w:line="360" w:lineRule="auto"/>
        <w:ind w:firstLine="420"/>
        <w:rPr>
          <w:bCs/>
          <w:szCs w:val="21"/>
        </w:rPr>
      </w:pPr>
      <w:r>
        <w:rPr>
          <w:rFonts w:hint="eastAsia"/>
          <w:bCs/>
          <w:szCs w:val="21"/>
        </w:rPr>
        <w:t>依附于其它建筑物的固定式公共厕所。</w:t>
      </w:r>
    </w:p>
    <w:p>
      <w:pPr>
        <w:pStyle w:val="4"/>
      </w:pPr>
      <w:r>
        <w:rPr>
          <w:rFonts w:hint="eastAsia"/>
        </w:rPr>
        <w:t>活动式公共厕所 mobile public toilet</w:t>
      </w:r>
    </w:p>
    <w:p>
      <w:pPr>
        <w:spacing w:line="360" w:lineRule="auto"/>
        <w:ind w:firstLine="420"/>
        <w:rPr>
          <w:bCs/>
          <w:szCs w:val="21"/>
        </w:rPr>
      </w:pPr>
      <w:r>
        <w:rPr>
          <w:rFonts w:hint="eastAsia"/>
          <w:bCs/>
          <w:szCs w:val="21"/>
        </w:rPr>
        <w:t>可移动、用于临时设置和使用的公共厕所，也称“活动厕所”。</w:t>
      </w:r>
    </w:p>
    <w:p>
      <w:pPr>
        <w:pStyle w:val="4"/>
      </w:pPr>
      <w:r>
        <w:rPr>
          <w:rFonts w:hint="eastAsia"/>
        </w:rPr>
        <w:t>厕所间 compartment</w:t>
      </w:r>
    </w:p>
    <w:p>
      <w:pPr>
        <w:ind w:firstLine="420"/>
      </w:pPr>
      <w:r>
        <w:rPr>
          <w:rFonts w:hint="eastAsia"/>
        </w:rPr>
        <w:t>用于大小便、洗漱并安装了相应卫生洁具的房间。</w:t>
      </w:r>
    </w:p>
    <w:p>
      <w:pPr>
        <w:pStyle w:val="4"/>
      </w:pPr>
      <w:r>
        <w:rPr>
          <w:rFonts w:hint="eastAsia"/>
        </w:rPr>
        <w:t>无障碍厕所间 toilets for disable people</w:t>
      </w:r>
    </w:p>
    <w:p>
      <w:pPr>
        <w:ind w:firstLine="420"/>
      </w:pPr>
      <w:r>
        <w:rPr>
          <w:rFonts w:hint="eastAsia"/>
        </w:rPr>
        <w:t>供残疾人、老年人及行动不便者使用的厕所。</w:t>
      </w:r>
    </w:p>
    <w:p>
      <w:pPr>
        <w:pStyle w:val="4"/>
      </w:pPr>
      <w:r>
        <w:rPr>
          <w:rFonts w:hint="eastAsia"/>
        </w:rPr>
        <w:t xml:space="preserve">厕间 </w:t>
      </w:r>
      <w:r>
        <w:t>toilet cubical compartment</w:t>
      </w:r>
    </w:p>
    <w:p>
      <w:pPr>
        <w:spacing w:line="360" w:lineRule="auto"/>
        <w:ind w:firstLine="420"/>
        <w:rPr>
          <w:bCs/>
          <w:szCs w:val="21"/>
        </w:rPr>
      </w:pPr>
      <w:r>
        <w:rPr>
          <w:rFonts w:hint="eastAsia"/>
          <w:bCs/>
          <w:szCs w:val="21"/>
        </w:rPr>
        <w:t>供如厕者使用的隔间。</w:t>
      </w:r>
    </w:p>
    <w:p>
      <w:pPr>
        <w:pStyle w:val="4"/>
      </w:pPr>
      <w:r>
        <w:rPr>
          <w:rFonts w:hint="eastAsia"/>
        </w:rPr>
        <w:t>第三卫生间 family toilet</w:t>
      </w:r>
    </w:p>
    <w:p>
      <w:pPr>
        <w:spacing w:line="360" w:lineRule="auto"/>
        <w:ind w:firstLine="420"/>
        <w:rPr>
          <w:bCs/>
          <w:szCs w:val="21"/>
        </w:rPr>
      </w:pPr>
      <w:r>
        <w:rPr>
          <w:rFonts w:hint="eastAsia"/>
          <w:bCs/>
          <w:szCs w:val="21"/>
        </w:rPr>
        <w:t>用于协助老、幼及行动不便者使用，可单人或多人使用的厕所间，也称“家庭卫生间”。</w:t>
      </w:r>
    </w:p>
    <w:p>
      <w:pPr>
        <w:pStyle w:val="4"/>
      </w:pPr>
      <w:r>
        <w:rPr>
          <w:rFonts w:hint="eastAsia"/>
          <w:bCs w:val="0"/>
        </w:rPr>
        <w:t>通用</w:t>
      </w:r>
      <w:r>
        <w:rPr>
          <w:rFonts w:hint="eastAsia"/>
        </w:rPr>
        <w:t>厕间 gender</w:t>
      </w:r>
      <w:r>
        <w:t>-neutual</w:t>
      </w:r>
      <w:r>
        <w:rPr>
          <w:rFonts w:hint="eastAsia"/>
        </w:rPr>
        <w:t xml:space="preserve"> toilet</w:t>
      </w:r>
    </w:p>
    <w:p>
      <w:pPr>
        <w:spacing w:line="360" w:lineRule="auto"/>
        <w:ind w:firstLine="420"/>
        <w:rPr>
          <w:bCs/>
          <w:szCs w:val="21"/>
        </w:rPr>
      </w:pPr>
      <w:r>
        <w:rPr>
          <w:rFonts w:hint="eastAsia"/>
          <w:bCs/>
          <w:szCs w:val="21"/>
        </w:rPr>
        <w:t>无性别限定，通过入厕锁门实现安全及隐私保护的封闭隔间。</w:t>
      </w:r>
    </w:p>
    <w:p>
      <w:pPr>
        <w:pStyle w:val="3"/>
      </w:pPr>
      <w:bookmarkStart w:id="316" w:name="_Toc110964566"/>
      <w:r>
        <w:rPr>
          <w:rFonts w:hint="eastAsia"/>
        </w:rPr>
        <w:t>户外广告及招牌设施</w:t>
      </w:r>
      <w:bookmarkEnd w:id="316"/>
    </w:p>
    <w:p>
      <w:pPr>
        <w:pStyle w:val="4"/>
      </w:pPr>
      <w:r>
        <w:rPr>
          <w:rFonts w:hint="eastAsia"/>
        </w:rPr>
        <w:t>户外广告设施 outdoor advertising facilit</w:t>
      </w:r>
      <w:r>
        <w:t>y</w:t>
      </w:r>
    </w:p>
    <w:p>
      <w:pPr>
        <w:spacing w:line="360" w:lineRule="auto"/>
        <w:ind w:firstLine="420"/>
      </w:pPr>
      <w:r>
        <w:rPr>
          <w:rFonts w:hint="eastAsia"/>
        </w:rPr>
        <w:t>利用建（构）筑物、场地、设施、交通工具设置的灯箱、霓虹灯、电子显示装置、展示牌、实物造型广告</w:t>
      </w:r>
      <w:r>
        <w:t>或</w:t>
      </w:r>
      <w:r>
        <w:rPr>
          <w:rFonts w:hint="eastAsia"/>
        </w:rPr>
        <w:t>其他形式的向户外空间发布广告的设施。</w:t>
      </w:r>
    </w:p>
    <w:p>
      <w:pPr>
        <w:pStyle w:val="4"/>
      </w:pPr>
      <w:r>
        <w:rPr>
          <w:rFonts w:hint="eastAsia"/>
        </w:rPr>
        <w:t xml:space="preserve">独立式户外广告设施 </w:t>
      </w:r>
      <w:r>
        <w:t>free-standing outdoor advertising facility</w:t>
      </w:r>
    </w:p>
    <w:p>
      <w:pPr>
        <w:spacing w:line="360" w:lineRule="auto"/>
        <w:ind w:firstLine="420"/>
      </w:pPr>
      <w:r>
        <w:rPr>
          <w:rFonts w:hint="eastAsia"/>
        </w:rPr>
        <w:t>直接设置在地面上，具有独立支承结构的户外广告设施。</w:t>
      </w:r>
    </w:p>
    <w:p>
      <w:pPr>
        <w:pStyle w:val="4"/>
      </w:pPr>
      <w:r>
        <w:rPr>
          <w:rFonts w:hint="eastAsia"/>
        </w:rPr>
        <w:t xml:space="preserve">附属式户外广告设施 </w:t>
      </w:r>
      <w:r>
        <w:t>affiliated outdoor advertising facility</w:t>
      </w:r>
    </w:p>
    <w:p>
      <w:pPr>
        <w:spacing w:line="360" w:lineRule="auto"/>
        <w:ind w:firstLine="420"/>
      </w:pPr>
      <w:r>
        <w:rPr>
          <w:rFonts w:hint="eastAsia"/>
        </w:rPr>
        <w:t>依附于建（构）筑物或灯杆、公交车站牌、候车亭、报刊亭、电话亭、信息栏、自动售货机、自行车棚等设施设置的户外广告设施。</w:t>
      </w:r>
    </w:p>
    <w:p>
      <w:pPr>
        <w:pStyle w:val="4"/>
      </w:pPr>
      <w:r>
        <w:rPr>
          <w:rFonts w:hint="eastAsia"/>
        </w:rPr>
        <w:t>移动式户外广告设施 mobile outdoor advertising facility</w:t>
      </w:r>
    </w:p>
    <w:p>
      <w:pPr>
        <w:spacing w:line="360" w:lineRule="auto"/>
        <w:ind w:firstLine="420"/>
      </w:pPr>
      <w:r>
        <w:rPr>
          <w:rFonts w:hint="eastAsia"/>
        </w:rPr>
        <w:t>利用车辆、船舶、飞艇、无人驾驶自由气球等可移动特殊载体表面设置的户外广告设施</w:t>
      </w:r>
      <w:r>
        <w:t>。</w:t>
      </w:r>
    </w:p>
    <w:p>
      <w:pPr>
        <w:pStyle w:val="4"/>
      </w:pPr>
      <w:r>
        <w:rPr>
          <w:rFonts w:hint="eastAsia"/>
        </w:rPr>
        <w:t>户外招牌设施 outdoor signboard</w:t>
      </w:r>
      <w:r>
        <w:t xml:space="preserve"> facility</w:t>
      </w:r>
    </w:p>
    <w:p>
      <w:pPr>
        <w:spacing w:line="360" w:lineRule="auto"/>
        <w:ind w:firstLine="420"/>
      </w:pPr>
      <w:r>
        <w:rPr>
          <w:rFonts w:hint="eastAsia"/>
        </w:rPr>
        <w:t>企事业单位、社会团体和个体工商户在其办公、生产经营场所建（构）筑物外立面或用地范围内设置的，表明其名称、字号、标识等内容的牌匾等设施。</w:t>
      </w:r>
    </w:p>
    <w:p>
      <w:pPr>
        <w:pStyle w:val="4"/>
      </w:pPr>
      <w:r>
        <w:rPr>
          <w:rFonts w:hint="eastAsia"/>
        </w:rPr>
        <w:t xml:space="preserve">独立式户外招牌设施 </w:t>
      </w:r>
      <w:r>
        <w:t>free-standing outdoor signboard facility</w:t>
      </w:r>
    </w:p>
    <w:p>
      <w:pPr>
        <w:spacing w:line="360" w:lineRule="auto"/>
        <w:ind w:firstLine="420"/>
      </w:pPr>
      <w:r>
        <w:rPr>
          <w:rFonts w:hint="eastAsia"/>
        </w:rPr>
        <w:t>直接设置在地面上，具有独立支承结构的户外招牌设施。</w:t>
      </w:r>
    </w:p>
    <w:p>
      <w:pPr>
        <w:pStyle w:val="4"/>
      </w:pPr>
      <w:r>
        <w:rPr>
          <w:rFonts w:hint="eastAsia"/>
        </w:rPr>
        <w:t xml:space="preserve">附属式户外招牌设施 </w:t>
      </w:r>
      <w:r>
        <w:t>affiliated outdoor signboard facility</w:t>
      </w:r>
    </w:p>
    <w:p>
      <w:pPr>
        <w:spacing w:line="360" w:lineRule="auto"/>
        <w:ind w:firstLine="420"/>
      </w:pPr>
      <w:r>
        <w:rPr>
          <w:rFonts w:hint="eastAsia"/>
        </w:rPr>
        <w:t>依附于建（构）筑物外立面设置的户外招牌设施。</w:t>
      </w:r>
    </w:p>
    <w:p>
      <w:pPr>
        <w:pStyle w:val="3"/>
      </w:pPr>
      <w:bookmarkStart w:id="317" w:name="_Toc110964567"/>
      <w:r>
        <w:rPr>
          <w:rFonts w:hint="eastAsia"/>
        </w:rPr>
        <w:t>景观照明设施</w:t>
      </w:r>
      <w:bookmarkEnd w:id="317"/>
    </w:p>
    <w:p>
      <w:pPr>
        <w:pStyle w:val="4"/>
      </w:pPr>
      <w:r>
        <w:rPr>
          <w:rFonts w:hint="eastAsia"/>
        </w:rPr>
        <w:t xml:space="preserve">景观照明设施 </w:t>
      </w:r>
      <w:r>
        <w:t>landscape lighting facility</w:t>
      </w:r>
    </w:p>
    <w:p>
      <w:pPr>
        <w:spacing w:line="360" w:lineRule="auto"/>
        <w:ind w:firstLine="420"/>
      </w:pPr>
      <w:r>
        <w:rPr>
          <w:rFonts w:hint="eastAsia"/>
        </w:rPr>
        <w:t>在户外通过人工光以装饰和造景为目的的照明设施。</w:t>
      </w:r>
    </w:p>
    <w:p>
      <w:pPr>
        <w:pStyle w:val="4"/>
      </w:pPr>
      <w:r>
        <w:rPr>
          <w:rFonts w:hint="eastAsia"/>
        </w:rPr>
        <w:t>泛光照明 floodlighting</w:t>
      </w:r>
    </w:p>
    <w:p>
      <w:pPr>
        <w:spacing w:line="360" w:lineRule="auto"/>
        <w:ind w:firstLine="409" w:firstLineChars="195"/>
      </w:pPr>
      <w:r>
        <w:rPr>
          <w:rFonts w:hint="eastAsia"/>
        </w:rPr>
        <w:t>由投光灯照射某一情景或目标，使被照面上的照度明显高于其周围的表面照度的照明方式。</w:t>
      </w:r>
    </w:p>
    <w:p>
      <w:pPr>
        <w:pStyle w:val="4"/>
      </w:pPr>
      <w:r>
        <w:rPr>
          <w:rFonts w:hint="eastAsia"/>
        </w:rPr>
        <w:t>轮廓照明 outline lighting；contour lighting</w:t>
      </w:r>
    </w:p>
    <w:p>
      <w:pPr>
        <w:spacing w:line="360" w:lineRule="auto"/>
        <w:ind w:firstLine="409" w:firstLineChars="195"/>
      </w:pPr>
      <w:r>
        <w:rPr>
          <w:rFonts w:hint="eastAsia"/>
        </w:rPr>
        <w:t>利用灯光直接勾画建筑物和构筑物等被照对象轮廓的照明方式。</w:t>
      </w:r>
    </w:p>
    <w:p>
      <w:pPr>
        <w:pStyle w:val="4"/>
      </w:pPr>
      <w:r>
        <w:rPr>
          <w:rFonts w:hint="eastAsia"/>
        </w:rPr>
        <w:t>内透光照明 lighting from interior light</w:t>
      </w:r>
    </w:p>
    <w:p>
      <w:pPr>
        <w:spacing w:line="360" w:lineRule="auto"/>
        <w:ind w:firstLine="409" w:firstLineChars="195"/>
      </w:pPr>
      <w:r>
        <w:rPr>
          <w:rFonts w:hint="eastAsia"/>
        </w:rPr>
        <w:t>利用室内光线向室外透射的照明方式。</w:t>
      </w:r>
    </w:p>
    <w:p>
      <w:pPr>
        <w:pStyle w:val="3"/>
      </w:pPr>
      <w:bookmarkStart w:id="318" w:name="_Toc110964568"/>
      <w:r>
        <w:rPr>
          <w:rFonts w:hint="eastAsia"/>
        </w:rPr>
        <w:t>清扫保洁</w:t>
      </w:r>
      <w:bookmarkEnd w:id="318"/>
    </w:p>
    <w:p>
      <w:pPr>
        <w:pStyle w:val="4"/>
      </w:pPr>
      <w:r>
        <w:rPr>
          <w:rFonts w:hint="eastAsia"/>
        </w:rPr>
        <w:t>清扫保洁 sweeping and cleaning</w:t>
      </w:r>
    </w:p>
    <w:p>
      <w:pPr>
        <w:spacing w:line="360" w:lineRule="auto"/>
        <w:ind w:firstLine="420"/>
      </w:pPr>
      <w:r>
        <w:rPr>
          <w:rFonts w:hint="eastAsia"/>
        </w:rPr>
        <w:t>为实现道路及室外公共场所持续清洁而进行的作业过程。</w:t>
      </w:r>
    </w:p>
    <w:p>
      <w:pPr>
        <w:pStyle w:val="4"/>
      </w:pPr>
      <w:r>
        <w:rPr>
          <w:rFonts w:hint="eastAsia"/>
        </w:rPr>
        <w:t>机械化清扫保洁 mechanical</w:t>
      </w:r>
      <w:r>
        <w:t xml:space="preserve"> sweeping and cleaning</w:t>
      </w:r>
    </w:p>
    <w:p>
      <w:pPr>
        <w:spacing w:line="360" w:lineRule="auto"/>
        <w:ind w:firstLine="420"/>
      </w:pPr>
      <w:r>
        <w:rPr>
          <w:rFonts w:hint="eastAsia"/>
        </w:rPr>
        <w:t>使用机动车辆、设备进行的道路及室外公共场所清扫作业和保洁作业。</w:t>
      </w:r>
    </w:p>
    <w:p>
      <w:pPr>
        <w:pStyle w:val="4"/>
      </w:pPr>
      <w:r>
        <w:rPr>
          <w:rFonts w:hint="eastAsia"/>
        </w:rPr>
        <w:t>人工清扫保洁 manual</w:t>
      </w:r>
      <w:r>
        <w:t xml:space="preserve"> sweeping and cleaning</w:t>
      </w:r>
    </w:p>
    <w:p>
      <w:pPr>
        <w:spacing w:line="360" w:lineRule="auto"/>
        <w:ind w:firstLine="420"/>
      </w:pPr>
      <w:r>
        <w:rPr>
          <w:rFonts w:hint="eastAsia"/>
        </w:rPr>
        <w:t>使用人力、非机动车及辅助工具进行的道路及室外公共场所清扫作业和保洁作业。</w:t>
      </w:r>
    </w:p>
    <w:p>
      <w:pPr>
        <w:pStyle w:val="4"/>
      </w:pPr>
      <w:r>
        <w:rPr>
          <w:rFonts w:hint="eastAsia"/>
        </w:rPr>
        <w:t>水域保洁 water body cleaning</w:t>
      </w:r>
    </w:p>
    <w:p>
      <w:pPr>
        <w:spacing w:line="360" w:lineRule="auto"/>
        <w:ind w:firstLine="420"/>
      </w:pPr>
      <w:r>
        <w:rPr>
          <w:rFonts w:hint="eastAsia"/>
        </w:rPr>
        <w:t>对水面、堤岸临水侧及水上公共设施等水域整体环境进行全面清理、维护水域整洁的作业过程。</w:t>
      </w:r>
    </w:p>
    <w:p>
      <w:pPr>
        <w:pStyle w:val="4"/>
      </w:pPr>
      <w:bookmarkStart w:id="319" w:name="_Hlk106199019"/>
      <w:r>
        <w:rPr>
          <w:rFonts w:hint="eastAsia"/>
        </w:rPr>
        <w:t>水域保洁管理站</w:t>
      </w:r>
      <w:r>
        <w:t xml:space="preserve"> water cleaning management station</w:t>
      </w:r>
    </w:p>
    <w:p>
      <w:pPr>
        <w:spacing w:line="360" w:lineRule="auto"/>
        <w:ind w:firstLine="420"/>
      </w:pPr>
      <w:r>
        <w:rPr>
          <w:rFonts w:hint="eastAsia"/>
        </w:rPr>
        <w:t>具有水域打捞垃圾上岸转运、船舶停靠等功能的场所。</w:t>
      </w:r>
    </w:p>
    <w:bookmarkEnd w:id="319"/>
    <w:p>
      <w:pPr>
        <w:pStyle w:val="4"/>
      </w:pPr>
      <w:r>
        <w:rPr>
          <w:rFonts w:hint="eastAsia"/>
        </w:rPr>
        <w:t>漂浮废弃物 floating waste</w:t>
      </w:r>
    </w:p>
    <w:p>
      <w:pPr>
        <w:spacing w:line="360" w:lineRule="auto"/>
        <w:ind w:firstLine="420"/>
      </w:pPr>
      <w:r>
        <w:rPr>
          <w:rFonts w:hint="eastAsia"/>
        </w:rPr>
        <w:t>水面上漂浮的固体废弃杂物、暴雨和洪水的冲击物以及影响水域环境卫生质量的水生植物等。</w:t>
      </w:r>
    </w:p>
    <w:p>
      <w:pPr>
        <w:pStyle w:val="4"/>
      </w:pPr>
      <w:r>
        <w:rPr>
          <w:rFonts w:hint="eastAsia"/>
        </w:rPr>
        <w:t>除雪作业 snow removal</w:t>
      </w:r>
    </w:p>
    <w:p>
      <w:pPr>
        <w:spacing w:line="360" w:lineRule="auto"/>
        <w:ind w:firstLine="420"/>
      </w:pPr>
      <w:r>
        <w:rPr>
          <w:rFonts w:hint="eastAsia"/>
        </w:rPr>
        <w:t>使用除雪机具及融雪剂，清除道路、天桥、广场等处的积雪的过程。</w:t>
      </w:r>
    </w:p>
    <w:p>
      <w:pPr>
        <w:pStyle w:val="4"/>
      </w:pPr>
      <w:r>
        <w:rPr>
          <w:rFonts w:hint="eastAsia"/>
        </w:rPr>
        <w:t>除雪机具 snow</w:t>
      </w:r>
      <w:r>
        <w:t xml:space="preserve"> </w:t>
      </w:r>
      <w:r>
        <w:rPr>
          <w:rFonts w:hint="eastAsia"/>
        </w:rPr>
        <w:t>removal equipment</w:t>
      </w:r>
    </w:p>
    <w:p>
      <w:pPr>
        <w:spacing w:line="360" w:lineRule="auto"/>
        <w:ind w:firstLine="420"/>
      </w:pPr>
      <w:r>
        <w:rPr>
          <w:rFonts w:hint="eastAsia"/>
        </w:rPr>
        <w:t>用于清除地面积雪的手工除雪工具和专用除雪设备。</w:t>
      </w:r>
    </w:p>
    <w:p>
      <w:pPr>
        <w:pStyle w:val="4"/>
      </w:pPr>
      <w:r>
        <w:rPr>
          <w:rFonts w:hint="eastAsia"/>
        </w:rPr>
        <w:t>融雪剂 snow melting agent</w:t>
      </w:r>
    </w:p>
    <w:p>
      <w:pPr>
        <w:spacing w:line="360" w:lineRule="auto"/>
        <w:ind w:firstLine="420"/>
      </w:pPr>
      <w:r>
        <w:rPr>
          <w:rFonts w:hint="eastAsia"/>
        </w:rPr>
        <w:t>通过降低冰、雪融化温度促使冰、雪融化的化工产品。</w:t>
      </w:r>
      <w:bookmarkEnd w:id="307"/>
      <w:bookmarkEnd w:id="312"/>
      <w:bookmarkEnd w:id="313"/>
      <w:bookmarkEnd w:id="314"/>
      <w:bookmarkEnd w:id="315"/>
      <w:bookmarkStart w:id="320" w:name="_Toc63803154"/>
      <w:bookmarkEnd w:id="320"/>
      <w:bookmarkStart w:id="321" w:name="_Toc63803153"/>
      <w:bookmarkEnd w:id="321"/>
      <w:bookmarkStart w:id="322" w:name="_Toc63803155"/>
      <w:bookmarkEnd w:id="322"/>
      <w:bookmarkStart w:id="323" w:name="_Toc63803156"/>
      <w:bookmarkEnd w:id="323"/>
      <w:bookmarkStart w:id="324" w:name="_Toc364711565"/>
      <w:bookmarkEnd w:id="324"/>
      <w:bookmarkStart w:id="325" w:name="_Toc364711566"/>
      <w:bookmarkEnd w:id="325"/>
      <w:bookmarkStart w:id="326" w:name="_Toc364711579"/>
      <w:bookmarkEnd w:id="326"/>
      <w:bookmarkStart w:id="327" w:name="_Toc364711560"/>
      <w:bookmarkEnd w:id="327"/>
      <w:bookmarkStart w:id="328" w:name="_Toc333500998"/>
      <w:bookmarkEnd w:id="328"/>
      <w:bookmarkStart w:id="329" w:name="_Toc364711569"/>
      <w:bookmarkEnd w:id="329"/>
      <w:bookmarkStart w:id="330" w:name="_Toc364711604"/>
      <w:bookmarkEnd w:id="330"/>
      <w:bookmarkStart w:id="331" w:name="_Toc364711598"/>
      <w:bookmarkEnd w:id="331"/>
      <w:bookmarkStart w:id="332" w:name="_Toc364711583"/>
      <w:bookmarkEnd w:id="332"/>
      <w:bookmarkStart w:id="333" w:name="_Toc364711568"/>
      <w:bookmarkEnd w:id="333"/>
      <w:bookmarkStart w:id="334" w:name="_Toc364711570"/>
      <w:bookmarkEnd w:id="334"/>
      <w:bookmarkStart w:id="335" w:name="_Toc364711588"/>
      <w:bookmarkEnd w:id="335"/>
      <w:bookmarkStart w:id="336" w:name="_Toc364711594"/>
      <w:bookmarkEnd w:id="336"/>
      <w:bookmarkStart w:id="337" w:name="_Toc364711602"/>
      <w:bookmarkEnd w:id="337"/>
      <w:bookmarkStart w:id="338" w:name="_Toc364711574"/>
      <w:bookmarkEnd w:id="338"/>
      <w:bookmarkStart w:id="339" w:name="_Toc364711563"/>
      <w:bookmarkEnd w:id="339"/>
      <w:bookmarkStart w:id="340" w:name="_Toc364711578"/>
      <w:bookmarkEnd w:id="340"/>
      <w:bookmarkStart w:id="341" w:name="_Toc364711567"/>
      <w:bookmarkEnd w:id="341"/>
      <w:bookmarkStart w:id="342" w:name="_Toc364711587"/>
      <w:bookmarkEnd w:id="342"/>
      <w:bookmarkStart w:id="343" w:name="_Toc364711580"/>
      <w:bookmarkEnd w:id="343"/>
      <w:bookmarkStart w:id="344" w:name="_Toc364711559"/>
      <w:bookmarkEnd w:id="344"/>
      <w:bookmarkStart w:id="345" w:name="_Toc364711561"/>
      <w:bookmarkEnd w:id="345"/>
      <w:bookmarkStart w:id="346" w:name="_Toc364711603"/>
      <w:bookmarkEnd w:id="346"/>
      <w:bookmarkStart w:id="347" w:name="_Toc364711584"/>
      <w:bookmarkEnd w:id="347"/>
      <w:bookmarkStart w:id="348" w:name="_Toc364711590"/>
      <w:bookmarkEnd w:id="348"/>
      <w:bookmarkStart w:id="349" w:name="_Toc364711586"/>
      <w:bookmarkEnd w:id="349"/>
      <w:bookmarkStart w:id="350" w:name="_Toc364711597"/>
      <w:bookmarkEnd w:id="350"/>
      <w:bookmarkStart w:id="351" w:name="_Toc364711577"/>
      <w:bookmarkEnd w:id="351"/>
      <w:bookmarkStart w:id="352" w:name="_Toc364711576"/>
      <w:bookmarkEnd w:id="352"/>
      <w:bookmarkStart w:id="353" w:name="_Toc364711573"/>
      <w:bookmarkEnd w:id="353"/>
      <w:bookmarkStart w:id="354" w:name="_Toc364711593"/>
      <w:bookmarkEnd w:id="354"/>
      <w:bookmarkStart w:id="355" w:name="_Toc364711596"/>
      <w:bookmarkEnd w:id="355"/>
      <w:bookmarkStart w:id="356" w:name="_Toc364711582"/>
      <w:bookmarkEnd w:id="356"/>
      <w:bookmarkStart w:id="357" w:name="_Toc364711589"/>
      <w:bookmarkEnd w:id="357"/>
      <w:bookmarkStart w:id="358" w:name="_Toc333500999"/>
      <w:bookmarkEnd w:id="358"/>
      <w:bookmarkStart w:id="359" w:name="_Toc333500996"/>
      <w:bookmarkEnd w:id="359"/>
      <w:bookmarkStart w:id="360" w:name="_Toc364711591"/>
      <w:bookmarkEnd w:id="360"/>
      <w:bookmarkStart w:id="361" w:name="_Toc364711562"/>
      <w:bookmarkEnd w:id="361"/>
      <w:bookmarkStart w:id="362" w:name="_Toc364711595"/>
      <w:bookmarkEnd w:id="362"/>
      <w:bookmarkStart w:id="363" w:name="_Toc364711558"/>
      <w:bookmarkEnd w:id="363"/>
      <w:bookmarkStart w:id="364" w:name="_Toc364711564"/>
      <w:bookmarkEnd w:id="364"/>
      <w:bookmarkStart w:id="365" w:name="_Toc364711592"/>
      <w:bookmarkEnd w:id="365"/>
      <w:bookmarkStart w:id="366" w:name="_Toc333500997"/>
      <w:bookmarkEnd w:id="366"/>
      <w:bookmarkStart w:id="367" w:name="_Toc364711572"/>
      <w:bookmarkEnd w:id="367"/>
      <w:bookmarkStart w:id="368" w:name="_Toc364711601"/>
      <w:bookmarkEnd w:id="368"/>
      <w:bookmarkStart w:id="369" w:name="_Toc364711600"/>
      <w:bookmarkEnd w:id="369"/>
      <w:bookmarkStart w:id="370" w:name="_Toc364711571"/>
      <w:bookmarkEnd w:id="370"/>
      <w:bookmarkStart w:id="371" w:name="_Toc364711599"/>
      <w:bookmarkEnd w:id="371"/>
      <w:bookmarkStart w:id="372" w:name="_Toc364711575"/>
      <w:bookmarkEnd w:id="372"/>
      <w:bookmarkStart w:id="373" w:name="_Toc364711581"/>
      <w:bookmarkEnd w:id="373"/>
      <w:bookmarkStart w:id="374" w:name="_Toc364711585"/>
      <w:bookmarkEnd w:id="374"/>
      <w:bookmarkStart w:id="375" w:name="_Toc22038532"/>
    </w:p>
    <w:p>
      <w:pPr>
        <w:widowControl/>
        <w:spacing w:line="360" w:lineRule="auto"/>
        <w:ind w:firstLine="0" w:firstLineChars="0"/>
      </w:pPr>
      <w:r>
        <w:br w:type="page"/>
      </w:r>
    </w:p>
    <w:p>
      <w:pPr>
        <w:pStyle w:val="2"/>
      </w:pPr>
      <w:bookmarkStart w:id="376" w:name="_Toc110964569"/>
      <w:r>
        <w:rPr>
          <w:rFonts w:hint="eastAsia"/>
        </w:rPr>
        <w:t>垃圾处理处置</w:t>
      </w:r>
      <w:bookmarkEnd w:id="375"/>
      <w:r>
        <w:rPr>
          <w:rFonts w:hint="eastAsia"/>
        </w:rPr>
        <w:t>工程</w:t>
      </w:r>
      <w:bookmarkEnd w:id="376"/>
    </w:p>
    <w:p>
      <w:pPr>
        <w:pStyle w:val="3"/>
      </w:pPr>
      <w:bookmarkStart w:id="377" w:name="_Toc425408841"/>
      <w:bookmarkEnd w:id="377"/>
      <w:bookmarkStart w:id="378" w:name="_Toc425408838"/>
      <w:bookmarkEnd w:id="378"/>
      <w:bookmarkStart w:id="379" w:name="_Toc425408834"/>
      <w:bookmarkEnd w:id="379"/>
      <w:bookmarkStart w:id="380" w:name="_Toc425408840"/>
      <w:bookmarkEnd w:id="380"/>
      <w:bookmarkStart w:id="381" w:name="_Toc425408830"/>
      <w:bookmarkEnd w:id="381"/>
      <w:bookmarkStart w:id="382" w:name="_Toc425408836"/>
      <w:bookmarkEnd w:id="382"/>
      <w:bookmarkStart w:id="383" w:name="_Toc425408832"/>
      <w:bookmarkEnd w:id="383"/>
      <w:bookmarkStart w:id="384" w:name="_Toc22038533"/>
      <w:bookmarkStart w:id="385" w:name="_Toc110964570"/>
      <w:r>
        <w:rPr>
          <w:rFonts w:hint="eastAsia"/>
        </w:rPr>
        <w:t>生活垃圾焚烧</w:t>
      </w:r>
      <w:bookmarkEnd w:id="384"/>
      <w:r>
        <w:rPr>
          <w:rFonts w:hint="eastAsia"/>
        </w:rPr>
        <w:t>厂</w:t>
      </w:r>
      <w:bookmarkEnd w:id="385"/>
    </w:p>
    <w:p>
      <w:pPr>
        <w:pStyle w:val="4"/>
      </w:pPr>
      <w:r>
        <w:rPr>
          <w:rFonts w:hint="eastAsia"/>
        </w:rPr>
        <w:t>生活垃圾焚烧 MSW</w:t>
      </w:r>
      <w:r>
        <w:t xml:space="preserve"> </w:t>
      </w:r>
      <w:r>
        <w:rPr>
          <w:rFonts w:hint="eastAsia"/>
        </w:rPr>
        <w:t>incineration</w:t>
      </w:r>
    </w:p>
    <w:p>
      <w:pPr>
        <w:spacing w:line="360" w:lineRule="auto"/>
        <w:ind w:firstLine="420"/>
      </w:pPr>
      <w:r>
        <w:t>利用燃烧方式对生活垃圾进行减量化</w:t>
      </w:r>
      <w:r>
        <w:rPr>
          <w:rFonts w:hint="eastAsia"/>
        </w:rPr>
        <w:t>、</w:t>
      </w:r>
      <w:r>
        <w:t>无害化处理的过程</w:t>
      </w:r>
      <w:r>
        <w:rPr>
          <w:rFonts w:hint="eastAsia"/>
        </w:rPr>
        <w:t>。</w:t>
      </w:r>
    </w:p>
    <w:p>
      <w:pPr>
        <w:pStyle w:val="4"/>
      </w:pPr>
      <w:r>
        <w:rPr>
          <w:rFonts w:hint="eastAsia"/>
        </w:rPr>
        <w:t xml:space="preserve">焚烧线 </w:t>
      </w:r>
      <w:r>
        <w:t>incineration line</w:t>
      </w:r>
    </w:p>
    <w:p>
      <w:pPr>
        <w:spacing w:line="360" w:lineRule="auto"/>
        <w:ind w:firstLine="420"/>
      </w:pPr>
      <w:r>
        <w:rPr>
          <w:rFonts w:hint="eastAsia"/>
        </w:rPr>
        <w:t>为完成垃圾的焚烧处理而配置的进料、焚烧、热交换、烟气净化、灰渣收集、监测监控等全部设备和设施的总称。</w:t>
      </w:r>
    </w:p>
    <w:p>
      <w:pPr>
        <w:pStyle w:val="4"/>
      </w:pPr>
      <w:r>
        <w:rPr>
          <w:rFonts w:hint="eastAsia"/>
        </w:rPr>
        <w:t>垃圾</w:t>
      </w:r>
      <w:r>
        <w:t>池</w:t>
      </w:r>
      <w:r>
        <w:rPr>
          <w:rFonts w:hint="eastAsia"/>
        </w:rPr>
        <w:t xml:space="preserve"> waste pit</w:t>
      </w:r>
    </w:p>
    <w:p>
      <w:pPr>
        <w:spacing w:line="360" w:lineRule="auto"/>
        <w:ind w:firstLine="420"/>
      </w:pPr>
      <w:r>
        <w:rPr>
          <w:rFonts w:hint="eastAsia"/>
        </w:rPr>
        <w:t>焚烧厂中用于</w:t>
      </w:r>
      <w:r>
        <w:t>储存</w:t>
      </w:r>
      <w:r>
        <w:rPr>
          <w:rFonts w:hint="eastAsia"/>
        </w:rPr>
        <w:t>入厂垃圾，同时对垃圾沥水和匀化的</w:t>
      </w:r>
      <w:r>
        <w:t>设施</w:t>
      </w:r>
      <w:r>
        <w:rPr>
          <w:rFonts w:hint="eastAsia"/>
        </w:rPr>
        <w:t>，也称“垃圾储坑”</w:t>
      </w:r>
      <w:r>
        <w:t>。</w:t>
      </w:r>
    </w:p>
    <w:p>
      <w:pPr>
        <w:pStyle w:val="4"/>
      </w:pPr>
      <w:r>
        <w:rPr>
          <w:rFonts w:hint="eastAsia"/>
        </w:rPr>
        <w:t xml:space="preserve">焚烧炉 </w:t>
      </w:r>
      <w:r>
        <w:t>waste incinerator</w:t>
      </w:r>
    </w:p>
    <w:p>
      <w:pPr>
        <w:spacing w:line="360" w:lineRule="auto"/>
        <w:ind w:firstLine="420"/>
      </w:pPr>
      <w:r>
        <w:rPr>
          <w:rFonts w:hint="eastAsia"/>
        </w:rPr>
        <w:t>对生活垃圾进行焚烧处理的设备。</w:t>
      </w:r>
    </w:p>
    <w:p>
      <w:pPr>
        <w:pStyle w:val="4"/>
      </w:pPr>
      <w:r>
        <w:rPr>
          <w:rFonts w:hint="eastAsia"/>
        </w:rPr>
        <w:t xml:space="preserve">余热锅炉 </w:t>
      </w:r>
      <w:r>
        <w:t>waste incineration boiler</w:t>
      </w:r>
    </w:p>
    <w:p>
      <w:pPr>
        <w:spacing w:line="360" w:lineRule="auto"/>
        <w:ind w:firstLine="420"/>
      </w:pPr>
      <w:r>
        <w:rPr>
          <w:rFonts w:hint="eastAsia"/>
        </w:rPr>
        <w:t>以垃圾焚烧为放热源，以水、汽工质为载热体，进行热能转换的设备。</w:t>
      </w:r>
    </w:p>
    <w:p>
      <w:pPr>
        <w:pStyle w:val="4"/>
      </w:pPr>
      <w:r>
        <w:rPr>
          <w:rFonts w:hint="eastAsia"/>
        </w:rPr>
        <w:t xml:space="preserve">炉膛 </w:t>
      </w:r>
      <w:r>
        <w:t>combustion chamber</w:t>
      </w:r>
      <w:r>
        <w:rPr>
          <w:rFonts w:hint="eastAsia"/>
        </w:rPr>
        <w:t>；</w:t>
      </w:r>
      <w:r>
        <w:t>furnace</w:t>
      </w:r>
    </w:p>
    <w:p>
      <w:pPr>
        <w:spacing w:line="360" w:lineRule="auto"/>
        <w:ind w:firstLine="420"/>
      </w:pPr>
      <w:r>
        <w:rPr>
          <w:rFonts w:hint="eastAsia"/>
        </w:rPr>
        <w:t>焚烧炉内垃圾燃烧的空间。</w:t>
      </w:r>
    </w:p>
    <w:p>
      <w:pPr>
        <w:pStyle w:val="4"/>
      </w:pPr>
      <w:r>
        <w:rPr>
          <w:rFonts w:hint="eastAsia"/>
        </w:rPr>
        <w:t xml:space="preserve">点火燃烧器 </w:t>
      </w:r>
      <w:r>
        <w:t>start-up burner</w:t>
      </w:r>
    </w:p>
    <w:p>
      <w:pPr>
        <w:spacing w:line="360" w:lineRule="auto"/>
        <w:ind w:firstLine="420"/>
      </w:pPr>
      <w:r>
        <w:rPr>
          <w:rFonts w:hint="eastAsia"/>
        </w:rPr>
        <w:t>用于焚烧炉启炉、停炉时对炉膛焚烧炉进行加热的装置。</w:t>
      </w:r>
    </w:p>
    <w:p>
      <w:pPr>
        <w:pStyle w:val="4"/>
      </w:pPr>
      <w:r>
        <w:rPr>
          <w:rFonts w:hint="eastAsia"/>
        </w:rPr>
        <w:t>助燃燃烧器 auxiliary burner</w:t>
      </w:r>
    </w:p>
    <w:p>
      <w:pPr>
        <w:spacing w:line="360" w:lineRule="auto"/>
        <w:ind w:firstLine="420"/>
      </w:pPr>
      <w:r>
        <w:rPr>
          <w:rFonts w:hint="eastAsia"/>
        </w:rPr>
        <w:t>在焚烧炉启、停和运行时维持炉膛主控温度的装置。</w:t>
      </w:r>
    </w:p>
    <w:p>
      <w:pPr>
        <w:pStyle w:val="4"/>
      </w:pPr>
      <w:r>
        <w:rPr>
          <w:rFonts w:hint="eastAsia"/>
        </w:rPr>
        <w:t>自动燃烧控制系统 automatic combustion control</w:t>
      </w:r>
      <w:r>
        <w:t xml:space="preserve"> system </w:t>
      </w:r>
      <w:r>
        <w:rPr>
          <w:rFonts w:hint="eastAsia"/>
        </w:rPr>
        <w:t>(ACC</w:t>
      </w:r>
      <w:r>
        <w:t>)</w:t>
      </w:r>
    </w:p>
    <w:p>
      <w:pPr>
        <w:spacing w:line="360" w:lineRule="auto"/>
        <w:ind w:firstLine="420"/>
      </w:pPr>
      <w:r>
        <w:rPr>
          <w:rFonts w:hint="eastAsia"/>
        </w:rPr>
        <w:t>根据焚烧垃圾的性质和燃烧状况，通过控制给料量、炉排的速度和燃烧风量等，对设备启动、停运与运行状态进行自动控制，从而实现控制焚烧工况的系统。</w:t>
      </w:r>
    </w:p>
    <w:p>
      <w:pPr>
        <w:pStyle w:val="4"/>
      </w:pPr>
      <w:r>
        <w:rPr>
          <w:rFonts w:hint="eastAsia"/>
        </w:rPr>
        <w:t xml:space="preserve">炉排热负荷 </w:t>
      </w:r>
      <w:r>
        <w:t xml:space="preserve">grate </w:t>
      </w:r>
      <w:r>
        <w:rPr>
          <w:rFonts w:hint="eastAsia"/>
        </w:rPr>
        <w:t>thermal</w:t>
      </w:r>
      <w:r>
        <w:t xml:space="preserve"> </w:t>
      </w:r>
      <w:r>
        <w:rPr>
          <w:rFonts w:hint="eastAsia"/>
        </w:rPr>
        <w:t>load</w:t>
      </w:r>
    </w:p>
    <w:p>
      <w:pPr>
        <w:spacing w:line="360" w:lineRule="auto"/>
        <w:ind w:firstLine="420"/>
      </w:pPr>
      <w:r>
        <w:rPr>
          <w:rFonts w:hint="eastAsia"/>
        </w:rPr>
        <w:t>单位炉排面积、单位时间内的生活垃圾焚烧释放的热量，常用单位为kJ/(m</w:t>
      </w:r>
      <w:r>
        <w:rPr>
          <w:rFonts w:hint="eastAsia"/>
          <w:vertAlign w:val="superscript"/>
        </w:rPr>
        <w:t>2</w:t>
      </w:r>
      <w:r>
        <w:rPr>
          <w:rFonts w:hint="eastAsia"/>
        </w:rPr>
        <w:t>•h)。</w:t>
      </w:r>
    </w:p>
    <w:p>
      <w:pPr>
        <w:pStyle w:val="4"/>
      </w:pPr>
      <w:r>
        <w:rPr>
          <w:rFonts w:hint="eastAsia"/>
        </w:rPr>
        <w:t xml:space="preserve">炉排机械负荷 </w:t>
      </w:r>
      <w:r>
        <w:t>grate mass load of grate</w:t>
      </w:r>
    </w:p>
    <w:p>
      <w:pPr>
        <w:spacing w:line="360" w:lineRule="auto"/>
        <w:ind w:firstLine="420"/>
      </w:pPr>
      <w:bookmarkStart w:id="386" w:name="_Hlk116383382"/>
      <w:r>
        <w:rPr>
          <w:rFonts w:hint="eastAsia"/>
        </w:rPr>
        <w:t>单位炉排面积、单位时间内焚烧的生活垃圾质量，常用单位为kg/(m</w:t>
      </w:r>
      <w:r>
        <w:rPr>
          <w:rFonts w:hint="eastAsia"/>
          <w:vertAlign w:val="superscript"/>
        </w:rPr>
        <w:t>2</w:t>
      </w:r>
      <w:r>
        <w:rPr>
          <w:rFonts w:hint="eastAsia"/>
        </w:rPr>
        <w:t>•h)</w:t>
      </w:r>
      <w:bookmarkEnd w:id="386"/>
      <w:r>
        <w:rPr>
          <w:rFonts w:hint="eastAsia"/>
        </w:rPr>
        <w:t>。</w:t>
      </w:r>
    </w:p>
    <w:p>
      <w:pPr>
        <w:pStyle w:val="4"/>
      </w:pPr>
      <w:bookmarkStart w:id="387" w:name="_Hlk116383438"/>
      <w:r>
        <w:rPr>
          <w:rFonts w:hint="eastAsia"/>
        </w:rPr>
        <w:t xml:space="preserve">额定垃圾焚烧量 </w:t>
      </w:r>
      <w:r>
        <w:t>rated waste treatment capacity</w:t>
      </w:r>
    </w:p>
    <w:p>
      <w:pPr>
        <w:spacing w:line="360" w:lineRule="auto"/>
        <w:ind w:firstLine="420"/>
      </w:pPr>
      <w:r>
        <w:rPr>
          <w:rFonts w:hint="eastAsia"/>
        </w:rPr>
        <w:t>单台焚烧炉设定的单位时间生活垃圾处理量，常用单位为t/d。</w:t>
      </w:r>
    </w:p>
    <w:p>
      <w:pPr>
        <w:pStyle w:val="4"/>
      </w:pPr>
      <w:r>
        <w:rPr>
          <w:rFonts w:hint="eastAsia"/>
        </w:rPr>
        <w:t xml:space="preserve">额定蒸发量 </w:t>
      </w:r>
      <w:r>
        <w:t>rated evaporation</w:t>
      </w:r>
    </w:p>
    <w:p>
      <w:pPr>
        <w:spacing w:line="360" w:lineRule="auto"/>
        <w:ind w:firstLine="420"/>
      </w:pPr>
      <w:r>
        <w:rPr>
          <w:rFonts w:hint="eastAsia"/>
        </w:rPr>
        <w:t>在设计低位热值和额定垃圾焚烧能力等条件下，余热锅炉单位时间产生的蒸汽量，常用单位为t/h。</w:t>
      </w:r>
    </w:p>
    <w:bookmarkEnd w:id="387"/>
    <w:p>
      <w:pPr>
        <w:pStyle w:val="4"/>
      </w:pPr>
      <w:r>
        <w:rPr>
          <w:rFonts w:hint="eastAsia"/>
        </w:rPr>
        <w:t xml:space="preserve">炉膛主控温度区 </w:t>
      </w:r>
      <w:r>
        <w:t>the main temperature keep</w:t>
      </w:r>
      <w:r>
        <w:rPr>
          <w:rFonts w:hint="eastAsia"/>
        </w:rPr>
        <w:t>ing</w:t>
      </w:r>
      <w:r>
        <w:t xml:space="preserve"> space</w:t>
      </w:r>
    </w:p>
    <w:p>
      <w:pPr>
        <w:spacing w:line="360" w:lineRule="auto"/>
        <w:ind w:firstLine="420"/>
      </w:pPr>
      <w:r>
        <w:rPr>
          <w:rFonts w:hint="eastAsia"/>
        </w:rPr>
        <w:t>自焚烧炉最后的二次风供入点所在断面往后，可使任何工况下烟气停留时间大于或等于</w:t>
      </w:r>
      <w:r>
        <w:t>2s</w:t>
      </w:r>
      <w:r>
        <w:rPr>
          <w:rFonts w:hint="eastAsia"/>
        </w:rPr>
        <w:t>的炉膛空间，需将烟气温度控制在</w:t>
      </w:r>
      <w:r>
        <w:t>850</w:t>
      </w:r>
      <w:r>
        <w:rPr>
          <w:rFonts w:hint="eastAsia"/>
        </w:rPr>
        <w:t>℃以上的炉膛空间。</w:t>
      </w:r>
    </w:p>
    <w:p>
      <w:pPr>
        <w:pStyle w:val="4"/>
      </w:pPr>
      <w:bookmarkStart w:id="388" w:name="_Hlk116383464"/>
      <w:r>
        <w:rPr>
          <w:rFonts w:hint="eastAsia"/>
        </w:rPr>
        <w:t xml:space="preserve">烟气净化系统 </w:t>
      </w:r>
      <w:r>
        <w:t>flue gas cleaning system</w:t>
      </w:r>
    </w:p>
    <w:p>
      <w:pPr>
        <w:spacing w:line="360" w:lineRule="auto"/>
        <w:ind w:firstLine="420"/>
      </w:pPr>
      <w:r>
        <w:rPr>
          <w:rFonts w:hint="eastAsia"/>
        </w:rPr>
        <w:t>采用物理和化学方式去除垃圾焚烧烟气中的氮氧化物、酸性污染物、重金属、二噁英、颗粒物等污染物，达到排放标准要求的设施和设备的总称</w:t>
      </w:r>
      <w:bookmarkEnd w:id="388"/>
      <w:r>
        <w:rPr>
          <w:rFonts w:hint="eastAsia"/>
        </w:rPr>
        <w:t>。</w:t>
      </w:r>
    </w:p>
    <w:p>
      <w:pPr>
        <w:pStyle w:val="4"/>
      </w:pPr>
      <w:bookmarkStart w:id="389" w:name="_Hlk116383553"/>
      <w:r>
        <w:rPr>
          <w:rFonts w:hint="eastAsia"/>
        </w:rPr>
        <w:t xml:space="preserve">干法脱酸 </w:t>
      </w:r>
      <w:r>
        <w:t>dry flue gas treatment</w:t>
      </w:r>
    </w:p>
    <w:p>
      <w:pPr>
        <w:spacing w:line="360" w:lineRule="auto"/>
        <w:ind w:firstLine="420"/>
      </w:pPr>
      <w:r>
        <w:rPr>
          <w:rFonts w:hint="eastAsia"/>
        </w:rPr>
        <w:t>利用固态消石灰或小苏打等碱性吸收剂，在一定温度条件下与焚烧烟气中的SO</w:t>
      </w:r>
      <w:r>
        <w:rPr>
          <w:rFonts w:hint="eastAsia"/>
          <w:vertAlign w:val="subscript"/>
        </w:rPr>
        <w:t>2</w:t>
      </w:r>
      <w:r>
        <w:rPr>
          <w:rFonts w:hint="eastAsia"/>
        </w:rPr>
        <w:t>、HCl等酸性污染物发生反应，从而去除酸性气体的方法。</w:t>
      </w:r>
    </w:p>
    <w:p>
      <w:pPr>
        <w:pStyle w:val="4"/>
      </w:pPr>
      <w:r>
        <w:rPr>
          <w:rFonts w:hint="eastAsia"/>
        </w:rPr>
        <w:t xml:space="preserve">半干法脱酸 </w:t>
      </w:r>
      <w:r>
        <w:t>semi-dry flue gas treatment</w:t>
      </w:r>
    </w:p>
    <w:p>
      <w:pPr>
        <w:spacing w:line="360" w:lineRule="auto"/>
        <w:ind w:firstLine="420"/>
      </w:pPr>
      <w:r>
        <w:rPr>
          <w:rFonts w:hint="eastAsia"/>
        </w:rPr>
        <w:t>利用消石灰浆液作为吸收剂，在一定温度条件下与焚烧烟气中的SO</w:t>
      </w:r>
      <w:r>
        <w:rPr>
          <w:rFonts w:hint="eastAsia"/>
          <w:vertAlign w:val="subscript"/>
        </w:rPr>
        <w:t>2</w:t>
      </w:r>
      <w:r>
        <w:rPr>
          <w:rFonts w:hint="eastAsia"/>
        </w:rPr>
        <w:t>、HCl等酸性污染物发生反应，其中的水分完全蒸发、同时生成干态物质的方法。</w:t>
      </w:r>
    </w:p>
    <w:p>
      <w:pPr>
        <w:pStyle w:val="4"/>
      </w:pPr>
      <w:r>
        <w:rPr>
          <w:rFonts w:hint="eastAsia"/>
        </w:rPr>
        <w:t>湿法脱酸 wet</w:t>
      </w:r>
      <w:r>
        <w:t xml:space="preserve"> flue gas treatment</w:t>
      </w:r>
    </w:p>
    <w:p>
      <w:pPr>
        <w:spacing w:line="360" w:lineRule="auto"/>
        <w:ind w:firstLine="420"/>
      </w:pPr>
      <w:r>
        <w:rPr>
          <w:rFonts w:hint="eastAsia"/>
        </w:rPr>
        <w:t>利用碱性溶液对焚烧烟气进行洗涤而去除烟气中SO</w:t>
      </w:r>
      <w:r>
        <w:rPr>
          <w:rFonts w:hint="eastAsia"/>
          <w:vertAlign w:val="subscript"/>
        </w:rPr>
        <w:t>2</w:t>
      </w:r>
      <w:r>
        <w:rPr>
          <w:rFonts w:hint="eastAsia"/>
        </w:rPr>
        <w:t>、HCl酸性污染物的方法。</w:t>
      </w:r>
    </w:p>
    <w:bookmarkEnd w:id="389"/>
    <w:p>
      <w:pPr>
        <w:pStyle w:val="4"/>
      </w:pPr>
      <w:bookmarkStart w:id="390" w:name="_Hlk116383565"/>
      <w:r>
        <w:rPr>
          <w:rFonts w:hint="eastAsia"/>
        </w:rPr>
        <w:t xml:space="preserve">选择性非催化还原脱硝 </w:t>
      </w:r>
      <w:r>
        <w:t>selective non-catalytic reduction (SNCR)</w:t>
      </w:r>
    </w:p>
    <w:p>
      <w:pPr>
        <w:spacing w:line="360" w:lineRule="auto"/>
        <w:ind w:firstLine="420"/>
      </w:pPr>
      <w:r>
        <w:rPr>
          <w:rFonts w:hint="eastAsia"/>
        </w:rPr>
        <w:t>将尿素（</w:t>
      </w:r>
      <w:r>
        <w:t>CO(NH</w:t>
      </w:r>
      <w:r>
        <w:rPr>
          <w:vertAlign w:val="subscript"/>
        </w:rPr>
        <w:t>2</w:t>
      </w:r>
      <w:r>
        <w:t>)</w:t>
      </w:r>
      <w:r>
        <w:rPr>
          <w:vertAlign w:val="subscript"/>
        </w:rPr>
        <w:t>2</w:t>
      </w:r>
      <w:r>
        <w:t>）</w:t>
      </w:r>
      <w:r>
        <w:rPr>
          <w:rFonts w:hint="eastAsia"/>
        </w:rPr>
        <w:t>溶液或</w:t>
      </w:r>
      <w:bookmarkStart w:id="391" w:name="_Hlk483738183"/>
      <w:r>
        <w:rPr>
          <w:rFonts w:hint="eastAsia"/>
        </w:rPr>
        <w:t>氨（NH</w:t>
      </w:r>
      <w:r>
        <w:rPr>
          <w:rFonts w:hint="eastAsia"/>
          <w:vertAlign w:val="subscript"/>
        </w:rPr>
        <w:t>3</w:t>
      </w:r>
      <w:r>
        <w:t>）</w:t>
      </w:r>
      <w:bookmarkEnd w:id="391"/>
      <w:r>
        <w:rPr>
          <w:rFonts w:hint="eastAsia"/>
        </w:rPr>
        <w:t>溶液喷入炉膛内适宜温度区域，</w:t>
      </w:r>
      <w:r>
        <w:t>在无</w:t>
      </w:r>
      <w:r>
        <w:rPr>
          <w:rFonts w:hint="eastAsia"/>
        </w:rPr>
        <w:t>催化剂的</w:t>
      </w:r>
      <w:r>
        <w:t>条件下，</w:t>
      </w:r>
      <w:r>
        <w:rPr>
          <w:rFonts w:hint="eastAsia"/>
        </w:rPr>
        <w:t>将焚烧烟气中的氮氧化物还原为氮气和水的过程。</w:t>
      </w:r>
    </w:p>
    <w:p>
      <w:pPr>
        <w:pStyle w:val="4"/>
      </w:pPr>
      <w:r>
        <w:rPr>
          <w:rFonts w:hint="eastAsia"/>
        </w:rPr>
        <w:t>选择性催化还原脱硝 selective catalytic reduction</w:t>
      </w:r>
      <w:r>
        <w:t xml:space="preserve"> </w:t>
      </w:r>
      <w:r>
        <w:rPr>
          <w:rFonts w:hint="eastAsia"/>
        </w:rPr>
        <w:t>(SCR</w:t>
      </w:r>
      <w:r>
        <w:t>)</w:t>
      </w:r>
    </w:p>
    <w:p>
      <w:pPr>
        <w:spacing w:line="360" w:lineRule="auto"/>
        <w:ind w:firstLine="420"/>
      </w:pPr>
      <w:r>
        <w:rPr>
          <w:rFonts w:hint="eastAsia"/>
        </w:rPr>
        <w:t>在催化剂条件下，利用氨（NH</w:t>
      </w:r>
      <w:r>
        <w:rPr>
          <w:rFonts w:hint="eastAsia"/>
          <w:vertAlign w:val="subscript"/>
        </w:rPr>
        <w:t>3</w:t>
      </w:r>
      <w:r>
        <w:t>）</w:t>
      </w:r>
      <w:r>
        <w:rPr>
          <w:rFonts w:hint="eastAsia"/>
        </w:rPr>
        <w:t>还原剂将焚烧烟气中氮氧化物还原为氮气和水的过程。</w:t>
      </w:r>
    </w:p>
    <w:bookmarkEnd w:id="390"/>
    <w:p>
      <w:pPr>
        <w:pStyle w:val="4"/>
      </w:pPr>
      <w:bookmarkStart w:id="392" w:name="_Hlk116383478"/>
      <w:r>
        <w:rPr>
          <w:rFonts w:hint="eastAsia"/>
        </w:rPr>
        <w:t xml:space="preserve">烟气排放连续监测系统 </w:t>
      </w:r>
      <w:r>
        <w:t>continuous emission monitoring system (CEMS)</w:t>
      </w:r>
    </w:p>
    <w:p>
      <w:pPr>
        <w:spacing w:line="360" w:lineRule="auto"/>
        <w:ind w:firstLine="420"/>
      </w:pPr>
      <w:r>
        <w:rPr>
          <w:rFonts w:hint="eastAsia"/>
        </w:rPr>
        <w:t>连续测定颗粒物和/或气态污染物浓度和排放率所需要的全部设备</w:t>
      </w:r>
      <w:bookmarkEnd w:id="392"/>
      <w:r>
        <w:rPr>
          <w:rFonts w:hint="eastAsia"/>
        </w:rPr>
        <w:t>。</w:t>
      </w:r>
    </w:p>
    <w:p>
      <w:pPr>
        <w:pStyle w:val="4"/>
      </w:pPr>
      <w:bookmarkStart w:id="393" w:name="_Hlk116383579"/>
      <w:r>
        <w:rPr>
          <w:rFonts w:hint="eastAsia"/>
        </w:rPr>
        <w:t xml:space="preserve">二噁英类 </w:t>
      </w:r>
      <w:r>
        <w:t>dioxins</w:t>
      </w:r>
    </w:p>
    <w:p>
      <w:pPr>
        <w:spacing w:line="360" w:lineRule="auto"/>
        <w:ind w:firstLine="420"/>
      </w:pPr>
      <w:r>
        <w:rPr>
          <w:rFonts w:hint="eastAsia"/>
        </w:rPr>
        <w:t>多氯代二苯并-对-二噁英(PCDDs)和多氯代二苯并呋喃(PCDFs)的统称。</w:t>
      </w:r>
    </w:p>
    <w:p>
      <w:pPr>
        <w:pStyle w:val="4"/>
      </w:pPr>
      <w:r>
        <w:rPr>
          <w:rFonts w:hint="eastAsia"/>
        </w:rPr>
        <w:t>二噁英类毒性当量 toxic</w:t>
      </w:r>
      <w:r>
        <w:t xml:space="preserve"> </w:t>
      </w:r>
      <w:r>
        <w:rPr>
          <w:rFonts w:hint="eastAsia"/>
        </w:rPr>
        <w:t>equivalency</w:t>
      </w:r>
      <w:r>
        <w:t xml:space="preserve"> </w:t>
      </w:r>
      <w:r>
        <w:rPr>
          <w:rFonts w:hint="eastAsia"/>
        </w:rPr>
        <w:t>quantity</w:t>
      </w:r>
      <w:r>
        <w:t xml:space="preserve"> </w:t>
      </w:r>
      <w:r>
        <w:rPr>
          <w:rFonts w:hint="eastAsia"/>
        </w:rPr>
        <w:t>(TEQ</w:t>
      </w:r>
      <w:r>
        <w:t>)</w:t>
      </w:r>
    </w:p>
    <w:p>
      <w:pPr>
        <w:spacing w:line="360" w:lineRule="auto"/>
        <w:ind w:firstLine="420"/>
      </w:pPr>
      <w:r>
        <w:rPr>
          <w:rFonts w:hint="eastAsia"/>
        </w:rPr>
        <w:t>各二噁英类同类物浓度折算为相当于2,3,7,8-四氯代二苯并-对-二噁英毒性的等价浓度，毒性当量浓度为实测浓度与该异构体的毒性当量因子的乘积。</w:t>
      </w:r>
    </w:p>
    <w:bookmarkEnd w:id="393"/>
    <w:p>
      <w:pPr>
        <w:pStyle w:val="4"/>
      </w:pPr>
      <w:bookmarkStart w:id="394" w:name="_Hlk116383623"/>
      <w:r>
        <w:rPr>
          <w:rFonts w:hint="eastAsia"/>
        </w:rPr>
        <w:t xml:space="preserve">灰渣 </w:t>
      </w:r>
      <w:r>
        <w:t>residue</w:t>
      </w:r>
    </w:p>
    <w:p>
      <w:pPr>
        <w:spacing w:line="360" w:lineRule="auto"/>
        <w:ind w:firstLine="420"/>
      </w:pPr>
      <w:r>
        <w:rPr>
          <w:rFonts w:hint="eastAsia"/>
        </w:rPr>
        <w:t>生活垃圾焚烧处理过程中产生的固态残余物，即炉渣和飞灰的总称。</w:t>
      </w:r>
    </w:p>
    <w:bookmarkEnd w:id="394"/>
    <w:p>
      <w:pPr>
        <w:pStyle w:val="4"/>
      </w:pPr>
      <w:bookmarkStart w:id="395" w:name="_Hlk116383632"/>
      <w:r>
        <w:rPr>
          <w:rFonts w:hint="eastAsia"/>
        </w:rPr>
        <w:t xml:space="preserve">炉渣 </w:t>
      </w:r>
      <w:r>
        <w:t>slag</w:t>
      </w:r>
      <w:r>
        <w:rPr>
          <w:rFonts w:hint="eastAsia"/>
        </w:rPr>
        <w:t>；</w:t>
      </w:r>
      <w:r>
        <w:t>bottom ash</w:t>
      </w:r>
    </w:p>
    <w:p>
      <w:pPr>
        <w:spacing w:line="360" w:lineRule="auto"/>
        <w:ind w:firstLine="420"/>
      </w:pPr>
      <w:r>
        <w:rPr>
          <w:rFonts w:hint="eastAsia"/>
        </w:rPr>
        <w:t>生活垃圾焚烧后从层燃型炉排或流化型布风板以及余热锅炉受热面排出的固态残余物。</w:t>
      </w:r>
    </w:p>
    <w:p>
      <w:pPr>
        <w:pStyle w:val="4"/>
      </w:pPr>
      <w:r>
        <w:rPr>
          <w:rFonts w:hint="eastAsia"/>
        </w:rPr>
        <w:t xml:space="preserve">炉渣热灼减率 </w:t>
      </w:r>
      <w:r>
        <w:t xml:space="preserve">loss </w:t>
      </w:r>
      <w:r>
        <w:rPr>
          <w:rFonts w:hint="eastAsia"/>
        </w:rPr>
        <w:t>on</w:t>
      </w:r>
      <w:r>
        <w:t xml:space="preserve"> ignition</w:t>
      </w:r>
    </w:p>
    <w:p>
      <w:pPr>
        <w:spacing w:line="360" w:lineRule="auto"/>
        <w:ind w:firstLine="420"/>
      </w:pPr>
      <w:r>
        <w:rPr>
          <w:rFonts w:hint="eastAsia"/>
        </w:rPr>
        <w:t>炉渣在600±25℃下灼烧3h、经冷却至室温后减少的质量占在室温条件下干燥后的原始炉渣质量的百分比。</w:t>
      </w:r>
    </w:p>
    <w:bookmarkEnd w:id="395"/>
    <w:p>
      <w:pPr>
        <w:pStyle w:val="4"/>
      </w:pPr>
      <w:bookmarkStart w:id="396" w:name="_Hlk116383646"/>
      <w:r>
        <w:rPr>
          <w:rFonts w:hint="eastAsia"/>
        </w:rPr>
        <w:t>飞灰 f</w:t>
      </w:r>
      <w:r>
        <w:t>ly ash</w:t>
      </w:r>
    </w:p>
    <w:p>
      <w:pPr>
        <w:spacing w:line="360" w:lineRule="auto"/>
        <w:ind w:firstLine="420"/>
      </w:pPr>
      <w:r>
        <w:rPr>
          <w:rFonts w:hint="eastAsia"/>
        </w:rPr>
        <w:t>生活垃圾焚烧设施的</w:t>
      </w:r>
      <w:r>
        <w:t>烟气净化系统捕集物</w:t>
      </w:r>
      <w:r>
        <w:rPr>
          <w:rFonts w:hint="eastAsia"/>
        </w:rPr>
        <w:t>和烟道</w:t>
      </w:r>
      <w:r>
        <w:t>及烟囱底部沉降的</w:t>
      </w:r>
      <w:r>
        <w:rPr>
          <w:rFonts w:hint="eastAsia"/>
        </w:rPr>
        <w:t>底灰</w:t>
      </w:r>
      <w:r>
        <w:t>。</w:t>
      </w:r>
    </w:p>
    <w:p>
      <w:pPr>
        <w:pStyle w:val="4"/>
      </w:pPr>
      <w:r>
        <w:rPr>
          <w:rFonts w:hint="eastAsia"/>
        </w:rPr>
        <w:t xml:space="preserve">飞灰稳定化 </w:t>
      </w:r>
      <w:r>
        <w:t>fly ash stabilization</w:t>
      </w:r>
    </w:p>
    <w:p>
      <w:pPr>
        <w:spacing w:line="360" w:lineRule="auto"/>
        <w:ind w:firstLine="420"/>
      </w:pPr>
      <w:r>
        <w:rPr>
          <w:rFonts w:hint="eastAsia"/>
        </w:rPr>
        <w:t>对飞灰进行物理或化学处理，抑制飞灰中污染物质的</w:t>
      </w:r>
      <w:r>
        <w:rPr>
          <w:rFonts w:hint="eastAsia"/>
          <w:lang w:eastAsia="zh-CN"/>
        </w:rPr>
        <w:t>浸出</w:t>
      </w:r>
      <w:r>
        <w:rPr>
          <w:rFonts w:hint="eastAsia"/>
        </w:rPr>
        <w:t>、扩散，且固化成型，使处理后的飞灰满足一定</w:t>
      </w:r>
      <w:r>
        <w:rPr>
          <w:rFonts w:hint="eastAsia"/>
          <w:lang w:eastAsia="zh-CN"/>
        </w:rPr>
        <w:t>浸出</w:t>
      </w:r>
      <w:r>
        <w:rPr>
          <w:rFonts w:hint="eastAsia"/>
        </w:rPr>
        <w:t>毒性要求的过程。</w:t>
      </w:r>
    </w:p>
    <w:bookmarkEnd w:id="396"/>
    <w:p>
      <w:pPr>
        <w:pStyle w:val="4"/>
      </w:pPr>
      <w:r>
        <w:rPr>
          <w:rFonts w:hint="eastAsia"/>
        </w:rPr>
        <w:t xml:space="preserve">两票三制 </w:t>
      </w:r>
      <w:r>
        <w:t>two tickets and three rules</w:t>
      </w:r>
    </w:p>
    <w:p>
      <w:pPr>
        <w:spacing w:line="360" w:lineRule="auto"/>
        <w:ind w:firstLine="420"/>
      </w:pPr>
      <w:r>
        <w:rPr>
          <w:rFonts w:hint="eastAsia"/>
        </w:rPr>
        <w:t>工作票、操作票，以及交接班制、巡回检查制、设备定期试验切换制的统称。</w:t>
      </w:r>
    </w:p>
    <w:p>
      <w:pPr>
        <w:pStyle w:val="4"/>
      </w:pPr>
      <w:r>
        <w:rPr>
          <w:rFonts w:hint="eastAsia"/>
        </w:rPr>
        <w:t>操作票 o</w:t>
      </w:r>
      <w:r>
        <w:t>peration order</w:t>
      </w:r>
    </w:p>
    <w:p>
      <w:pPr>
        <w:spacing w:line="360" w:lineRule="auto"/>
        <w:ind w:firstLine="420"/>
      </w:pPr>
      <w:r>
        <w:rPr>
          <w:rFonts w:hint="eastAsia"/>
        </w:rPr>
        <w:t>焚烧厂进行相关设备（系统）操作时明确操作任务及步骤、指示运行人员应严格按书面步骤内容及顺序进行操作且执行时运行人员应随时携带的书面命令。</w:t>
      </w:r>
    </w:p>
    <w:p>
      <w:pPr>
        <w:pStyle w:val="4"/>
      </w:pPr>
      <w:r>
        <w:rPr>
          <w:rFonts w:hint="eastAsia"/>
        </w:rPr>
        <w:t>工作票 w</w:t>
      </w:r>
      <w:r>
        <w:t>ork order</w:t>
      </w:r>
    </w:p>
    <w:p>
      <w:pPr>
        <w:spacing w:line="360" w:lineRule="auto"/>
        <w:ind w:firstLine="420"/>
      </w:pPr>
      <w:r>
        <w:rPr>
          <w:rFonts w:hint="eastAsia"/>
        </w:rPr>
        <w:t>准许在焚烧厂设备（系统）上进行相关检修并保障安全的书面命令，通过明确工作内容、范围、地点、时限、安全措施及相关责任人等，保证设备（系统）、人员及相关检修工作安全完成。</w:t>
      </w:r>
    </w:p>
    <w:p>
      <w:pPr>
        <w:pStyle w:val="4"/>
      </w:pPr>
      <w:r>
        <w:rPr>
          <w:rFonts w:hint="eastAsia"/>
        </w:rPr>
        <w:t>检修等级 m</w:t>
      </w:r>
      <w:r>
        <w:t>aintenance levels</w:t>
      </w:r>
    </w:p>
    <w:p>
      <w:pPr>
        <w:spacing w:line="360" w:lineRule="auto"/>
        <w:ind w:firstLine="420"/>
      </w:pPr>
      <w:r>
        <w:rPr>
          <w:rFonts w:hint="eastAsia"/>
        </w:rPr>
        <w:t>根据焚烧厂主设备和辅助设备的检修规模和停用时间，将焚烧厂的计划检修按照A、B、C三级进行分级管理。</w:t>
      </w:r>
    </w:p>
    <w:p>
      <w:pPr>
        <w:pStyle w:val="3"/>
      </w:pPr>
      <w:bookmarkStart w:id="397" w:name="_Toc63850778"/>
      <w:bookmarkEnd w:id="397"/>
      <w:bookmarkStart w:id="398" w:name="_Toc63850046"/>
      <w:bookmarkEnd w:id="398"/>
      <w:bookmarkStart w:id="399" w:name="_Toc65057480"/>
      <w:bookmarkEnd w:id="399"/>
      <w:bookmarkStart w:id="400" w:name="_Toc65057481"/>
      <w:bookmarkEnd w:id="400"/>
      <w:bookmarkStart w:id="401" w:name="_Toc65050518"/>
      <w:bookmarkEnd w:id="401"/>
      <w:bookmarkStart w:id="402" w:name="_Toc63849896"/>
      <w:bookmarkEnd w:id="402"/>
      <w:bookmarkStart w:id="403" w:name="_Toc65050519"/>
      <w:bookmarkEnd w:id="403"/>
      <w:bookmarkStart w:id="404" w:name="_Toc63803161"/>
      <w:bookmarkEnd w:id="404"/>
      <w:bookmarkStart w:id="405" w:name="_Toc63850779"/>
      <w:bookmarkEnd w:id="405"/>
      <w:bookmarkStart w:id="406" w:name="_Toc63849897"/>
      <w:bookmarkEnd w:id="406"/>
      <w:bookmarkStart w:id="407" w:name="_Toc63803160"/>
      <w:bookmarkEnd w:id="407"/>
      <w:bookmarkStart w:id="408" w:name="_Toc63850047"/>
      <w:bookmarkEnd w:id="408"/>
      <w:bookmarkStart w:id="409" w:name="_Toc110964571"/>
      <w:bookmarkStart w:id="410" w:name="_Toc22038534"/>
      <w:r>
        <w:rPr>
          <w:rFonts w:hint="eastAsia"/>
        </w:rPr>
        <w:t>生活垃圾卫生填埋场</w:t>
      </w:r>
      <w:bookmarkEnd w:id="409"/>
    </w:p>
    <w:p>
      <w:pPr>
        <w:pStyle w:val="4"/>
      </w:pPr>
      <w:r>
        <w:rPr>
          <w:rFonts w:hint="eastAsia"/>
        </w:rPr>
        <w:t>生活垃圾卫生填埋 MSW</w:t>
      </w:r>
      <w:r>
        <w:t xml:space="preserve"> </w:t>
      </w:r>
      <w:r>
        <w:rPr>
          <w:rFonts w:hint="eastAsia"/>
        </w:rPr>
        <w:t>sanitary landfill</w:t>
      </w:r>
    </w:p>
    <w:p>
      <w:pPr>
        <w:spacing w:line="360" w:lineRule="auto"/>
        <w:ind w:firstLine="420"/>
      </w:pPr>
      <w:bookmarkStart w:id="411" w:name="_Hlk116383785"/>
      <w:r>
        <w:rPr>
          <w:rFonts w:hint="eastAsia"/>
        </w:rPr>
        <w:t>填埋场采取防渗、雨污分流、压实、覆盖等工程措施，并对渗沥液、填埋气体及恶臭等进行控制的生活垃圾处理</w:t>
      </w:r>
      <w:bookmarkEnd w:id="411"/>
      <w:r>
        <w:rPr>
          <w:rFonts w:hint="eastAsia"/>
        </w:rPr>
        <w:t>方法。</w:t>
      </w:r>
    </w:p>
    <w:p>
      <w:pPr>
        <w:pStyle w:val="4"/>
      </w:pPr>
      <w:bookmarkStart w:id="412" w:name="_Hlk116383820"/>
      <w:r>
        <w:rPr>
          <w:rFonts w:hint="eastAsia"/>
        </w:rPr>
        <w:t xml:space="preserve">填埋库区 </w:t>
      </w:r>
      <w:r>
        <w:t>waste landfill area</w:t>
      </w:r>
    </w:p>
    <w:p>
      <w:pPr>
        <w:spacing w:line="360" w:lineRule="auto"/>
        <w:ind w:firstLine="420"/>
      </w:pPr>
      <w:r>
        <w:rPr>
          <w:rFonts w:hint="eastAsia"/>
        </w:rPr>
        <w:t>填埋场中用于填埋垃圾的区域。</w:t>
      </w:r>
    </w:p>
    <w:bookmarkEnd w:id="412"/>
    <w:p>
      <w:pPr>
        <w:pStyle w:val="4"/>
      </w:pPr>
      <w:bookmarkStart w:id="413" w:name="_Hlk116383888"/>
      <w:r>
        <w:rPr>
          <w:rFonts w:hint="eastAsia"/>
        </w:rPr>
        <w:t>防渗系统 l</w:t>
      </w:r>
      <w:r>
        <w:t>ining system</w:t>
      </w:r>
    </w:p>
    <w:p>
      <w:pPr>
        <w:spacing w:line="360" w:lineRule="auto"/>
        <w:ind w:firstLine="420"/>
      </w:pPr>
      <w:r>
        <w:rPr>
          <w:rFonts w:hint="eastAsia"/>
        </w:rPr>
        <w:t>在填埋库区和调节池底部及四周边坡上为构筑防渗屏障的各种材料组成的体系。</w:t>
      </w:r>
    </w:p>
    <w:bookmarkEnd w:id="413"/>
    <w:p>
      <w:pPr>
        <w:pStyle w:val="4"/>
      </w:pPr>
      <w:bookmarkStart w:id="414" w:name="_Hlk116383955"/>
      <w:r>
        <w:rPr>
          <w:rFonts w:hint="eastAsia"/>
        </w:rPr>
        <w:t xml:space="preserve">防渗结构 </w:t>
      </w:r>
      <w:r>
        <w:t>liner structure</w:t>
      </w:r>
    </w:p>
    <w:p>
      <w:pPr>
        <w:spacing w:line="360" w:lineRule="auto"/>
        <w:ind w:firstLine="420"/>
      </w:pPr>
      <w:r>
        <w:rPr>
          <w:rFonts w:hint="eastAsia"/>
        </w:rPr>
        <w:t>防渗系统各种材料组成的空间层次。</w:t>
      </w:r>
    </w:p>
    <w:p>
      <w:pPr>
        <w:pStyle w:val="4"/>
      </w:pPr>
      <w:r>
        <w:rPr>
          <w:rFonts w:hint="eastAsia"/>
        </w:rPr>
        <w:t>人工合成衬里 a</w:t>
      </w:r>
      <w:r>
        <w:t>rtificial liners</w:t>
      </w:r>
    </w:p>
    <w:p>
      <w:pPr>
        <w:spacing w:line="360" w:lineRule="auto"/>
        <w:ind w:firstLine="420"/>
      </w:pPr>
      <w:r>
        <w:rPr>
          <w:rFonts w:hint="eastAsia"/>
        </w:rPr>
        <w:t>利用高密度聚乙烯（HDPE）土工膜等人工合成材料铺设的防渗层衬里。</w:t>
      </w:r>
    </w:p>
    <w:p>
      <w:pPr>
        <w:pStyle w:val="4"/>
      </w:pPr>
      <w:r>
        <w:rPr>
          <w:rFonts w:hint="eastAsia"/>
        </w:rPr>
        <w:t>天然粘土衬里 n</w:t>
      </w:r>
      <w:r>
        <w:t xml:space="preserve">atural </w:t>
      </w:r>
      <w:r>
        <w:rPr>
          <w:rFonts w:hint="eastAsia"/>
        </w:rPr>
        <w:t>clay</w:t>
      </w:r>
      <w:r>
        <w:t xml:space="preserve"> liner</w:t>
      </w:r>
    </w:p>
    <w:p>
      <w:pPr>
        <w:spacing w:line="360" w:lineRule="auto"/>
        <w:ind w:firstLine="420"/>
      </w:pPr>
      <w:r>
        <w:rPr>
          <w:rFonts w:hint="eastAsia"/>
        </w:rPr>
        <w:t>天然粘土或经过改性的天然粘土机械压实形成的防渗层衬里。</w:t>
      </w:r>
    </w:p>
    <w:p>
      <w:pPr>
        <w:pStyle w:val="4"/>
      </w:pPr>
      <w:r>
        <w:rPr>
          <w:rFonts w:hint="eastAsia"/>
        </w:rPr>
        <w:t>单层衬里防渗结构 s</w:t>
      </w:r>
      <w:r>
        <w:t>ingle liner structure</w:t>
      </w:r>
    </w:p>
    <w:p>
      <w:pPr>
        <w:spacing w:line="360" w:lineRule="auto"/>
        <w:ind w:firstLine="420"/>
      </w:pPr>
      <w:r>
        <w:rPr>
          <w:rFonts w:hint="eastAsia"/>
        </w:rPr>
        <w:t>采用一层人工合成衬里铺设的防渗系统。</w:t>
      </w:r>
    </w:p>
    <w:p>
      <w:pPr>
        <w:pStyle w:val="4"/>
      </w:pPr>
      <w:r>
        <w:rPr>
          <w:rFonts w:hint="eastAsia"/>
        </w:rPr>
        <w:t>复合衬里 c</w:t>
      </w:r>
      <w:r>
        <w:t>omposite liners</w:t>
      </w:r>
    </w:p>
    <w:p>
      <w:pPr>
        <w:spacing w:line="360" w:lineRule="auto"/>
        <w:ind w:firstLine="420"/>
      </w:pPr>
      <w:r>
        <w:rPr>
          <w:rFonts w:hint="eastAsia"/>
        </w:rPr>
        <w:t>采用两种不同防渗材料铺设的防渗系统。</w:t>
      </w:r>
    </w:p>
    <w:p>
      <w:pPr>
        <w:pStyle w:val="4"/>
      </w:pPr>
      <w:r>
        <w:rPr>
          <w:rFonts w:hint="eastAsia"/>
        </w:rPr>
        <w:t>双层衬里防渗结构 d</w:t>
      </w:r>
      <w:r>
        <w:t>ouble-layer liner structure</w:t>
      </w:r>
    </w:p>
    <w:p>
      <w:pPr>
        <w:spacing w:line="360" w:lineRule="auto"/>
        <w:ind w:firstLine="420"/>
      </w:pPr>
      <w:r>
        <w:rPr>
          <w:rFonts w:hint="eastAsia"/>
        </w:rPr>
        <w:t>采用两层人工合成衬里铺设、且有次渗沥液收集系统的防渗系统。</w:t>
      </w:r>
    </w:p>
    <w:bookmarkEnd w:id="414"/>
    <w:p>
      <w:pPr>
        <w:pStyle w:val="4"/>
      </w:pPr>
      <w:bookmarkStart w:id="415" w:name="_Hlk116383837"/>
      <w:r>
        <w:rPr>
          <w:rFonts w:hint="eastAsia"/>
        </w:rPr>
        <w:t>填埋库容 l</w:t>
      </w:r>
      <w:r>
        <w:t>andfill capacity</w:t>
      </w:r>
    </w:p>
    <w:p>
      <w:pPr>
        <w:spacing w:line="360" w:lineRule="auto"/>
        <w:ind w:firstLine="420"/>
      </w:pPr>
      <w:r>
        <w:rPr>
          <w:rFonts w:hint="eastAsia"/>
        </w:rPr>
        <w:t>填埋库</w:t>
      </w:r>
      <w:bookmarkStart w:id="502" w:name="_GoBack"/>
      <w:bookmarkEnd w:id="502"/>
      <w:r>
        <w:rPr>
          <w:rFonts w:hint="eastAsia"/>
        </w:rPr>
        <w:t>区</w:t>
      </w:r>
      <w:r>
        <w:t>可用于</w:t>
      </w:r>
      <w:r>
        <w:rPr>
          <w:rFonts w:hint="eastAsia"/>
        </w:rPr>
        <w:t>填入生活垃圾和功能性辅助材料等的容积。</w:t>
      </w:r>
    </w:p>
    <w:bookmarkEnd w:id="415"/>
    <w:p>
      <w:pPr>
        <w:pStyle w:val="4"/>
      </w:pPr>
      <w:bookmarkStart w:id="416" w:name="_Hlk116383846"/>
      <w:r>
        <w:rPr>
          <w:rFonts w:hint="eastAsia"/>
        </w:rPr>
        <w:t>有效库容 e</w:t>
      </w:r>
      <w:r>
        <w:t>ffective capacity</w:t>
      </w:r>
    </w:p>
    <w:p>
      <w:pPr>
        <w:spacing w:line="360" w:lineRule="auto"/>
        <w:ind w:firstLine="420"/>
      </w:pPr>
      <w:r>
        <w:rPr>
          <w:rFonts w:hint="eastAsia"/>
        </w:rPr>
        <w:t>填埋库区填入的生活垃圾所占用的体积。</w:t>
      </w:r>
    </w:p>
    <w:bookmarkEnd w:id="416"/>
    <w:p>
      <w:pPr>
        <w:pStyle w:val="4"/>
      </w:pPr>
      <w:r>
        <w:rPr>
          <w:rFonts w:hint="eastAsia"/>
        </w:rPr>
        <w:t xml:space="preserve">使用年限 </w:t>
      </w:r>
      <w:r>
        <w:t>working life</w:t>
      </w:r>
    </w:p>
    <w:p>
      <w:pPr>
        <w:spacing w:line="360" w:lineRule="auto"/>
        <w:ind w:firstLine="420"/>
      </w:pPr>
      <w:r>
        <w:rPr>
          <w:rFonts w:hint="eastAsia"/>
        </w:rPr>
        <w:t>填埋场在正常施工、正常填埋作业和维护下所达到的设计终场标高或填埋场停止使用后的使用年限。</w:t>
      </w:r>
    </w:p>
    <w:p>
      <w:pPr>
        <w:pStyle w:val="4"/>
      </w:pPr>
      <w:r>
        <w:rPr>
          <w:rFonts w:hint="eastAsia"/>
        </w:rPr>
        <w:t>垃圾坝 r</w:t>
      </w:r>
      <w:r>
        <w:t>etaining dam</w:t>
      </w:r>
    </w:p>
    <w:p>
      <w:pPr>
        <w:spacing w:line="360" w:lineRule="auto"/>
        <w:ind w:firstLine="420"/>
      </w:pPr>
      <w:r>
        <w:rPr>
          <w:rFonts w:hint="eastAsia"/>
        </w:rPr>
        <w:t>建在填埋库区汇水上下游或周边，由土石等建筑材料筑成的堤坝。</w:t>
      </w:r>
    </w:p>
    <w:p>
      <w:pPr>
        <w:pStyle w:val="4"/>
      </w:pPr>
      <w:r>
        <w:rPr>
          <w:rFonts w:hint="eastAsia"/>
        </w:rPr>
        <w:t>垂直防渗帷幕 vertical barriers</w:t>
      </w:r>
    </w:p>
    <w:p>
      <w:pPr>
        <w:spacing w:line="360" w:lineRule="auto"/>
        <w:ind w:firstLine="420"/>
      </w:pPr>
      <w:r>
        <w:rPr>
          <w:rFonts w:hint="eastAsia"/>
        </w:rPr>
        <w:t>利用防渗材料在填埋库区或调节池周边设置的竖向阻挡地下水和渗沥液相互渗透地下防渗结构。</w:t>
      </w:r>
    </w:p>
    <w:p>
      <w:pPr>
        <w:pStyle w:val="4"/>
      </w:pPr>
      <w:r>
        <w:rPr>
          <w:rFonts w:hint="eastAsia"/>
        </w:rPr>
        <w:t>地下水收集导排系统 g</w:t>
      </w:r>
      <w:r>
        <w:t>roundwater removal system</w:t>
      </w:r>
    </w:p>
    <w:p>
      <w:pPr>
        <w:spacing w:line="360" w:lineRule="auto"/>
        <w:ind w:firstLine="405" w:firstLineChars="193"/>
      </w:pPr>
      <w:r>
        <w:rPr>
          <w:rFonts w:hint="eastAsia"/>
        </w:rPr>
        <w:t>在填埋库区和调节池防渗系统基础层下部，用于将地下水汇集和导出的设施体系。</w:t>
      </w:r>
    </w:p>
    <w:p>
      <w:pPr>
        <w:pStyle w:val="4"/>
      </w:pPr>
      <w:r>
        <w:rPr>
          <w:rFonts w:hint="eastAsia"/>
        </w:rPr>
        <w:t>渗沥液收集导排系统 l</w:t>
      </w:r>
      <w:r>
        <w:t>eachate removal system</w:t>
      </w:r>
    </w:p>
    <w:p>
      <w:pPr>
        <w:spacing w:line="360" w:lineRule="auto"/>
        <w:ind w:firstLine="420"/>
      </w:pPr>
      <w:r>
        <w:t>填埋库区</w:t>
      </w:r>
      <w:r>
        <w:rPr>
          <w:rFonts w:hint="eastAsia"/>
        </w:rPr>
        <w:t>用于将渗沥液收集和导出的系统。</w:t>
      </w:r>
    </w:p>
    <w:p>
      <w:pPr>
        <w:pStyle w:val="4"/>
      </w:pPr>
      <w:r>
        <w:rPr>
          <w:rFonts w:hint="eastAsia"/>
        </w:rPr>
        <w:t>渗沥液盲沟 l</w:t>
      </w:r>
      <w:r>
        <w:t>eachate trench</w:t>
      </w:r>
    </w:p>
    <w:p>
      <w:pPr>
        <w:spacing w:line="360" w:lineRule="auto"/>
        <w:ind w:firstLine="420"/>
      </w:pPr>
      <w:r>
        <w:rPr>
          <w:rFonts w:hint="eastAsia"/>
        </w:rPr>
        <w:t>填埋库区采用高过滤性能材料导排渗沥液的暗渠（沟）。</w:t>
      </w:r>
    </w:p>
    <w:p>
      <w:pPr>
        <w:pStyle w:val="4"/>
      </w:pPr>
      <w:r>
        <w:rPr>
          <w:rFonts w:hint="eastAsia"/>
        </w:rPr>
        <w:t xml:space="preserve">雨污分流系统 </w:t>
      </w:r>
      <w:r>
        <w:t>rainwater segregating system</w:t>
      </w:r>
    </w:p>
    <w:p>
      <w:pPr>
        <w:spacing w:line="360" w:lineRule="auto"/>
        <w:ind w:firstLine="420"/>
      </w:pPr>
      <w:r>
        <w:rPr>
          <w:rFonts w:hint="eastAsia"/>
        </w:rPr>
        <w:t>根据填埋场地形特点和作业过程等，采用不同的工程措施对填埋场雨水和渗沥液进行有效收集与分离的系统。</w:t>
      </w:r>
    </w:p>
    <w:p>
      <w:pPr>
        <w:pStyle w:val="4"/>
      </w:pPr>
      <w:r>
        <w:rPr>
          <w:rFonts w:hint="eastAsia"/>
        </w:rPr>
        <w:t xml:space="preserve">水力渗透系数 </w:t>
      </w:r>
      <w:r>
        <w:t>hydraulic conductivity</w:t>
      </w:r>
    </w:p>
    <w:p>
      <w:pPr>
        <w:spacing w:line="360" w:lineRule="auto"/>
        <w:ind w:firstLine="420"/>
      </w:pPr>
      <w:r>
        <w:rPr>
          <w:rFonts w:hint="eastAsia"/>
        </w:rPr>
        <w:t>单位水力梯度下的渗流速度，常用单位为cm/s。</w:t>
      </w:r>
    </w:p>
    <w:p>
      <w:pPr>
        <w:pStyle w:val="4"/>
      </w:pPr>
      <w:bookmarkStart w:id="417" w:name="_Hlk106199626"/>
      <w:r>
        <w:rPr>
          <w:rFonts w:hint="eastAsia"/>
        </w:rPr>
        <w:t>填埋气 l</w:t>
      </w:r>
      <w:r>
        <w:t>andfill gas</w:t>
      </w:r>
    </w:p>
    <w:p>
      <w:pPr>
        <w:spacing w:line="360" w:lineRule="auto"/>
        <w:ind w:firstLine="420"/>
      </w:pPr>
      <w:r>
        <w:rPr>
          <w:rFonts w:hint="eastAsia"/>
        </w:rPr>
        <w:t>填埋体中有机垃圾厌氧分解产生的气体。</w:t>
      </w:r>
    </w:p>
    <w:bookmarkEnd w:id="417"/>
    <w:p>
      <w:pPr>
        <w:pStyle w:val="4"/>
      </w:pPr>
      <w:r>
        <w:rPr>
          <w:rFonts w:hint="eastAsia"/>
        </w:rPr>
        <w:t xml:space="preserve">填埋气产气速率 </w:t>
      </w:r>
      <w:r>
        <w:t xml:space="preserve">landfill </w:t>
      </w:r>
      <w:r>
        <w:rPr>
          <w:rFonts w:hint="eastAsia"/>
        </w:rPr>
        <w:t>g</w:t>
      </w:r>
      <w:r>
        <w:t>as generation rate</w:t>
      </w:r>
    </w:p>
    <w:p>
      <w:pPr>
        <w:spacing w:line="360" w:lineRule="auto"/>
        <w:ind w:firstLine="420"/>
      </w:pPr>
      <w:r>
        <w:rPr>
          <w:rFonts w:hint="eastAsia"/>
        </w:rPr>
        <w:t>填埋库区垃圾在单位时间内产生的填埋气的量，常用单位为m</w:t>
      </w:r>
      <w:r>
        <w:rPr>
          <w:rFonts w:hint="eastAsia"/>
          <w:vertAlign w:val="superscript"/>
        </w:rPr>
        <w:t>3</w:t>
      </w:r>
      <w:r>
        <w:rPr>
          <w:rFonts w:hint="eastAsia"/>
        </w:rPr>
        <w:t>/年。</w:t>
      </w:r>
    </w:p>
    <w:p>
      <w:pPr>
        <w:pStyle w:val="4"/>
      </w:pPr>
      <w:r>
        <w:rPr>
          <w:rFonts w:hint="eastAsia"/>
        </w:rPr>
        <w:t xml:space="preserve">填埋气导排 </w:t>
      </w:r>
      <w:r>
        <w:t xml:space="preserve">landfill </w:t>
      </w:r>
      <w:r>
        <w:rPr>
          <w:rFonts w:hint="eastAsia"/>
        </w:rPr>
        <w:t>g</w:t>
      </w:r>
      <w:r>
        <w:t>as ventilation</w:t>
      </w:r>
    </w:p>
    <w:p>
      <w:pPr>
        <w:spacing w:line="360" w:lineRule="auto"/>
        <w:ind w:firstLine="420"/>
      </w:pPr>
      <w:r>
        <w:rPr>
          <w:rFonts w:hint="eastAsia"/>
        </w:rPr>
        <w:t>通过垃圾堆体内设置的导气井、沟、管等将填埋气从堆体排出的方式。</w:t>
      </w:r>
    </w:p>
    <w:p>
      <w:pPr>
        <w:pStyle w:val="4"/>
      </w:pPr>
      <w:r>
        <w:rPr>
          <w:rFonts w:hint="eastAsia"/>
        </w:rPr>
        <w:t xml:space="preserve">填埋气主动导排 </w:t>
      </w:r>
      <w:r>
        <w:t>landfill gas initiative guide and extraction</w:t>
      </w:r>
    </w:p>
    <w:p>
      <w:pPr>
        <w:spacing w:line="360" w:lineRule="auto"/>
        <w:ind w:firstLine="420"/>
      </w:pPr>
      <w:r>
        <w:rPr>
          <w:rFonts w:hint="eastAsia"/>
        </w:rPr>
        <w:t>采用抽气设备对填埋气进行导排的方式。</w:t>
      </w:r>
    </w:p>
    <w:p>
      <w:pPr>
        <w:pStyle w:val="4"/>
      </w:pPr>
      <w:r>
        <w:rPr>
          <w:rFonts w:hint="eastAsia"/>
        </w:rPr>
        <w:t xml:space="preserve">填埋气被动导排 </w:t>
      </w:r>
      <w:r>
        <w:t>landfill gas passive ventilation</w:t>
      </w:r>
    </w:p>
    <w:p>
      <w:pPr>
        <w:spacing w:line="360" w:lineRule="auto"/>
        <w:ind w:firstLine="420"/>
      </w:pPr>
      <w:r>
        <w:rPr>
          <w:rFonts w:hint="eastAsia"/>
        </w:rPr>
        <w:t>利用填埋气自身压力导排气体的方式。</w:t>
      </w:r>
    </w:p>
    <w:p>
      <w:pPr>
        <w:pStyle w:val="4"/>
      </w:pPr>
      <w:bookmarkStart w:id="418" w:name="_Hlk116384008"/>
      <w:r>
        <w:rPr>
          <w:rFonts w:hint="eastAsia"/>
        </w:rPr>
        <w:t xml:space="preserve">填埋气导气盲沟 </w:t>
      </w:r>
      <w:r>
        <w:t>landfill gas extraction trench</w:t>
      </w:r>
    </w:p>
    <w:p>
      <w:pPr>
        <w:spacing w:line="360" w:lineRule="auto"/>
        <w:ind w:firstLine="420"/>
      </w:pPr>
      <w:r>
        <w:rPr>
          <w:rFonts w:hint="eastAsia"/>
        </w:rPr>
        <w:t>中间为多孔管、周围用过滤材料构筑的水平导气设施。</w:t>
      </w:r>
    </w:p>
    <w:p>
      <w:pPr>
        <w:pStyle w:val="4"/>
      </w:pPr>
      <w:r>
        <w:rPr>
          <w:rFonts w:hint="eastAsia"/>
        </w:rPr>
        <w:t xml:space="preserve">填埋气导气井 </w:t>
      </w:r>
      <w:r>
        <w:t xml:space="preserve">landfill gas </w:t>
      </w:r>
      <w:r>
        <w:rPr>
          <w:rFonts w:hint="eastAsia"/>
        </w:rPr>
        <w:t>e</w:t>
      </w:r>
      <w:r>
        <w:t>xtraction well</w:t>
      </w:r>
    </w:p>
    <w:p>
      <w:pPr>
        <w:spacing w:line="360" w:lineRule="auto"/>
        <w:ind w:firstLine="420"/>
      </w:pPr>
      <w:r>
        <w:rPr>
          <w:rFonts w:hint="eastAsia"/>
        </w:rPr>
        <w:t>中间为多孔管、周围用过滤材料构筑的竖向导气设施。</w:t>
      </w:r>
    </w:p>
    <w:bookmarkEnd w:id="418"/>
    <w:p>
      <w:pPr>
        <w:pStyle w:val="4"/>
      </w:pPr>
      <w:r>
        <w:rPr>
          <w:rFonts w:hint="eastAsia"/>
        </w:rPr>
        <w:t>填埋单元 landfill</w:t>
      </w:r>
      <w:r>
        <w:t xml:space="preserve"> cell</w:t>
      </w:r>
    </w:p>
    <w:p>
      <w:pPr>
        <w:spacing w:line="360" w:lineRule="auto"/>
        <w:ind w:firstLine="420"/>
      </w:pPr>
      <w:r>
        <w:rPr>
          <w:rFonts w:hint="eastAsia"/>
        </w:rPr>
        <w:t>按单位时间或单位作业区域划分的填埋区块。</w:t>
      </w:r>
    </w:p>
    <w:p>
      <w:pPr>
        <w:pStyle w:val="4"/>
      </w:pPr>
      <w:bookmarkStart w:id="419" w:name="_Hlk116384023"/>
      <w:r>
        <w:rPr>
          <w:rFonts w:hint="eastAsia"/>
        </w:rPr>
        <w:t xml:space="preserve">作业面 </w:t>
      </w:r>
      <w:r>
        <w:t>operation area</w:t>
      </w:r>
    </w:p>
    <w:p>
      <w:pPr>
        <w:spacing w:line="360" w:lineRule="auto"/>
        <w:ind w:firstLine="420"/>
      </w:pPr>
      <w:r>
        <w:rPr>
          <w:rFonts w:hint="eastAsia"/>
        </w:rPr>
        <w:t>用于进行垃圾填埋作业的区域。</w:t>
      </w:r>
    </w:p>
    <w:p>
      <w:pPr>
        <w:pStyle w:val="4"/>
      </w:pPr>
      <w:r>
        <w:rPr>
          <w:rFonts w:hint="eastAsia"/>
        </w:rPr>
        <w:t>卸料平台</w:t>
      </w:r>
      <w:r>
        <w:t xml:space="preserve"> waste unloading platform</w:t>
      </w:r>
    </w:p>
    <w:p>
      <w:pPr>
        <w:spacing w:line="360" w:lineRule="auto"/>
        <w:ind w:firstLine="420"/>
      </w:pPr>
      <w:r>
        <w:rPr>
          <w:rFonts w:hint="eastAsia"/>
        </w:rPr>
        <w:t>供垃圾运输车回转并倾卸垃圾的作业平台。</w:t>
      </w:r>
    </w:p>
    <w:bookmarkEnd w:id="419"/>
    <w:p>
      <w:pPr>
        <w:pStyle w:val="4"/>
      </w:pPr>
      <w:bookmarkStart w:id="420" w:name="_Hlk116384033"/>
      <w:r>
        <w:rPr>
          <w:rFonts w:hint="eastAsia"/>
        </w:rPr>
        <w:t>覆盖 c</w:t>
      </w:r>
      <w:r>
        <w:t>over</w:t>
      </w:r>
    </w:p>
    <w:p>
      <w:pPr>
        <w:spacing w:line="360" w:lineRule="auto"/>
        <w:ind w:firstLine="420"/>
      </w:pPr>
      <w:r>
        <w:rPr>
          <w:rFonts w:hint="eastAsia"/>
        </w:rPr>
        <w:t>采用不同的材料铺设于垃圾层上的实施过程。</w:t>
      </w:r>
    </w:p>
    <w:bookmarkEnd w:id="420"/>
    <w:p>
      <w:pPr>
        <w:pStyle w:val="4"/>
      </w:pPr>
      <w:bookmarkStart w:id="421" w:name="_Hlk116384050"/>
      <w:r>
        <w:rPr>
          <w:rFonts w:hint="eastAsia"/>
        </w:rPr>
        <w:t xml:space="preserve">堆体沉降 </w:t>
      </w:r>
      <w:r>
        <w:t>landfill compartment settle</w:t>
      </w:r>
    </w:p>
    <w:p>
      <w:pPr>
        <w:spacing w:line="360" w:lineRule="auto"/>
        <w:ind w:firstLine="420"/>
      </w:pPr>
      <w:r>
        <w:rPr>
          <w:rFonts w:hint="eastAsia"/>
        </w:rPr>
        <w:t>堆体受自身重力、有机垃圾降解、渗沥液排出等影响，内部空间压缩、体积变小、堆体下降的过程。</w:t>
      </w:r>
    </w:p>
    <w:p>
      <w:pPr>
        <w:pStyle w:val="4"/>
      </w:pPr>
      <w:r>
        <w:rPr>
          <w:rFonts w:hint="eastAsia"/>
        </w:rPr>
        <w:t>封场 landfill</w:t>
      </w:r>
      <w:r>
        <w:t xml:space="preserve"> </w:t>
      </w:r>
      <w:r>
        <w:rPr>
          <w:rFonts w:hint="eastAsia"/>
        </w:rPr>
        <w:t>c</w:t>
      </w:r>
      <w:r>
        <w:t>losure</w:t>
      </w:r>
    </w:p>
    <w:p>
      <w:pPr>
        <w:spacing w:line="360" w:lineRule="auto"/>
        <w:ind w:firstLine="420"/>
      </w:pPr>
      <w:r>
        <w:rPr>
          <w:rFonts w:hint="eastAsia"/>
        </w:rPr>
        <w:t>填埋作业至设计终场标高或填埋场停止使用后，堆体整形、不同功能材料覆盖的工程措施。</w:t>
      </w:r>
    </w:p>
    <w:p>
      <w:pPr>
        <w:pStyle w:val="4"/>
      </w:pPr>
      <w:r>
        <w:rPr>
          <w:rFonts w:hint="eastAsia"/>
        </w:rPr>
        <w:t>填埋场稳定化</w:t>
      </w:r>
      <w:r>
        <w:t xml:space="preserve"> landfill stabilization</w:t>
      </w:r>
    </w:p>
    <w:p>
      <w:pPr>
        <w:spacing w:line="360" w:lineRule="auto"/>
        <w:ind w:firstLine="420"/>
      </w:pPr>
      <w:r>
        <w:rPr>
          <w:rFonts w:hint="eastAsia"/>
        </w:rPr>
        <w:t>填埋场封场后，垃圾中可生物降解成分基本降解，气体、地表水、有机质、堆体沉降等各项特征指标趋于稳定、且符合场地利用判定要求的阶段。</w:t>
      </w:r>
    </w:p>
    <w:bookmarkEnd w:id="421"/>
    <w:p>
      <w:pPr>
        <w:pStyle w:val="4"/>
      </w:pPr>
      <w:r>
        <w:rPr>
          <w:rFonts w:hint="eastAsia"/>
        </w:rPr>
        <w:t>填埋场生态修复 landfill</w:t>
      </w:r>
      <w:r>
        <w:t xml:space="preserve"> ecological restoration</w:t>
      </w:r>
    </w:p>
    <w:p>
      <w:pPr>
        <w:spacing w:line="360" w:lineRule="auto"/>
        <w:ind w:firstLine="420"/>
      </w:pPr>
      <w:r>
        <w:rPr>
          <w:rFonts w:hint="eastAsia"/>
        </w:rPr>
        <w:t>对停止使用的生活垃圾填埋场恢复其生态环境系统的过程。</w:t>
      </w:r>
    </w:p>
    <w:p>
      <w:pPr>
        <w:pStyle w:val="4"/>
      </w:pPr>
      <w:bookmarkStart w:id="422" w:name="_Hlk106199756"/>
      <w:bookmarkStart w:id="423" w:name="_Hlk116384063"/>
      <w:r>
        <w:rPr>
          <w:rFonts w:hint="eastAsia"/>
        </w:rPr>
        <w:t xml:space="preserve">场地利用 </w:t>
      </w:r>
      <w:r>
        <w:t>landfill site utilization</w:t>
      </w:r>
    </w:p>
    <w:p>
      <w:pPr>
        <w:spacing w:line="360" w:lineRule="auto"/>
        <w:ind w:firstLine="420"/>
      </w:pPr>
      <w:r>
        <w:rPr>
          <w:rFonts w:hint="eastAsia"/>
        </w:rPr>
        <w:t>填埋场达到稳定化后，对填埋土地重新开发利用的过程。</w:t>
      </w:r>
    </w:p>
    <w:bookmarkEnd w:id="422"/>
    <w:p>
      <w:pPr>
        <w:pStyle w:val="4"/>
      </w:pPr>
      <w:r>
        <w:rPr>
          <w:rFonts w:hint="eastAsia"/>
        </w:rPr>
        <w:t xml:space="preserve">存量垃圾 </w:t>
      </w:r>
      <w:r>
        <w:t>aged waste</w:t>
      </w:r>
    </w:p>
    <w:p>
      <w:pPr>
        <w:spacing w:line="360" w:lineRule="auto"/>
        <w:ind w:firstLine="420"/>
      </w:pPr>
      <w:r>
        <w:rPr>
          <w:rFonts w:hint="eastAsia"/>
        </w:rPr>
        <w:t>简易填埋或堆放一定时间仍对环境产生一定影响的垃圾。</w:t>
      </w:r>
    </w:p>
    <w:bookmarkEnd w:id="423"/>
    <w:p>
      <w:pPr>
        <w:pStyle w:val="4"/>
      </w:pPr>
      <w:r>
        <w:rPr>
          <w:rFonts w:hint="eastAsia"/>
        </w:rPr>
        <w:t xml:space="preserve">填埋气火炬 </w:t>
      </w:r>
      <w:r>
        <w:t>landfill gas torch</w:t>
      </w:r>
    </w:p>
    <w:p>
      <w:pPr>
        <w:spacing w:line="360" w:lineRule="auto"/>
        <w:ind w:firstLine="420"/>
      </w:pPr>
      <w:r>
        <w:t>对</w:t>
      </w:r>
      <w:r>
        <w:rPr>
          <w:rFonts w:hint="eastAsia"/>
        </w:rPr>
        <w:t>填埋气进行燃烧处理的装置。</w:t>
      </w:r>
    </w:p>
    <w:bookmarkEnd w:id="410"/>
    <w:p>
      <w:pPr>
        <w:pStyle w:val="3"/>
      </w:pPr>
      <w:bookmarkStart w:id="424" w:name="_Toc63803163"/>
      <w:bookmarkEnd w:id="424"/>
      <w:bookmarkStart w:id="425" w:name="_Toc63849899"/>
      <w:bookmarkEnd w:id="425"/>
      <w:bookmarkStart w:id="426" w:name="_Toc65050521"/>
      <w:bookmarkEnd w:id="426"/>
      <w:bookmarkStart w:id="427" w:name="_Toc63850782"/>
      <w:bookmarkEnd w:id="427"/>
      <w:bookmarkStart w:id="428" w:name="_Toc65057484"/>
      <w:bookmarkEnd w:id="428"/>
      <w:bookmarkStart w:id="429" w:name="_Toc63849900"/>
      <w:bookmarkEnd w:id="429"/>
      <w:bookmarkStart w:id="430" w:name="_Toc63803165"/>
      <w:bookmarkEnd w:id="430"/>
      <w:bookmarkStart w:id="431" w:name="_Toc63850783"/>
      <w:bookmarkEnd w:id="431"/>
      <w:bookmarkStart w:id="432" w:name="_Toc63850052"/>
      <w:bookmarkEnd w:id="432"/>
      <w:bookmarkStart w:id="433" w:name="_Toc63850050"/>
      <w:bookmarkEnd w:id="433"/>
      <w:bookmarkStart w:id="434" w:name="_Toc63849901"/>
      <w:bookmarkEnd w:id="434"/>
      <w:bookmarkStart w:id="435" w:name="_Toc63803164"/>
      <w:bookmarkEnd w:id="435"/>
      <w:bookmarkStart w:id="436" w:name="_Toc63850051"/>
      <w:bookmarkEnd w:id="436"/>
      <w:bookmarkStart w:id="437" w:name="_Toc65050523"/>
      <w:bookmarkEnd w:id="437"/>
      <w:bookmarkStart w:id="438" w:name="_Toc65057485"/>
      <w:bookmarkEnd w:id="438"/>
      <w:bookmarkStart w:id="439" w:name="_Toc63803166"/>
      <w:bookmarkEnd w:id="439"/>
      <w:bookmarkStart w:id="440" w:name="_Toc63849902"/>
      <w:bookmarkEnd w:id="440"/>
      <w:bookmarkStart w:id="441" w:name="_Toc65050522"/>
      <w:bookmarkEnd w:id="441"/>
      <w:bookmarkStart w:id="442" w:name="_Toc65057483"/>
      <w:bookmarkEnd w:id="442"/>
      <w:bookmarkStart w:id="443" w:name="_Toc63850781"/>
      <w:bookmarkEnd w:id="443"/>
      <w:bookmarkStart w:id="444" w:name="_Toc63850049"/>
      <w:bookmarkEnd w:id="444"/>
      <w:bookmarkStart w:id="445" w:name="_Toc65057486"/>
      <w:bookmarkEnd w:id="445"/>
      <w:bookmarkStart w:id="446" w:name="_Toc63850784"/>
      <w:bookmarkEnd w:id="446"/>
      <w:bookmarkStart w:id="447" w:name="_Toc65050524"/>
      <w:bookmarkEnd w:id="447"/>
      <w:bookmarkStart w:id="448" w:name="_Toc110964572"/>
      <w:r>
        <w:rPr>
          <w:rFonts w:hint="eastAsia"/>
        </w:rPr>
        <w:t>厨余垃圾处理厂</w:t>
      </w:r>
      <w:bookmarkEnd w:id="448"/>
    </w:p>
    <w:p>
      <w:pPr>
        <w:pStyle w:val="4"/>
      </w:pPr>
      <w:bookmarkStart w:id="449" w:name="_Hlk106199841"/>
      <w:bookmarkStart w:id="450" w:name="_Hlk116384621"/>
      <w:bookmarkStart w:id="451" w:name="_Toc22038535"/>
      <w:r>
        <w:rPr>
          <w:rFonts w:hint="eastAsia"/>
        </w:rPr>
        <w:t>厨余垃圾 food</w:t>
      </w:r>
      <w:r>
        <w:t xml:space="preserve"> </w:t>
      </w:r>
      <w:r>
        <w:rPr>
          <w:rFonts w:hint="eastAsia"/>
        </w:rPr>
        <w:t>waste</w:t>
      </w:r>
    </w:p>
    <w:p>
      <w:pPr>
        <w:spacing w:line="360" w:lineRule="auto"/>
        <w:ind w:firstLine="420"/>
      </w:pPr>
      <w:r>
        <w:rPr>
          <w:rFonts w:hint="eastAsia"/>
        </w:rPr>
        <w:t>易腐烂的、含有机质的生活垃圾总称，包括家庭厨余垃圾、餐厨垃圾、其他厨余垃圾，也称“湿垃圾”。</w:t>
      </w:r>
    </w:p>
    <w:bookmarkEnd w:id="449"/>
    <w:p>
      <w:pPr>
        <w:pStyle w:val="4"/>
      </w:pPr>
      <w:r>
        <w:rPr>
          <w:rFonts w:hint="eastAsia"/>
        </w:rPr>
        <w:t xml:space="preserve">家庭厨余垃圾 </w:t>
      </w:r>
      <w:r>
        <w:t>household food waste</w:t>
      </w:r>
    </w:p>
    <w:p>
      <w:pPr>
        <w:spacing w:line="360" w:lineRule="auto"/>
        <w:ind w:firstLine="420"/>
      </w:pPr>
      <w:r>
        <w:rPr>
          <w:rFonts w:hint="eastAsia"/>
        </w:rPr>
        <w:t>居民家庭日常生活过程中产生的菜帮、菜叶、瓜果皮壳、剩菜剩饭、废弃食物等易腐性垃圾。</w:t>
      </w:r>
    </w:p>
    <w:p>
      <w:pPr>
        <w:pStyle w:val="4"/>
      </w:pPr>
      <w:r>
        <w:rPr>
          <w:rFonts w:hint="eastAsia"/>
        </w:rPr>
        <w:t xml:space="preserve">餐厨垃圾 </w:t>
      </w:r>
      <w:r>
        <w:t>restaurant food waste</w:t>
      </w:r>
    </w:p>
    <w:p>
      <w:pPr>
        <w:spacing w:line="360" w:lineRule="auto"/>
        <w:ind w:firstLine="420"/>
      </w:pPr>
      <w:r>
        <w:rPr>
          <w:rFonts w:hint="eastAsia"/>
        </w:rPr>
        <w:t>餐饮企业、机关、企事业单位等在食品加工、饮食服务、单位供餐等活动中，产生的食物残渣、食品加工废料和废弃食用油脂等。</w:t>
      </w:r>
    </w:p>
    <w:p>
      <w:pPr>
        <w:pStyle w:val="4"/>
      </w:pPr>
      <w:r>
        <w:rPr>
          <w:rFonts w:hint="eastAsia"/>
        </w:rPr>
        <w:t xml:space="preserve">其他厨余垃圾 </w:t>
      </w:r>
      <w:r>
        <w:t>other food waste</w:t>
      </w:r>
    </w:p>
    <w:p>
      <w:pPr>
        <w:spacing w:line="360" w:lineRule="auto"/>
        <w:ind w:firstLine="420"/>
      </w:pPr>
      <w:r>
        <w:rPr>
          <w:rFonts w:hint="eastAsia"/>
        </w:rPr>
        <w:t>农贸市场、农产品批发市场产生的蔬菜瓜果垃圾、腐肉、肉碎骨、水产品、畜禽内脏等。</w:t>
      </w:r>
    </w:p>
    <w:bookmarkEnd w:id="450"/>
    <w:p>
      <w:pPr>
        <w:pStyle w:val="4"/>
      </w:pPr>
      <w:r>
        <w:rPr>
          <w:rFonts w:hint="eastAsia"/>
        </w:rPr>
        <w:t>废弃食用油脂 waste</w:t>
      </w:r>
      <w:r>
        <w:t xml:space="preserve"> </w:t>
      </w:r>
      <w:r>
        <w:rPr>
          <w:rFonts w:hint="eastAsia"/>
        </w:rPr>
        <w:t>oil</w:t>
      </w:r>
    </w:p>
    <w:p>
      <w:pPr>
        <w:spacing w:line="360" w:lineRule="auto"/>
        <w:ind w:firstLine="420"/>
        <w:rPr>
          <w:bCs/>
          <w:szCs w:val="21"/>
        </w:rPr>
      </w:pPr>
      <w:r>
        <w:rPr>
          <w:rFonts w:hint="eastAsia"/>
          <w:bCs/>
          <w:szCs w:val="21"/>
        </w:rPr>
        <w:t>餐厨垃圾中的油脂、油水混合物、煎炸废油和经油水分离器、隔油池等分离处理后产生的油脂总称。</w:t>
      </w:r>
    </w:p>
    <w:p>
      <w:pPr>
        <w:pStyle w:val="4"/>
      </w:pPr>
      <w:bookmarkStart w:id="452" w:name="_Hlk106200024"/>
      <w:r>
        <w:rPr>
          <w:rFonts w:hint="eastAsia"/>
        </w:rPr>
        <w:t>生物处理</w:t>
      </w:r>
      <w:r>
        <w:t xml:space="preserve"> biological treatment</w:t>
      </w:r>
    </w:p>
    <w:p>
      <w:pPr>
        <w:spacing w:line="360" w:lineRule="auto"/>
        <w:ind w:firstLine="420"/>
        <w:rPr>
          <w:bCs/>
          <w:szCs w:val="21"/>
        </w:rPr>
      </w:pPr>
      <w:r>
        <w:rPr>
          <w:rFonts w:hint="eastAsia"/>
          <w:bCs/>
          <w:szCs w:val="21"/>
        </w:rPr>
        <w:t>利用微生物使垃圾中的有机物好氧降解或厌氧降解的处理方式。</w:t>
      </w:r>
    </w:p>
    <w:bookmarkEnd w:id="452"/>
    <w:p>
      <w:pPr>
        <w:pStyle w:val="4"/>
      </w:pPr>
      <w:bookmarkStart w:id="453" w:name="_Hlk116384888"/>
      <w:r>
        <w:t>好氧堆肥</w:t>
      </w:r>
      <w:r>
        <w:rPr>
          <w:rFonts w:hint="eastAsia"/>
        </w:rPr>
        <w:t xml:space="preserve"> </w:t>
      </w:r>
      <w:r>
        <w:t>composting</w:t>
      </w:r>
    </w:p>
    <w:p>
      <w:pPr>
        <w:spacing w:line="360" w:lineRule="auto"/>
        <w:ind w:firstLine="420"/>
      </w:pPr>
      <w:r>
        <w:rPr>
          <w:rFonts w:hint="eastAsia"/>
        </w:rPr>
        <w:t>在好氧条件下，利用微生物使垃圾中的有机质降解为稳定的腐殖质的生物反应过程。</w:t>
      </w:r>
    </w:p>
    <w:bookmarkEnd w:id="453"/>
    <w:p>
      <w:pPr>
        <w:pStyle w:val="4"/>
      </w:pPr>
      <w:bookmarkStart w:id="454" w:name="_Hlk116384929"/>
      <w:r>
        <w:rPr>
          <w:rFonts w:hint="eastAsia"/>
        </w:rPr>
        <w:t>初级发酵 primary fermentation</w:t>
      </w:r>
    </w:p>
    <w:p>
      <w:pPr>
        <w:spacing w:line="360" w:lineRule="auto"/>
        <w:ind w:firstLine="420"/>
      </w:pPr>
      <w:r>
        <w:rPr>
          <w:rFonts w:hint="eastAsia"/>
        </w:rPr>
        <w:t>堆肥发酵的第一阶段，易降解的有机组分被微生物好氧分解同时使垃圾堆体内温度及持续时间达到规定要求，也称“主发酵”。</w:t>
      </w:r>
    </w:p>
    <w:p>
      <w:pPr>
        <w:pStyle w:val="4"/>
      </w:pPr>
      <w:r>
        <w:rPr>
          <w:rFonts w:hint="eastAsia"/>
        </w:rPr>
        <w:t xml:space="preserve">次级发酵 </w:t>
      </w:r>
      <w:r>
        <w:t>secondary fermentation</w:t>
      </w:r>
    </w:p>
    <w:p>
      <w:pPr>
        <w:spacing w:line="360" w:lineRule="auto"/>
        <w:ind w:firstLine="420"/>
      </w:pPr>
      <w:r>
        <w:rPr>
          <w:rFonts w:hint="eastAsia"/>
        </w:rPr>
        <w:t>经初级发酵后，微生物以较低的速度分解堆肥物料中较难降解有机物和发酵中间产物的发酵，也称“次发酵”。</w:t>
      </w:r>
    </w:p>
    <w:bookmarkEnd w:id="454"/>
    <w:p>
      <w:pPr>
        <w:pStyle w:val="4"/>
      </w:pPr>
      <w:bookmarkStart w:id="455" w:name="_Hlk116384993"/>
      <w:r>
        <w:rPr>
          <w:rFonts w:hint="eastAsia"/>
        </w:rPr>
        <w:t xml:space="preserve">堆肥后处理 </w:t>
      </w:r>
      <w:r>
        <w:t>post</w:t>
      </w:r>
      <w:r>
        <w:rPr>
          <w:rFonts w:hint="eastAsia"/>
        </w:rPr>
        <w:t>-</w:t>
      </w:r>
      <w:r>
        <w:t>composting</w:t>
      </w:r>
    </w:p>
    <w:p>
      <w:pPr>
        <w:spacing w:line="360" w:lineRule="auto"/>
        <w:ind w:firstLine="420"/>
      </w:pPr>
      <w:r>
        <w:rPr>
          <w:rFonts w:hint="eastAsia"/>
        </w:rPr>
        <w:t>为使堆肥产品的质量满足相关标准所进行的后续处理过程。</w:t>
      </w:r>
    </w:p>
    <w:bookmarkEnd w:id="455"/>
    <w:p>
      <w:pPr>
        <w:pStyle w:val="4"/>
      </w:pPr>
      <w:bookmarkStart w:id="456" w:name="_Hlk116384943"/>
      <w:r>
        <w:rPr>
          <w:rFonts w:hint="eastAsia"/>
        </w:rPr>
        <w:t xml:space="preserve">连续堆肥 </w:t>
      </w:r>
      <w:r>
        <w:t>continuous composting</w:t>
      </w:r>
    </w:p>
    <w:p>
      <w:pPr>
        <w:spacing w:line="360" w:lineRule="auto"/>
        <w:ind w:firstLine="420"/>
      </w:pPr>
      <w:r>
        <w:rPr>
          <w:rFonts w:hint="eastAsia"/>
        </w:rPr>
        <w:t>连续进料、连续出料的堆肥方式。</w:t>
      </w:r>
    </w:p>
    <w:p>
      <w:pPr>
        <w:pStyle w:val="4"/>
      </w:pPr>
      <w:r>
        <w:rPr>
          <w:rFonts w:hint="eastAsia"/>
        </w:rPr>
        <w:t xml:space="preserve">间歇堆肥 </w:t>
      </w:r>
      <w:r>
        <w:t>intermittent composting</w:t>
      </w:r>
    </w:p>
    <w:p>
      <w:pPr>
        <w:spacing w:line="360" w:lineRule="auto"/>
        <w:ind w:firstLine="420"/>
      </w:pPr>
      <w:r>
        <w:rPr>
          <w:rFonts w:hint="eastAsia"/>
        </w:rPr>
        <w:t>分批次进料和出料的堆肥方式。</w:t>
      </w:r>
    </w:p>
    <w:bookmarkEnd w:id="456"/>
    <w:p>
      <w:pPr>
        <w:pStyle w:val="4"/>
      </w:pPr>
      <w:bookmarkStart w:id="457" w:name="_Hlk116384956"/>
      <w:r>
        <w:rPr>
          <w:rFonts w:hint="eastAsia"/>
        </w:rPr>
        <w:t xml:space="preserve">接种 </w:t>
      </w:r>
      <w:r>
        <w:t>inocula</w:t>
      </w:r>
      <w:r>
        <w:rPr>
          <w:rFonts w:hint="eastAsia"/>
        </w:rPr>
        <w:t>te</w:t>
      </w:r>
    </w:p>
    <w:p>
      <w:pPr>
        <w:spacing w:line="360" w:lineRule="auto"/>
        <w:ind w:firstLine="420"/>
      </w:pPr>
      <w:r>
        <w:rPr>
          <w:rFonts w:hint="eastAsia"/>
        </w:rPr>
        <w:t>按一定比例将微生物菌剂或含堆肥微生物的物料移接到厨余垃圾中，使微生物在垃圾物料中迅速繁殖的过程。</w:t>
      </w:r>
    </w:p>
    <w:bookmarkEnd w:id="457"/>
    <w:p>
      <w:pPr>
        <w:pStyle w:val="4"/>
      </w:pPr>
      <w:bookmarkStart w:id="458" w:name="_Hlk116384967"/>
      <w:r>
        <w:rPr>
          <w:rFonts w:hint="eastAsia"/>
        </w:rPr>
        <w:t xml:space="preserve">翻堆 compost pile </w:t>
      </w:r>
      <w:r>
        <w:t>turning</w:t>
      </w:r>
    </w:p>
    <w:p>
      <w:pPr>
        <w:spacing w:line="360" w:lineRule="auto"/>
        <w:ind w:firstLine="420"/>
        <w:rPr>
          <w:kern w:val="0"/>
        </w:rPr>
      </w:pPr>
      <w:r>
        <w:rPr>
          <w:rFonts w:hint="eastAsia"/>
          <w:kern w:val="0"/>
        </w:rPr>
        <w:t>对堆肥物料翻动，使堆体与空气接触并使物料均匀化的过程。</w:t>
      </w:r>
    </w:p>
    <w:bookmarkEnd w:id="458"/>
    <w:p>
      <w:pPr>
        <w:pStyle w:val="4"/>
      </w:pPr>
      <w:bookmarkStart w:id="459" w:name="_Hlk116384972"/>
      <w:r>
        <w:rPr>
          <w:rFonts w:hint="eastAsia"/>
        </w:rPr>
        <w:t>耗氧速率</w:t>
      </w:r>
      <w:r>
        <w:t xml:space="preserve"> compost oxygen consumption rate</w:t>
      </w:r>
    </w:p>
    <w:p>
      <w:pPr>
        <w:spacing w:line="360" w:lineRule="auto"/>
        <w:ind w:firstLine="420"/>
        <w:rPr>
          <w:kern w:val="0"/>
        </w:rPr>
      </w:pPr>
      <w:r>
        <w:rPr>
          <w:rFonts w:hint="eastAsia"/>
          <w:kern w:val="0"/>
        </w:rPr>
        <w:t>堆肥过程中单位质量物料在单位时间内所消耗的氧量，常用单位为</w:t>
      </w:r>
      <w:r>
        <w:rPr>
          <w:kern w:val="0"/>
        </w:rPr>
        <w:t>O</w:t>
      </w:r>
      <w:r>
        <w:rPr>
          <w:kern w:val="0"/>
          <w:vertAlign w:val="subscript"/>
        </w:rPr>
        <w:t>2</w:t>
      </w:r>
      <w:r>
        <w:rPr>
          <w:kern w:val="0"/>
        </w:rPr>
        <w:t>/min</w:t>
      </w:r>
      <w:r>
        <w:rPr>
          <w:rFonts w:hint="eastAsia"/>
          <w:kern w:val="0"/>
        </w:rPr>
        <w:t>。</w:t>
      </w:r>
    </w:p>
    <w:bookmarkEnd w:id="459"/>
    <w:p>
      <w:pPr>
        <w:pStyle w:val="4"/>
      </w:pPr>
      <w:bookmarkStart w:id="460" w:name="_Hlk116384981"/>
      <w:r>
        <w:rPr>
          <w:rFonts w:hint="eastAsia"/>
        </w:rPr>
        <w:t xml:space="preserve">腐熟 </w:t>
      </w:r>
      <w:r>
        <w:t>maturity</w:t>
      </w:r>
    </w:p>
    <w:p>
      <w:pPr>
        <w:spacing w:line="360" w:lineRule="auto"/>
        <w:ind w:firstLine="420"/>
      </w:pPr>
      <w:r>
        <w:rPr>
          <w:rFonts w:hint="eastAsia"/>
        </w:rPr>
        <w:t>经过堆肥后垃圾中的有机质趋于稳定的状态。</w:t>
      </w:r>
    </w:p>
    <w:p>
      <w:pPr>
        <w:pStyle w:val="4"/>
      </w:pPr>
      <w:r>
        <w:rPr>
          <w:rFonts w:hint="eastAsia"/>
        </w:rPr>
        <w:t xml:space="preserve">腐熟度 </w:t>
      </w:r>
      <w:r>
        <w:t>putrescibility</w:t>
      </w:r>
    </w:p>
    <w:p>
      <w:pPr>
        <w:spacing w:line="360" w:lineRule="auto"/>
        <w:ind w:firstLine="420"/>
      </w:pPr>
      <w:r>
        <w:rPr>
          <w:rFonts w:hint="eastAsia"/>
        </w:rPr>
        <w:t>堆肥物料中的有机质的腐熟程度。</w:t>
      </w:r>
    </w:p>
    <w:bookmarkEnd w:id="460"/>
    <w:p>
      <w:pPr>
        <w:pStyle w:val="4"/>
      </w:pPr>
      <w:r>
        <w:rPr>
          <w:rFonts w:hint="eastAsia"/>
        </w:rPr>
        <w:t>油水分离 oil water separation</w:t>
      </w:r>
    </w:p>
    <w:p>
      <w:pPr>
        <w:spacing w:line="360" w:lineRule="auto"/>
        <w:ind w:firstLine="420"/>
        <w:rPr>
          <w:bCs/>
          <w:szCs w:val="21"/>
        </w:rPr>
      </w:pPr>
      <w:r>
        <w:rPr>
          <w:rFonts w:hint="eastAsia"/>
          <w:bCs/>
          <w:szCs w:val="21"/>
        </w:rPr>
        <w:t>利用相关设备对厨余垃圾中的油脂和水分进行分离的过程。</w:t>
      </w:r>
    </w:p>
    <w:p>
      <w:pPr>
        <w:pStyle w:val="4"/>
      </w:pPr>
      <w:bookmarkStart w:id="461" w:name="_Hlk116385147"/>
      <w:r>
        <w:rPr>
          <w:rFonts w:hint="eastAsia"/>
        </w:rPr>
        <w:t>调质 aggregate blending</w:t>
      </w:r>
    </w:p>
    <w:p>
      <w:pPr>
        <w:spacing w:line="360" w:lineRule="auto"/>
        <w:ind w:firstLine="420"/>
        <w:rPr>
          <w:bCs/>
          <w:szCs w:val="21"/>
        </w:rPr>
      </w:pPr>
      <w:r>
        <w:rPr>
          <w:rFonts w:hint="eastAsia"/>
          <w:bCs/>
          <w:szCs w:val="21"/>
        </w:rPr>
        <w:t>对厨余垃圾进行分选、破碎以及调整含水率和碳氮比等预处理，使物料特性满足后续处理工艺的要求。</w:t>
      </w:r>
    </w:p>
    <w:bookmarkEnd w:id="461"/>
    <w:p>
      <w:pPr>
        <w:pStyle w:val="4"/>
      </w:pPr>
      <w:bookmarkStart w:id="462" w:name="_Hlk106200202"/>
      <w:r>
        <w:rPr>
          <w:rFonts w:hint="eastAsia"/>
        </w:rPr>
        <w:t>厌氧消化 anaerobic digestion</w:t>
      </w:r>
    </w:p>
    <w:p>
      <w:pPr>
        <w:spacing w:line="360" w:lineRule="auto"/>
        <w:ind w:firstLine="420"/>
        <w:rPr>
          <w:bCs/>
          <w:szCs w:val="21"/>
        </w:rPr>
      </w:pPr>
      <w:r>
        <w:rPr>
          <w:rFonts w:hint="eastAsia"/>
          <w:bCs/>
          <w:szCs w:val="21"/>
        </w:rPr>
        <w:t>在厌氧条件下，利用微生物使垃圾中的有机物质分解产生沼气的处理方式。</w:t>
      </w:r>
    </w:p>
    <w:bookmarkEnd w:id="462"/>
    <w:p>
      <w:pPr>
        <w:pStyle w:val="4"/>
      </w:pPr>
      <w:r>
        <w:rPr>
          <w:rFonts w:hint="eastAsia"/>
        </w:rPr>
        <w:t>含固率 ratio of dry solid to total material</w:t>
      </w:r>
      <w:r>
        <w:t xml:space="preserve"> </w:t>
      </w:r>
      <w:r>
        <w:rPr>
          <w:rFonts w:hint="eastAsia"/>
        </w:rPr>
        <w:t>(TS</w:t>
      </w:r>
      <w:r>
        <w:t>)</w:t>
      </w:r>
    </w:p>
    <w:p>
      <w:pPr>
        <w:spacing w:line="360" w:lineRule="auto"/>
        <w:ind w:firstLine="420"/>
        <w:rPr>
          <w:bCs/>
          <w:szCs w:val="21"/>
        </w:rPr>
      </w:pPr>
      <w:r>
        <w:rPr>
          <w:rFonts w:hint="eastAsia"/>
          <w:bCs/>
          <w:szCs w:val="21"/>
        </w:rPr>
        <w:t>物料中含有的固态物质的质量百分比。</w:t>
      </w:r>
    </w:p>
    <w:p>
      <w:pPr>
        <w:pStyle w:val="4"/>
      </w:pPr>
      <w:r>
        <w:rPr>
          <w:rFonts w:hint="eastAsia"/>
        </w:rPr>
        <w:t xml:space="preserve">干式厌氧消化 </w:t>
      </w:r>
      <w:r>
        <w:t>dry anaerobic digestion</w:t>
      </w:r>
    </w:p>
    <w:p>
      <w:pPr>
        <w:spacing w:line="360" w:lineRule="auto"/>
        <w:ind w:firstLine="420"/>
        <w:rPr>
          <w:bCs/>
          <w:szCs w:val="21"/>
        </w:rPr>
      </w:pPr>
      <w:r>
        <w:rPr>
          <w:rFonts w:hint="eastAsia"/>
          <w:bCs/>
          <w:szCs w:val="21"/>
        </w:rPr>
        <w:t>在进料含固率大于2</w:t>
      </w:r>
      <w:r>
        <w:rPr>
          <w:bCs/>
          <w:szCs w:val="21"/>
        </w:rPr>
        <w:t>0%</w:t>
      </w:r>
      <w:r>
        <w:rPr>
          <w:rFonts w:hint="eastAsia"/>
          <w:bCs/>
          <w:szCs w:val="21"/>
        </w:rPr>
        <w:t>的反应条件下厌氧消化反应的工艺过程。</w:t>
      </w:r>
    </w:p>
    <w:p>
      <w:pPr>
        <w:pStyle w:val="4"/>
      </w:pPr>
      <w:r>
        <w:rPr>
          <w:rFonts w:hint="eastAsia"/>
        </w:rPr>
        <w:t xml:space="preserve">湿式厌氧消化 </w:t>
      </w:r>
      <w:r>
        <w:t>wet anaerobic digestion</w:t>
      </w:r>
    </w:p>
    <w:p>
      <w:pPr>
        <w:spacing w:line="360" w:lineRule="auto"/>
        <w:ind w:firstLine="420"/>
        <w:rPr>
          <w:bCs/>
          <w:szCs w:val="21"/>
        </w:rPr>
      </w:pPr>
      <w:r>
        <w:rPr>
          <w:rFonts w:hint="eastAsia"/>
          <w:bCs/>
          <w:szCs w:val="21"/>
        </w:rPr>
        <w:t>在进料含固率介于6</w:t>
      </w:r>
      <w:r>
        <w:rPr>
          <w:bCs/>
          <w:szCs w:val="21"/>
        </w:rPr>
        <w:t>%~15%</w:t>
      </w:r>
      <w:r>
        <w:rPr>
          <w:rFonts w:hint="eastAsia"/>
          <w:bCs/>
          <w:szCs w:val="21"/>
        </w:rPr>
        <w:t>反应条件下厌氧消化反应的工艺过程。</w:t>
      </w:r>
    </w:p>
    <w:p>
      <w:pPr>
        <w:pStyle w:val="4"/>
      </w:pPr>
      <w:bookmarkStart w:id="463" w:name="_Hlk116385105"/>
      <w:r>
        <w:rPr>
          <w:rFonts w:hint="eastAsia"/>
        </w:rPr>
        <w:t xml:space="preserve">高温厌氧消化 </w:t>
      </w:r>
      <w:r>
        <w:t>thermophilic anaerobic digestion</w:t>
      </w:r>
    </w:p>
    <w:p>
      <w:pPr>
        <w:spacing w:line="360" w:lineRule="auto"/>
        <w:ind w:firstLine="420"/>
        <w:rPr>
          <w:bCs/>
          <w:szCs w:val="21"/>
        </w:rPr>
      </w:pPr>
      <w:r>
        <w:rPr>
          <w:rFonts w:hint="eastAsia"/>
          <w:bCs/>
          <w:szCs w:val="21"/>
        </w:rPr>
        <w:t>在高温条件下进行的厌氧消化工艺。</w:t>
      </w:r>
    </w:p>
    <w:p>
      <w:pPr>
        <w:pStyle w:val="4"/>
      </w:pPr>
      <w:r>
        <w:rPr>
          <w:rFonts w:hint="eastAsia"/>
        </w:rPr>
        <w:t xml:space="preserve">中温厌氧消化 </w:t>
      </w:r>
      <w:r>
        <w:t>mesophilic anaerobic digestion</w:t>
      </w:r>
    </w:p>
    <w:p>
      <w:pPr>
        <w:spacing w:line="360" w:lineRule="auto"/>
        <w:ind w:firstLine="420"/>
        <w:rPr>
          <w:bCs/>
          <w:szCs w:val="21"/>
        </w:rPr>
      </w:pPr>
      <w:r>
        <w:rPr>
          <w:rFonts w:hint="eastAsia"/>
          <w:bCs/>
          <w:szCs w:val="21"/>
        </w:rPr>
        <w:t>在中温条件下进行的厌氧消化工艺。</w:t>
      </w:r>
    </w:p>
    <w:p>
      <w:pPr>
        <w:pStyle w:val="4"/>
      </w:pPr>
      <w:r>
        <w:rPr>
          <w:rFonts w:hint="eastAsia"/>
        </w:rPr>
        <w:t>单相厌氧消化 one-phase anaerobic digestion</w:t>
      </w:r>
    </w:p>
    <w:p>
      <w:pPr>
        <w:spacing w:line="360" w:lineRule="auto"/>
        <w:ind w:firstLine="420"/>
        <w:rPr>
          <w:bCs/>
          <w:szCs w:val="21"/>
        </w:rPr>
      </w:pPr>
      <w:r>
        <w:rPr>
          <w:rFonts w:hint="eastAsia"/>
          <w:bCs/>
          <w:szCs w:val="21"/>
        </w:rPr>
        <w:t>在同一反应器装置中完成整个厌氧消化过程的工艺。</w:t>
      </w:r>
    </w:p>
    <w:p>
      <w:pPr>
        <w:pStyle w:val="4"/>
      </w:pPr>
      <w:r>
        <w:rPr>
          <w:rFonts w:hint="eastAsia"/>
        </w:rPr>
        <w:t>两相厌氧消化 two-phase anaerobic digestion</w:t>
      </w:r>
    </w:p>
    <w:p>
      <w:pPr>
        <w:spacing w:line="360" w:lineRule="auto"/>
        <w:ind w:firstLine="420"/>
        <w:rPr>
          <w:bCs/>
          <w:szCs w:val="21"/>
        </w:rPr>
      </w:pPr>
      <w:r>
        <w:rPr>
          <w:rFonts w:hint="eastAsia"/>
          <w:bCs/>
          <w:szCs w:val="21"/>
        </w:rPr>
        <w:t>根据所需的不同厌氧条件，将水解产酸和产甲烷两个阶段分别在两个反应器装置中反应的厌氧消化工艺。</w:t>
      </w:r>
    </w:p>
    <w:bookmarkEnd w:id="463"/>
    <w:p>
      <w:pPr>
        <w:pStyle w:val="4"/>
      </w:pPr>
      <w:bookmarkStart w:id="464" w:name="_Hlk116385157"/>
      <w:r>
        <w:rPr>
          <w:rFonts w:hint="eastAsia"/>
        </w:rPr>
        <w:t>消化液回流 anearobic digestion fluid recirculation</w:t>
      </w:r>
    </w:p>
    <w:p>
      <w:pPr>
        <w:spacing w:line="360" w:lineRule="auto"/>
        <w:ind w:firstLine="420"/>
        <w:rPr>
          <w:bCs/>
          <w:szCs w:val="21"/>
        </w:rPr>
      </w:pPr>
      <w:r>
        <w:rPr>
          <w:rFonts w:hint="eastAsia"/>
          <w:bCs/>
          <w:szCs w:val="21"/>
        </w:rPr>
        <w:t>部分消化液排出厌氧反应器后再回流到厌氧消化系统，提高厌氧消化的效率的工艺方法。</w:t>
      </w:r>
    </w:p>
    <w:bookmarkEnd w:id="464"/>
    <w:p>
      <w:pPr>
        <w:pStyle w:val="4"/>
      </w:pPr>
      <w:bookmarkStart w:id="465" w:name="_Hlk116385164"/>
      <w:r>
        <w:rPr>
          <w:rFonts w:hint="eastAsia"/>
        </w:rPr>
        <w:t>厌氧消化产气率 gas production rate</w:t>
      </w:r>
    </w:p>
    <w:p>
      <w:pPr>
        <w:spacing w:line="360" w:lineRule="auto"/>
        <w:ind w:firstLine="420"/>
        <w:rPr>
          <w:bCs/>
          <w:szCs w:val="21"/>
        </w:rPr>
      </w:pPr>
      <w:r>
        <w:rPr>
          <w:rFonts w:hint="eastAsia"/>
          <w:bCs/>
          <w:szCs w:val="21"/>
        </w:rPr>
        <w:t>厌氧反应器的单位体积或单位质量的物料产生的沼气量，常用单位为m</w:t>
      </w:r>
      <w:r>
        <w:rPr>
          <w:rFonts w:hint="eastAsia"/>
          <w:bCs/>
          <w:szCs w:val="21"/>
          <w:vertAlign w:val="superscript"/>
        </w:rPr>
        <w:t>3</w:t>
      </w:r>
      <w:r>
        <w:rPr>
          <w:rFonts w:hint="eastAsia"/>
          <w:bCs/>
          <w:szCs w:val="21"/>
        </w:rPr>
        <w:t>/t。</w:t>
      </w:r>
    </w:p>
    <w:bookmarkEnd w:id="465"/>
    <w:p>
      <w:pPr>
        <w:pStyle w:val="4"/>
      </w:pPr>
      <w:bookmarkStart w:id="466" w:name="_Hlk116385187"/>
      <w:r>
        <w:rPr>
          <w:rFonts w:hint="eastAsia"/>
        </w:rPr>
        <w:t xml:space="preserve">沼渣 </w:t>
      </w:r>
      <w:r>
        <w:t>digested sludge</w:t>
      </w:r>
    </w:p>
    <w:p>
      <w:pPr>
        <w:spacing w:line="360" w:lineRule="auto"/>
        <w:ind w:firstLine="420"/>
        <w:rPr>
          <w:bCs/>
          <w:szCs w:val="21"/>
        </w:rPr>
      </w:pPr>
      <w:r>
        <w:rPr>
          <w:rFonts w:hint="eastAsia"/>
          <w:bCs/>
          <w:szCs w:val="21"/>
        </w:rPr>
        <w:t>有机物质被厌氧消化后剩余的固态残余物。</w:t>
      </w:r>
    </w:p>
    <w:bookmarkEnd w:id="466"/>
    <w:p>
      <w:pPr>
        <w:pStyle w:val="4"/>
      </w:pPr>
      <w:r>
        <w:rPr>
          <w:rFonts w:hint="eastAsia"/>
        </w:rPr>
        <w:t xml:space="preserve">沼液 </w:t>
      </w:r>
      <w:r>
        <w:t>digested effluent</w:t>
      </w:r>
    </w:p>
    <w:p>
      <w:pPr>
        <w:spacing w:line="360" w:lineRule="auto"/>
        <w:ind w:firstLine="420"/>
        <w:rPr>
          <w:bCs/>
          <w:szCs w:val="21"/>
        </w:rPr>
      </w:pPr>
      <w:r>
        <w:rPr>
          <w:rFonts w:hint="eastAsia"/>
          <w:bCs/>
          <w:szCs w:val="21"/>
        </w:rPr>
        <w:t>有机物质被厌氧消化后剩余和产生的液体。</w:t>
      </w:r>
    </w:p>
    <w:bookmarkEnd w:id="451"/>
    <w:p>
      <w:pPr>
        <w:pStyle w:val="3"/>
      </w:pPr>
      <w:bookmarkStart w:id="467" w:name="_Toc22038537"/>
      <w:bookmarkStart w:id="468" w:name="_Toc110964573"/>
      <w:r>
        <w:rPr>
          <w:rFonts w:hint="eastAsia"/>
        </w:rPr>
        <w:t>建筑垃圾处理</w:t>
      </w:r>
      <w:bookmarkEnd w:id="467"/>
      <w:r>
        <w:rPr>
          <w:rFonts w:hint="eastAsia"/>
        </w:rPr>
        <w:t>工程</w:t>
      </w:r>
      <w:bookmarkEnd w:id="468"/>
    </w:p>
    <w:p>
      <w:pPr>
        <w:pStyle w:val="4"/>
      </w:pPr>
      <w:r>
        <w:rPr>
          <w:rFonts w:hint="eastAsia"/>
        </w:rPr>
        <w:t xml:space="preserve">工程渣土 </w:t>
      </w:r>
      <w:r>
        <w:t>excavated soil</w:t>
      </w:r>
    </w:p>
    <w:p>
      <w:pPr>
        <w:spacing w:line="360" w:lineRule="auto"/>
        <w:ind w:firstLine="420"/>
        <w:rPr>
          <w:bCs/>
          <w:szCs w:val="21"/>
        </w:rPr>
      </w:pPr>
      <w:r>
        <w:rPr>
          <w:rFonts w:hint="eastAsia"/>
          <w:bCs/>
          <w:szCs w:val="21"/>
        </w:rPr>
        <w:t>各类建筑物、构筑物等基础和地下工程开挖过程中产生的弃土。</w:t>
      </w:r>
    </w:p>
    <w:p>
      <w:pPr>
        <w:pStyle w:val="4"/>
      </w:pPr>
      <w:r>
        <w:rPr>
          <w:rFonts w:hint="eastAsia"/>
        </w:rPr>
        <w:t>工程泥浆 engineering mud</w:t>
      </w:r>
    </w:p>
    <w:p>
      <w:pPr>
        <w:spacing w:line="360" w:lineRule="auto"/>
        <w:ind w:firstLine="420"/>
        <w:rPr>
          <w:bCs/>
          <w:szCs w:val="21"/>
        </w:rPr>
      </w:pPr>
      <w:r>
        <w:rPr>
          <w:rFonts w:hint="eastAsia"/>
          <w:bCs/>
          <w:szCs w:val="21"/>
        </w:rPr>
        <w:t>钻孔桩基施工、地下连续墙施工、泥水盾构施工、水平定向钻及泥水顶管等基础和地下工程施工产生的泥浆。</w:t>
      </w:r>
    </w:p>
    <w:p>
      <w:pPr>
        <w:pStyle w:val="4"/>
      </w:pPr>
      <w:r>
        <w:rPr>
          <w:rFonts w:hint="eastAsia"/>
        </w:rPr>
        <w:t>工程垃圾 engineering waste</w:t>
      </w:r>
    </w:p>
    <w:p>
      <w:pPr>
        <w:spacing w:line="360" w:lineRule="auto"/>
        <w:ind w:firstLine="420"/>
        <w:rPr>
          <w:bCs/>
          <w:szCs w:val="21"/>
        </w:rPr>
      </w:pPr>
      <w:r>
        <w:rPr>
          <w:rFonts w:hint="eastAsia"/>
          <w:bCs/>
          <w:szCs w:val="21"/>
        </w:rPr>
        <w:t>各类建筑物、构筑物等建设过程中产生的弃料。</w:t>
      </w:r>
    </w:p>
    <w:p>
      <w:pPr>
        <w:pStyle w:val="4"/>
      </w:pPr>
      <w:r>
        <w:rPr>
          <w:rFonts w:hint="eastAsia"/>
        </w:rPr>
        <w:t>拆除垃圾 demolition waste</w:t>
      </w:r>
    </w:p>
    <w:p>
      <w:pPr>
        <w:spacing w:line="360" w:lineRule="auto"/>
        <w:ind w:firstLine="420"/>
        <w:rPr>
          <w:bCs/>
          <w:szCs w:val="21"/>
        </w:rPr>
      </w:pPr>
      <w:r>
        <w:rPr>
          <w:rFonts w:hint="eastAsia"/>
          <w:bCs/>
          <w:szCs w:val="21"/>
        </w:rPr>
        <w:t>各类建筑物、构筑物等拆除过程中产生的弃料。</w:t>
      </w:r>
    </w:p>
    <w:p>
      <w:pPr>
        <w:pStyle w:val="4"/>
      </w:pPr>
      <w:r>
        <w:rPr>
          <w:rFonts w:hint="eastAsia"/>
        </w:rPr>
        <w:t>装修垃圾 decoration waste</w:t>
      </w:r>
    </w:p>
    <w:p>
      <w:pPr>
        <w:spacing w:line="360" w:lineRule="auto"/>
        <w:ind w:firstLine="420"/>
        <w:rPr>
          <w:bCs/>
          <w:szCs w:val="21"/>
        </w:rPr>
      </w:pPr>
      <w:r>
        <w:rPr>
          <w:rFonts w:hint="eastAsia"/>
          <w:bCs/>
          <w:szCs w:val="21"/>
        </w:rPr>
        <w:t>房屋装饰装修过程中产生的废弃物。</w:t>
      </w:r>
    </w:p>
    <w:p>
      <w:pPr>
        <w:pStyle w:val="4"/>
      </w:pPr>
      <w:r>
        <w:rPr>
          <w:rFonts w:hint="eastAsia"/>
        </w:rPr>
        <w:t>转运调配 transfer and distribution</w:t>
      </w:r>
    </w:p>
    <w:p>
      <w:pPr>
        <w:spacing w:line="360" w:lineRule="auto"/>
        <w:ind w:firstLine="420"/>
        <w:rPr>
          <w:bCs/>
          <w:szCs w:val="21"/>
        </w:rPr>
      </w:pPr>
      <w:r>
        <w:rPr>
          <w:rFonts w:hint="eastAsia"/>
          <w:bCs/>
          <w:szCs w:val="21"/>
        </w:rPr>
        <w:t>将建筑垃圾集中在特定场所临时分类堆放，根据需要定向外运利用的过程。</w:t>
      </w:r>
    </w:p>
    <w:p>
      <w:pPr>
        <w:pStyle w:val="4"/>
      </w:pPr>
      <w:bookmarkStart w:id="469" w:name="_Hlk116385230"/>
      <w:r>
        <w:rPr>
          <w:rFonts w:hint="eastAsia"/>
        </w:rPr>
        <w:t>建筑垃圾堆填</w:t>
      </w:r>
      <w:r>
        <w:t xml:space="preserve"> construction and demolition waste </w:t>
      </w:r>
      <w:r>
        <w:rPr>
          <w:rFonts w:hint="eastAsia"/>
        </w:rPr>
        <w:t>backfill</w:t>
      </w:r>
    </w:p>
    <w:p>
      <w:pPr>
        <w:spacing w:line="360" w:lineRule="auto"/>
        <w:ind w:firstLine="420"/>
        <w:rPr>
          <w:bCs/>
          <w:szCs w:val="21"/>
        </w:rPr>
      </w:pPr>
      <w:r>
        <w:rPr>
          <w:rFonts w:hint="eastAsia"/>
          <w:bCs/>
          <w:szCs w:val="21"/>
        </w:rPr>
        <w:t>利用现有低洼地块或即将开发利用但地坪标高低于使用要求的地块，且地块经有关部门认可，用符合条件的建筑垃圾替代部分土石方进行回填或堆高的行为。</w:t>
      </w:r>
    </w:p>
    <w:bookmarkEnd w:id="469"/>
    <w:p>
      <w:pPr>
        <w:pStyle w:val="4"/>
      </w:pPr>
      <w:r>
        <w:rPr>
          <w:rFonts w:hint="eastAsia"/>
        </w:rPr>
        <w:t>建筑垃圾填埋处置 construction and demolition waste landfill</w:t>
      </w:r>
    </w:p>
    <w:p>
      <w:pPr>
        <w:spacing w:line="360" w:lineRule="auto"/>
        <w:ind w:firstLine="420"/>
        <w:rPr>
          <w:bCs/>
          <w:szCs w:val="21"/>
        </w:rPr>
      </w:pPr>
      <w:r>
        <w:rPr>
          <w:rFonts w:hint="eastAsia"/>
          <w:bCs/>
          <w:szCs w:val="21"/>
        </w:rPr>
        <w:t>采用铺平、压实、覆盖等对建筑垃圾进行堆填处置、并对堆体进行安全和环境管控的处理方法。</w:t>
      </w:r>
    </w:p>
    <w:p>
      <w:pPr>
        <w:pStyle w:val="4"/>
      </w:pPr>
      <w:r>
        <w:rPr>
          <w:rFonts w:hint="eastAsia"/>
        </w:rPr>
        <w:t xml:space="preserve">建筑垃圾再生骨料 construction </w:t>
      </w:r>
      <w:r>
        <w:t xml:space="preserve">and demolition </w:t>
      </w:r>
      <w:r>
        <w:rPr>
          <w:rFonts w:hint="eastAsia"/>
        </w:rPr>
        <w:t>waste recycled aggregate</w:t>
      </w:r>
    </w:p>
    <w:p>
      <w:pPr>
        <w:spacing w:line="360" w:lineRule="auto"/>
        <w:ind w:firstLine="420"/>
        <w:rPr>
          <w:bCs/>
          <w:szCs w:val="21"/>
        </w:rPr>
      </w:pPr>
      <w:r>
        <w:rPr>
          <w:rFonts w:hint="eastAsia"/>
          <w:bCs/>
          <w:szCs w:val="21"/>
        </w:rPr>
        <w:t>建筑垃圾经破碎、筛分、除杂等工序加工而成的粒料。</w:t>
      </w:r>
    </w:p>
    <w:p>
      <w:pPr>
        <w:pStyle w:val="4"/>
      </w:pPr>
      <w:r>
        <w:rPr>
          <w:rFonts w:hint="eastAsia"/>
        </w:rPr>
        <w:t>建筑垃圾再生骨料实心砖 construction waste recycled aggregate solid brick</w:t>
      </w:r>
    </w:p>
    <w:p>
      <w:pPr>
        <w:spacing w:line="360" w:lineRule="auto"/>
        <w:ind w:firstLine="420"/>
        <w:rPr>
          <w:bCs/>
          <w:szCs w:val="21"/>
        </w:rPr>
      </w:pPr>
      <w:r>
        <w:rPr>
          <w:rFonts w:hint="eastAsia"/>
          <w:bCs/>
          <w:szCs w:val="21"/>
        </w:rPr>
        <w:t>以建筑垃圾再生骨料为原料，按配比添加水泥、黄砂等材料后所制得的非烧结类砖产品。</w:t>
      </w:r>
    </w:p>
    <w:p>
      <w:pPr>
        <w:pStyle w:val="3"/>
      </w:pPr>
      <w:bookmarkStart w:id="470" w:name="_Toc110964574"/>
      <w:r>
        <w:rPr>
          <w:rFonts w:hint="eastAsia"/>
        </w:rPr>
        <w:t>园林绿化垃圾处理设施</w:t>
      </w:r>
      <w:bookmarkEnd w:id="470"/>
    </w:p>
    <w:p>
      <w:pPr>
        <w:pStyle w:val="4"/>
      </w:pPr>
      <w:r>
        <w:rPr>
          <w:rFonts w:hint="eastAsia"/>
        </w:rPr>
        <w:t xml:space="preserve">园林绿化垃圾处理设施 </w:t>
      </w:r>
      <w:r>
        <w:t>treatment facility of garden waste</w:t>
      </w:r>
    </w:p>
    <w:p>
      <w:pPr>
        <w:spacing w:line="360" w:lineRule="auto"/>
        <w:ind w:firstLine="420"/>
        <w:rPr>
          <w:bCs/>
          <w:szCs w:val="21"/>
        </w:rPr>
      </w:pPr>
      <w:r>
        <w:rPr>
          <w:rFonts w:hint="eastAsia"/>
          <w:bCs/>
          <w:szCs w:val="21"/>
        </w:rPr>
        <w:t>通过堆肥、厌氧消化、热解等处理方式，实现绿化垃圾的减量化和资源化的设备、建（构）筑物、场地、系统等。</w:t>
      </w:r>
    </w:p>
    <w:p>
      <w:pPr>
        <w:pStyle w:val="4"/>
      </w:pPr>
      <w:r>
        <w:rPr>
          <w:rFonts w:hint="eastAsia"/>
        </w:rPr>
        <w:t>园林绿化垃圾热解 garden waste pyrolysis</w:t>
      </w:r>
    </w:p>
    <w:p>
      <w:pPr>
        <w:spacing w:line="360" w:lineRule="auto"/>
        <w:ind w:firstLine="420"/>
        <w:rPr>
          <w:bCs/>
          <w:szCs w:val="21"/>
        </w:rPr>
      </w:pPr>
      <w:r>
        <w:rPr>
          <w:rFonts w:hint="eastAsia"/>
          <w:bCs/>
          <w:szCs w:val="21"/>
        </w:rPr>
        <w:t>将园林绿化垃圾在无氧或低氧环境下，通过热作用使其分解，生成生物质炭、热解油和热解气等的过程。</w:t>
      </w:r>
    </w:p>
    <w:p>
      <w:pPr>
        <w:pStyle w:val="4"/>
      </w:pPr>
      <w:r>
        <w:rPr>
          <w:rFonts w:hint="eastAsia"/>
        </w:rPr>
        <w:t>园林绿化垃圾土壤改良剂 garden waste soil amendment</w:t>
      </w:r>
    </w:p>
    <w:p>
      <w:pPr>
        <w:spacing w:line="360" w:lineRule="auto"/>
        <w:ind w:firstLine="420"/>
        <w:rPr>
          <w:bCs/>
          <w:szCs w:val="21"/>
        </w:rPr>
      </w:pPr>
      <w:r>
        <w:rPr>
          <w:rFonts w:hint="eastAsia"/>
          <w:bCs/>
          <w:szCs w:val="21"/>
        </w:rPr>
        <w:t>以园林绿化垃圾为主要原材料，经过一定工艺技术加工处理后形成的用于改善土壤性质，使其更适宜于植物生长和动物、微生物生活的无副作用物料。</w:t>
      </w:r>
    </w:p>
    <w:p>
      <w:pPr>
        <w:pStyle w:val="4"/>
      </w:pPr>
      <w:r>
        <w:rPr>
          <w:rFonts w:hint="eastAsia"/>
        </w:rPr>
        <w:t>园林绿化垃圾栽培基质 garden waste growth media</w:t>
      </w:r>
    </w:p>
    <w:p>
      <w:pPr>
        <w:spacing w:line="360" w:lineRule="auto"/>
        <w:ind w:firstLine="420"/>
        <w:rPr>
          <w:bCs/>
          <w:szCs w:val="21"/>
        </w:rPr>
      </w:pPr>
      <w:r>
        <w:rPr>
          <w:rFonts w:hint="eastAsia"/>
          <w:bCs/>
          <w:szCs w:val="21"/>
        </w:rPr>
        <w:t>以园林绿化垃圾为主要原材料，经过一定工艺技术加工处理后形成的适合植物生长的栽培介质。</w:t>
      </w:r>
    </w:p>
    <w:p>
      <w:pPr>
        <w:pStyle w:val="4"/>
      </w:pPr>
      <w:r>
        <w:rPr>
          <w:rFonts w:hint="eastAsia"/>
        </w:rPr>
        <w:t>园林绿化垃圾生物质炭 garden waste biochar</w:t>
      </w:r>
    </w:p>
    <w:p>
      <w:pPr>
        <w:spacing w:line="360" w:lineRule="auto"/>
        <w:ind w:firstLine="420"/>
        <w:rPr>
          <w:bCs/>
          <w:szCs w:val="21"/>
        </w:rPr>
      </w:pPr>
      <w:r>
        <w:rPr>
          <w:rFonts w:hint="eastAsia"/>
          <w:bCs/>
          <w:szCs w:val="21"/>
        </w:rPr>
        <w:t>以园林绿化垃圾为原材料，在缺氧的情况下经高温热解产生的一类难熔的、稳定的、高度芳香化的、富含碳素、比表面积大的多孔固态物质，可用于土壤改良、水质改善、污染环境修复等。</w:t>
      </w:r>
    </w:p>
    <w:p>
      <w:pPr>
        <w:pStyle w:val="4"/>
      </w:pPr>
      <w:r>
        <w:rPr>
          <w:rFonts w:hint="eastAsia"/>
        </w:rPr>
        <w:t>园林有机覆盖物 garden-waste organic mulch</w:t>
      </w:r>
    </w:p>
    <w:p>
      <w:pPr>
        <w:spacing w:line="360" w:lineRule="auto"/>
        <w:ind w:firstLine="420"/>
        <w:rPr>
          <w:bCs/>
          <w:szCs w:val="21"/>
        </w:rPr>
      </w:pPr>
      <w:r>
        <w:rPr>
          <w:rFonts w:hint="eastAsia"/>
          <w:bCs/>
          <w:szCs w:val="21"/>
        </w:rPr>
        <w:t>以包括园林绿化垃圾在内的各种有机生物体材料为原料，经过一定工艺技术加工处理后形成的用于铺设于园林绿地土表，具有保温、保水、防止土壤板结或起美化等功能的均匀碎块或颗粒物质。</w:t>
      </w:r>
    </w:p>
    <w:p>
      <w:pPr>
        <w:pStyle w:val="3"/>
      </w:pPr>
      <w:bookmarkStart w:id="471" w:name="_Toc22038538"/>
      <w:bookmarkStart w:id="472" w:name="_Toc110964575"/>
      <w:r>
        <w:rPr>
          <w:rFonts w:hint="eastAsia"/>
        </w:rPr>
        <w:t>粪便处理</w:t>
      </w:r>
      <w:bookmarkEnd w:id="471"/>
      <w:r>
        <w:rPr>
          <w:rFonts w:hint="eastAsia"/>
        </w:rPr>
        <w:t>厂</w:t>
      </w:r>
      <w:bookmarkEnd w:id="472"/>
    </w:p>
    <w:p>
      <w:pPr>
        <w:pStyle w:val="4"/>
      </w:pPr>
      <w:bookmarkStart w:id="473" w:name="_Hlk116385304"/>
      <w:r>
        <w:rPr>
          <w:rFonts w:hint="eastAsia"/>
        </w:rPr>
        <w:t>粪便</w:t>
      </w:r>
      <w:r>
        <w:t xml:space="preserve"> night soil</w:t>
      </w:r>
    </w:p>
    <w:p>
      <w:pPr>
        <w:spacing w:line="360" w:lineRule="auto"/>
        <w:ind w:firstLine="420"/>
      </w:pPr>
      <w:r>
        <w:rPr>
          <w:rFonts w:hint="eastAsia"/>
        </w:rPr>
        <w:t>厕所化粪池清掏物或旱厕贮粪池内收集的人粪尿混合物。</w:t>
      </w:r>
    </w:p>
    <w:bookmarkEnd w:id="473"/>
    <w:p>
      <w:pPr>
        <w:pStyle w:val="4"/>
      </w:pPr>
      <w:r>
        <w:rPr>
          <w:rFonts w:hint="eastAsia"/>
        </w:rPr>
        <w:t>粪便接收系统 n</w:t>
      </w:r>
      <w:r>
        <w:t>ight soil receiving and storage system</w:t>
      </w:r>
    </w:p>
    <w:p>
      <w:pPr>
        <w:spacing w:line="360" w:lineRule="auto"/>
        <w:ind w:firstLine="420"/>
      </w:pPr>
      <w:r>
        <w:rPr>
          <w:rFonts w:hint="eastAsia"/>
        </w:rPr>
        <w:t>将粪便从真空吸粪车或其他专用运输工具卸入接收沉砂池、并在储存调节池（罐）暂存的系统。</w:t>
      </w:r>
    </w:p>
    <w:p>
      <w:pPr>
        <w:pStyle w:val="4"/>
      </w:pPr>
      <w:bookmarkStart w:id="474" w:name="_Hlk116385351"/>
      <w:r>
        <w:rPr>
          <w:rFonts w:hint="eastAsia"/>
        </w:rPr>
        <w:t>粪便固液分离设施 n</w:t>
      </w:r>
      <w:r>
        <w:t>ight soil solid-liquid separating facility</w:t>
      </w:r>
    </w:p>
    <w:p>
      <w:pPr>
        <w:spacing w:line="360" w:lineRule="auto"/>
        <w:ind w:firstLine="420"/>
      </w:pPr>
      <w:r>
        <w:rPr>
          <w:rFonts w:hint="eastAsia"/>
        </w:rPr>
        <w:t>对粪便中固体杂物和液体部分进行分离的设施，主要去除纤维、竹木、塑料等固体杂物。</w:t>
      </w:r>
    </w:p>
    <w:p>
      <w:pPr>
        <w:pStyle w:val="4"/>
      </w:pPr>
      <w:r>
        <w:rPr>
          <w:rFonts w:hint="eastAsia"/>
        </w:rPr>
        <w:t xml:space="preserve">粪便絮凝脱水 </w:t>
      </w:r>
      <w:r>
        <w:t>night soil coagulation and dehydration</w:t>
      </w:r>
    </w:p>
    <w:p>
      <w:pPr>
        <w:spacing w:line="360" w:lineRule="auto"/>
        <w:ind w:firstLine="420"/>
      </w:pPr>
      <w:r>
        <w:rPr>
          <w:rFonts w:hint="eastAsia"/>
        </w:rPr>
        <w:t>通过向粪便投加絮凝剂以利于固液分离，并对被分离的固体进行机械脱水的过程。</w:t>
      </w:r>
    </w:p>
    <w:bookmarkEnd w:id="474"/>
    <w:p>
      <w:pPr>
        <w:pStyle w:val="4"/>
      </w:pPr>
      <w:bookmarkStart w:id="475" w:name="_Hlk116385398"/>
      <w:r>
        <w:rPr>
          <w:rFonts w:hint="eastAsia"/>
        </w:rPr>
        <w:t xml:space="preserve">粪便残渣 </w:t>
      </w:r>
      <w:r>
        <w:t>night soil residue</w:t>
      </w:r>
    </w:p>
    <w:p>
      <w:pPr>
        <w:spacing w:line="360" w:lineRule="auto"/>
        <w:ind w:firstLine="420"/>
      </w:pPr>
      <w:r>
        <w:rPr>
          <w:rFonts w:hint="eastAsia"/>
        </w:rPr>
        <w:t>粪便固液分离和厌氧消化过程中产生的污泥。</w:t>
      </w:r>
    </w:p>
    <w:p>
      <w:pPr>
        <w:pStyle w:val="4"/>
      </w:pPr>
      <w:r>
        <w:rPr>
          <w:rFonts w:hint="eastAsia"/>
        </w:rPr>
        <w:t xml:space="preserve">粪便上清液 </w:t>
      </w:r>
      <w:r>
        <w:t>night soil liquid</w:t>
      </w:r>
    </w:p>
    <w:p>
      <w:pPr>
        <w:spacing w:line="360" w:lineRule="auto"/>
        <w:ind w:firstLine="420"/>
      </w:pPr>
      <w:r>
        <w:rPr>
          <w:rFonts w:hint="eastAsia"/>
        </w:rPr>
        <w:t>粪便经絮凝脱水或厌氧消化等工艺过程产生的液体。</w:t>
      </w:r>
    </w:p>
    <w:bookmarkEnd w:id="475"/>
    <w:p>
      <w:pPr>
        <w:pStyle w:val="3"/>
      </w:pPr>
      <w:bookmarkStart w:id="476" w:name="_Toc22038539"/>
      <w:bookmarkStart w:id="477" w:name="_Toc110964576"/>
      <w:r>
        <w:rPr>
          <w:rFonts w:hint="eastAsia"/>
        </w:rPr>
        <w:t>渗沥液处理</w:t>
      </w:r>
      <w:bookmarkEnd w:id="476"/>
      <w:r>
        <w:rPr>
          <w:rFonts w:hint="eastAsia"/>
        </w:rPr>
        <w:t>厂（站）</w:t>
      </w:r>
      <w:bookmarkEnd w:id="477"/>
    </w:p>
    <w:p>
      <w:pPr>
        <w:pStyle w:val="4"/>
      </w:pPr>
      <w:bookmarkStart w:id="478" w:name="_Hlk116385415"/>
      <w:r>
        <w:rPr>
          <w:rFonts w:hint="eastAsia"/>
        </w:rPr>
        <w:t>渗沥液 leachate</w:t>
      </w:r>
    </w:p>
    <w:p>
      <w:pPr>
        <w:spacing w:line="360" w:lineRule="auto"/>
        <w:ind w:firstLine="420"/>
      </w:pPr>
      <w:bookmarkStart w:id="479" w:name="_Hlk116385427"/>
      <w:r>
        <w:rPr>
          <w:rFonts w:hint="eastAsia"/>
        </w:rPr>
        <w:t>垃圾在堆放、转运和处理过程中，由于物理、生物、化学等作用，以及外部渗水等过程而产生的含高浓度污染物的液体。也称“渗滤液”</w:t>
      </w:r>
      <w:bookmarkEnd w:id="479"/>
      <w:r>
        <w:rPr>
          <w:rFonts w:hint="eastAsia"/>
        </w:rPr>
        <w:t>。</w:t>
      </w:r>
    </w:p>
    <w:bookmarkEnd w:id="478"/>
    <w:p>
      <w:pPr>
        <w:pStyle w:val="4"/>
      </w:pPr>
      <w:bookmarkStart w:id="480" w:name="_Hlk116385443"/>
      <w:r>
        <w:rPr>
          <w:rFonts w:hint="eastAsia"/>
        </w:rPr>
        <w:t>渗沥液处理系统 leachate treatment system</w:t>
      </w:r>
    </w:p>
    <w:p>
      <w:pPr>
        <w:spacing w:line="360" w:lineRule="auto"/>
        <w:ind w:firstLine="420"/>
      </w:pPr>
      <w:r>
        <w:rPr>
          <w:rFonts w:hint="eastAsia"/>
        </w:rPr>
        <w:t>渗沥液从取水到处理出水排放的各个工艺处理单元的总称，包括预处理、主处理、深度处理和辅助处理等。</w:t>
      </w:r>
    </w:p>
    <w:p>
      <w:pPr>
        <w:pStyle w:val="4"/>
      </w:pPr>
      <w:r>
        <w:rPr>
          <w:rFonts w:hint="eastAsia"/>
        </w:rPr>
        <w:t>渗沥液</w:t>
      </w:r>
      <w:r>
        <w:t>预处理系统</w:t>
      </w:r>
      <w:r>
        <w:rPr>
          <w:rFonts w:hint="eastAsia"/>
        </w:rPr>
        <w:t xml:space="preserve"> </w:t>
      </w:r>
      <w:r>
        <w:t>leachate treatment system</w:t>
      </w:r>
    </w:p>
    <w:p>
      <w:pPr>
        <w:spacing w:line="360" w:lineRule="auto"/>
        <w:ind w:firstLine="420"/>
      </w:pPr>
      <w:r>
        <w:rPr>
          <w:rFonts w:hint="eastAsia"/>
        </w:rPr>
        <w:t>采用物理、化学或生物等方法消减渗沥液中的杂质、有机物、氨氮等污染负荷，改善后续工艺单元进水水质的工艺单元。</w:t>
      </w:r>
    </w:p>
    <w:bookmarkEnd w:id="480"/>
    <w:p>
      <w:pPr>
        <w:pStyle w:val="4"/>
      </w:pPr>
      <w:r>
        <w:rPr>
          <w:rFonts w:hint="eastAsia"/>
        </w:rPr>
        <w:t xml:space="preserve">渗沥液调节池 </w:t>
      </w:r>
      <w:r>
        <w:t>leachate equalization tank</w:t>
      </w:r>
    </w:p>
    <w:p>
      <w:pPr>
        <w:spacing w:line="360" w:lineRule="auto"/>
        <w:ind w:firstLine="420"/>
      </w:pPr>
      <w:r>
        <w:rPr>
          <w:rFonts w:hint="eastAsia"/>
        </w:rPr>
        <w:t>在渗沥液主处理系统前设置的具有均质、调蓄功能或兼有渗沥液预处理功能的构筑物。</w:t>
      </w:r>
    </w:p>
    <w:p>
      <w:pPr>
        <w:pStyle w:val="4"/>
      </w:pPr>
      <w:bookmarkStart w:id="481" w:name="_Hlk116385468"/>
      <w:r>
        <w:rPr>
          <w:rFonts w:hint="eastAsia"/>
        </w:rPr>
        <w:t>渗沥液主处理</w:t>
      </w:r>
      <w:r>
        <w:t xml:space="preserve"> leachate </w:t>
      </w:r>
      <w:r>
        <w:rPr>
          <w:rFonts w:hint="eastAsia"/>
        </w:rPr>
        <w:t>main</w:t>
      </w:r>
      <w:r>
        <w:t xml:space="preserve"> treatment</w:t>
      </w:r>
    </w:p>
    <w:p>
      <w:pPr>
        <w:spacing w:line="360" w:lineRule="auto"/>
        <w:ind w:firstLine="420"/>
      </w:pPr>
      <w:r>
        <w:rPr>
          <w:rFonts w:hint="eastAsia"/>
        </w:rPr>
        <w:t>采用厌氧和好氧等生物处理方法处理渗沥液中的有机物和氮、磷等污染物的工艺单元。也称“渗沥液生物处理”。</w:t>
      </w:r>
    </w:p>
    <w:bookmarkEnd w:id="481"/>
    <w:p>
      <w:pPr>
        <w:pStyle w:val="4"/>
      </w:pPr>
      <w:bookmarkStart w:id="482" w:name="_Hlk116385480"/>
      <w:r>
        <w:rPr>
          <w:rFonts w:hint="eastAsia"/>
        </w:rPr>
        <w:t>渗沥液深度处理</w:t>
      </w:r>
      <w:r>
        <w:t xml:space="preserve"> leachate advanced treatment</w:t>
      </w:r>
    </w:p>
    <w:p>
      <w:pPr>
        <w:spacing w:line="360" w:lineRule="auto"/>
        <w:ind w:firstLine="420"/>
      </w:pPr>
      <w:r>
        <w:rPr>
          <w:rFonts w:hint="eastAsia"/>
        </w:rPr>
        <w:t>采用膜分离、高级氧化等方法处理渗沥液中的难生物降解的有机物、溶解物等的工艺单元。</w:t>
      </w:r>
    </w:p>
    <w:bookmarkEnd w:id="482"/>
    <w:p>
      <w:pPr>
        <w:pStyle w:val="4"/>
      </w:pPr>
      <w:r>
        <w:rPr>
          <w:rFonts w:hint="eastAsia"/>
        </w:rPr>
        <w:t>渗沥液物化处理</w:t>
      </w:r>
      <w:r>
        <w:t xml:space="preserve"> leachate physical and chemical treatment</w:t>
      </w:r>
    </w:p>
    <w:p>
      <w:pPr>
        <w:spacing w:line="360" w:lineRule="auto"/>
        <w:ind w:firstLine="420"/>
      </w:pPr>
      <w:r>
        <w:rPr>
          <w:rFonts w:hint="eastAsia"/>
        </w:rPr>
        <w:t>采用混凝沉淀、化学氧化等物理、化学方法处理渗沥液中颗粒物和部分有机物的工艺。</w:t>
      </w:r>
    </w:p>
    <w:p>
      <w:pPr>
        <w:pStyle w:val="4"/>
      </w:pPr>
      <w:bookmarkStart w:id="483" w:name="_Hlk116385536"/>
      <w:r>
        <w:rPr>
          <w:rFonts w:hint="eastAsia"/>
        </w:rPr>
        <w:t xml:space="preserve">浓缩液 </w:t>
      </w:r>
      <w:r>
        <w:t>concentrated liquor</w:t>
      </w:r>
    </w:p>
    <w:p>
      <w:pPr>
        <w:spacing w:line="360" w:lineRule="auto"/>
        <w:ind w:firstLine="420"/>
      </w:pPr>
      <w:r>
        <w:rPr>
          <w:rFonts w:hint="eastAsia"/>
        </w:rPr>
        <w:t>渗沥液经纳滤、反渗透等膜处理或经蒸发处理分离出的含较高浓度难降解有机质和无机盐类的废水。</w:t>
      </w:r>
    </w:p>
    <w:p>
      <w:pPr>
        <w:pStyle w:val="4"/>
      </w:pPr>
      <w:r>
        <w:rPr>
          <w:rFonts w:hint="eastAsia"/>
        </w:rPr>
        <w:t xml:space="preserve">产水率 </w:t>
      </w:r>
      <w:r>
        <w:t>water production rate</w:t>
      </w:r>
    </w:p>
    <w:p>
      <w:pPr>
        <w:spacing w:line="360" w:lineRule="auto"/>
        <w:ind w:firstLine="420"/>
        <w:rPr>
          <w:rFonts w:hint="eastAsia"/>
        </w:rPr>
      </w:pPr>
      <w:r>
        <w:rPr>
          <w:rFonts w:hint="eastAsia"/>
        </w:rPr>
        <w:t>采用膜系统或蒸发系统处理渗沥液或浓缩液时，产水量与进水总量之百分比</w:t>
      </w:r>
    </w:p>
    <w:bookmarkEnd w:id="483"/>
    <w:p>
      <w:pPr>
        <w:pStyle w:val="3"/>
      </w:pPr>
      <w:bookmarkStart w:id="484" w:name="_Toc110964577"/>
      <w:r>
        <w:rPr>
          <w:rFonts w:hint="eastAsia"/>
        </w:rPr>
        <w:t>恶臭处理设施</w:t>
      </w:r>
      <w:bookmarkEnd w:id="484"/>
    </w:p>
    <w:p>
      <w:pPr>
        <w:pStyle w:val="4"/>
      </w:pPr>
      <w:bookmarkStart w:id="485" w:name="_Hlk116386068"/>
      <w:r>
        <w:rPr>
          <w:rFonts w:hint="eastAsia"/>
        </w:rPr>
        <w:t>恶臭 odor</w:t>
      </w:r>
    </w:p>
    <w:p>
      <w:pPr>
        <w:spacing w:line="360" w:lineRule="auto"/>
        <w:ind w:firstLine="420"/>
      </w:pPr>
      <w:r>
        <w:rPr>
          <w:rFonts w:hint="eastAsia"/>
        </w:rPr>
        <w:t>垃圾和渗沥液中含有的含硫化合物、含氮化合物、含氧有机物、烃类、卤素及其衍生物等刺激嗅觉器官、引起人们不愉快感觉及损害生活环境的气体。</w:t>
      </w:r>
    </w:p>
    <w:bookmarkEnd w:id="485"/>
    <w:p>
      <w:pPr>
        <w:pStyle w:val="4"/>
      </w:pPr>
      <w:bookmarkStart w:id="486" w:name="_Hlk116386097"/>
      <w:r>
        <w:rPr>
          <w:rFonts w:hint="eastAsia"/>
        </w:rPr>
        <w:t>臭气浓度 odor concentration</w:t>
      </w:r>
    </w:p>
    <w:p>
      <w:pPr>
        <w:spacing w:line="360" w:lineRule="auto"/>
        <w:ind w:firstLine="420"/>
      </w:pPr>
      <w:r>
        <w:rPr>
          <w:rFonts w:hint="eastAsia"/>
        </w:rPr>
        <w:t>用无臭空气对臭气样品连续稀释至嗅辨员阈值时的稀释倍数。也称“恶臭强度”。</w:t>
      </w:r>
    </w:p>
    <w:bookmarkEnd w:id="486"/>
    <w:p>
      <w:pPr>
        <w:pStyle w:val="4"/>
      </w:pPr>
      <w:bookmarkStart w:id="487" w:name="_Hlk116386105"/>
      <w:r>
        <w:rPr>
          <w:rFonts w:hint="eastAsia"/>
        </w:rPr>
        <w:t>嗅觉阈值</w:t>
      </w:r>
      <w:r>
        <w:t xml:space="preserve"> odor threshold</w:t>
      </w:r>
    </w:p>
    <w:p>
      <w:pPr>
        <w:spacing w:line="360" w:lineRule="auto"/>
        <w:ind w:firstLine="420"/>
      </w:pPr>
      <w:r>
        <w:rPr>
          <w:rFonts w:hint="eastAsia"/>
        </w:rPr>
        <w:t>引起人嗅觉最小刺激的物质浓度（或稀释倍数）。</w:t>
      </w:r>
    </w:p>
    <w:bookmarkEnd w:id="487"/>
    <w:p>
      <w:pPr>
        <w:pStyle w:val="4"/>
      </w:pPr>
      <w:bookmarkStart w:id="488" w:name="_Hlk116386119"/>
      <w:r>
        <w:rPr>
          <w:rFonts w:hint="eastAsia"/>
        </w:rPr>
        <w:t xml:space="preserve">臭气无组织排放 unorganized </w:t>
      </w:r>
      <w:r>
        <w:t xml:space="preserve">odor </w:t>
      </w:r>
      <w:r>
        <w:rPr>
          <w:rFonts w:hint="eastAsia"/>
        </w:rPr>
        <w:t>emissions</w:t>
      </w:r>
    </w:p>
    <w:p>
      <w:pPr>
        <w:spacing w:line="360" w:lineRule="auto"/>
        <w:ind w:firstLine="420"/>
      </w:pPr>
      <w:r>
        <w:rPr>
          <w:rFonts w:hint="eastAsia"/>
        </w:rPr>
        <w:t>恶臭气体不经过排气筒收集而直接排放到大气中的排放方式。</w:t>
      </w:r>
    </w:p>
    <w:p>
      <w:pPr>
        <w:pStyle w:val="4"/>
      </w:pPr>
      <w:r>
        <w:rPr>
          <w:rFonts w:hint="eastAsia"/>
        </w:rPr>
        <w:t xml:space="preserve">臭气有组织排放 organized </w:t>
      </w:r>
      <w:r>
        <w:t xml:space="preserve">odor </w:t>
      </w:r>
      <w:r>
        <w:rPr>
          <w:rFonts w:hint="eastAsia"/>
        </w:rPr>
        <w:t>emissions</w:t>
      </w:r>
    </w:p>
    <w:p>
      <w:pPr>
        <w:spacing w:line="360" w:lineRule="auto"/>
        <w:ind w:firstLine="420"/>
      </w:pPr>
      <w:r>
        <w:rPr>
          <w:rFonts w:hint="eastAsia"/>
        </w:rPr>
        <w:t>恶臭气体经过管道系统收集后从排气筒集中排放到大气中的排放方式。</w:t>
      </w:r>
    </w:p>
    <w:bookmarkEnd w:id="488"/>
    <w:p>
      <w:pPr>
        <w:pStyle w:val="4"/>
      </w:pPr>
      <w:bookmarkStart w:id="489" w:name="_Hlk116386133"/>
      <w:r>
        <w:t>除臭</w:t>
      </w:r>
      <w:r>
        <w:rPr>
          <w:rFonts w:hint="eastAsia"/>
        </w:rPr>
        <w:t xml:space="preserve"> </w:t>
      </w:r>
      <w:r>
        <w:t>deodorization</w:t>
      </w:r>
    </w:p>
    <w:p>
      <w:pPr>
        <w:spacing w:line="360" w:lineRule="auto"/>
        <w:ind w:firstLine="420"/>
      </w:pPr>
      <w:r>
        <w:rPr>
          <w:rFonts w:hint="eastAsia"/>
        </w:rPr>
        <w:t>通过物理、化学、吸附或等离子处理等方式去除恶臭污染物、控制恶臭的过程。</w:t>
      </w:r>
    </w:p>
    <w:bookmarkEnd w:id="489"/>
    <w:p>
      <w:pPr>
        <w:pStyle w:val="4"/>
      </w:pPr>
      <w:bookmarkStart w:id="490" w:name="_Hlk116386143"/>
      <w:r>
        <w:rPr>
          <w:rFonts w:hint="eastAsia"/>
        </w:rPr>
        <w:t xml:space="preserve">除臭剂 </w:t>
      </w:r>
      <w:r>
        <w:t>deodorant</w:t>
      </w:r>
    </w:p>
    <w:p>
      <w:pPr>
        <w:spacing w:line="360" w:lineRule="auto"/>
        <w:ind w:firstLine="420"/>
      </w:pPr>
      <w:r>
        <w:rPr>
          <w:rFonts w:hint="eastAsia"/>
        </w:rPr>
        <w:t>通过物理、化学或生物作用使恶臭污染物被吸收、吸附、掩蔽、分解、转化、代谢或发生其它反应，用于消除或减少恶臭物质的药剂。</w:t>
      </w:r>
    </w:p>
    <w:p>
      <w:pPr>
        <w:pStyle w:val="4"/>
      </w:pPr>
      <w:r>
        <w:rPr>
          <w:rFonts w:hint="eastAsia"/>
        </w:rPr>
        <w:t>除臭塔 deodorizing tower</w:t>
      </w:r>
    </w:p>
    <w:p>
      <w:pPr>
        <w:spacing w:line="360" w:lineRule="auto"/>
        <w:ind w:firstLine="420"/>
      </w:pPr>
      <w:r>
        <w:rPr>
          <w:rFonts w:hint="eastAsia"/>
        </w:rPr>
        <w:t>臭气通过其中与除臭剂发生吸附、分解、转化、代谢、生化等物理、化学和生物反应而使臭气浓度降低的塔式气体净化装置。</w:t>
      </w:r>
    </w:p>
    <w:bookmarkEnd w:id="490"/>
    <w:p>
      <w:pPr>
        <w:widowControl/>
        <w:spacing w:line="240" w:lineRule="auto"/>
        <w:ind w:firstLine="0" w:firstLineChars="0"/>
        <w:rPr>
          <w:b/>
          <w:bCs/>
          <w:kern w:val="44"/>
          <w:szCs w:val="44"/>
        </w:rPr>
      </w:pPr>
      <w:r>
        <w:br w:type="page"/>
      </w:r>
    </w:p>
    <w:p>
      <w:pPr>
        <w:pStyle w:val="2"/>
      </w:pPr>
      <w:bookmarkStart w:id="491" w:name="_Toc110964578"/>
      <w:r>
        <w:rPr>
          <w:rFonts w:hint="eastAsia"/>
        </w:rPr>
        <w:t>城市园林绿化</w:t>
      </w:r>
      <w:bookmarkEnd w:id="491"/>
    </w:p>
    <w:p>
      <w:pPr>
        <w:pStyle w:val="3"/>
      </w:pPr>
      <w:bookmarkStart w:id="492" w:name="_Toc110964579"/>
      <w:r>
        <w:rPr>
          <w:rFonts w:hint="eastAsia"/>
        </w:rPr>
        <w:t>绿地系统</w:t>
      </w:r>
      <w:bookmarkEnd w:id="492"/>
    </w:p>
    <w:p>
      <w:pPr>
        <w:pStyle w:val="4"/>
      </w:pPr>
      <w:r>
        <w:rPr>
          <w:rFonts w:hint="eastAsia"/>
        </w:rPr>
        <w:t>绿地系统 green space system</w:t>
      </w:r>
    </w:p>
    <w:p>
      <w:pPr>
        <w:spacing w:line="360" w:lineRule="auto"/>
        <w:ind w:firstLine="420"/>
      </w:pPr>
      <w:r>
        <w:rPr>
          <w:rFonts w:hint="eastAsia"/>
        </w:rPr>
        <w:t>由各种类型和规模绿地组成，具有优化城市空间格局，保护和利用自然文化资源，发挥绿地生态、游憩、景观、防护等多重功能的有机体系。</w:t>
      </w:r>
    </w:p>
    <w:p>
      <w:pPr>
        <w:pStyle w:val="4"/>
      </w:pPr>
      <w:r>
        <w:rPr>
          <w:rFonts w:hint="eastAsia"/>
        </w:rPr>
        <w:t>城市绿地 urban green space</w:t>
      </w:r>
    </w:p>
    <w:p>
      <w:pPr>
        <w:spacing w:line="360" w:lineRule="auto"/>
        <w:ind w:firstLine="420"/>
      </w:pPr>
      <w:r>
        <w:rPr>
          <w:rFonts w:hint="eastAsia"/>
        </w:rPr>
        <w:t>城市中以植被覆盖为主体，并对生态、游憩、景观、防护具有积极作用的各类型绿地的总称。</w:t>
      </w:r>
    </w:p>
    <w:p>
      <w:pPr>
        <w:pStyle w:val="4"/>
      </w:pPr>
      <w:r>
        <w:rPr>
          <w:rFonts w:hint="eastAsia"/>
        </w:rPr>
        <w:t>公园绿地 park green space</w:t>
      </w:r>
    </w:p>
    <w:p>
      <w:pPr>
        <w:spacing w:line="360" w:lineRule="auto"/>
        <w:ind w:firstLine="420"/>
      </w:pPr>
      <w:r>
        <w:rPr>
          <w:rFonts w:hint="eastAsia"/>
        </w:rPr>
        <w:t>向公众开放，以游憩为主要功能，兼具生态、美化、科普宣教及防灾避险等功能，有一定游憩和服务设施的绿地类型。</w:t>
      </w:r>
    </w:p>
    <w:p>
      <w:pPr>
        <w:pStyle w:val="4"/>
      </w:pPr>
      <w:r>
        <w:rPr>
          <w:rFonts w:hint="eastAsia"/>
        </w:rPr>
        <w:t>防护绿地 buffer green space</w:t>
      </w:r>
    </w:p>
    <w:p>
      <w:pPr>
        <w:spacing w:line="360" w:lineRule="auto"/>
        <w:ind w:firstLine="420"/>
      </w:pPr>
      <w:r>
        <w:rPr>
          <w:rFonts w:hint="eastAsia"/>
        </w:rPr>
        <w:t>城市中在环境、卫生、安全等方面发挥防护或隔离功能，游人不宜进入的绿地类型。主要包括卫生隔离防护绿地、道路及铁路防护绿地、高压走廊防护绿地、公用设施防护绿地等。</w:t>
      </w:r>
    </w:p>
    <w:p>
      <w:pPr>
        <w:pStyle w:val="4"/>
      </w:pPr>
      <w:r>
        <w:rPr>
          <w:rFonts w:hint="eastAsia"/>
        </w:rPr>
        <w:t>附属绿地 affiliated green space</w:t>
      </w:r>
    </w:p>
    <w:p>
      <w:pPr>
        <w:spacing w:line="360" w:lineRule="auto"/>
        <w:ind w:firstLine="420"/>
      </w:pPr>
      <w:r>
        <w:rPr>
          <w:rFonts w:hint="eastAsia"/>
        </w:rPr>
        <w:t>除“绿地与广场用地”外，各类城市建设用地中的绿化用地。</w:t>
      </w:r>
    </w:p>
    <w:p>
      <w:pPr>
        <w:pStyle w:val="4"/>
      </w:pPr>
      <w:r>
        <w:rPr>
          <w:rFonts w:hint="eastAsia"/>
        </w:rPr>
        <w:t>区域绿地 regional green space</w:t>
      </w:r>
    </w:p>
    <w:p>
      <w:pPr>
        <w:spacing w:line="360" w:lineRule="auto"/>
        <w:ind w:firstLine="420"/>
      </w:pPr>
      <w:r>
        <w:rPr>
          <w:rFonts w:hint="eastAsia"/>
        </w:rPr>
        <w:t>城市建设用地之外，具有生态系统及自然文化资源保护、休闲游憩、安全防护隔离、园林苗木生产等功能的绿地类型。</w:t>
      </w:r>
    </w:p>
    <w:p>
      <w:pPr>
        <w:pStyle w:val="4"/>
      </w:pPr>
      <w:r>
        <w:rPr>
          <w:rFonts w:hint="eastAsia"/>
        </w:rPr>
        <w:t>城市生态基础设施 urban ecological infrastructure</w:t>
      </w:r>
    </w:p>
    <w:p>
      <w:pPr>
        <w:spacing w:line="360" w:lineRule="auto"/>
        <w:ind w:firstLine="420"/>
      </w:pPr>
      <w:r>
        <w:rPr>
          <w:rFonts w:hint="eastAsia"/>
        </w:rPr>
        <w:t>保障城市生态系统基本安全和良性循环，包括自然物质要素以及具有生态功能的人工物质要素的各种生态要素组合。</w:t>
      </w:r>
    </w:p>
    <w:p>
      <w:pPr>
        <w:pStyle w:val="4"/>
      </w:pPr>
      <w:r>
        <w:rPr>
          <w:rFonts w:hint="eastAsia"/>
        </w:rPr>
        <w:t>城市生态空间 urban ecological space</w:t>
      </w:r>
    </w:p>
    <w:p>
      <w:pPr>
        <w:spacing w:line="360" w:lineRule="auto"/>
        <w:ind w:firstLine="420"/>
      </w:pPr>
      <w:r>
        <w:rPr>
          <w:rFonts w:hint="eastAsia"/>
        </w:rPr>
        <w:t>城市中具有自然或近自然属性的各类用地空间。以提供生态产品或生态系统服务为主导功能，对于保护重要生态要素、维护城市生态系统结构完整、确保城市生态安全、发挥风景游憩和安全防护功能有重要意义的各类空间。</w:t>
      </w:r>
    </w:p>
    <w:p>
      <w:pPr>
        <w:pStyle w:val="4"/>
      </w:pPr>
      <w:r>
        <w:rPr>
          <w:rFonts w:hint="eastAsia"/>
        </w:rPr>
        <w:t>公园体系 park system</w:t>
      </w:r>
    </w:p>
    <w:p>
      <w:pPr>
        <w:spacing w:line="360" w:lineRule="auto"/>
        <w:ind w:firstLine="420"/>
      </w:pPr>
      <w:r>
        <w:rPr>
          <w:rFonts w:hint="eastAsia"/>
        </w:rPr>
        <w:t>由城市公园合理配置的，满足公众多层级、多类型休闲游憩需求的游憩系统。</w:t>
      </w:r>
    </w:p>
    <w:p>
      <w:pPr>
        <w:pStyle w:val="4"/>
      </w:pPr>
      <w:r>
        <w:rPr>
          <w:rFonts w:hint="eastAsia"/>
        </w:rPr>
        <w:t>组团隔离绿带 green insulated belt for urban groups</w:t>
      </w:r>
    </w:p>
    <w:p>
      <w:pPr>
        <w:spacing w:line="360" w:lineRule="auto"/>
        <w:ind w:firstLine="420"/>
      </w:pPr>
      <w:r>
        <w:rPr>
          <w:rFonts w:hint="eastAsia"/>
        </w:rPr>
        <w:t>为控制城市蔓延，构建合理的城市空间格局，改善环境而在城市各组团之间设置的开敞绿化空间。</w:t>
      </w:r>
    </w:p>
    <w:p>
      <w:pPr>
        <w:pStyle w:val="4"/>
      </w:pPr>
      <w:r>
        <w:rPr>
          <w:rFonts w:hint="eastAsia"/>
        </w:rPr>
        <w:t>生态廊道 ecological corridor</w:t>
      </w:r>
    </w:p>
    <w:p>
      <w:pPr>
        <w:spacing w:line="360" w:lineRule="auto"/>
        <w:ind w:firstLine="420"/>
      </w:pPr>
      <w:r>
        <w:rPr>
          <w:rFonts w:hint="eastAsia"/>
        </w:rPr>
        <w:t>由植被、水体等生态要素构成，通过一定的结构组合，具有保护生物多样性、满足物种扩散和迁徙、过滤或消减污染物、防止水土流失、防风固沙、调控洪水等生态服务功能的线型空间。</w:t>
      </w:r>
    </w:p>
    <w:p>
      <w:pPr>
        <w:pStyle w:val="4"/>
      </w:pPr>
      <w:r>
        <w:rPr>
          <w:rFonts w:hint="eastAsia"/>
        </w:rPr>
        <w:t>通风廊道 wind corridor</w:t>
      </w:r>
    </w:p>
    <w:p>
      <w:pPr>
        <w:spacing w:line="360" w:lineRule="auto"/>
        <w:ind w:firstLine="420"/>
      </w:pPr>
      <w:r>
        <w:rPr>
          <w:rFonts w:hint="eastAsia"/>
        </w:rPr>
        <w:t>以提升城市的空气流动，缓解热岛效应和改善人体舒适度为目的，为城区引入新鲜空气而构建的通道。</w:t>
      </w:r>
    </w:p>
    <w:p>
      <w:pPr>
        <w:pStyle w:val="4"/>
      </w:pPr>
      <w:r>
        <w:rPr>
          <w:rFonts w:hint="eastAsia"/>
        </w:rPr>
        <w:t>设施防护绿地 buffer green space for facilities</w:t>
      </w:r>
    </w:p>
    <w:p>
      <w:pPr>
        <w:spacing w:line="360" w:lineRule="auto"/>
        <w:ind w:firstLine="420"/>
      </w:pPr>
      <w:r>
        <w:rPr>
          <w:rFonts w:hint="eastAsia"/>
        </w:rPr>
        <w:t>交通设施、公用设施等周边具有安全、防护、卫生、隔离作用的绿地。</w:t>
      </w:r>
    </w:p>
    <w:p>
      <w:pPr>
        <w:pStyle w:val="4"/>
      </w:pPr>
      <w:r>
        <w:rPr>
          <w:rFonts w:hint="eastAsia"/>
        </w:rPr>
        <w:t>生产繁育基地 production and breeding base</w:t>
      </w:r>
    </w:p>
    <w:p>
      <w:pPr>
        <w:spacing w:line="360" w:lineRule="auto"/>
        <w:ind w:firstLine="420"/>
      </w:pPr>
      <w:r>
        <w:rPr>
          <w:rFonts w:hint="eastAsia"/>
        </w:rPr>
        <w:t>为城乡绿化美化进行园林植物生产、培育、引种、科研工作的绿地。</w:t>
      </w:r>
    </w:p>
    <w:p>
      <w:pPr>
        <w:pStyle w:val="4"/>
      </w:pPr>
      <w:r>
        <w:rPr>
          <w:rFonts w:hint="eastAsia"/>
        </w:rPr>
        <w:t>绿道网络 greenway network</w:t>
      </w:r>
    </w:p>
    <w:p>
      <w:pPr>
        <w:spacing w:line="360" w:lineRule="auto"/>
        <w:ind w:firstLine="420"/>
      </w:pPr>
      <w:r>
        <w:rPr>
          <w:rFonts w:hint="eastAsia"/>
        </w:rPr>
        <w:t>由多条绿道、绿道连接线形成的绿色线型空间网络。</w:t>
      </w:r>
    </w:p>
    <w:p>
      <w:pPr>
        <w:pStyle w:val="4"/>
      </w:pPr>
      <w:r>
        <w:rPr>
          <w:rFonts w:hint="eastAsia"/>
        </w:rPr>
        <w:t>城市绿线 urban green line</w:t>
      </w:r>
    </w:p>
    <w:p>
      <w:pPr>
        <w:spacing w:line="360" w:lineRule="auto"/>
        <w:ind w:firstLine="420"/>
      </w:pPr>
      <w:r>
        <w:rPr>
          <w:rFonts w:hint="eastAsia"/>
        </w:rPr>
        <w:t>城市规划确定的，各类绿地范围的控制界线。</w:t>
      </w:r>
    </w:p>
    <w:p>
      <w:pPr>
        <w:pStyle w:val="4"/>
      </w:pPr>
      <w:r>
        <w:rPr>
          <w:rFonts w:hint="eastAsia"/>
        </w:rPr>
        <w:t>绿地率 green space ratio</w:t>
      </w:r>
    </w:p>
    <w:p>
      <w:pPr>
        <w:spacing w:line="360" w:lineRule="auto"/>
        <w:ind w:firstLine="420"/>
      </w:pPr>
      <w:r>
        <w:rPr>
          <w:rFonts w:hint="eastAsia"/>
        </w:rPr>
        <w:t>一定用地地块范围内，各类绿化用地总面积与该地块总面积的比值。</w:t>
      </w:r>
    </w:p>
    <w:p>
      <w:pPr>
        <w:pStyle w:val="4"/>
      </w:pPr>
      <w:r>
        <w:rPr>
          <w:rFonts w:hint="eastAsia"/>
        </w:rPr>
        <w:t>绿化覆盖率 green coverage ratio</w:t>
      </w:r>
    </w:p>
    <w:p>
      <w:pPr>
        <w:spacing w:line="360" w:lineRule="auto"/>
        <w:ind w:firstLine="420"/>
      </w:pPr>
      <w:r>
        <w:rPr>
          <w:rFonts w:hint="eastAsia"/>
        </w:rPr>
        <w:t>一定用地地块范围内，植物的垂直投影面积与该地块总面积的比值。</w:t>
      </w:r>
    </w:p>
    <w:p>
      <w:pPr>
        <w:pStyle w:val="4"/>
      </w:pPr>
      <w:r>
        <w:rPr>
          <w:rFonts w:hint="eastAsia"/>
        </w:rPr>
        <w:t>人均公园绿地面积 park green space area per capita</w:t>
      </w:r>
    </w:p>
    <w:p>
      <w:pPr>
        <w:spacing w:line="360" w:lineRule="auto"/>
        <w:ind w:firstLine="420"/>
      </w:pPr>
      <w:r>
        <w:rPr>
          <w:rFonts w:hint="eastAsia"/>
        </w:rPr>
        <w:t>一定城市用地范围内，单位人口拥有的公园绿地面积。</w:t>
      </w:r>
    </w:p>
    <w:p>
      <w:pPr>
        <w:pStyle w:val="4"/>
      </w:pPr>
      <w:r>
        <w:rPr>
          <w:rFonts w:hint="eastAsia"/>
        </w:rPr>
        <w:t>公园绿地服务半径覆盖率 service coverage ratio of park green space</w:t>
      </w:r>
    </w:p>
    <w:p>
      <w:pPr>
        <w:spacing w:line="360" w:lineRule="auto"/>
        <w:ind w:firstLine="420"/>
      </w:pPr>
      <w:r>
        <w:rPr>
          <w:rFonts w:hint="eastAsia"/>
        </w:rPr>
        <w:t>一定城市用地范围内，公园绿地按一定服务半径所覆盖的居住用地比例。</w:t>
      </w:r>
    </w:p>
    <w:p>
      <w:pPr>
        <w:pStyle w:val="4"/>
      </w:pPr>
      <w:r>
        <w:rPr>
          <w:rFonts w:hint="eastAsia"/>
        </w:rPr>
        <w:t>人均综合公园面积 comprehensive park area per capita</w:t>
      </w:r>
    </w:p>
    <w:p>
      <w:pPr>
        <w:spacing w:line="360" w:lineRule="auto"/>
        <w:ind w:firstLine="420"/>
      </w:pPr>
      <w:r>
        <w:rPr>
          <w:rFonts w:hint="eastAsia"/>
        </w:rPr>
        <w:t>一定城市用地范围内，单位人口拥有的综合公园面积。</w:t>
      </w:r>
    </w:p>
    <w:p>
      <w:pPr>
        <w:pStyle w:val="4"/>
      </w:pPr>
      <w:r>
        <w:rPr>
          <w:rFonts w:hint="eastAsia"/>
        </w:rPr>
        <w:t>人均社区公园面积 residential park area per capita</w:t>
      </w:r>
    </w:p>
    <w:p>
      <w:pPr>
        <w:spacing w:line="360" w:lineRule="auto"/>
        <w:ind w:firstLine="420"/>
      </w:pPr>
      <w:r>
        <w:rPr>
          <w:rFonts w:hint="eastAsia"/>
        </w:rPr>
        <w:t>一定城市用地范围内，单位人口拥有的社区公园面积。</w:t>
      </w:r>
    </w:p>
    <w:p>
      <w:pPr>
        <w:pStyle w:val="3"/>
      </w:pPr>
      <w:bookmarkStart w:id="493" w:name="_Toc110964580"/>
      <w:r>
        <w:rPr>
          <w:rFonts w:hint="eastAsia"/>
        </w:rPr>
        <w:t>城市园林绿化管理</w:t>
      </w:r>
      <w:bookmarkEnd w:id="493"/>
    </w:p>
    <w:p>
      <w:pPr>
        <w:pStyle w:val="4"/>
      </w:pPr>
      <w:r>
        <w:rPr>
          <w:rFonts w:hint="eastAsia"/>
        </w:rPr>
        <w:t>城市生物多样性保护 urban biodiversity conservation</w:t>
      </w:r>
    </w:p>
    <w:p>
      <w:pPr>
        <w:spacing w:line="360" w:lineRule="auto"/>
        <w:ind w:firstLine="420"/>
      </w:pPr>
      <w:r>
        <w:rPr>
          <w:rFonts w:hint="eastAsia"/>
        </w:rPr>
        <w:t>对城市范围内的生物及其与城市环境所形成的生态复合体及与此相关的各种生态过程的保护行为。</w:t>
      </w:r>
    </w:p>
    <w:p>
      <w:pPr>
        <w:pStyle w:val="4"/>
      </w:pPr>
      <w:r>
        <w:rPr>
          <w:rFonts w:hint="eastAsia"/>
        </w:rPr>
        <w:t>节约型园林 resource-saving landscape</w:t>
      </w:r>
    </w:p>
    <w:p>
      <w:pPr>
        <w:spacing w:line="360" w:lineRule="auto"/>
        <w:ind w:firstLine="420"/>
      </w:pPr>
      <w:r>
        <w:rPr>
          <w:rFonts w:hint="eastAsia"/>
        </w:rPr>
        <w:t>在园林绿化工程的规划、设计、施工、养护全过程中，最大限度地节约各种资源，提高资源的循环利用率，减少能源消耗的园林绿化建设模式。</w:t>
      </w:r>
    </w:p>
    <w:p>
      <w:pPr>
        <w:pStyle w:val="4"/>
      </w:pPr>
      <w:r>
        <w:rPr>
          <w:rFonts w:hint="eastAsia"/>
        </w:rPr>
        <w:t>迁地保护 off-site conservation</w:t>
      </w:r>
    </w:p>
    <w:p>
      <w:pPr>
        <w:spacing w:line="360" w:lineRule="auto"/>
        <w:ind w:firstLine="420"/>
      </w:pPr>
      <w:r>
        <w:rPr>
          <w:rFonts w:hint="eastAsia"/>
        </w:rPr>
        <w:t>通过引种、扩繁等手段，将生存、繁殖受到威胁的动植物从原生地转移到适宜生境或条件良好的人工可控环境，实施保护的方式，也称易地保护、异地保护。</w:t>
      </w:r>
    </w:p>
    <w:p>
      <w:pPr>
        <w:pStyle w:val="4"/>
      </w:pPr>
      <w:r>
        <w:rPr>
          <w:rFonts w:hint="eastAsia"/>
        </w:rPr>
        <w:t>适地适树 matching species with local conditions</w:t>
      </w:r>
    </w:p>
    <w:p>
      <w:pPr>
        <w:spacing w:line="360" w:lineRule="auto"/>
        <w:ind w:firstLine="420"/>
      </w:pPr>
      <w:r>
        <w:rPr>
          <w:rFonts w:hint="eastAsia"/>
        </w:rPr>
        <w:t>树种特性与立地条件相互适应的植物选择与种植方法。</w:t>
      </w:r>
    </w:p>
    <w:p>
      <w:pPr>
        <w:pStyle w:val="4"/>
      </w:pPr>
      <w:r>
        <w:rPr>
          <w:rFonts w:hint="eastAsia"/>
        </w:rPr>
        <w:t>引种驯化 introduction and taming of plant</w:t>
      </w:r>
    </w:p>
    <w:p>
      <w:pPr>
        <w:spacing w:line="360" w:lineRule="auto"/>
        <w:ind w:firstLine="420"/>
      </w:pPr>
      <w:r>
        <w:rPr>
          <w:rFonts w:hint="eastAsia"/>
        </w:rPr>
        <w:t>从外地或外国引进种质资源，通过试验、选择和培育，使野生植物、外来植物能适应本地环境和栽种条件的措施和过程。</w:t>
      </w:r>
    </w:p>
    <w:p>
      <w:pPr>
        <w:pStyle w:val="4"/>
      </w:pPr>
      <w:r>
        <w:rPr>
          <w:rFonts w:hint="eastAsia"/>
        </w:rPr>
        <w:t>生境 habitat</w:t>
      </w:r>
    </w:p>
    <w:p>
      <w:pPr>
        <w:spacing w:line="360" w:lineRule="auto"/>
        <w:ind w:firstLine="420"/>
      </w:pPr>
      <w:r>
        <w:rPr>
          <w:rFonts w:hint="eastAsia"/>
        </w:rPr>
        <w:t>生物的个体、种群或群落生存所需要的环境。</w:t>
      </w:r>
    </w:p>
    <w:p>
      <w:pPr>
        <w:pStyle w:val="4"/>
      </w:pPr>
      <w:r>
        <w:rPr>
          <w:rFonts w:hint="eastAsia"/>
        </w:rPr>
        <w:t>病虫害防治 pest control</w:t>
      </w:r>
    </w:p>
    <w:p>
      <w:pPr>
        <w:spacing w:line="360" w:lineRule="auto"/>
        <w:ind w:firstLine="420"/>
      </w:pPr>
      <w:r>
        <w:rPr>
          <w:rFonts w:hint="eastAsia"/>
        </w:rPr>
        <w:t>对各种园林植物病害和虫害发生的危害进行综合预防和控制的活动。</w:t>
      </w:r>
    </w:p>
    <w:p>
      <w:pPr>
        <w:pStyle w:val="4"/>
      </w:pPr>
      <w:r>
        <w:rPr>
          <w:rFonts w:hint="eastAsia"/>
        </w:rPr>
        <w:t>公园运行管理 park operation management</w:t>
      </w:r>
    </w:p>
    <w:p>
      <w:pPr>
        <w:spacing w:line="360" w:lineRule="auto"/>
        <w:ind w:firstLine="420"/>
      </w:pPr>
      <w:r>
        <w:rPr>
          <w:rFonts w:hint="eastAsia"/>
        </w:rPr>
        <w:t>实施绿化养护、设施维护、园容卫生及安全管理，以及为游人提供服务，实现公园生态效益、社会效益和经济效益的统筹协调的过程。</w:t>
      </w:r>
    </w:p>
    <w:p>
      <w:pPr>
        <w:pStyle w:val="4"/>
      </w:pPr>
      <w:r>
        <w:rPr>
          <w:rFonts w:hint="eastAsia"/>
        </w:rPr>
        <w:t>植物养护 plant maintenance</w:t>
      </w:r>
    </w:p>
    <w:p>
      <w:pPr>
        <w:spacing w:line="360" w:lineRule="auto"/>
        <w:ind w:firstLine="420"/>
      </w:pPr>
      <w:r>
        <w:rPr>
          <w:rFonts w:hint="eastAsia"/>
        </w:rPr>
        <w:t>对植物实施保障植株健康、形成良好植物景观风貌的技术措施及相应管理的过程。</w:t>
      </w:r>
    </w:p>
    <w:p>
      <w:pPr>
        <w:widowControl/>
        <w:spacing w:line="240" w:lineRule="auto"/>
        <w:ind w:firstLine="0" w:firstLineChars="0"/>
        <w:rPr>
          <w:b/>
          <w:bCs/>
          <w:kern w:val="44"/>
          <w:szCs w:val="44"/>
        </w:rPr>
      </w:pPr>
      <w:r>
        <w:br w:type="page"/>
      </w:r>
    </w:p>
    <w:p>
      <w:pPr>
        <w:pStyle w:val="2"/>
      </w:pPr>
      <w:bookmarkStart w:id="494" w:name="_Toc110964581"/>
      <w:r>
        <w:rPr>
          <w:rFonts w:hint="eastAsia"/>
        </w:rPr>
        <w:t>园林绿化工程</w:t>
      </w:r>
      <w:bookmarkEnd w:id="494"/>
    </w:p>
    <w:p>
      <w:pPr>
        <w:pStyle w:val="3"/>
      </w:pPr>
      <w:bookmarkStart w:id="495" w:name="_Toc110964582"/>
      <w:r>
        <w:rPr>
          <w:rFonts w:hint="eastAsia"/>
        </w:rPr>
        <w:t>总体布局</w:t>
      </w:r>
      <w:bookmarkEnd w:id="495"/>
    </w:p>
    <w:p>
      <w:pPr>
        <w:pStyle w:val="4"/>
      </w:pPr>
      <w:r>
        <w:rPr>
          <w:rFonts w:hint="eastAsia"/>
        </w:rPr>
        <w:t>公园布局 park overall layout</w:t>
      </w:r>
    </w:p>
    <w:p>
      <w:pPr>
        <w:spacing w:line="360" w:lineRule="auto"/>
        <w:ind w:firstLine="420"/>
      </w:pPr>
      <w:r>
        <w:rPr>
          <w:rFonts w:hint="eastAsia"/>
        </w:rPr>
        <w:t>公园山形水系、建筑、道路、植物以及功能区等的整体空间协调与布置。</w:t>
      </w:r>
    </w:p>
    <w:p>
      <w:pPr>
        <w:pStyle w:val="4"/>
      </w:pPr>
      <w:r>
        <w:rPr>
          <w:rFonts w:hint="eastAsia"/>
        </w:rPr>
        <w:t>公园功能分区 park function zoning</w:t>
      </w:r>
    </w:p>
    <w:p>
      <w:pPr>
        <w:spacing w:line="360" w:lineRule="auto"/>
        <w:ind w:firstLine="420"/>
      </w:pPr>
      <w:r>
        <w:rPr>
          <w:rFonts w:hint="eastAsia"/>
        </w:rPr>
        <w:t>公园内不同功能区域的空间划分。</w:t>
      </w:r>
    </w:p>
    <w:p>
      <w:pPr>
        <w:pStyle w:val="4"/>
      </w:pPr>
      <w:r>
        <w:rPr>
          <w:rFonts w:hint="eastAsia"/>
        </w:rPr>
        <w:t>儿童游憩区 children</w:t>
      </w:r>
      <w:r>
        <w:t>’</w:t>
      </w:r>
      <w:r>
        <w:rPr>
          <w:rFonts w:hint="eastAsia"/>
        </w:rPr>
        <w:t>s playing area</w:t>
      </w:r>
    </w:p>
    <w:p>
      <w:pPr>
        <w:spacing w:line="360" w:lineRule="auto"/>
        <w:ind w:firstLine="420"/>
      </w:pPr>
      <w:r>
        <w:rPr>
          <w:rFonts w:hint="eastAsia"/>
        </w:rPr>
        <w:t>绿地内供儿童活动、游戏、休憩的区域。</w:t>
      </w:r>
    </w:p>
    <w:p>
      <w:pPr>
        <w:pStyle w:val="4"/>
      </w:pPr>
      <w:r>
        <w:rPr>
          <w:rFonts w:hint="eastAsia"/>
        </w:rPr>
        <w:t>活动场地 activity field</w:t>
      </w:r>
    </w:p>
    <w:p>
      <w:pPr>
        <w:spacing w:line="360" w:lineRule="auto"/>
        <w:ind w:firstLine="420"/>
      </w:pPr>
      <w:r>
        <w:rPr>
          <w:rFonts w:hint="eastAsia"/>
        </w:rPr>
        <w:t>绿地内供游人开展运动健身、休闲娱乐、科普教育等活动的区域。</w:t>
      </w:r>
    </w:p>
    <w:p>
      <w:pPr>
        <w:pStyle w:val="4"/>
      </w:pPr>
      <w:r>
        <w:rPr>
          <w:rFonts w:hint="eastAsia"/>
        </w:rPr>
        <w:t>健身活动场地 body building field</w:t>
      </w:r>
    </w:p>
    <w:p>
      <w:pPr>
        <w:spacing w:line="360" w:lineRule="auto"/>
        <w:ind w:firstLine="420"/>
      </w:pPr>
      <w:r>
        <w:rPr>
          <w:rFonts w:hint="eastAsia"/>
        </w:rPr>
        <w:t>绿地内供游人开展体育健身活动的区域。</w:t>
      </w:r>
    </w:p>
    <w:p>
      <w:pPr>
        <w:pStyle w:val="4"/>
      </w:pPr>
      <w:r>
        <w:rPr>
          <w:rFonts w:hint="eastAsia"/>
        </w:rPr>
        <w:t>公园集散活动场地 park activity area for gathering and distributing</w:t>
      </w:r>
    </w:p>
    <w:p>
      <w:pPr>
        <w:spacing w:line="360" w:lineRule="auto"/>
        <w:ind w:firstLine="420"/>
      </w:pPr>
      <w:r>
        <w:rPr>
          <w:rFonts w:hint="eastAsia"/>
        </w:rPr>
        <w:t>公园门区内外供游人汇集并快速、安全疏散的区域。</w:t>
      </w:r>
    </w:p>
    <w:p>
      <w:pPr>
        <w:pStyle w:val="4"/>
      </w:pPr>
      <w:r>
        <w:rPr>
          <w:rFonts w:hint="eastAsia"/>
        </w:rPr>
        <w:t>动物检疫场 animal quarantine field</w:t>
      </w:r>
    </w:p>
    <w:p>
      <w:pPr>
        <w:spacing w:line="360" w:lineRule="auto"/>
        <w:ind w:firstLine="420"/>
      </w:pPr>
      <w:r>
        <w:rPr>
          <w:rFonts w:hint="eastAsia"/>
        </w:rPr>
        <w:t>对引进、输出的动物进行隔离检疫的场所。</w:t>
      </w:r>
    </w:p>
    <w:p>
      <w:pPr>
        <w:pStyle w:val="4"/>
      </w:pPr>
      <w:r>
        <w:rPr>
          <w:rFonts w:hint="eastAsia"/>
        </w:rPr>
        <w:t>动物隔离场 animal isolation field</w:t>
      </w:r>
    </w:p>
    <w:p>
      <w:pPr>
        <w:spacing w:line="360" w:lineRule="auto"/>
        <w:ind w:firstLine="420"/>
      </w:pPr>
      <w:r>
        <w:rPr>
          <w:rFonts w:hint="eastAsia"/>
        </w:rPr>
        <w:t>安排生病动物或可疑感染的动物与健康动物隔开的场所。</w:t>
      </w:r>
    </w:p>
    <w:p>
      <w:pPr>
        <w:pStyle w:val="4"/>
      </w:pPr>
      <w:r>
        <w:rPr>
          <w:rFonts w:hint="eastAsia"/>
        </w:rPr>
        <w:t xml:space="preserve">隔离检疫圃 post-entry quarantine station </w:t>
      </w:r>
      <w:r>
        <w:t>(</w:t>
      </w:r>
      <w:r>
        <w:rPr>
          <w:rFonts w:hint="eastAsia"/>
        </w:rPr>
        <w:t>PEQS</w:t>
      </w:r>
      <w:r>
        <w:t>)</w:t>
      </w:r>
    </w:p>
    <w:p>
      <w:pPr>
        <w:spacing w:line="360" w:lineRule="auto"/>
        <w:ind w:firstLine="420"/>
      </w:pPr>
      <w:r>
        <w:rPr>
          <w:rFonts w:hint="eastAsia"/>
        </w:rPr>
        <w:t>为预防病虫害传播，对引进植物进行隔离试种、繁育及各种检疫实验的园圃。</w:t>
      </w:r>
    </w:p>
    <w:p>
      <w:pPr>
        <w:pStyle w:val="4"/>
      </w:pPr>
      <w:r>
        <w:rPr>
          <w:rFonts w:hint="eastAsia"/>
        </w:rPr>
        <w:t>用地比例 proportion of land use</w:t>
      </w:r>
    </w:p>
    <w:p>
      <w:pPr>
        <w:spacing w:line="360" w:lineRule="auto"/>
        <w:ind w:firstLine="420"/>
      </w:pPr>
      <w:r>
        <w:rPr>
          <w:rFonts w:hint="eastAsia"/>
        </w:rPr>
        <w:t>园林绿化工程项目范围内各类用地占项目总面积的比值。</w:t>
      </w:r>
    </w:p>
    <w:p>
      <w:pPr>
        <w:pStyle w:val="4"/>
      </w:pPr>
      <w:r>
        <w:rPr>
          <w:rFonts w:hint="eastAsia"/>
        </w:rPr>
        <w:t>建筑占地面积 building area</w:t>
      </w:r>
    </w:p>
    <w:p>
      <w:pPr>
        <w:spacing w:line="360" w:lineRule="auto"/>
        <w:ind w:firstLine="420"/>
      </w:pPr>
      <w:r>
        <w:rPr>
          <w:rFonts w:hint="eastAsia"/>
        </w:rPr>
        <w:t>园林绿化工程项目中游憩、服务和管理建筑基底的面积。</w:t>
      </w:r>
    </w:p>
    <w:p>
      <w:pPr>
        <w:pStyle w:val="4"/>
      </w:pPr>
      <w:r>
        <w:rPr>
          <w:rFonts w:hint="eastAsia"/>
        </w:rPr>
        <w:t>绿化用地比例 proportion of planting area</w:t>
      </w:r>
    </w:p>
    <w:p>
      <w:pPr>
        <w:spacing w:line="360" w:lineRule="auto"/>
        <w:ind w:firstLine="420"/>
      </w:pPr>
      <w:r>
        <w:rPr>
          <w:rFonts w:hint="eastAsia"/>
        </w:rPr>
        <w:t>园林绿化工程项目中用以栽植植物的用地面积与项目陆地面积的比值。</w:t>
      </w:r>
    </w:p>
    <w:p>
      <w:pPr>
        <w:pStyle w:val="4"/>
      </w:pPr>
      <w:r>
        <w:rPr>
          <w:rFonts w:hint="eastAsia"/>
        </w:rPr>
        <w:t>公园建筑用地比例 proportion of park</w:t>
      </w:r>
      <w:r>
        <w:t>’</w:t>
      </w:r>
      <w:r>
        <w:rPr>
          <w:rFonts w:hint="eastAsia"/>
        </w:rPr>
        <w:t>s building area</w:t>
      </w:r>
    </w:p>
    <w:p>
      <w:pPr>
        <w:spacing w:line="360" w:lineRule="auto"/>
        <w:ind w:firstLine="420"/>
      </w:pPr>
      <w:r>
        <w:rPr>
          <w:rFonts w:hint="eastAsia"/>
        </w:rPr>
        <w:t>公园内建筑占地面积与公园陆地面积的比值。</w:t>
      </w:r>
    </w:p>
    <w:p>
      <w:pPr>
        <w:pStyle w:val="4"/>
      </w:pPr>
      <w:r>
        <w:rPr>
          <w:rFonts w:hint="eastAsia"/>
        </w:rPr>
        <w:t>园路及铺装场地用地比例 proportion of road and paved area</w:t>
      </w:r>
    </w:p>
    <w:p>
      <w:pPr>
        <w:spacing w:line="360" w:lineRule="auto"/>
        <w:ind w:firstLine="420"/>
      </w:pPr>
      <w:r>
        <w:rPr>
          <w:rFonts w:hint="eastAsia"/>
        </w:rPr>
        <w:t>公园内园路及铺装场地用地面积与公园陆地面积的比值。</w:t>
      </w:r>
    </w:p>
    <w:p>
      <w:pPr>
        <w:pStyle w:val="4"/>
      </w:pPr>
      <w:r>
        <w:rPr>
          <w:rFonts w:hint="eastAsia"/>
        </w:rPr>
        <w:t>公园游人容量 park</w:t>
      </w:r>
      <w:r>
        <w:t>’</w:t>
      </w:r>
      <w:r>
        <w:rPr>
          <w:rFonts w:hint="eastAsia"/>
        </w:rPr>
        <w:t>s visitor capacity</w:t>
      </w:r>
    </w:p>
    <w:p>
      <w:pPr>
        <w:spacing w:line="360" w:lineRule="auto"/>
        <w:ind w:firstLine="420"/>
      </w:pPr>
      <w:r>
        <w:rPr>
          <w:rFonts w:hint="eastAsia"/>
        </w:rPr>
        <w:t>单位时间内公园所能容纳的合理的最大游人数量。</w:t>
      </w:r>
    </w:p>
    <w:p>
      <w:pPr>
        <w:pStyle w:val="4"/>
      </w:pPr>
      <w:r>
        <w:rPr>
          <w:rFonts w:hint="eastAsia"/>
        </w:rPr>
        <w:t>园路 park road</w:t>
      </w:r>
    </w:p>
    <w:p>
      <w:pPr>
        <w:spacing w:line="360" w:lineRule="auto"/>
        <w:ind w:firstLine="420"/>
      </w:pPr>
      <w:r>
        <w:rPr>
          <w:rFonts w:hint="eastAsia"/>
        </w:rPr>
        <w:t>公园内用于游览、运营管理、安全管理等的所有道路。</w:t>
      </w:r>
    </w:p>
    <w:p>
      <w:pPr>
        <w:pStyle w:val="4"/>
      </w:pPr>
      <w:r>
        <w:rPr>
          <w:rFonts w:hint="eastAsia"/>
        </w:rPr>
        <w:t>主园路 main park road</w:t>
      </w:r>
    </w:p>
    <w:p>
      <w:pPr>
        <w:spacing w:line="360" w:lineRule="auto"/>
        <w:ind w:firstLine="420"/>
      </w:pPr>
      <w:r>
        <w:rPr>
          <w:rFonts w:hint="eastAsia"/>
        </w:rPr>
        <w:t>公园内连接各主要出入口、主景点，起主要交通组织作用的道路。</w:t>
      </w:r>
    </w:p>
    <w:p>
      <w:pPr>
        <w:pStyle w:val="4"/>
      </w:pPr>
      <w:r>
        <w:rPr>
          <w:rFonts w:hint="eastAsia"/>
        </w:rPr>
        <w:t>铺装场地 paved field</w:t>
      </w:r>
    </w:p>
    <w:p>
      <w:pPr>
        <w:spacing w:line="360" w:lineRule="auto"/>
        <w:ind w:firstLine="420"/>
      </w:pPr>
      <w:r>
        <w:rPr>
          <w:rFonts w:hint="eastAsia"/>
        </w:rPr>
        <w:t>绿地中采用砖、石、木、砂石等硬质材料作为面层的用地。</w:t>
      </w:r>
    </w:p>
    <w:p>
      <w:pPr>
        <w:pStyle w:val="4"/>
      </w:pPr>
      <w:r>
        <w:rPr>
          <w:rFonts w:hint="eastAsia"/>
        </w:rPr>
        <w:t>设施 facility</w:t>
      </w:r>
    </w:p>
    <w:p>
      <w:pPr>
        <w:spacing w:line="360" w:lineRule="auto"/>
        <w:ind w:firstLine="420"/>
      </w:pPr>
      <w:r>
        <w:rPr>
          <w:rFonts w:hint="eastAsia"/>
        </w:rPr>
        <w:t>为实现绿地生态、游憩、景观、文化、科普教育和防灾避险等综合功能，在绿地内建设和提供的所有设备、装置、建（构）筑物的总称。</w:t>
      </w:r>
    </w:p>
    <w:p>
      <w:pPr>
        <w:pStyle w:val="4"/>
      </w:pPr>
      <w:r>
        <w:rPr>
          <w:rFonts w:hint="eastAsia"/>
        </w:rPr>
        <w:t>游憩设施 recreation facility</w:t>
      </w:r>
    </w:p>
    <w:p>
      <w:pPr>
        <w:spacing w:line="360" w:lineRule="auto"/>
        <w:ind w:firstLine="420"/>
      </w:pPr>
      <w:r>
        <w:rPr>
          <w:rFonts w:hint="eastAsia"/>
        </w:rPr>
        <w:t>绿地内设置的供游人游览、观赏或开展游憩活动的各类设备、装置、建（构）筑物等。</w:t>
      </w:r>
    </w:p>
    <w:p>
      <w:pPr>
        <w:pStyle w:val="4"/>
      </w:pPr>
      <w:r>
        <w:rPr>
          <w:rFonts w:hint="eastAsia"/>
        </w:rPr>
        <w:t>服务设施 service facility</w:t>
      </w:r>
    </w:p>
    <w:p>
      <w:pPr>
        <w:spacing w:line="360" w:lineRule="auto"/>
        <w:ind w:firstLine="420"/>
      </w:pPr>
      <w:r>
        <w:rPr>
          <w:rFonts w:hint="eastAsia"/>
        </w:rPr>
        <w:t>绿地内设置的为游人的游憩活动提供辅助服务的各类设备、装置、建（构）筑物等。</w:t>
      </w:r>
    </w:p>
    <w:p>
      <w:pPr>
        <w:pStyle w:val="4"/>
      </w:pPr>
      <w:r>
        <w:rPr>
          <w:rFonts w:hint="eastAsia"/>
        </w:rPr>
        <w:t>管理设施 management facility</w:t>
      </w:r>
    </w:p>
    <w:p>
      <w:pPr>
        <w:spacing w:line="360" w:lineRule="auto"/>
        <w:ind w:firstLine="420"/>
      </w:pPr>
      <w:r>
        <w:rPr>
          <w:rFonts w:hint="eastAsia"/>
        </w:rPr>
        <w:t>绿地内设置的为管理者对游人和绿地实施管理和保障运营所需的各类设备、装置、建（构）筑物等。</w:t>
      </w:r>
    </w:p>
    <w:p>
      <w:pPr>
        <w:pStyle w:val="4"/>
      </w:pPr>
      <w:r>
        <w:rPr>
          <w:rFonts w:hint="eastAsia"/>
        </w:rPr>
        <w:t>绿道游径 greenway path</w:t>
      </w:r>
    </w:p>
    <w:p>
      <w:pPr>
        <w:spacing w:line="360" w:lineRule="auto"/>
        <w:ind w:firstLine="420"/>
      </w:pPr>
      <w:r>
        <w:rPr>
          <w:rFonts w:hint="eastAsia"/>
        </w:rPr>
        <w:t>绿道中供人们步行、骑行的慢行道路。</w:t>
      </w:r>
    </w:p>
    <w:p>
      <w:pPr>
        <w:pStyle w:val="4"/>
      </w:pPr>
      <w:r>
        <w:rPr>
          <w:rFonts w:hint="eastAsia"/>
        </w:rPr>
        <w:t>绿道连接线 greenway connection roadway</w:t>
      </w:r>
    </w:p>
    <w:p>
      <w:pPr>
        <w:spacing w:line="360" w:lineRule="auto"/>
        <w:ind w:firstLine="420"/>
      </w:pPr>
      <w:r>
        <w:rPr>
          <w:rFonts w:hint="eastAsia"/>
        </w:rPr>
        <w:t>承担连通功能，且对人们步行或骑行有交通安全保障的绿道短途借道线路。包括借用的非干线公路、非主干路的城市道路、人行道路、人行天桥等。</w:t>
      </w:r>
    </w:p>
    <w:p>
      <w:pPr>
        <w:pStyle w:val="4"/>
      </w:pPr>
      <w:r>
        <w:rPr>
          <w:rFonts w:hint="eastAsia"/>
        </w:rPr>
        <w:t>驿站 courier station</w:t>
      </w:r>
    </w:p>
    <w:p>
      <w:pPr>
        <w:spacing w:line="360" w:lineRule="auto"/>
        <w:ind w:firstLine="420"/>
      </w:pPr>
      <w:r>
        <w:rPr>
          <w:rFonts w:hint="eastAsia"/>
        </w:rPr>
        <w:t>供绿道使用者途中休憩、交通换乘的场所。</w:t>
      </w:r>
    </w:p>
    <w:p>
      <w:pPr>
        <w:pStyle w:val="4"/>
      </w:pPr>
      <w:r>
        <w:rPr>
          <w:rFonts w:hint="eastAsia"/>
        </w:rPr>
        <w:t>道路绿带 road planting strip</w:t>
      </w:r>
    </w:p>
    <w:p>
      <w:pPr>
        <w:spacing w:line="360" w:lineRule="auto"/>
        <w:ind w:firstLine="420"/>
      </w:pPr>
      <w:r>
        <w:rPr>
          <w:rFonts w:hint="eastAsia"/>
        </w:rPr>
        <w:t>道路红线范围内的带状绿地。包括分车绿带、行道树绿带和路侧绿带。</w:t>
      </w:r>
    </w:p>
    <w:p>
      <w:pPr>
        <w:pStyle w:val="4"/>
      </w:pPr>
      <w:r>
        <w:rPr>
          <w:rFonts w:hint="eastAsia"/>
        </w:rPr>
        <w:t>分车绿带 median planting strip</w:t>
      </w:r>
    </w:p>
    <w:p>
      <w:pPr>
        <w:spacing w:line="360" w:lineRule="auto"/>
        <w:ind w:firstLine="420"/>
      </w:pPr>
      <w:r>
        <w:rPr>
          <w:rFonts w:hint="eastAsia"/>
        </w:rPr>
        <w:t>划分不同行车道空间的带状绿化区域。</w:t>
      </w:r>
    </w:p>
    <w:p>
      <w:pPr>
        <w:pStyle w:val="4"/>
      </w:pPr>
      <w:r>
        <w:rPr>
          <w:rFonts w:hint="eastAsia"/>
        </w:rPr>
        <w:t>屋顶绿化 roof greening</w:t>
      </w:r>
    </w:p>
    <w:p>
      <w:pPr>
        <w:spacing w:line="360" w:lineRule="auto"/>
        <w:ind w:firstLine="420"/>
      </w:pPr>
      <w:r>
        <w:rPr>
          <w:rFonts w:hint="eastAsia"/>
        </w:rPr>
        <w:t>在各类建筑物、构筑物顶面建设的一种立体绿化。</w:t>
      </w:r>
    </w:p>
    <w:p>
      <w:pPr>
        <w:pStyle w:val="3"/>
      </w:pPr>
      <w:bookmarkStart w:id="496" w:name="_Toc110964583"/>
      <w:r>
        <w:rPr>
          <w:rFonts w:hint="eastAsia"/>
        </w:rPr>
        <w:t>地形、土壤与水</w:t>
      </w:r>
      <w:bookmarkEnd w:id="496"/>
    </w:p>
    <w:p>
      <w:pPr>
        <w:pStyle w:val="4"/>
      </w:pPr>
      <w:r>
        <w:rPr>
          <w:rFonts w:hint="eastAsia"/>
        </w:rPr>
        <w:t>基址 site</w:t>
      </w:r>
    </w:p>
    <w:p>
      <w:pPr>
        <w:spacing w:line="360" w:lineRule="auto"/>
        <w:ind w:firstLine="420"/>
      </w:pPr>
      <w:r>
        <w:rPr>
          <w:rFonts w:hint="eastAsia"/>
        </w:rPr>
        <w:t>园林绿化工程建设的场地。</w:t>
      </w:r>
    </w:p>
    <w:p>
      <w:pPr>
        <w:pStyle w:val="4"/>
      </w:pPr>
      <w:r>
        <w:rPr>
          <w:rFonts w:hint="eastAsia"/>
        </w:rPr>
        <w:t>竖向 vertical direction</w:t>
      </w:r>
    </w:p>
    <w:p>
      <w:pPr>
        <w:spacing w:line="360" w:lineRule="auto"/>
        <w:ind w:firstLine="420"/>
      </w:pPr>
      <w:r>
        <w:rPr>
          <w:rFonts w:hint="eastAsia"/>
        </w:rPr>
        <w:t>场地内所有设计要素的高程。</w:t>
      </w:r>
    </w:p>
    <w:p>
      <w:pPr>
        <w:pStyle w:val="4"/>
      </w:pPr>
      <w:r>
        <w:rPr>
          <w:rFonts w:hint="eastAsia"/>
        </w:rPr>
        <w:t>土壤质量 soil quality</w:t>
      </w:r>
    </w:p>
    <w:p>
      <w:pPr>
        <w:spacing w:line="360" w:lineRule="auto"/>
        <w:ind w:firstLine="420"/>
      </w:pPr>
      <w:r>
        <w:rPr>
          <w:rFonts w:hint="eastAsia"/>
        </w:rPr>
        <w:t>与土壤利用和土壤功能有关的土壤内在属性。</w:t>
      </w:r>
    </w:p>
    <w:p>
      <w:pPr>
        <w:pStyle w:val="4"/>
      </w:pPr>
      <w:r>
        <w:rPr>
          <w:rFonts w:hint="eastAsia"/>
        </w:rPr>
        <w:t>表土 top soil</w:t>
      </w:r>
    </w:p>
    <w:p>
      <w:pPr>
        <w:spacing w:line="360" w:lineRule="auto"/>
        <w:ind w:firstLine="420"/>
      </w:pPr>
      <w:r>
        <w:rPr>
          <w:rFonts w:hint="eastAsia"/>
        </w:rPr>
        <w:t>由于耕作、人为改造或天然形成的，具有良好结构、肥力尚可的，位于土体最上层的土壤。</w:t>
      </w:r>
    </w:p>
    <w:p>
      <w:pPr>
        <w:pStyle w:val="4"/>
      </w:pPr>
      <w:r>
        <w:rPr>
          <w:rFonts w:hint="eastAsia"/>
        </w:rPr>
        <w:t>不透水层 impervious layer</w:t>
      </w:r>
    </w:p>
    <w:p>
      <w:pPr>
        <w:spacing w:line="360" w:lineRule="auto"/>
        <w:ind w:firstLine="420"/>
      </w:pPr>
      <w:r>
        <w:rPr>
          <w:rFonts w:hint="eastAsia"/>
        </w:rPr>
        <w:t>土壤中渗透系数较低，不利于植物根系生长的土层、岩层或人工构造层。</w:t>
      </w:r>
    </w:p>
    <w:p>
      <w:pPr>
        <w:pStyle w:val="4"/>
      </w:pPr>
      <w:r>
        <w:rPr>
          <w:rFonts w:hint="eastAsia"/>
        </w:rPr>
        <w:t>自然安息角 natural angle of repose</w:t>
      </w:r>
    </w:p>
    <w:p>
      <w:pPr>
        <w:spacing w:line="360" w:lineRule="auto"/>
        <w:ind w:firstLine="420"/>
      </w:pPr>
      <w:r>
        <w:rPr>
          <w:rFonts w:hint="eastAsia"/>
        </w:rPr>
        <w:t>土壤自然堆积，经沉落稳定后形成的土体坡面与水平面间所形成的最大夹角，也称自然倾斜角。</w:t>
      </w:r>
    </w:p>
    <w:p>
      <w:pPr>
        <w:pStyle w:val="4"/>
      </w:pPr>
      <w:r>
        <w:rPr>
          <w:rFonts w:hint="eastAsia"/>
        </w:rPr>
        <w:t>排水坡度 draining slope</w:t>
      </w:r>
    </w:p>
    <w:p>
      <w:pPr>
        <w:spacing w:line="360" w:lineRule="auto"/>
        <w:ind w:firstLine="420"/>
      </w:pPr>
      <w:r>
        <w:rPr>
          <w:rFonts w:hint="eastAsia"/>
        </w:rPr>
        <w:t>为了让水在重力作用下顺畅流动，而在屋面、地面、沟底、管道等处做出的倾斜坡度。</w:t>
      </w:r>
    </w:p>
    <w:p>
      <w:pPr>
        <w:pStyle w:val="4"/>
      </w:pPr>
      <w:r>
        <w:rPr>
          <w:rFonts w:hint="eastAsia"/>
        </w:rPr>
        <w:t>覆土深度 depth of soil cover</w:t>
      </w:r>
    </w:p>
    <w:p>
      <w:pPr>
        <w:spacing w:line="360" w:lineRule="auto"/>
        <w:ind w:firstLine="420"/>
      </w:pPr>
      <w:r>
        <w:rPr>
          <w:rFonts w:hint="eastAsia"/>
        </w:rPr>
        <w:t>地下空间顶面、建筑屋顶和构筑物顶面绿化中，可供植物根系生长的土层或种植基质层的有效深度。</w:t>
      </w:r>
    </w:p>
    <w:p>
      <w:pPr>
        <w:pStyle w:val="4"/>
      </w:pPr>
      <w:r>
        <w:rPr>
          <w:rFonts w:hint="eastAsia"/>
        </w:rPr>
        <w:t>客土 improved soil from other places</w:t>
      </w:r>
    </w:p>
    <w:p>
      <w:pPr>
        <w:spacing w:line="360" w:lineRule="auto"/>
        <w:ind w:firstLine="420"/>
      </w:pPr>
      <w:r>
        <w:rPr>
          <w:rFonts w:hint="eastAsia"/>
        </w:rPr>
        <w:t>用于置换原生土并适合园林植物栽植的外来土壤。</w:t>
      </w:r>
    </w:p>
    <w:p>
      <w:pPr>
        <w:pStyle w:val="4"/>
      </w:pPr>
      <w:r>
        <w:rPr>
          <w:rFonts w:hint="eastAsia"/>
        </w:rPr>
        <w:t>种植土 planting soil for greening</w:t>
      </w:r>
    </w:p>
    <w:p>
      <w:pPr>
        <w:spacing w:line="360" w:lineRule="auto"/>
        <w:ind w:firstLine="420"/>
      </w:pPr>
      <w:r>
        <w:rPr>
          <w:rFonts w:hint="eastAsia"/>
        </w:rPr>
        <w:t>理化性状良好，适宜于园林植物生长的土壤。</w:t>
      </w:r>
    </w:p>
    <w:p>
      <w:pPr>
        <w:pStyle w:val="4"/>
      </w:pPr>
      <w:r>
        <w:rPr>
          <w:rFonts w:hint="eastAsia"/>
        </w:rPr>
        <w:t>挡土墙</w:t>
      </w:r>
      <w:r>
        <w:t xml:space="preserve"> </w:t>
      </w:r>
      <w:r>
        <w:rPr>
          <w:rFonts w:hint="eastAsia"/>
        </w:rPr>
        <w:t>retaining wall</w:t>
      </w:r>
    </w:p>
    <w:p>
      <w:pPr>
        <w:spacing w:line="360" w:lineRule="auto"/>
        <w:ind w:firstLine="420"/>
      </w:pPr>
      <w:r>
        <w:rPr>
          <w:rFonts w:hint="eastAsia"/>
        </w:rPr>
        <w:t>防止土体边坡变形失稳而修筑的墙式构筑物。</w:t>
      </w:r>
    </w:p>
    <w:p>
      <w:pPr>
        <w:pStyle w:val="4"/>
      </w:pPr>
      <w:r>
        <w:rPr>
          <w:rFonts w:hint="eastAsia"/>
        </w:rPr>
        <w:t>护坡 slope protection</w:t>
      </w:r>
    </w:p>
    <w:p>
      <w:pPr>
        <w:spacing w:line="360" w:lineRule="auto"/>
        <w:ind w:firstLine="420"/>
      </w:pPr>
      <w:r>
        <w:rPr>
          <w:rFonts w:hint="eastAsia"/>
        </w:rPr>
        <w:t>为防止边坡变形，在坡面上所做的各种绿化与工程措施的统称。</w:t>
      </w:r>
    </w:p>
    <w:p>
      <w:pPr>
        <w:pStyle w:val="4"/>
      </w:pPr>
      <w:r>
        <w:rPr>
          <w:rFonts w:hint="eastAsia"/>
        </w:rPr>
        <w:t>驳岸 landscape revetment</w:t>
      </w:r>
    </w:p>
    <w:p>
      <w:pPr>
        <w:spacing w:line="360" w:lineRule="auto"/>
        <w:ind w:firstLine="420"/>
      </w:pPr>
      <w:r>
        <w:rPr>
          <w:rFonts w:hint="eastAsia"/>
        </w:rPr>
        <w:t>建在水体和陆地之间，用于保护水体岸边结构稳定性的工程措施。</w:t>
      </w:r>
    </w:p>
    <w:p>
      <w:pPr>
        <w:pStyle w:val="4"/>
      </w:pPr>
      <w:r>
        <w:rPr>
          <w:rFonts w:hint="eastAsia"/>
        </w:rPr>
        <w:t>假山 man-made rockery</w:t>
      </w:r>
    </w:p>
    <w:p>
      <w:pPr>
        <w:spacing w:line="360" w:lineRule="auto"/>
        <w:ind w:firstLine="420"/>
      </w:pPr>
      <w:r>
        <w:rPr>
          <w:rFonts w:hint="eastAsia"/>
        </w:rPr>
        <w:t>用土、石等材料，以造景或登高揽胜为目的，人工建造的模仿自然山景的构筑物。</w:t>
      </w:r>
    </w:p>
    <w:p>
      <w:pPr>
        <w:pStyle w:val="4"/>
      </w:pPr>
      <w:r>
        <w:rPr>
          <w:rFonts w:hint="eastAsia"/>
        </w:rPr>
        <w:t>透水铺装 permeable pavement</w:t>
      </w:r>
    </w:p>
    <w:p>
      <w:pPr>
        <w:spacing w:line="360" w:lineRule="auto"/>
        <w:ind w:firstLine="420"/>
      </w:pPr>
      <w:r>
        <w:rPr>
          <w:rFonts w:hint="eastAsia"/>
        </w:rPr>
        <w:t>在满足人行或车行所需强度前提下，采用具有贯通性透水孔隙的材料或工程结构铺设道路和场地，有利于雨水下渗的工程做法。</w:t>
      </w:r>
    </w:p>
    <w:p>
      <w:pPr>
        <w:pStyle w:val="4"/>
      </w:pPr>
      <w:r>
        <w:rPr>
          <w:rFonts w:hint="eastAsia"/>
        </w:rPr>
        <w:t>水景 water landscape</w:t>
      </w:r>
    </w:p>
    <w:p>
      <w:pPr>
        <w:spacing w:line="360" w:lineRule="auto"/>
        <w:ind w:firstLine="420"/>
      </w:pPr>
      <w:r>
        <w:rPr>
          <w:rFonts w:hint="eastAsia"/>
        </w:rPr>
        <w:t>以水为主要元素形成的景观。</w:t>
      </w:r>
    </w:p>
    <w:p>
      <w:pPr>
        <w:pStyle w:val="4"/>
      </w:pPr>
      <w:r>
        <w:rPr>
          <w:rFonts w:hint="eastAsia"/>
        </w:rPr>
        <w:t>喷泉 fountain</w:t>
      </w:r>
    </w:p>
    <w:p>
      <w:pPr>
        <w:spacing w:line="360" w:lineRule="auto"/>
        <w:ind w:firstLine="420"/>
      </w:pPr>
      <w:r>
        <w:rPr>
          <w:rFonts w:hint="eastAsia"/>
        </w:rPr>
        <w:t>以造景或游憩互动为目的，经加压后形成的喷涌水流。</w:t>
      </w:r>
    </w:p>
    <w:p>
      <w:pPr>
        <w:pStyle w:val="4"/>
      </w:pPr>
      <w:r>
        <w:rPr>
          <w:rFonts w:hint="eastAsia"/>
        </w:rPr>
        <w:t>娱乐性景观环境用水 water for recreational landscape environment use</w:t>
      </w:r>
    </w:p>
    <w:p>
      <w:pPr>
        <w:spacing w:line="360" w:lineRule="auto"/>
        <w:ind w:firstLine="420"/>
      </w:pPr>
      <w:r>
        <w:rPr>
          <w:rFonts w:hint="eastAsia"/>
        </w:rPr>
        <w:t>以娱乐为主要使用功能，经常与人体局部接触，水质满足人体非全身性接触时的安全和愉悦要求的景观环境用水。</w:t>
      </w:r>
    </w:p>
    <w:p>
      <w:pPr>
        <w:pStyle w:val="4"/>
      </w:pPr>
      <w:r>
        <w:rPr>
          <w:rFonts w:hint="eastAsia"/>
        </w:rPr>
        <w:t>观赏性景观环境用水 water for aesthetic landscape environment use</w:t>
      </w:r>
    </w:p>
    <w:p>
      <w:pPr>
        <w:spacing w:line="360" w:lineRule="auto"/>
        <w:ind w:firstLine="420"/>
      </w:pPr>
      <w:r>
        <w:rPr>
          <w:rFonts w:hint="eastAsia"/>
        </w:rPr>
        <w:t>以观赏为主要使用功能，通常不直接接触人体，水质满足游人观赏时的安全和愉悦要求的景观环境用水。</w:t>
      </w:r>
    </w:p>
    <w:p>
      <w:pPr>
        <w:pStyle w:val="4"/>
      </w:pPr>
      <w:r>
        <w:rPr>
          <w:rFonts w:hint="eastAsia"/>
        </w:rPr>
        <w:t>初期雨水径流</w:t>
      </w:r>
      <w:r>
        <w:t xml:space="preserve"> initial rainfall runoff</w:t>
      </w:r>
    </w:p>
    <w:p>
      <w:pPr>
        <w:spacing w:line="360" w:lineRule="auto"/>
        <w:ind w:firstLine="420"/>
      </w:pPr>
      <w:r>
        <w:rPr>
          <w:rFonts w:hint="eastAsia"/>
        </w:rPr>
        <w:t>降雨初期产生的有一定污染程度的地表径流。</w:t>
      </w:r>
    </w:p>
    <w:p>
      <w:pPr>
        <w:pStyle w:val="3"/>
      </w:pPr>
      <w:bookmarkStart w:id="497" w:name="_Toc110964584"/>
      <w:r>
        <w:rPr>
          <w:rFonts w:hint="eastAsia"/>
        </w:rPr>
        <w:t>植物</w:t>
      </w:r>
      <w:bookmarkEnd w:id="497"/>
    </w:p>
    <w:p>
      <w:pPr>
        <w:pStyle w:val="4"/>
      </w:pPr>
      <w:r>
        <w:rPr>
          <w:rFonts w:hint="eastAsia"/>
        </w:rPr>
        <w:t>乡土植物 indigenous plant</w:t>
      </w:r>
    </w:p>
    <w:p>
      <w:pPr>
        <w:spacing w:line="360" w:lineRule="auto"/>
        <w:ind w:firstLine="420"/>
      </w:pPr>
      <w:r>
        <w:rPr>
          <w:rFonts w:hint="eastAsia"/>
        </w:rPr>
        <w:t>原产于本地或经引种驯化已适应本地生长的植物。</w:t>
      </w:r>
    </w:p>
    <w:p>
      <w:pPr>
        <w:pStyle w:val="4"/>
      </w:pPr>
      <w:r>
        <w:rPr>
          <w:rFonts w:hint="eastAsia"/>
        </w:rPr>
        <w:t>入侵植物 invasive plant</w:t>
      </w:r>
    </w:p>
    <w:p>
      <w:pPr>
        <w:spacing w:line="360" w:lineRule="auto"/>
        <w:ind w:firstLine="420"/>
      </w:pPr>
      <w:r>
        <w:rPr>
          <w:rFonts w:hint="eastAsia"/>
        </w:rPr>
        <w:t>会取代原有物种、形成难以控制的单优势种群，损害本地的生物多样性的外来植物中一部分归化的物种。</w:t>
      </w:r>
    </w:p>
    <w:p>
      <w:pPr>
        <w:pStyle w:val="4"/>
      </w:pPr>
      <w:r>
        <w:rPr>
          <w:rFonts w:hint="eastAsia"/>
        </w:rPr>
        <w:t>冠幅 crown width</w:t>
      </w:r>
    </w:p>
    <w:p>
      <w:pPr>
        <w:spacing w:line="360" w:lineRule="auto"/>
        <w:ind w:firstLine="420"/>
      </w:pPr>
      <w:r>
        <w:rPr>
          <w:rFonts w:hint="eastAsia"/>
        </w:rPr>
        <w:t>苗木树冠垂直投影最大与最小直径的平均值。</w:t>
      </w:r>
    </w:p>
    <w:p>
      <w:pPr>
        <w:pStyle w:val="4"/>
      </w:pPr>
      <w:r>
        <w:rPr>
          <w:rFonts w:hint="eastAsia"/>
        </w:rPr>
        <w:t xml:space="preserve">分枝点高度 height of branch point </w:t>
      </w:r>
    </w:p>
    <w:p>
      <w:pPr>
        <w:spacing w:line="360" w:lineRule="auto"/>
        <w:ind w:firstLine="420"/>
      </w:pPr>
      <w:r>
        <w:rPr>
          <w:rFonts w:hint="eastAsia"/>
        </w:rPr>
        <w:t>乔木主干距地面最近的分枝部位的垂直高度。</w:t>
      </w:r>
    </w:p>
    <w:p>
      <w:pPr>
        <w:pStyle w:val="4"/>
      </w:pPr>
      <w:r>
        <w:rPr>
          <w:rFonts w:hint="eastAsia"/>
        </w:rPr>
        <w:t>根颈 root collar</w:t>
      </w:r>
    </w:p>
    <w:p>
      <w:pPr>
        <w:spacing w:line="360" w:lineRule="auto"/>
        <w:ind w:firstLine="420"/>
      </w:pPr>
      <w:r>
        <w:rPr>
          <w:rFonts w:hint="eastAsia"/>
        </w:rPr>
        <w:t>植物根与茎干的交接处。</w:t>
      </w:r>
    </w:p>
    <w:p>
      <w:pPr>
        <w:pStyle w:val="4"/>
      </w:pPr>
      <w:r>
        <w:rPr>
          <w:rFonts w:hint="eastAsia"/>
        </w:rPr>
        <w:t>植物群落 plant community</w:t>
      </w:r>
    </w:p>
    <w:p>
      <w:pPr>
        <w:spacing w:line="360" w:lineRule="auto"/>
        <w:ind w:firstLine="420"/>
      </w:pPr>
      <w:r>
        <w:rPr>
          <w:rFonts w:hint="eastAsia"/>
        </w:rPr>
        <w:t>在特定空间和时间范围内，具有一定的植物种类组成和外貌及结构，与环境形成一定的相互关系并具有特定功能的植物集合体。</w:t>
      </w:r>
    </w:p>
    <w:p>
      <w:pPr>
        <w:pStyle w:val="4"/>
      </w:pPr>
      <w:r>
        <w:rPr>
          <w:rFonts w:hint="eastAsia"/>
        </w:rPr>
        <w:t>行道树 avenue tree；street tree</w:t>
      </w:r>
    </w:p>
    <w:p>
      <w:pPr>
        <w:spacing w:line="360" w:lineRule="auto"/>
        <w:ind w:firstLine="420"/>
      </w:pPr>
      <w:r>
        <w:rPr>
          <w:rFonts w:hint="eastAsia"/>
        </w:rPr>
        <w:t>连续种植在道路两侧人行道及分车带上的具有遮阴功能的乔木。</w:t>
      </w:r>
    </w:p>
    <w:p>
      <w:pPr>
        <w:pStyle w:val="4"/>
      </w:pPr>
      <w:r>
        <w:rPr>
          <w:rFonts w:hint="eastAsia"/>
        </w:rPr>
        <w:t>种植密度 planting density</w:t>
      </w:r>
    </w:p>
    <w:p>
      <w:pPr>
        <w:spacing w:line="360" w:lineRule="auto"/>
        <w:ind w:firstLine="420"/>
      </w:pPr>
      <w:r>
        <w:rPr>
          <w:rFonts w:hint="eastAsia"/>
        </w:rPr>
        <w:t>单位面积内种植的植株数量。</w:t>
      </w:r>
    </w:p>
    <w:p>
      <w:pPr>
        <w:pStyle w:val="3"/>
      </w:pPr>
      <w:bookmarkStart w:id="498" w:name="_Toc110964585"/>
      <w:r>
        <w:rPr>
          <w:rFonts w:hint="eastAsia"/>
        </w:rPr>
        <w:t>建（构）筑物与配套设施</w:t>
      </w:r>
      <w:bookmarkEnd w:id="498"/>
    </w:p>
    <w:p>
      <w:pPr>
        <w:pStyle w:val="4"/>
      </w:pPr>
      <w:r>
        <w:rPr>
          <w:rFonts w:hint="eastAsia"/>
        </w:rPr>
        <w:t>游憩建筑 recreational building</w:t>
      </w:r>
    </w:p>
    <w:p>
      <w:pPr>
        <w:spacing w:line="360" w:lineRule="auto"/>
        <w:ind w:firstLine="420"/>
      </w:pPr>
      <w:r>
        <w:rPr>
          <w:rFonts w:hint="eastAsia"/>
        </w:rPr>
        <w:t>可供游览、观赏，或可供游人在其中进行文化、娱乐、休闲、健身等活动的建筑。</w:t>
      </w:r>
    </w:p>
    <w:p>
      <w:pPr>
        <w:pStyle w:val="4"/>
      </w:pPr>
      <w:r>
        <w:rPr>
          <w:rFonts w:hint="eastAsia"/>
        </w:rPr>
        <w:t>动物展馆 animal exhibition hall</w:t>
      </w:r>
    </w:p>
    <w:p>
      <w:pPr>
        <w:spacing w:line="360" w:lineRule="auto"/>
        <w:ind w:firstLine="420"/>
      </w:pPr>
      <w:r>
        <w:rPr>
          <w:rFonts w:hint="eastAsia"/>
        </w:rPr>
        <w:t>可供游人参观动物生活和活动的建筑。</w:t>
      </w:r>
    </w:p>
    <w:p>
      <w:pPr>
        <w:pStyle w:val="4"/>
      </w:pPr>
      <w:r>
        <w:rPr>
          <w:rFonts w:hint="eastAsia"/>
        </w:rPr>
        <w:t>服务建筑 service building</w:t>
      </w:r>
    </w:p>
    <w:p>
      <w:pPr>
        <w:spacing w:line="360" w:lineRule="auto"/>
        <w:ind w:firstLine="420"/>
      </w:pPr>
      <w:r>
        <w:rPr>
          <w:rFonts w:hint="eastAsia"/>
        </w:rPr>
        <w:t>为游人提供游览信息咨询、商品购买、餐饮、如厕及医疗救助等服务功能的建筑。</w:t>
      </w:r>
    </w:p>
    <w:p>
      <w:pPr>
        <w:pStyle w:val="4"/>
      </w:pPr>
      <w:r>
        <w:rPr>
          <w:rFonts w:hint="eastAsia"/>
        </w:rPr>
        <w:t>信息服务站 information service station</w:t>
      </w:r>
    </w:p>
    <w:p>
      <w:pPr>
        <w:spacing w:line="360" w:lineRule="auto"/>
        <w:ind w:firstLine="420"/>
      </w:pPr>
      <w:r>
        <w:rPr>
          <w:rFonts w:hint="eastAsia"/>
        </w:rPr>
        <w:t>发布公园游览信息，展示公园文化主题，并为游客提供咨询服务的建（构）筑物。</w:t>
      </w:r>
    </w:p>
    <w:p>
      <w:pPr>
        <w:pStyle w:val="4"/>
      </w:pPr>
      <w:r>
        <w:rPr>
          <w:rFonts w:hint="eastAsia"/>
        </w:rPr>
        <w:t>公园管理建筑 park management building</w:t>
      </w:r>
    </w:p>
    <w:p>
      <w:pPr>
        <w:spacing w:line="360" w:lineRule="auto"/>
        <w:ind w:firstLine="420"/>
      </w:pPr>
      <w:r>
        <w:rPr>
          <w:rFonts w:hint="eastAsia"/>
        </w:rPr>
        <w:t>用于公园管理者进行办公、生产及管理活动的建筑。</w:t>
      </w:r>
    </w:p>
    <w:p>
      <w:pPr>
        <w:pStyle w:val="4"/>
      </w:pPr>
      <w:r>
        <w:rPr>
          <w:rFonts w:hint="eastAsia"/>
        </w:rPr>
        <w:t>动物保障建筑 animal protection building</w:t>
      </w:r>
    </w:p>
    <w:p>
      <w:pPr>
        <w:spacing w:line="360" w:lineRule="auto"/>
        <w:ind w:firstLine="420"/>
      </w:pPr>
      <w:r>
        <w:rPr>
          <w:rFonts w:hint="eastAsia"/>
        </w:rPr>
        <w:t>用于动物饲养、保护、治疗及繁育的建筑。</w:t>
      </w:r>
    </w:p>
    <w:p>
      <w:pPr>
        <w:pStyle w:val="4"/>
      </w:pPr>
      <w:r>
        <w:rPr>
          <w:rFonts w:hint="eastAsia"/>
        </w:rPr>
        <w:t>园林小品 landscape furniture and ornament</w:t>
      </w:r>
    </w:p>
    <w:p>
      <w:pPr>
        <w:spacing w:line="360" w:lineRule="auto"/>
        <w:ind w:firstLine="420"/>
      </w:pPr>
      <w:r>
        <w:rPr>
          <w:rFonts w:hint="eastAsia"/>
        </w:rPr>
        <w:t>绿地内供休息、装饰、景观照明、展示和为园林管理及方便游人之用的人工建造物。</w:t>
      </w:r>
    </w:p>
    <w:p>
      <w:pPr>
        <w:pStyle w:val="4"/>
      </w:pPr>
      <w:r>
        <w:rPr>
          <w:rFonts w:hint="eastAsia"/>
        </w:rPr>
        <w:t>花架 pergola；trellis</w:t>
      </w:r>
    </w:p>
    <w:p>
      <w:pPr>
        <w:spacing w:line="360" w:lineRule="auto"/>
        <w:ind w:firstLine="420"/>
      </w:pPr>
      <w:r>
        <w:rPr>
          <w:rFonts w:hint="eastAsia"/>
        </w:rPr>
        <w:t>可攀爬植物，并提供游人遮阴、休憩和观景之用的棚架或格子架。</w:t>
      </w:r>
    </w:p>
    <w:p>
      <w:pPr>
        <w:pStyle w:val="4"/>
      </w:pPr>
      <w:r>
        <w:rPr>
          <w:rFonts w:hint="eastAsia"/>
        </w:rPr>
        <w:t>公园应急避险设施 park emergency safety facility</w:t>
      </w:r>
    </w:p>
    <w:p>
      <w:pPr>
        <w:spacing w:line="360" w:lineRule="auto"/>
        <w:ind w:firstLine="420"/>
      </w:pPr>
      <w:r>
        <w:rPr>
          <w:rFonts w:hint="eastAsia"/>
        </w:rPr>
        <w:t>公园内用于民众躲避火灾、爆炸、洪水、地震、疫情等重大突发公共事件的安全避难设施。</w:t>
      </w:r>
    </w:p>
    <w:p>
      <w:pPr>
        <w:pStyle w:val="4"/>
      </w:pPr>
      <w:r>
        <w:rPr>
          <w:rFonts w:hint="eastAsia"/>
        </w:rPr>
        <w:t>公园安保设施 park security facility</w:t>
      </w:r>
    </w:p>
    <w:p>
      <w:pPr>
        <w:spacing w:line="360" w:lineRule="auto"/>
        <w:ind w:firstLine="420"/>
      </w:pPr>
      <w:r>
        <w:rPr>
          <w:rFonts w:hint="eastAsia"/>
        </w:rPr>
        <w:t>公园内具有保障游人安全和服务公园安全管理功能的设施。</w:t>
      </w:r>
    </w:p>
    <w:p>
      <w:pPr>
        <w:pStyle w:val="4"/>
      </w:pPr>
      <w:r>
        <w:rPr>
          <w:rFonts w:hint="eastAsia"/>
        </w:rPr>
        <w:t>科普展示设施 popular science exhibition facility</w:t>
      </w:r>
    </w:p>
    <w:p>
      <w:pPr>
        <w:spacing w:line="360" w:lineRule="auto"/>
        <w:ind w:firstLine="420"/>
      </w:pPr>
      <w:r>
        <w:rPr>
          <w:rFonts w:hint="eastAsia"/>
        </w:rPr>
        <w:t>公园内设置向公众开放的，进行普及动物、植物等科学知识宣传的各类设施。</w:t>
      </w:r>
    </w:p>
    <w:p>
      <w:pPr>
        <w:pStyle w:val="4"/>
      </w:pPr>
      <w:r>
        <w:rPr>
          <w:rFonts w:hint="eastAsia"/>
        </w:rPr>
        <w:t>动物保障设施 animal support facility</w:t>
      </w:r>
    </w:p>
    <w:p>
      <w:pPr>
        <w:spacing w:line="360" w:lineRule="auto"/>
        <w:ind w:firstLine="420"/>
      </w:pPr>
      <w:r>
        <w:rPr>
          <w:rFonts w:hint="eastAsia"/>
        </w:rPr>
        <w:t>保障动物日粮供给、医疗保健、隔离检疫、繁殖育幼的设施。</w:t>
      </w:r>
    </w:p>
    <w:p>
      <w:pPr>
        <w:pStyle w:val="4"/>
      </w:pPr>
      <w:r>
        <w:rPr>
          <w:rFonts w:hint="eastAsia"/>
        </w:rPr>
        <w:t>动物安全卫生隔障设施 animal safety and health barrier facility</w:t>
      </w:r>
    </w:p>
    <w:p>
      <w:pPr>
        <w:spacing w:line="360" w:lineRule="auto"/>
        <w:ind w:firstLine="420"/>
      </w:pPr>
      <w:r>
        <w:rPr>
          <w:rFonts w:hint="eastAsia"/>
        </w:rPr>
        <w:t>将动物和游人、饲养员、相邻动物、有害生物等相互隔开的屏障。</w:t>
      </w:r>
    </w:p>
    <w:p>
      <w:pPr>
        <w:pStyle w:val="4"/>
      </w:pPr>
      <w:r>
        <w:rPr>
          <w:rFonts w:hint="eastAsia"/>
        </w:rPr>
        <w:t>动物安全防护设施 animal safety protective facility</w:t>
      </w:r>
    </w:p>
    <w:p>
      <w:pPr>
        <w:spacing w:line="360" w:lineRule="auto"/>
        <w:ind w:firstLine="420"/>
      </w:pPr>
      <w:r>
        <w:rPr>
          <w:rFonts w:hint="eastAsia"/>
        </w:rPr>
        <w:t>保障动物与游人、饲养管理员以及其它动物之间安全的防护结构及附属构件的总称。</w:t>
      </w:r>
    </w:p>
    <w:p>
      <w:pPr>
        <w:pStyle w:val="4"/>
      </w:pPr>
      <w:r>
        <w:rPr>
          <w:rFonts w:hint="eastAsia"/>
        </w:rPr>
        <w:t>脉冲电子围栏系统 pulsed electronic fence system</w:t>
      </w:r>
    </w:p>
    <w:p>
      <w:pPr>
        <w:spacing w:line="360" w:lineRule="auto"/>
        <w:ind w:firstLine="420"/>
      </w:pPr>
      <w:r>
        <w:rPr>
          <w:rFonts w:hint="eastAsia"/>
        </w:rPr>
        <w:t xml:space="preserve">通过电子缆线产生的非致命脉冲高压的安全防护系统。能有效击退入侵者的同时把入侵信号发送到安全部门监视器。 </w:t>
      </w:r>
    </w:p>
    <w:p>
      <w:pPr>
        <w:pStyle w:val="4"/>
      </w:pPr>
      <w:r>
        <w:rPr>
          <w:rFonts w:hint="eastAsia"/>
        </w:rPr>
        <w:t>植物生产管理设施 plant production management facility</w:t>
      </w:r>
    </w:p>
    <w:p>
      <w:pPr>
        <w:spacing w:line="360" w:lineRule="auto"/>
        <w:ind w:firstLine="420"/>
      </w:pPr>
      <w:r>
        <w:rPr>
          <w:rFonts w:hint="eastAsia"/>
        </w:rPr>
        <w:t>为满足植物生产或科研实验功能而设置的设施。</w:t>
      </w:r>
    </w:p>
    <w:p>
      <w:pPr>
        <w:pStyle w:val="4"/>
      </w:pPr>
      <w:r>
        <w:rPr>
          <w:rFonts w:hint="eastAsia"/>
        </w:rPr>
        <w:t>园林标志标识 landscape sign and signage</w:t>
      </w:r>
    </w:p>
    <w:p>
      <w:pPr>
        <w:spacing w:line="360" w:lineRule="auto"/>
        <w:ind w:firstLine="420"/>
      </w:pPr>
      <w:r>
        <w:rPr>
          <w:rFonts w:hint="eastAsia"/>
        </w:rPr>
        <w:t>用于识别园林绿化工程项目的公共场所、公共设施，并可用于规划图、平面设计图和公共信息导向系统的位置标志、平面示意图、导向标识标牌设施，也可用于出版物及其他信息载体。</w:t>
      </w:r>
    </w:p>
    <w:p>
      <w:pPr>
        <w:pStyle w:val="3"/>
      </w:pPr>
      <w:bookmarkStart w:id="499" w:name="_Toc110964586"/>
      <w:r>
        <w:rPr>
          <w:rFonts w:hint="eastAsia"/>
        </w:rPr>
        <w:t>工程项目实施与维护</w:t>
      </w:r>
      <w:bookmarkEnd w:id="499"/>
    </w:p>
    <w:p>
      <w:pPr>
        <w:pStyle w:val="4"/>
      </w:pPr>
      <w:r>
        <w:rPr>
          <w:rFonts w:hint="eastAsia"/>
        </w:rPr>
        <w:t>地形塑造 terrain modeling</w:t>
      </w:r>
    </w:p>
    <w:p>
      <w:pPr>
        <w:spacing w:line="360" w:lineRule="auto"/>
        <w:ind w:firstLine="420"/>
      </w:pPr>
      <w:r>
        <w:rPr>
          <w:rFonts w:hint="eastAsia"/>
        </w:rPr>
        <w:t>通过填、挖土方等工程措施对现状地形进行改造，以达到控制地表径流、营造植物生长所需条件、形成景观效果等目标的活动。</w:t>
      </w:r>
    </w:p>
    <w:p>
      <w:pPr>
        <w:pStyle w:val="4"/>
      </w:pPr>
      <w:r>
        <w:rPr>
          <w:rFonts w:hint="eastAsia"/>
        </w:rPr>
        <w:t>土壤改良 soil improvement</w:t>
      </w:r>
    </w:p>
    <w:p>
      <w:pPr>
        <w:spacing w:line="360" w:lineRule="auto"/>
        <w:ind w:firstLine="420"/>
      </w:pPr>
      <w:r>
        <w:rPr>
          <w:rFonts w:hint="eastAsia"/>
        </w:rPr>
        <w:t>根据土壤障碍因素及其性状，采取相应措施，改善土壤性状以满足植物生长需求的活动。</w:t>
      </w:r>
    </w:p>
    <w:p>
      <w:pPr>
        <w:pStyle w:val="4"/>
      </w:pPr>
      <w:r>
        <w:rPr>
          <w:rFonts w:hint="eastAsia"/>
        </w:rPr>
        <w:t>基肥 basic fertilizer</w:t>
      </w:r>
    </w:p>
    <w:p>
      <w:pPr>
        <w:spacing w:line="360" w:lineRule="auto"/>
        <w:ind w:firstLine="420"/>
      </w:pPr>
      <w:r>
        <w:rPr>
          <w:rFonts w:hint="eastAsia"/>
        </w:rPr>
        <w:t>植物栽植前，为保障基本肥力所施用的肥料。</w:t>
      </w:r>
    </w:p>
    <w:p>
      <w:pPr>
        <w:pStyle w:val="4"/>
      </w:pPr>
      <w:r>
        <w:rPr>
          <w:rFonts w:hint="eastAsia"/>
        </w:rPr>
        <w:t>追肥 after fertilizer；after manuring</w:t>
      </w:r>
    </w:p>
    <w:p>
      <w:pPr>
        <w:spacing w:line="360" w:lineRule="auto"/>
        <w:ind w:firstLine="420"/>
      </w:pPr>
      <w:r>
        <w:rPr>
          <w:rFonts w:hint="eastAsia"/>
        </w:rPr>
        <w:t>在植物生长期间为补充调整营养而施用的肥料。</w:t>
      </w:r>
    </w:p>
    <w:p>
      <w:pPr>
        <w:pStyle w:val="4"/>
      </w:pPr>
      <w:r>
        <w:rPr>
          <w:rFonts w:hint="eastAsia"/>
        </w:rPr>
        <w:t>种植 planting</w:t>
      </w:r>
    </w:p>
    <w:p>
      <w:pPr>
        <w:spacing w:line="360" w:lineRule="auto"/>
        <w:ind w:firstLine="420"/>
      </w:pPr>
      <w:r>
        <w:rPr>
          <w:rFonts w:hint="eastAsia"/>
        </w:rPr>
        <w:t>按植物生态习性合理配置各种植物，以发挥它们的生态功能和观赏特性的活动。</w:t>
      </w:r>
    </w:p>
    <w:p>
      <w:pPr>
        <w:pStyle w:val="4"/>
      </w:pPr>
      <w:r>
        <w:rPr>
          <w:rFonts w:hint="eastAsia"/>
        </w:rPr>
        <w:t>定植 field planting</w:t>
      </w:r>
    </w:p>
    <w:p>
      <w:pPr>
        <w:spacing w:line="360" w:lineRule="auto"/>
        <w:ind w:firstLine="420"/>
      </w:pPr>
      <w:r>
        <w:rPr>
          <w:rFonts w:hint="eastAsia"/>
        </w:rPr>
        <w:t>按照一定的点位进行苗木栽植的活动。</w:t>
      </w:r>
    </w:p>
    <w:p>
      <w:pPr>
        <w:pStyle w:val="4"/>
      </w:pPr>
      <w:r>
        <w:rPr>
          <w:rFonts w:hint="eastAsia"/>
        </w:rPr>
        <w:t>反季节种植 anti-season planting</w:t>
      </w:r>
    </w:p>
    <w:p>
      <w:pPr>
        <w:spacing w:line="360" w:lineRule="auto"/>
        <w:ind w:firstLine="420"/>
      </w:pPr>
      <w:r>
        <w:rPr>
          <w:rFonts w:hint="eastAsia"/>
        </w:rPr>
        <w:t>在植物的生长季节进行的移植活动。</w:t>
      </w:r>
    </w:p>
    <w:p>
      <w:pPr>
        <w:pStyle w:val="4"/>
      </w:pPr>
      <w:r>
        <w:rPr>
          <w:rFonts w:hint="eastAsia"/>
        </w:rPr>
        <w:t>修剪 prune</w:t>
      </w:r>
    </w:p>
    <w:p>
      <w:pPr>
        <w:spacing w:line="360" w:lineRule="auto"/>
        <w:ind w:firstLine="420"/>
      </w:pPr>
      <w:r>
        <w:rPr>
          <w:rFonts w:hint="eastAsia"/>
        </w:rPr>
        <w:t>对植物的某一部分进行剪短或疏删，以达到平衡树势、更新复壮、美观的作用。</w:t>
      </w:r>
    </w:p>
    <w:p>
      <w:pPr>
        <w:pStyle w:val="4"/>
      </w:pPr>
      <w:r>
        <w:rPr>
          <w:rFonts w:hint="eastAsia"/>
        </w:rPr>
        <w:t>养护管理期 maintenance management period</w:t>
      </w:r>
    </w:p>
    <w:p>
      <w:pPr>
        <w:spacing w:line="360" w:lineRule="auto"/>
        <w:ind w:firstLine="420"/>
      </w:pPr>
      <w:r>
        <w:rPr>
          <w:rFonts w:hint="eastAsia"/>
        </w:rPr>
        <w:t>从竣工验收之日起计算，施工单位负责植物养护，保证新种植的植物成活状态，到移交业主管理的时间周期。</w:t>
      </w:r>
    </w:p>
    <w:p>
      <w:pPr>
        <w:pStyle w:val="4"/>
      </w:pPr>
      <w:r>
        <w:rPr>
          <w:rFonts w:hint="eastAsia"/>
        </w:rPr>
        <w:t>动物福利 animal welfare</w:t>
      </w:r>
    </w:p>
    <w:p>
      <w:pPr>
        <w:spacing w:line="360" w:lineRule="auto"/>
        <w:ind w:firstLine="420"/>
      </w:pPr>
      <w:r>
        <w:rPr>
          <w:rFonts w:hint="eastAsia"/>
        </w:rPr>
        <w:t>为保障动物生理和心理健康所提供的适宜环境和管理行为。</w:t>
      </w:r>
    </w:p>
    <w:p>
      <w:pPr>
        <w:pStyle w:val="4"/>
      </w:pPr>
      <w:r>
        <w:rPr>
          <w:rFonts w:hint="eastAsia"/>
        </w:rPr>
        <w:t>丰容 enrichment</w:t>
      </w:r>
    </w:p>
    <w:p>
      <w:pPr>
        <w:spacing w:line="360" w:lineRule="auto"/>
        <w:ind w:firstLine="420"/>
      </w:pPr>
      <w:r>
        <w:rPr>
          <w:rFonts w:hint="eastAsia"/>
        </w:rPr>
        <w:t>为满足圈养野生动物生理、心理需求，丰富其生活内容，展示其自然行为而采取的系列措施。</w:t>
      </w:r>
    </w:p>
    <w:p>
      <w:pPr>
        <w:pStyle w:val="4"/>
      </w:pPr>
      <w:r>
        <w:rPr>
          <w:rFonts w:hint="eastAsia"/>
        </w:rPr>
        <w:t>引种生产 introduction and production of plant species</w:t>
      </w:r>
    </w:p>
    <w:p>
      <w:pPr>
        <w:spacing w:line="360" w:lineRule="auto"/>
        <w:ind w:firstLine="420"/>
      </w:pPr>
      <w:r>
        <w:rPr>
          <w:rFonts w:hint="eastAsia"/>
        </w:rPr>
        <w:t>将植物新品种引入当地、试种、繁殖的过程。</w:t>
      </w:r>
    </w:p>
    <w:p>
      <w:pPr>
        <w:widowControl/>
        <w:spacing w:line="240" w:lineRule="auto"/>
        <w:ind w:firstLine="0" w:firstLineChars="0"/>
        <w:rPr>
          <w:b/>
          <w:bCs/>
          <w:kern w:val="44"/>
          <w:szCs w:val="44"/>
        </w:rPr>
      </w:pPr>
      <w:r>
        <w:br w:type="page"/>
      </w:r>
    </w:p>
    <w:p>
      <w:pPr>
        <w:pStyle w:val="2"/>
        <w:numPr>
          <w:ilvl w:val="0"/>
          <w:numId w:val="0"/>
        </w:numPr>
        <w:ind w:left="420" w:hanging="420"/>
      </w:pPr>
      <w:bookmarkStart w:id="500" w:name="_Toc110964587"/>
      <w:r>
        <w:rPr>
          <w:rFonts w:hint="eastAsia"/>
        </w:rPr>
        <w:t>附录A：中文索引</w:t>
      </w:r>
      <w:bookmarkEnd w:id="500"/>
    </w:p>
    <w:tbl>
      <w:tblPr>
        <w:tblStyle w:val="38"/>
        <w:tblW w:w="5000" w:type="pct"/>
        <w:tblInd w:w="0" w:type="dxa"/>
        <w:tblLayout w:type="autofit"/>
        <w:tblCellMar>
          <w:top w:w="0" w:type="dxa"/>
          <w:left w:w="108" w:type="dxa"/>
          <w:bottom w:w="0" w:type="dxa"/>
          <w:right w:w="108" w:type="dxa"/>
        </w:tblCellMar>
      </w:tblPr>
      <w:tblGrid>
        <w:gridCol w:w="2594"/>
        <w:gridCol w:w="5163"/>
        <w:gridCol w:w="765"/>
      </w:tblGrid>
      <w:tr>
        <w:tblPrEx>
          <w:tblCellMar>
            <w:top w:w="0" w:type="dxa"/>
            <w:left w:w="108" w:type="dxa"/>
            <w:bottom w:w="0" w:type="dxa"/>
            <w:right w:w="108" w:type="dxa"/>
          </w:tblCellMar>
        </w:tblPrEx>
        <w:trPr>
          <w:trHeight w:val="285" w:hRule="atLeast"/>
        </w:trPr>
        <w:tc>
          <w:tcPr>
            <w:tcW w:w="5000" w:type="pct"/>
            <w:gridSpan w:val="3"/>
            <w:shd w:val="clear" w:color="auto" w:fill="auto"/>
            <w:noWrap/>
            <w:vAlign w:val="center"/>
          </w:tcPr>
          <w:p>
            <w:pPr>
              <w:widowControl/>
              <w:spacing w:line="360" w:lineRule="auto"/>
              <w:ind w:firstLine="0" w:firstLineChars="0"/>
              <w:jc w:val="center"/>
              <w:rPr>
                <w:b/>
                <w:bCs/>
                <w:color w:val="000000"/>
                <w:kern w:val="0"/>
                <w:szCs w:val="21"/>
              </w:rPr>
            </w:pPr>
            <w:r>
              <w:rPr>
                <w:rFonts w:hint="eastAsia"/>
                <w:b/>
                <w:bCs/>
                <w:color w:val="000000"/>
                <w:kern w:val="0"/>
                <w:szCs w:val="21"/>
              </w:rPr>
              <w:t>B</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半干法脱酸</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semi-dry flue gas treatment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4.1.17</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表土</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top soil</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6.2.4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病虫害防治</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pest control</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5.2.7</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驳岸</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landscape revetment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6.2.13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不透水层</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impervious layer</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6.2.5</w:t>
            </w:r>
          </w:p>
        </w:tc>
      </w:tr>
      <w:tr>
        <w:tblPrEx>
          <w:tblCellMar>
            <w:top w:w="0" w:type="dxa"/>
            <w:left w:w="108" w:type="dxa"/>
            <w:bottom w:w="0" w:type="dxa"/>
            <w:right w:w="108" w:type="dxa"/>
          </w:tblCellMar>
        </w:tblPrEx>
        <w:trPr>
          <w:trHeight w:val="285" w:hRule="atLeast"/>
        </w:trPr>
        <w:tc>
          <w:tcPr>
            <w:tcW w:w="5000" w:type="pct"/>
            <w:gridSpan w:val="3"/>
            <w:shd w:val="clear" w:color="auto" w:fill="auto"/>
            <w:noWrap/>
            <w:vAlign w:val="center"/>
          </w:tcPr>
          <w:p>
            <w:pPr>
              <w:widowControl/>
              <w:spacing w:line="360" w:lineRule="auto"/>
              <w:ind w:firstLine="0" w:firstLineChars="0"/>
              <w:jc w:val="center"/>
              <w:rPr>
                <w:b/>
                <w:bCs/>
                <w:color w:val="000000"/>
                <w:kern w:val="0"/>
                <w:szCs w:val="21"/>
              </w:rPr>
            </w:pPr>
            <w:r>
              <w:rPr>
                <w:rFonts w:hint="eastAsia"/>
                <w:b/>
                <w:bCs/>
                <w:color w:val="000000"/>
                <w:kern w:val="0"/>
                <w:szCs w:val="21"/>
              </w:rPr>
              <w:t>C</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餐厨垃圾</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restaurant food waste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4.3.3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操作票</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operation order</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4.1.30</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厕间</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toilet cubical compartment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3.3.8</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厕所间</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compartment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3.3.6</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拆除垃圾</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demolition waste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4.4.4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rFonts w:hint="eastAsia"/>
                <w:color w:val="000000"/>
                <w:kern w:val="0"/>
                <w:szCs w:val="21"/>
              </w:rPr>
              <w:t>产水率</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water production rate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rFonts w:hint="eastAsia"/>
                <w:color w:val="000000"/>
                <w:kern w:val="0"/>
                <w:szCs w:val="21"/>
              </w:rPr>
              <w:t>4</w:t>
            </w:r>
            <w:r>
              <w:rPr>
                <w:color w:val="000000"/>
                <w:kern w:val="0"/>
                <w:szCs w:val="21"/>
              </w:rPr>
              <w:t>.7.9</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场地利用</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landfill site utilization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4.2.35</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城市绿地</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urban green space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5.1.2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城市绿线</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urban green line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5.1.16</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城市生态基础设施</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urban ecological infrastructure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5.1.7</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城市生态空间</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urban ecological space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5.1.8</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城市生物多样性保护</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urban biodiversity conservation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5.2.1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臭气浓度</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odor concentration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4.8.2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臭气无组织排放</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unorganized odor emissions</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4.8.4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臭气有组织排放</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organized odor emissions</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4.8.5</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初级发酵</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primary fermentation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4.3.8</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初期雨水径流</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initial rainfall runoff</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6.2.20</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除臭</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deodorization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4.8.6</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除臭剂</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deodorant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4.8.7</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除臭塔</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deodorizing tower</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4.8.8</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除雪机具</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snow removal equipment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3.6.8</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除雪作业</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snow removal</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3.6.7</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厨余垃圾</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food waste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4.3.1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处理</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treatment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2.1.15</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处理量</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waste treatment quantity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2.1.11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处置</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disposal</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2.1.17</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垂直防渗帷幕</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vertical barriers</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4.2.14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次级发酵</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secondary fermentation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4.3.9</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存量垃圾</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aged waste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4.2.36</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p>
        </w:tc>
        <w:tc>
          <w:tcPr>
            <w:tcW w:w="3029" w:type="pct"/>
            <w:shd w:val="clear" w:color="auto" w:fill="auto"/>
            <w:noWrap/>
            <w:vAlign w:val="center"/>
          </w:tcPr>
          <w:p>
            <w:pPr>
              <w:widowControl/>
              <w:spacing w:line="360" w:lineRule="auto"/>
              <w:ind w:firstLine="0" w:firstLineChars="0"/>
              <w:jc w:val="center"/>
              <w:rPr>
                <w:b/>
                <w:bCs/>
                <w:color w:val="000000"/>
                <w:kern w:val="0"/>
                <w:szCs w:val="21"/>
              </w:rPr>
            </w:pPr>
            <w:r>
              <w:rPr>
                <w:rFonts w:hint="eastAsia"/>
                <w:b/>
                <w:bCs/>
                <w:color w:val="000000"/>
                <w:kern w:val="0"/>
                <w:szCs w:val="21"/>
              </w:rPr>
              <w:t>D</w:t>
            </w:r>
          </w:p>
        </w:tc>
        <w:tc>
          <w:tcPr>
            <w:tcW w:w="449" w:type="pct"/>
            <w:shd w:val="clear" w:color="auto" w:fill="auto"/>
            <w:noWrap/>
            <w:vAlign w:val="center"/>
          </w:tcPr>
          <w:p>
            <w:pPr>
              <w:widowControl/>
              <w:spacing w:line="360" w:lineRule="auto"/>
              <w:ind w:firstLine="0" w:firstLineChars="0"/>
              <w:jc w:val="center"/>
              <w:rPr>
                <w:color w:val="000000"/>
                <w:kern w:val="0"/>
                <w:szCs w:val="21"/>
              </w:rPr>
            </w:pP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单层衬里防渗结构</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single liner structure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4.2.7</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单位绿化</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institutional greening</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2.2.16</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单相厌氧消化</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one-phase anaerobic digestion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4.3.26</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挡土墙</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retaining wall</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6.2.11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道路绿带</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road planting strip</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6.1.26</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道路绿化</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road greening</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2.2.14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地下水收集导排系统</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groundwater removal system</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4.2.15</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地形塑造</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terrain modeling</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6.5.1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第三卫生间</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family toilet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3.3.9</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点火燃烧器</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start-up burner</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4.1.7</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定植</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field planting</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6.5.6</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动物安全防护设施</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animal safety protective facility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6.4.14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动物安全卫生隔障设施</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animal safety and health barrier facility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6.4.13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动物保障建筑</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animal protection building</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6.4.6</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动物保障设施</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animal support facility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6.4.12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动物福利</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animal welfare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6.5.10</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动物隔离场</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animal isolation field</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6.1.8</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动物检疫场</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animal quarantine field</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6.1.7</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动物园</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zoological garden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2.2.9</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动物园</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zoo</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2.2.9</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动物展馆</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animal exhibition hall</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6.4.2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独立式公共厕所</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independent public toilet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3.3.3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独立式户外广告设施</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free-standing outdoor advertising facility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3.4.2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独立式户外招牌设施</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free-standing outdoor signboard facility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3.4.6</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堆肥后处理</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post-composting</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4.3.10</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堆体沉降</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landfill compartment settle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4.2.31</w:t>
            </w:r>
          </w:p>
        </w:tc>
      </w:tr>
      <w:tr>
        <w:tblPrEx>
          <w:tblCellMar>
            <w:top w:w="0" w:type="dxa"/>
            <w:left w:w="108" w:type="dxa"/>
            <w:bottom w:w="0" w:type="dxa"/>
            <w:right w:w="108" w:type="dxa"/>
          </w:tblCellMar>
        </w:tblPrEx>
        <w:trPr>
          <w:trHeight w:val="285" w:hRule="atLeast"/>
        </w:trPr>
        <w:tc>
          <w:tcPr>
            <w:tcW w:w="5000" w:type="pct"/>
            <w:gridSpan w:val="3"/>
            <w:shd w:val="clear" w:color="auto" w:fill="auto"/>
            <w:noWrap/>
            <w:vAlign w:val="center"/>
          </w:tcPr>
          <w:p>
            <w:pPr>
              <w:widowControl/>
              <w:spacing w:line="360" w:lineRule="auto"/>
              <w:ind w:firstLine="0" w:firstLineChars="0"/>
              <w:jc w:val="center"/>
              <w:rPr>
                <w:b/>
                <w:bCs/>
                <w:color w:val="000000"/>
                <w:kern w:val="0"/>
                <w:szCs w:val="21"/>
              </w:rPr>
            </w:pPr>
            <w:r>
              <w:rPr>
                <w:rFonts w:hint="eastAsia"/>
                <w:b/>
                <w:bCs/>
                <w:color w:val="000000"/>
                <w:kern w:val="0"/>
                <w:szCs w:val="21"/>
              </w:rPr>
              <w:t>E</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额定垃圾焚烧量</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rated waste treatment capacity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4.1.12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额定蒸发量</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rated evaporation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4.1.13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恶臭</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odor</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4.8.1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儿童游憩区</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hildren’s playing area</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6.1.3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二噁英类</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dioxins</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4.1.22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二噁英类毒性当量</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toxic equivalency quantity (TEQ)</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4.1.23</w:t>
            </w:r>
          </w:p>
        </w:tc>
      </w:tr>
      <w:tr>
        <w:tblPrEx>
          <w:tblCellMar>
            <w:top w:w="0" w:type="dxa"/>
            <w:left w:w="108" w:type="dxa"/>
            <w:bottom w:w="0" w:type="dxa"/>
            <w:right w:w="108" w:type="dxa"/>
          </w:tblCellMar>
        </w:tblPrEx>
        <w:trPr>
          <w:trHeight w:val="285" w:hRule="atLeast"/>
        </w:trPr>
        <w:tc>
          <w:tcPr>
            <w:tcW w:w="5000" w:type="pct"/>
            <w:gridSpan w:val="3"/>
            <w:shd w:val="clear" w:color="auto" w:fill="auto"/>
            <w:noWrap/>
            <w:vAlign w:val="center"/>
          </w:tcPr>
          <w:p>
            <w:pPr>
              <w:widowControl/>
              <w:spacing w:line="360" w:lineRule="auto"/>
              <w:ind w:firstLine="0" w:firstLineChars="0"/>
              <w:jc w:val="center"/>
              <w:rPr>
                <w:b/>
                <w:bCs/>
                <w:color w:val="000000"/>
                <w:kern w:val="0"/>
                <w:szCs w:val="21"/>
              </w:rPr>
            </w:pPr>
            <w:r>
              <w:rPr>
                <w:rFonts w:hint="eastAsia"/>
                <w:b/>
                <w:bCs/>
                <w:color w:val="000000"/>
                <w:kern w:val="0"/>
                <w:szCs w:val="21"/>
              </w:rPr>
              <w:t>F</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翻堆</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compost pile turning</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4.3.14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反季节种植</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anti-season planting</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6.5.7</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泛光照明</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floodlighting</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3.5.2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防护绿地</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buffer green space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5.1.4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防渗结构</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liner structure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防渗系统</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lining system</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飞灰</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fly ash</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4.1.27</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飞灰稳定化</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fly ash stabilization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4.1.28</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废弃食用油脂</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waste oil</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4.3.5</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分车绿带</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median planting strip</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6.1.27</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分类收集</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classified collection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3.1.2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分枝点高度</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height of branch point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6.3.4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焚烧炉</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waste incinerator</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4.1.4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焚烧线</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incineration line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4.1.2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粪便</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night soil</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4.6.1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粪便残渣</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night soil residue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4.6.5</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粪便固液分离设施</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night soil solid-liquid separating facility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4.6.3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粪便接收系统</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night soil receiving and storage system</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4.6.2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粪便上清液</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night soil liquid</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4.6.6</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粪便絮凝脱水</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night soil coagulation and dehydration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4.6.4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丰容</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enrichment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6.5.11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封场</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landfill closure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4.2.32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服务建筑</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service building</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6.4.3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服务设施</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service facility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6.1.21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腐熟</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maturity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4.3.16</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腐熟度</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putrescibility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4.3.17</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附属绿地</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affiliated green space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5.1.5</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附属式公共厕所</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attached public toilet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3.3.4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附属式户外广告设施</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affiliated outdoor advertising facility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3.4.3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附属式户外招牌设施</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affiliated outdoor signboard facility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3.4.7</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复合衬里</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composite liners</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4.2.8</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覆盖</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cover</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4.2.30</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覆土深度</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depth of soil cover</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6.2.8</w:t>
            </w:r>
          </w:p>
        </w:tc>
      </w:tr>
      <w:tr>
        <w:tblPrEx>
          <w:tblCellMar>
            <w:top w:w="0" w:type="dxa"/>
            <w:left w:w="108" w:type="dxa"/>
            <w:bottom w:w="0" w:type="dxa"/>
            <w:right w:w="108" w:type="dxa"/>
          </w:tblCellMar>
        </w:tblPrEx>
        <w:trPr>
          <w:trHeight w:val="285" w:hRule="atLeast"/>
        </w:trPr>
        <w:tc>
          <w:tcPr>
            <w:tcW w:w="5000" w:type="pct"/>
            <w:gridSpan w:val="3"/>
            <w:shd w:val="clear" w:color="auto" w:fill="auto"/>
            <w:noWrap/>
            <w:vAlign w:val="center"/>
          </w:tcPr>
          <w:p>
            <w:pPr>
              <w:widowControl/>
              <w:spacing w:line="360" w:lineRule="auto"/>
              <w:ind w:firstLine="0" w:firstLineChars="0"/>
              <w:jc w:val="center"/>
              <w:rPr>
                <w:b/>
                <w:bCs/>
                <w:color w:val="000000"/>
                <w:kern w:val="0"/>
                <w:szCs w:val="21"/>
              </w:rPr>
            </w:pPr>
            <w:r>
              <w:rPr>
                <w:rFonts w:hint="eastAsia"/>
                <w:b/>
                <w:bCs/>
                <w:color w:val="000000"/>
                <w:kern w:val="0"/>
                <w:szCs w:val="21"/>
              </w:rPr>
              <w:t>G</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干法脱酸</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dry flue gas treatment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4.1.16</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干式厌氧消化</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dry anaerobic digestion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4.3.22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高温厌氧消化</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thermophilic anaerobic digestion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4.3.24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隔离检疫圃</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post-entry quarantine station (PEQS)</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6.1.9</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根颈</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root collar</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6.3.5</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工程垃圾</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engineering waste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4.4.3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工程泥浆</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engineering mud</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4.4.2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工程渣土</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excavated soil</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4.4.1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工作票</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work order</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4.1.31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公共厕所</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public toilet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3.3.1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公共建筑绿化</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public building greening</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2.2.17</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公园</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park</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2.2.3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公园安保设施</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park security facility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6.4.10</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公园布局</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park overall layout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6.1.1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公园功能分区</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park function zoning</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6.1.2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公园管理建筑</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park management building</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6.4.5</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公园集散活动场地</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park activity area for gathering and distributing</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6.1.6</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公园建筑用地比例</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roportion of park’s building area</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6.1.13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公园绿地</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park green space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5.1.3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公园绿地服务半径覆盖率</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service coverage ratio of park green space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5.1.20</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公园体系</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park system</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5.1.9</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公园应急避险设施</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park emergency safety facility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6.4.9</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公园游人容量</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ark’s visitor capacity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6.1.15</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公园运行管理</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park operation management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5.2.8</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古树名木</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ancient tree and heritage tree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2.2.24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固定式公共厕所</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fixed public toilet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3.3.2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观赏性景观环境用水</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water for aesthetic landscape environment use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6.2.19</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冠幅</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crown width</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6.3.3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管理设施</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management facility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6.1.22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广场</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square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2.2.19</w:t>
            </w:r>
          </w:p>
        </w:tc>
      </w:tr>
      <w:tr>
        <w:tblPrEx>
          <w:tblCellMar>
            <w:top w:w="0" w:type="dxa"/>
            <w:left w:w="108" w:type="dxa"/>
            <w:bottom w:w="0" w:type="dxa"/>
            <w:right w:w="108" w:type="dxa"/>
          </w:tblCellMar>
        </w:tblPrEx>
        <w:trPr>
          <w:trHeight w:val="285" w:hRule="atLeast"/>
        </w:trPr>
        <w:tc>
          <w:tcPr>
            <w:tcW w:w="5000" w:type="pct"/>
            <w:gridSpan w:val="3"/>
            <w:shd w:val="clear" w:color="auto" w:fill="auto"/>
            <w:noWrap/>
            <w:vAlign w:val="center"/>
          </w:tcPr>
          <w:p>
            <w:pPr>
              <w:widowControl/>
              <w:spacing w:line="360" w:lineRule="auto"/>
              <w:ind w:firstLine="0" w:firstLineChars="0"/>
              <w:jc w:val="center"/>
              <w:rPr>
                <w:b/>
                <w:bCs/>
                <w:color w:val="000000"/>
                <w:kern w:val="0"/>
                <w:szCs w:val="21"/>
              </w:rPr>
            </w:pPr>
            <w:r>
              <w:rPr>
                <w:rFonts w:hint="eastAsia"/>
                <w:b/>
                <w:bCs/>
                <w:color w:val="000000"/>
                <w:kern w:val="0"/>
                <w:szCs w:val="21"/>
              </w:rPr>
              <w:t>H</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含固率</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ratio of dry solid to total material (TS)</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4.3.21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好氧堆肥</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composting</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4.3.7</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耗氧速率</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compost oxygen consumption rate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4.3.15</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户外广告设施</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outdoor advertising facility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3.4.1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户外招牌设施</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outdoor signboard facility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3.4.5</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护坡</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slope protection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6.2.12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花架</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pergola</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6.4.8</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花架</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trellis</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6.4.8</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环境卫生</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environmental sanitation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2.1.2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灰渣</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residue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4.1.24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活动场地</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activity field</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6.1.4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活动式公共厕所</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mobile public toilet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3.3.5</w:t>
            </w:r>
          </w:p>
        </w:tc>
      </w:tr>
      <w:tr>
        <w:tblPrEx>
          <w:tblCellMar>
            <w:top w:w="0" w:type="dxa"/>
            <w:left w:w="108" w:type="dxa"/>
            <w:bottom w:w="0" w:type="dxa"/>
            <w:right w:w="108" w:type="dxa"/>
          </w:tblCellMar>
        </w:tblPrEx>
        <w:trPr>
          <w:trHeight w:val="285" w:hRule="atLeast"/>
        </w:trPr>
        <w:tc>
          <w:tcPr>
            <w:tcW w:w="5000" w:type="pct"/>
            <w:gridSpan w:val="3"/>
            <w:shd w:val="clear" w:color="auto" w:fill="auto"/>
            <w:noWrap/>
            <w:vAlign w:val="center"/>
          </w:tcPr>
          <w:p>
            <w:pPr>
              <w:widowControl/>
              <w:spacing w:line="360" w:lineRule="auto"/>
              <w:ind w:firstLine="0" w:firstLineChars="0"/>
              <w:jc w:val="center"/>
              <w:rPr>
                <w:b/>
                <w:bCs/>
                <w:color w:val="000000"/>
                <w:kern w:val="0"/>
                <w:szCs w:val="21"/>
              </w:rPr>
            </w:pPr>
            <w:r>
              <w:rPr>
                <w:rFonts w:hint="eastAsia"/>
                <w:b/>
                <w:bCs/>
                <w:color w:val="000000"/>
                <w:kern w:val="0"/>
                <w:szCs w:val="21"/>
              </w:rPr>
              <w:t>J</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机械化清扫保洁</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mechanical sweeping and cleaning</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3.6.2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基肥</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basic fertilizer</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6.5.3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基址</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site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6.2.1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家庭厨余垃圾</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household food waste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4.3.2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假山</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man-made rockery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6.2.14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间歇堆肥</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intermittent composting</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4.3.12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检修等级</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maintenance levels</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4.1.32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减量化</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reduction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2.1.12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建筑垃圾</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construction and demolition waste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2.1.5</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建筑垃圾堆填</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construction and demolition waste backfill</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4.4.7</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建筑垃圾填埋处置</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construction and demolition waste landfill</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4.4.8</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建筑垃圾再生骨料</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construction and demolition waste recycled aggregate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4.4.9</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建筑垃圾再生骨料实心砖</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construction waste recycled aggregate solid brick</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4.4.10</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建筑占地面积</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building area</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6.1.11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健身活动场地</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body building field</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6.1.5</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郊野型公园</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country-style park</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2.2.13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接种</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inoculate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4.3.13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节约型园林</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resource-saving landscape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5.2.2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景观照明设施</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landscape lighting facility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3.5.1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居住区绿化</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residential greening</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2.2.15</w:t>
            </w:r>
          </w:p>
        </w:tc>
      </w:tr>
      <w:tr>
        <w:tblPrEx>
          <w:tblCellMar>
            <w:top w:w="0" w:type="dxa"/>
            <w:left w:w="108" w:type="dxa"/>
            <w:bottom w:w="0" w:type="dxa"/>
            <w:right w:w="108" w:type="dxa"/>
          </w:tblCellMar>
        </w:tblPrEx>
        <w:trPr>
          <w:trHeight w:val="285" w:hRule="atLeast"/>
        </w:trPr>
        <w:tc>
          <w:tcPr>
            <w:tcW w:w="5000" w:type="pct"/>
            <w:gridSpan w:val="3"/>
            <w:shd w:val="clear" w:color="auto" w:fill="auto"/>
            <w:noWrap/>
            <w:vAlign w:val="center"/>
          </w:tcPr>
          <w:p>
            <w:pPr>
              <w:widowControl/>
              <w:spacing w:line="360" w:lineRule="auto"/>
              <w:ind w:firstLine="0" w:firstLineChars="0"/>
              <w:jc w:val="center"/>
              <w:rPr>
                <w:color w:val="000000"/>
                <w:kern w:val="0"/>
                <w:szCs w:val="21"/>
              </w:rPr>
            </w:pPr>
            <w:r>
              <w:rPr>
                <w:rFonts w:hint="eastAsia"/>
                <w:b/>
                <w:bCs/>
                <w:color w:val="000000"/>
                <w:kern w:val="0"/>
                <w:szCs w:val="21"/>
              </w:rPr>
              <w:t>K</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科普展示设施</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popular science exhibition facility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6.4.11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客土</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improved soil from other places</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6.2.9</w:t>
            </w:r>
          </w:p>
        </w:tc>
      </w:tr>
      <w:tr>
        <w:tblPrEx>
          <w:tblCellMar>
            <w:top w:w="0" w:type="dxa"/>
            <w:left w:w="108" w:type="dxa"/>
            <w:bottom w:w="0" w:type="dxa"/>
            <w:right w:w="108" w:type="dxa"/>
          </w:tblCellMar>
        </w:tblPrEx>
        <w:trPr>
          <w:trHeight w:val="285" w:hRule="atLeast"/>
        </w:trPr>
        <w:tc>
          <w:tcPr>
            <w:tcW w:w="5000" w:type="pct"/>
            <w:gridSpan w:val="3"/>
            <w:shd w:val="clear" w:color="auto" w:fill="auto"/>
            <w:noWrap/>
            <w:vAlign w:val="center"/>
          </w:tcPr>
          <w:p>
            <w:pPr>
              <w:widowControl/>
              <w:spacing w:line="360" w:lineRule="auto"/>
              <w:ind w:firstLine="0" w:firstLineChars="0"/>
              <w:jc w:val="center"/>
              <w:rPr>
                <w:b/>
                <w:bCs/>
                <w:color w:val="000000"/>
                <w:kern w:val="0"/>
                <w:szCs w:val="21"/>
              </w:rPr>
            </w:pPr>
            <w:r>
              <w:rPr>
                <w:rFonts w:hint="eastAsia"/>
                <w:b/>
                <w:bCs/>
                <w:color w:val="000000"/>
                <w:kern w:val="0"/>
                <w:szCs w:val="21"/>
              </w:rPr>
              <w:t>L</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垃圾</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solid waste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2.1.3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垃圾坝</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retaining dam</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4.2.13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垃圾池</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waste pit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4.1.3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垃圾收集</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waste collection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3.1.1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垃圾收集点</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waste collection site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3.1.3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垃圾收集房（间）</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waste storage chamber</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3.1.4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垃圾收集站</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waste collection station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3.1.5</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垃圾压缩</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waste compression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3.2.6</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垃圾运输</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aste transport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3.2.1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垃圾直运</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waste direct transport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3.2.2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垃圾转运</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waste transfer transport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3.2.3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垃圾转运单元</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waste transfer unit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3.2.5</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垃圾转运站</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waste transfer station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3.2.4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历史名园</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historical garden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2.2.10</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历史名园</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historical park</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2.2.10</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立体绿化</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structure greening</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2.2.21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连续堆肥</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continuous composting</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4.3.11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两票三制</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two tickets and three rules</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4.1.29</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两相厌氧消化</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two-phase anaerobic digestion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4.3.27</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炉排机械负荷</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mass load of grate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4.1.11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炉排热负荷</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grate thermal load</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4.1.10</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炉膛</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ombustion chamber；furnace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4.1.6</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炉膛主控温度区</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the main temperature keeping space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4.1.14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炉渣</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slag</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4.1.25</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炉渣</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bottom ash</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4.1.25</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炉渣热灼减率</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loss on ignition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4.1.26</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轮廓照明</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outline lighting</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3.5.3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轮廓照明</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contour lighting</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3.5.3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绿道</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greenway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2.2.20</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绿道连接线</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greenway connection roadway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6.1.24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绿道网络</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greenway network</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5.1.15</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绿道游径</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greenway path</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6.1.23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绿地率</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green space ratio</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5.1.17</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绿地系统</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green space system</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5.1.1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绿化覆盖率</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green coverage ratio</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5.1.18</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绿化隔离带</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green insulated belt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2.2.18</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绿化用地比例</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proportion of planting area</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6.1.12</w:t>
            </w:r>
          </w:p>
        </w:tc>
      </w:tr>
      <w:tr>
        <w:tblPrEx>
          <w:tblCellMar>
            <w:top w:w="0" w:type="dxa"/>
            <w:left w:w="108" w:type="dxa"/>
            <w:bottom w:w="0" w:type="dxa"/>
            <w:right w:w="108" w:type="dxa"/>
          </w:tblCellMar>
        </w:tblPrEx>
        <w:trPr>
          <w:trHeight w:val="285" w:hRule="atLeast"/>
        </w:trPr>
        <w:tc>
          <w:tcPr>
            <w:tcW w:w="5000" w:type="pct"/>
            <w:gridSpan w:val="3"/>
            <w:shd w:val="clear" w:color="auto" w:fill="auto"/>
            <w:noWrap/>
            <w:vAlign w:val="center"/>
          </w:tcPr>
          <w:p>
            <w:pPr>
              <w:widowControl/>
              <w:spacing w:line="360" w:lineRule="auto"/>
              <w:ind w:firstLine="0" w:firstLineChars="0"/>
              <w:jc w:val="center"/>
              <w:rPr>
                <w:b/>
                <w:bCs/>
                <w:color w:val="000000"/>
                <w:kern w:val="0"/>
                <w:szCs w:val="21"/>
              </w:rPr>
            </w:pPr>
            <w:r>
              <w:rPr>
                <w:rFonts w:hint="eastAsia"/>
                <w:b/>
                <w:bCs/>
                <w:color w:val="000000"/>
                <w:kern w:val="0"/>
                <w:szCs w:val="21"/>
              </w:rPr>
              <w:t>M</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脉冲电子围栏系统</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pulsed electronic fence system</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6.4.15</w:t>
            </w:r>
          </w:p>
        </w:tc>
      </w:tr>
      <w:tr>
        <w:tblPrEx>
          <w:tblCellMar>
            <w:top w:w="0" w:type="dxa"/>
            <w:left w:w="108" w:type="dxa"/>
            <w:bottom w:w="0" w:type="dxa"/>
            <w:right w:w="108" w:type="dxa"/>
          </w:tblCellMar>
        </w:tblPrEx>
        <w:trPr>
          <w:trHeight w:val="285" w:hRule="atLeast"/>
        </w:trPr>
        <w:tc>
          <w:tcPr>
            <w:tcW w:w="5000" w:type="pct"/>
            <w:gridSpan w:val="3"/>
            <w:shd w:val="clear" w:color="auto" w:fill="auto"/>
            <w:noWrap/>
            <w:vAlign w:val="center"/>
          </w:tcPr>
          <w:p>
            <w:pPr>
              <w:widowControl/>
              <w:spacing w:line="360" w:lineRule="auto"/>
              <w:ind w:firstLine="0" w:firstLineChars="0"/>
              <w:jc w:val="center"/>
              <w:rPr>
                <w:b/>
                <w:bCs/>
                <w:color w:val="000000"/>
                <w:kern w:val="0"/>
                <w:szCs w:val="21"/>
              </w:rPr>
            </w:pPr>
            <w:r>
              <w:rPr>
                <w:rFonts w:hint="eastAsia"/>
                <w:b/>
                <w:bCs/>
                <w:color w:val="000000"/>
                <w:kern w:val="0"/>
                <w:szCs w:val="21"/>
              </w:rPr>
              <w:t>N</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内透光照明</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lighting from interior light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3.5.4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浓缩液</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concentrated liquor</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4.7.8</w:t>
            </w:r>
          </w:p>
        </w:tc>
      </w:tr>
      <w:tr>
        <w:tblPrEx>
          <w:tblCellMar>
            <w:top w:w="0" w:type="dxa"/>
            <w:left w:w="108" w:type="dxa"/>
            <w:bottom w:w="0" w:type="dxa"/>
            <w:right w:w="108" w:type="dxa"/>
          </w:tblCellMar>
        </w:tblPrEx>
        <w:trPr>
          <w:trHeight w:val="285" w:hRule="atLeast"/>
        </w:trPr>
        <w:tc>
          <w:tcPr>
            <w:tcW w:w="5000" w:type="pct"/>
            <w:gridSpan w:val="3"/>
            <w:shd w:val="clear" w:color="auto" w:fill="auto"/>
            <w:noWrap/>
            <w:vAlign w:val="center"/>
          </w:tcPr>
          <w:p>
            <w:pPr>
              <w:widowControl/>
              <w:spacing w:line="360" w:lineRule="auto"/>
              <w:ind w:firstLine="0" w:firstLineChars="0"/>
              <w:jc w:val="center"/>
              <w:rPr>
                <w:color w:val="000000"/>
                <w:kern w:val="0"/>
                <w:szCs w:val="21"/>
              </w:rPr>
            </w:pPr>
            <w:r>
              <w:rPr>
                <w:rFonts w:hint="eastAsia"/>
                <w:b/>
                <w:bCs/>
                <w:color w:val="000000"/>
                <w:kern w:val="0"/>
                <w:szCs w:val="21"/>
              </w:rPr>
              <w:t>P</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排水坡度</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draining slope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6.2.7</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喷泉</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fountain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6.2.17</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漂浮废弃物</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floating waste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3.6.6</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铺装场地</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paved field</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6.1.18</w:t>
            </w:r>
          </w:p>
        </w:tc>
      </w:tr>
      <w:tr>
        <w:tblPrEx>
          <w:tblCellMar>
            <w:top w:w="0" w:type="dxa"/>
            <w:left w:w="108" w:type="dxa"/>
            <w:bottom w:w="0" w:type="dxa"/>
            <w:right w:w="108" w:type="dxa"/>
          </w:tblCellMar>
        </w:tblPrEx>
        <w:trPr>
          <w:trHeight w:val="285" w:hRule="atLeast"/>
        </w:trPr>
        <w:tc>
          <w:tcPr>
            <w:tcW w:w="5000" w:type="pct"/>
            <w:gridSpan w:val="3"/>
            <w:shd w:val="clear" w:color="auto" w:fill="auto"/>
            <w:noWrap/>
            <w:vAlign w:val="center"/>
          </w:tcPr>
          <w:p>
            <w:pPr>
              <w:widowControl/>
              <w:spacing w:line="360" w:lineRule="auto"/>
              <w:ind w:firstLine="0" w:firstLineChars="0"/>
              <w:jc w:val="center"/>
              <w:rPr>
                <w:b/>
                <w:bCs/>
                <w:color w:val="000000"/>
                <w:kern w:val="0"/>
                <w:szCs w:val="21"/>
              </w:rPr>
            </w:pPr>
            <w:r>
              <w:rPr>
                <w:rFonts w:hint="eastAsia"/>
                <w:b/>
                <w:bCs/>
                <w:color w:val="000000"/>
                <w:kern w:val="0"/>
                <w:szCs w:val="21"/>
              </w:rPr>
              <w:t>Q</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其他厨余垃圾</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other food waste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4.3.4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迁地保护</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off-site conservation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5.2.3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清扫保洁</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sweeping and cleaning</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3.6.1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清运量</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waste transfer quantity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2.1.10</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区域绿地</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regional green space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5.1.6</w:t>
            </w:r>
          </w:p>
        </w:tc>
      </w:tr>
      <w:tr>
        <w:tblPrEx>
          <w:tblCellMar>
            <w:top w:w="0" w:type="dxa"/>
            <w:left w:w="108" w:type="dxa"/>
            <w:bottom w:w="0" w:type="dxa"/>
            <w:right w:w="108" w:type="dxa"/>
          </w:tblCellMar>
        </w:tblPrEx>
        <w:trPr>
          <w:trHeight w:val="285" w:hRule="atLeast"/>
        </w:trPr>
        <w:tc>
          <w:tcPr>
            <w:tcW w:w="5000" w:type="pct"/>
            <w:gridSpan w:val="3"/>
            <w:shd w:val="clear" w:color="auto" w:fill="auto"/>
            <w:noWrap/>
            <w:vAlign w:val="center"/>
          </w:tcPr>
          <w:p>
            <w:pPr>
              <w:widowControl/>
              <w:spacing w:line="360" w:lineRule="auto"/>
              <w:ind w:firstLine="0" w:firstLineChars="0"/>
              <w:jc w:val="center"/>
              <w:rPr>
                <w:b/>
                <w:bCs/>
                <w:color w:val="000000"/>
                <w:kern w:val="0"/>
                <w:szCs w:val="21"/>
              </w:rPr>
            </w:pPr>
            <w:r>
              <w:rPr>
                <w:rFonts w:hint="eastAsia"/>
                <w:b/>
                <w:bCs/>
                <w:color w:val="000000"/>
                <w:kern w:val="0"/>
                <w:szCs w:val="21"/>
              </w:rPr>
              <w:t>R</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人工合成衬里</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artificial liners</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4.2.5</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人工清扫保洁</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manual sweeping and cleaning</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3.6.3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人均公园绿地面积</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park green space area per capita</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5.1.19</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人均社区公园面积</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residential park area per capita</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5.1.22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人均综合公园面积</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comprehensive park area per capita</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5.1.21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融雪剂</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snow melting agent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3.6.9</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入侵植物</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invasive plant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6.3.2</w:t>
            </w:r>
          </w:p>
        </w:tc>
      </w:tr>
      <w:tr>
        <w:tblPrEx>
          <w:tblCellMar>
            <w:top w:w="0" w:type="dxa"/>
            <w:left w:w="108" w:type="dxa"/>
            <w:bottom w:w="0" w:type="dxa"/>
            <w:right w:w="108" w:type="dxa"/>
          </w:tblCellMar>
        </w:tblPrEx>
        <w:trPr>
          <w:trHeight w:val="285" w:hRule="atLeast"/>
        </w:trPr>
        <w:tc>
          <w:tcPr>
            <w:tcW w:w="5000" w:type="pct"/>
            <w:gridSpan w:val="3"/>
            <w:shd w:val="clear" w:color="auto" w:fill="auto"/>
            <w:noWrap/>
            <w:vAlign w:val="center"/>
          </w:tcPr>
          <w:p>
            <w:pPr>
              <w:widowControl/>
              <w:spacing w:line="360" w:lineRule="auto"/>
              <w:ind w:firstLine="0" w:firstLineChars="0"/>
              <w:jc w:val="center"/>
              <w:rPr>
                <w:b/>
                <w:bCs/>
                <w:color w:val="000000"/>
                <w:kern w:val="0"/>
                <w:szCs w:val="21"/>
              </w:rPr>
            </w:pPr>
            <w:r>
              <w:rPr>
                <w:rFonts w:hint="eastAsia"/>
                <w:b/>
                <w:bCs/>
                <w:color w:val="000000"/>
                <w:kern w:val="0"/>
                <w:szCs w:val="21"/>
              </w:rPr>
              <w:t>S</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设施</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facility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6.1.19</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设施防护绿地</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buffer green space for facilities</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5.1.13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社区公园</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neighborhood park</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2.2.5</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渗沥液</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leachate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4.7.1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渗沥液处理系统</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leachate treatment system</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4.7.2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渗沥液调节池</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leachate equalization tank</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4.7.4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渗沥液盲沟</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leachate trench</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4.2.17</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渗沥液深度处理</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leachate advanced treatment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4.7.6</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渗沥液收集导排系统</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leachate removal system</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4.2.16</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渗沥液物化处理</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leachate physical and chemical treatment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4.7.7</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渗沥液预处理系统</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leachate treatment system</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4.7.3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渗沥液主处理</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leachate main treatment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4.7.5</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生产繁育基地</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production and breeding base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5.1.14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生活垃圾</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municipal solid waste (MSW)</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2.1.4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生活垃圾低位热值</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MSW low heat value (LHV)</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2.1.9</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生活垃圾分类</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MSW classify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2.1.7</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生活垃圾焚烧</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MSW incineration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4.1.1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生活垃圾卫生填埋</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MSW sanitary landfill</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生活垃圾组分</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MSW composition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2.1.8</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生境</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habitat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5.2.6</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生态保育</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ecological conservation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2.2.22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生态廊道</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ecological corridor</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5.1.11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生态修复</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ecological restoration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2.2.23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生物处理</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biological treatment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4.3.6</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湿法脱酸</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wet flue gas treatment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4.1.18</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湿式厌氧消化</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wet anaerobic digestion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4.3.23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使用年限</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working life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4.2.12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市容</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urban appearance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2.1.1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适地适树</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matching species with local conditions</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5.2.4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竖向</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vertical direction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6.2.2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双层衬里防渗结构</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double-layer liner structure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4.2.9</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水景</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water landscape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6.2.16</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水力渗透系数</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hydraulic conductivity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4.2.19</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水域保洁</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water body cleaning</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3.6.4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水域保洁管理站</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water cleaning management station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3.6.5</w:t>
            </w:r>
          </w:p>
        </w:tc>
      </w:tr>
      <w:tr>
        <w:tblPrEx>
          <w:tblCellMar>
            <w:top w:w="0" w:type="dxa"/>
            <w:left w:w="108" w:type="dxa"/>
            <w:bottom w:w="0" w:type="dxa"/>
            <w:right w:w="108" w:type="dxa"/>
          </w:tblCellMar>
        </w:tblPrEx>
        <w:trPr>
          <w:trHeight w:val="285" w:hRule="atLeast"/>
        </w:trPr>
        <w:tc>
          <w:tcPr>
            <w:tcW w:w="5000" w:type="pct"/>
            <w:gridSpan w:val="3"/>
            <w:shd w:val="clear" w:color="auto" w:fill="auto"/>
            <w:noWrap/>
            <w:vAlign w:val="center"/>
          </w:tcPr>
          <w:p>
            <w:pPr>
              <w:widowControl/>
              <w:spacing w:line="360" w:lineRule="auto"/>
              <w:ind w:firstLine="0" w:firstLineChars="0"/>
              <w:jc w:val="center"/>
              <w:rPr>
                <w:b/>
                <w:bCs/>
                <w:color w:val="000000"/>
                <w:kern w:val="0"/>
                <w:szCs w:val="21"/>
              </w:rPr>
            </w:pPr>
            <w:r>
              <w:rPr>
                <w:rFonts w:hint="eastAsia"/>
                <w:b/>
                <w:bCs/>
                <w:color w:val="000000"/>
                <w:kern w:val="0"/>
                <w:szCs w:val="21"/>
              </w:rPr>
              <w:t>T</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体育健身公园</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sports and fitness park</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2.2.12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天然粘土衬里</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natural clay liner</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4.2.6</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填埋场生态修复</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landfill ecological restoration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4.2.34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填埋场稳定化</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landfill stabilization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4.2.33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填埋单元</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landfill cell</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4.2.27</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填埋库区</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waste landfill area</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填埋库容</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landfill capacity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4.2.10</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填埋气</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landfill gas</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4.2.20</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填埋气被动导排</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landfill gas passive ventilation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4.2.24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填埋气产气速率</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landfill gas generation rate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4.2.21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填埋气导排</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landfill gas ventilation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4.2.22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填埋气导气井</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landfill gas extraction well</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4.2.26</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填埋气导气盲沟</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landfill gas extraction trench</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4.2.25</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填埋气火炬</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landfill gas torch</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4.2.37</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填埋气主动导排</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landfill gas initiative guide and extraction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4.2.23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调质</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aggregate blending</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4.3.19</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通风廊道</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wind corridor</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5.1.12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通用厕间</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gender-neutual toilet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3.3.10</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透水铺装</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permeable pavement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6.2.15</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土壤改良</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soil improvement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6.5.2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土壤质量</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soil quality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6.2.3</w:t>
            </w:r>
          </w:p>
        </w:tc>
      </w:tr>
      <w:tr>
        <w:tblPrEx>
          <w:tblCellMar>
            <w:top w:w="0" w:type="dxa"/>
            <w:left w:w="108" w:type="dxa"/>
            <w:bottom w:w="0" w:type="dxa"/>
            <w:right w:w="108" w:type="dxa"/>
          </w:tblCellMar>
        </w:tblPrEx>
        <w:trPr>
          <w:trHeight w:val="285" w:hRule="atLeast"/>
        </w:trPr>
        <w:tc>
          <w:tcPr>
            <w:tcW w:w="5000" w:type="pct"/>
            <w:gridSpan w:val="3"/>
            <w:shd w:val="clear" w:color="auto" w:fill="auto"/>
            <w:noWrap/>
            <w:vAlign w:val="center"/>
          </w:tcPr>
          <w:p>
            <w:pPr>
              <w:widowControl/>
              <w:spacing w:line="360" w:lineRule="auto"/>
              <w:ind w:firstLine="0" w:firstLineChars="0"/>
              <w:jc w:val="center"/>
              <w:rPr>
                <w:b/>
                <w:bCs/>
                <w:color w:val="000000"/>
                <w:kern w:val="0"/>
                <w:szCs w:val="21"/>
              </w:rPr>
            </w:pPr>
            <w:r>
              <w:rPr>
                <w:rFonts w:hint="eastAsia"/>
                <w:b/>
                <w:bCs/>
                <w:color w:val="000000"/>
                <w:kern w:val="0"/>
                <w:szCs w:val="21"/>
              </w:rPr>
              <w:t>W</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屋顶绿化</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roof greening</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6.1.28</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无害化</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harmless treatment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2.1.14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无障碍厕所间</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toilets for disable people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3.3.7</w:t>
            </w:r>
          </w:p>
        </w:tc>
      </w:tr>
      <w:tr>
        <w:tblPrEx>
          <w:tblCellMar>
            <w:top w:w="0" w:type="dxa"/>
            <w:left w:w="108" w:type="dxa"/>
            <w:bottom w:w="0" w:type="dxa"/>
            <w:right w:w="108" w:type="dxa"/>
          </w:tblCellMar>
        </w:tblPrEx>
        <w:trPr>
          <w:trHeight w:val="285" w:hRule="atLeast"/>
        </w:trPr>
        <w:tc>
          <w:tcPr>
            <w:tcW w:w="5000" w:type="pct"/>
            <w:gridSpan w:val="3"/>
            <w:shd w:val="clear" w:color="auto" w:fill="auto"/>
            <w:noWrap/>
            <w:vAlign w:val="center"/>
          </w:tcPr>
          <w:p>
            <w:pPr>
              <w:widowControl/>
              <w:spacing w:line="360" w:lineRule="auto"/>
              <w:ind w:firstLine="0" w:firstLineChars="0"/>
              <w:jc w:val="center"/>
              <w:rPr>
                <w:b/>
                <w:bCs/>
                <w:color w:val="000000"/>
                <w:kern w:val="0"/>
                <w:szCs w:val="21"/>
              </w:rPr>
            </w:pPr>
            <w:r>
              <w:rPr>
                <w:rFonts w:hint="eastAsia"/>
                <w:b/>
                <w:bCs/>
                <w:color w:val="000000"/>
                <w:kern w:val="0"/>
                <w:szCs w:val="21"/>
              </w:rPr>
              <w:t>X</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乡土植物</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indigenous plant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6.3.1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消化液回流</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anearobic digestion fluid recirculation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4.3.28</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卸料平台</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waste unloading platform</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4.2.29</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信息服务站</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information service station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6.4.4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行道树</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street tree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6.3.7</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行道树</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avenue tree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6.3.7</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修剪</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prune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6.5.8</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嗅觉阈值</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odor threshold</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4.8.3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选择性催化还原脱硝</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selective catalytic reduction (SCR)</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4.1.20</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选择性非催化还原脱硝</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selective non-catalytic reduction (SNCR)</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4.1.19</w:t>
            </w:r>
          </w:p>
        </w:tc>
      </w:tr>
      <w:tr>
        <w:tblPrEx>
          <w:tblCellMar>
            <w:top w:w="0" w:type="dxa"/>
            <w:left w:w="108" w:type="dxa"/>
            <w:bottom w:w="0" w:type="dxa"/>
            <w:right w:w="108" w:type="dxa"/>
          </w:tblCellMar>
        </w:tblPrEx>
        <w:trPr>
          <w:trHeight w:val="285" w:hRule="atLeast"/>
        </w:trPr>
        <w:tc>
          <w:tcPr>
            <w:tcW w:w="5000" w:type="pct"/>
            <w:gridSpan w:val="3"/>
            <w:shd w:val="clear" w:color="auto" w:fill="auto"/>
            <w:noWrap/>
            <w:vAlign w:val="center"/>
          </w:tcPr>
          <w:p>
            <w:pPr>
              <w:widowControl/>
              <w:spacing w:line="360" w:lineRule="auto"/>
              <w:ind w:firstLine="0" w:firstLineChars="0"/>
              <w:jc w:val="center"/>
              <w:rPr>
                <w:b/>
                <w:bCs/>
                <w:color w:val="000000"/>
                <w:kern w:val="0"/>
                <w:szCs w:val="21"/>
              </w:rPr>
            </w:pPr>
            <w:r>
              <w:rPr>
                <w:rFonts w:hint="eastAsia"/>
                <w:b/>
                <w:bCs/>
                <w:color w:val="000000"/>
                <w:kern w:val="0"/>
                <w:szCs w:val="21"/>
              </w:rPr>
              <w:t>Y</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烟气净化系统</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flue gas cleaning system</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4.1.15</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烟气排放连续监测系统</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continuous emission monitoring system (CEMS)</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4.1.21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厌氧消化</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anaerobic digestion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4.3.20</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厌氧消化产气率</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gas production rate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4.3.29</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养护管理期</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maintenance management period</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6.5.9</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移动式户外广告设施</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mobile outdoor advertising facility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3.4.4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遗址公园</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ruins park</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2.2.11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驿站</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courier station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6.1.25</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引种生产</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introduction and production of plant species</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6.5.12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引种驯化</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introduction and taming of plant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5.2.5</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用地比例</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proportion of land use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6.1.10</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油水分离</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oil water separation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4.3.18</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游憩建筑</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recreational building</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6.4.1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游憩设施</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recreation facility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6.1.20</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游园</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amenity park</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2.2.6</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有效库容</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effective capacity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4.2.11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余热锅炉</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waste incineration boiler</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4.1.5</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娱乐性景观环境用水</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water for recreational landscape environment use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6.2.18</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雨污分流系统</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rainwater segregating system</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4.2.18</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预处理</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pre-treatment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2.1.16</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园林标志标识</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landscape sign and signage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6.4.17</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园林绿化工程</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landscape architecture engineering</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2.2.1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园林绿化工程项目</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project of landscape architecture engineering</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2.2.2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园林绿化垃圾</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garden waste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2.1.6</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园林绿化垃圾处理设施</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treatment facility of garden waste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4.5.1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园林绿化垃圾热解</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garden waste pyrolysis</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4.5.2</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园林绿化垃圾生物质炭</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garden waste biochar</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4.5.5</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园林绿化垃圾土壤改良剂</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garden waste soil amendment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4.5.3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园林绿化垃圾栽培基质</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garden waste growth media</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4.5.4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园林小品</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landscape furniture and ornament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6.4.7</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园林有机覆盖物</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garden-waste organic mulch</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4.5.6</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园路</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park road</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6.1.16</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园路及铺装场地用地比例</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proportion of road and paved area</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6.1.14</w:t>
            </w:r>
          </w:p>
        </w:tc>
      </w:tr>
      <w:tr>
        <w:tblPrEx>
          <w:tblCellMar>
            <w:top w:w="0" w:type="dxa"/>
            <w:left w:w="108" w:type="dxa"/>
            <w:bottom w:w="0" w:type="dxa"/>
            <w:right w:w="108" w:type="dxa"/>
          </w:tblCellMar>
        </w:tblPrEx>
        <w:trPr>
          <w:trHeight w:val="285" w:hRule="atLeast"/>
        </w:trPr>
        <w:tc>
          <w:tcPr>
            <w:tcW w:w="5000" w:type="pct"/>
            <w:gridSpan w:val="3"/>
            <w:shd w:val="clear" w:color="auto" w:fill="auto"/>
            <w:noWrap/>
            <w:vAlign w:val="center"/>
          </w:tcPr>
          <w:p>
            <w:pPr>
              <w:widowControl/>
              <w:spacing w:line="360" w:lineRule="auto"/>
              <w:ind w:firstLine="0" w:firstLineChars="0"/>
              <w:jc w:val="center"/>
              <w:rPr>
                <w:b/>
                <w:bCs/>
                <w:color w:val="000000"/>
                <w:kern w:val="0"/>
                <w:szCs w:val="21"/>
              </w:rPr>
            </w:pPr>
            <w:r>
              <w:rPr>
                <w:rFonts w:hint="eastAsia"/>
                <w:b/>
                <w:bCs/>
                <w:color w:val="000000"/>
                <w:kern w:val="0"/>
                <w:szCs w:val="21"/>
              </w:rPr>
              <w:t>Z</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沼液</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digested effluent</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4.3.31</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沼渣</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digested sludge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4.3.30</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植物群落</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plant community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6.3.6</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植物生产管理设施</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plant production management facility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6.4.16</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植物养护</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plant maintenance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5.2.9</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植物园</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botanical garden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2.2.8</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中温厌氧消化</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mesophilic anaerobic digestion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4.3.25</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种植</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planting</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6.5.5</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种植密度</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planting density</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6.3.8</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种植土</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planting soil for greening</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6.2.10</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主园路</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main park road</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6.1.17</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助燃燃烧器</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auxiliary burner</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4.1.8</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专类公园</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specialized park</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2.2.7</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转运调配</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transfer and distribution</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4.4.6</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装修垃圾</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decoration waste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4.4.5</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追肥</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after manuring</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6.5.4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追肥</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after fertilizer</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6.5.4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资源化</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reuse and recycling</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2.1.13</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自动燃烧控制系统</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automatic combustion control system (ACC)</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4.1.9</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自然安息角</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natural angle of repose</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6.2.6</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综合公园</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comprehensive park</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2.2.4</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组团隔离绿带</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green insulated belt for urban groups</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5.1.10</w:t>
            </w:r>
          </w:p>
        </w:tc>
      </w:tr>
      <w:tr>
        <w:tblPrEx>
          <w:tblCellMar>
            <w:top w:w="0" w:type="dxa"/>
            <w:left w:w="108" w:type="dxa"/>
            <w:bottom w:w="0" w:type="dxa"/>
            <w:right w:w="108" w:type="dxa"/>
          </w:tblCellMar>
        </w:tblPrEx>
        <w:trPr>
          <w:trHeight w:val="285" w:hRule="atLeast"/>
        </w:trPr>
        <w:tc>
          <w:tcPr>
            <w:tcW w:w="1522"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作业面</w:t>
            </w:r>
          </w:p>
        </w:tc>
        <w:tc>
          <w:tcPr>
            <w:tcW w:w="302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operation area</w:t>
            </w:r>
          </w:p>
        </w:tc>
        <w:tc>
          <w:tcPr>
            <w:tcW w:w="449" w:type="pct"/>
            <w:shd w:val="clear" w:color="auto" w:fill="auto"/>
            <w:noWrap/>
            <w:vAlign w:val="center"/>
          </w:tcPr>
          <w:p>
            <w:pPr>
              <w:widowControl/>
              <w:spacing w:line="360" w:lineRule="auto"/>
              <w:ind w:firstLine="0" w:firstLineChars="0"/>
              <w:jc w:val="center"/>
              <w:rPr>
                <w:color w:val="000000"/>
                <w:kern w:val="0"/>
                <w:szCs w:val="21"/>
              </w:rPr>
            </w:pPr>
            <w:r>
              <w:rPr>
                <w:color w:val="000000"/>
                <w:kern w:val="0"/>
                <w:szCs w:val="21"/>
              </w:rPr>
              <w:t>4.2.28</w:t>
            </w:r>
          </w:p>
        </w:tc>
      </w:tr>
    </w:tbl>
    <w:p>
      <w:pPr>
        <w:ind w:firstLine="0" w:firstLineChars="0"/>
      </w:pPr>
    </w:p>
    <w:p>
      <w:pPr>
        <w:ind w:firstLine="0" w:firstLineChars="0"/>
      </w:pPr>
    </w:p>
    <w:p>
      <w:pPr>
        <w:widowControl/>
        <w:spacing w:line="240" w:lineRule="auto"/>
        <w:ind w:firstLine="0" w:firstLineChars="0"/>
        <w:rPr>
          <w:b/>
          <w:bCs/>
          <w:kern w:val="44"/>
          <w:szCs w:val="44"/>
        </w:rPr>
      </w:pPr>
      <w:r>
        <w:br w:type="page"/>
      </w:r>
    </w:p>
    <w:p>
      <w:pPr>
        <w:pStyle w:val="2"/>
        <w:numPr>
          <w:ilvl w:val="0"/>
          <w:numId w:val="0"/>
        </w:numPr>
        <w:ind w:left="420" w:hanging="420"/>
      </w:pPr>
      <w:bookmarkStart w:id="501" w:name="_Toc110964588"/>
      <w:r>
        <w:rPr>
          <w:rFonts w:hint="eastAsia"/>
        </w:rPr>
        <w:t>附录B：英文索引</w:t>
      </w:r>
      <w:bookmarkEnd w:id="501"/>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43"/>
        <w:gridCol w:w="2690"/>
        <w:gridCol w:w="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
            <w:noWrap/>
            <w:vAlign w:val="center"/>
          </w:tcPr>
          <w:p>
            <w:pPr>
              <w:spacing w:line="360" w:lineRule="auto"/>
              <w:ind w:firstLine="0" w:firstLineChars="0"/>
              <w:jc w:val="center"/>
              <w:rPr>
                <w:b/>
                <w:bCs/>
                <w:szCs w:val="21"/>
              </w:rPr>
            </w:pPr>
            <w:r>
              <w:rPr>
                <w:rFonts w:hint="eastAsia"/>
                <w:b/>
                <w:bCs/>
                <w:szCs w:val="21"/>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activity field</w:t>
            </w:r>
          </w:p>
        </w:tc>
        <w:tc>
          <w:tcPr>
            <w:tcW w:w="1578" w:type="pct"/>
            <w:noWrap/>
            <w:vAlign w:val="center"/>
          </w:tcPr>
          <w:p>
            <w:pPr>
              <w:spacing w:line="360" w:lineRule="auto"/>
              <w:ind w:firstLine="0" w:firstLineChars="0"/>
              <w:jc w:val="center"/>
              <w:rPr>
                <w:szCs w:val="21"/>
              </w:rPr>
            </w:pPr>
            <w:r>
              <w:rPr>
                <w:szCs w:val="21"/>
              </w:rPr>
              <w:t>活动场地</w:t>
            </w:r>
          </w:p>
        </w:tc>
        <w:tc>
          <w:tcPr>
            <w:tcW w:w="463" w:type="pct"/>
            <w:noWrap/>
            <w:vAlign w:val="center"/>
          </w:tcPr>
          <w:p>
            <w:pPr>
              <w:spacing w:line="360" w:lineRule="auto"/>
              <w:ind w:firstLine="0" w:firstLineChars="0"/>
              <w:jc w:val="center"/>
              <w:rPr>
                <w:szCs w:val="21"/>
              </w:rPr>
            </w:pPr>
            <w:r>
              <w:rPr>
                <w:szCs w:val="21"/>
              </w:rPr>
              <w:t>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affiliated green space</w:t>
            </w:r>
          </w:p>
        </w:tc>
        <w:tc>
          <w:tcPr>
            <w:tcW w:w="1578" w:type="pct"/>
            <w:noWrap/>
            <w:vAlign w:val="center"/>
          </w:tcPr>
          <w:p>
            <w:pPr>
              <w:spacing w:line="360" w:lineRule="auto"/>
              <w:ind w:firstLine="0" w:firstLineChars="0"/>
              <w:jc w:val="center"/>
              <w:rPr>
                <w:szCs w:val="21"/>
              </w:rPr>
            </w:pPr>
            <w:r>
              <w:rPr>
                <w:szCs w:val="21"/>
              </w:rPr>
              <w:t>附属绿地</w:t>
            </w:r>
          </w:p>
        </w:tc>
        <w:tc>
          <w:tcPr>
            <w:tcW w:w="463" w:type="pct"/>
            <w:noWrap/>
            <w:vAlign w:val="center"/>
          </w:tcPr>
          <w:p>
            <w:pPr>
              <w:spacing w:line="360" w:lineRule="auto"/>
              <w:ind w:firstLine="0" w:firstLineChars="0"/>
              <w:jc w:val="center"/>
              <w:rPr>
                <w:szCs w:val="21"/>
              </w:rPr>
            </w:pPr>
            <w:r>
              <w:rPr>
                <w:szCs w:val="21"/>
              </w:rPr>
              <w:t>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affiliated outdoor advertising facility</w:t>
            </w:r>
          </w:p>
        </w:tc>
        <w:tc>
          <w:tcPr>
            <w:tcW w:w="1578" w:type="pct"/>
            <w:noWrap/>
            <w:vAlign w:val="center"/>
          </w:tcPr>
          <w:p>
            <w:pPr>
              <w:spacing w:line="360" w:lineRule="auto"/>
              <w:ind w:firstLine="0" w:firstLineChars="0"/>
              <w:jc w:val="center"/>
              <w:rPr>
                <w:szCs w:val="21"/>
              </w:rPr>
            </w:pPr>
            <w:r>
              <w:rPr>
                <w:szCs w:val="21"/>
              </w:rPr>
              <w:t>附属式户外广告设施</w:t>
            </w:r>
          </w:p>
        </w:tc>
        <w:tc>
          <w:tcPr>
            <w:tcW w:w="463" w:type="pct"/>
            <w:noWrap/>
            <w:vAlign w:val="center"/>
          </w:tcPr>
          <w:p>
            <w:pPr>
              <w:spacing w:line="360" w:lineRule="auto"/>
              <w:ind w:firstLine="0" w:firstLineChars="0"/>
              <w:jc w:val="center"/>
              <w:rPr>
                <w:szCs w:val="21"/>
              </w:rPr>
            </w:pPr>
            <w:r>
              <w:rPr>
                <w:szCs w:val="21"/>
              </w:rPr>
              <w:t>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affiliated outdoor signboard facility</w:t>
            </w:r>
          </w:p>
        </w:tc>
        <w:tc>
          <w:tcPr>
            <w:tcW w:w="1578" w:type="pct"/>
            <w:noWrap/>
            <w:vAlign w:val="center"/>
          </w:tcPr>
          <w:p>
            <w:pPr>
              <w:spacing w:line="360" w:lineRule="auto"/>
              <w:ind w:firstLine="0" w:firstLineChars="0"/>
              <w:jc w:val="center"/>
              <w:rPr>
                <w:szCs w:val="21"/>
              </w:rPr>
            </w:pPr>
            <w:r>
              <w:rPr>
                <w:szCs w:val="21"/>
              </w:rPr>
              <w:t>附属式户外招牌设施</w:t>
            </w:r>
          </w:p>
        </w:tc>
        <w:tc>
          <w:tcPr>
            <w:tcW w:w="463" w:type="pct"/>
            <w:noWrap/>
            <w:vAlign w:val="center"/>
          </w:tcPr>
          <w:p>
            <w:pPr>
              <w:spacing w:line="360" w:lineRule="auto"/>
              <w:ind w:firstLine="0" w:firstLineChars="0"/>
              <w:jc w:val="center"/>
              <w:rPr>
                <w:szCs w:val="21"/>
              </w:rPr>
            </w:pPr>
            <w:r>
              <w:rPr>
                <w:szCs w:val="21"/>
              </w:rPr>
              <w:t>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after fertilizer</w:t>
            </w:r>
          </w:p>
        </w:tc>
        <w:tc>
          <w:tcPr>
            <w:tcW w:w="1578" w:type="pct"/>
            <w:noWrap/>
            <w:vAlign w:val="center"/>
          </w:tcPr>
          <w:p>
            <w:pPr>
              <w:spacing w:line="360" w:lineRule="auto"/>
              <w:ind w:firstLine="0" w:firstLineChars="0"/>
              <w:jc w:val="center"/>
              <w:rPr>
                <w:szCs w:val="21"/>
              </w:rPr>
            </w:pPr>
            <w:r>
              <w:rPr>
                <w:szCs w:val="21"/>
              </w:rPr>
              <w:t>追肥</w:t>
            </w:r>
          </w:p>
        </w:tc>
        <w:tc>
          <w:tcPr>
            <w:tcW w:w="463" w:type="pct"/>
            <w:noWrap/>
            <w:vAlign w:val="center"/>
          </w:tcPr>
          <w:p>
            <w:pPr>
              <w:spacing w:line="360" w:lineRule="auto"/>
              <w:ind w:firstLine="0" w:firstLineChars="0"/>
              <w:jc w:val="center"/>
              <w:rPr>
                <w:szCs w:val="21"/>
              </w:rPr>
            </w:pPr>
            <w:r>
              <w:rPr>
                <w:szCs w:val="21"/>
              </w:rPr>
              <w:t>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after manuring</w:t>
            </w:r>
          </w:p>
        </w:tc>
        <w:tc>
          <w:tcPr>
            <w:tcW w:w="1578" w:type="pct"/>
            <w:noWrap/>
            <w:vAlign w:val="center"/>
          </w:tcPr>
          <w:p>
            <w:pPr>
              <w:spacing w:line="360" w:lineRule="auto"/>
              <w:ind w:firstLine="0" w:firstLineChars="0"/>
              <w:jc w:val="center"/>
              <w:rPr>
                <w:szCs w:val="21"/>
              </w:rPr>
            </w:pPr>
            <w:r>
              <w:rPr>
                <w:szCs w:val="21"/>
              </w:rPr>
              <w:t>追肥</w:t>
            </w:r>
          </w:p>
        </w:tc>
        <w:tc>
          <w:tcPr>
            <w:tcW w:w="463" w:type="pct"/>
            <w:noWrap/>
            <w:vAlign w:val="center"/>
          </w:tcPr>
          <w:p>
            <w:pPr>
              <w:spacing w:line="360" w:lineRule="auto"/>
              <w:ind w:firstLine="0" w:firstLineChars="0"/>
              <w:jc w:val="center"/>
              <w:rPr>
                <w:szCs w:val="21"/>
              </w:rPr>
            </w:pPr>
            <w:r>
              <w:rPr>
                <w:szCs w:val="21"/>
              </w:rPr>
              <w:t>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aged waste</w:t>
            </w:r>
          </w:p>
        </w:tc>
        <w:tc>
          <w:tcPr>
            <w:tcW w:w="1578" w:type="pct"/>
            <w:noWrap/>
            <w:vAlign w:val="center"/>
          </w:tcPr>
          <w:p>
            <w:pPr>
              <w:spacing w:line="360" w:lineRule="auto"/>
              <w:ind w:firstLine="0" w:firstLineChars="0"/>
              <w:jc w:val="center"/>
              <w:rPr>
                <w:szCs w:val="21"/>
              </w:rPr>
            </w:pPr>
            <w:r>
              <w:rPr>
                <w:szCs w:val="21"/>
              </w:rPr>
              <w:t>存量垃圾</w:t>
            </w:r>
          </w:p>
        </w:tc>
        <w:tc>
          <w:tcPr>
            <w:tcW w:w="463" w:type="pct"/>
            <w:noWrap/>
            <w:vAlign w:val="center"/>
          </w:tcPr>
          <w:p>
            <w:pPr>
              <w:spacing w:line="360" w:lineRule="auto"/>
              <w:ind w:firstLine="0" w:firstLineChars="0"/>
              <w:jc w:val="center"/>
              <w:rPr>
                <w:szCs w:val="21"/>
              </w:rPr>
            </w:pPr>
            <w:r>
              <w:rPr>
                <w:szCs w:val="21"/>
              </w:rPr>
              <w:t>4.2.36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aggregate blending</w:t>
            </w:r>
          </w:p>
        </w:tc>
        <w:tc>
          <w:tcPr>
            <w:tcW w:w="1578" w:type="pct"/>
            <w:noWrap/>
            <w:vAlign w:val="center"/>
          </w:tcPr>
          <w:p>
            <w:pPr>
              <w:spacing w:line="360" w:lineRule="auto"/>
              <w:ind w:firstLine="0" w:firstLineChars="0"/>
              <w:jc w:val="center"/>
              <w:rPr>
                <w:szCs w:val="21"/>
              </w:rPr>
            </w:pPr>
            <w:r>
              <w:rPr>
                <w:szCs w:val="21"/>
              </w:rPr>
              <w:t>调质</w:t>
            </w:r>
          </w:p>
        </w:tc>
        <w:tc>
          <w:tcPr>
            <w:tcW w:w="463" w:type="pct"/>
            <w:noWrap/>
            <w:vAlign w:val="center"/>
          </w:tcPr>
          <w:p>
            <w:pPr>
              <w:spacing w:line="360" w:lineRule="auto"/>
              <w:ind w:firstLine="0" w:firstLineChars="0"/>
              <w:jc w:val="center"/>
              <w:rPr>
                <w:szCs w:val="21"/>
              </w:rPr>
            </w:pPr>
            <w:r>
              <w:rPr>
                <w:szCs w:val="21"/>
              </w:rPr>
              <w:t>4.3.19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amenity park</w:t>
            </w:r>
          </w:p>
        </w:tc>
        <w:tc>
          <w:tcPr>
            <w:tcW w:w="1578" w:type="pct"/>
            <w:noWrap/>
            <w:vAlign w:val="center"/>
          </w:tcPr>
          <w:p>
            <w:pPr>
              <w:spacing w:line="360" w:lineRule="auto"/>
              <w:ind w:firstLine="0" w:firstLineChars="0"/>
              <w:jc w:val="center"/>
              <w:rPr>
                <w:szCs w:val="21"/>
              </w:rPr>
            </w:pPr>
            <w:r>
              <w:rPr>
                <w:szCs w:val="21"/>
              </w:rPr>
              <w:t>游园</w:t>
            </w:r>
          </w:p>
        </w:tc>
        <w:tc>
          <w:tcPr>
            <w:tcW w:w="463" w:type="pct"/>
            <w:noWrap/>
            <w:vAlign w:val="center"/>
          </w:tcPr>
          <w:p>
            <w:pPr>
              <w:spacing w:line="360" w:lineRule="auto"/>
              <w:ind w:firstLine="0" w:firstLineChars="0"/>
              <w:jc w:val="center"/>
              <w:rPr>
                <w:szCs w:val="21"/>
              </w:rPr>
            </w:pPr>
            <w:r>
              <w:rPr>
                <w:szCs w:val="21"/>
              </w:rPr>
              <w:t>2.2.6</w:t>
            </w:r>
          </w:p>
        </w:tc>
      </w:tr>
      <w:tr>
        <w:tblPrEx>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anaerobic digestion</w:t>
            </w:r>
          </w:p>
        </w:tc>
        <w:tc>
          <w:tcPr>
            <w:tcW w:w="1578" w:type="pct"/>
            <w:noWrap/>
            <w:vAlign w:val="center"/>
          </w:tcPr>
          <w:p>
            <w:pPr>
              <w:spacing w:line="360" w:lineRule="auto"/>
              <w:ind w:firstLine="0" w:firstLineChars="0"/>
              <w:jc w:val="center"/>
              <w:rPr>
                <w:szCs w:val="21"/>
              </w:rPr>
            </w:pPr>
            <w:r>
              <w:rPr>
                <w:szCs w:val="21"/>
              </w:rPr>
              <w:t>厌氧消化</w:t>
            </w:r>
          </w:p>
        </w:tc>
        <w:tc>
          <w:tcPr>
            <w:tcW w:w="463" w:type="pct"/>
            <w:noWrap/>
            <w:vAlign w:val="center"/>
          </w:tcPr>
          <w:p>
            <w:pPr>
              <w:spacing w:line="360" w:lineRule="auto"/>
              <w:ind w:firstLine="0" w:firstLineChars="0"/>
              <w:jc w:val="center"/>
              <w:rPr>
                <w:szCs w:val="21"/>
              </w:rPr>
            </w:pPr>
            <w:r>
              <w:rPr>
                <w:szCs w:val="21"/>
              </w:rPr>
              <w:t>4.3.20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ancient tree and heritage tree</w:t>
            </w:r>
          </w:p>
        </w:tc>
        <w:tc>
          <w:tcPr>
            <w:tcW w:w="1578" w:type="pct"/>
            <w:noWrap/>
            <w:vAlign w:val="center"/>
          </w:tcPr>
          <w:p>
            <w:pPr>
              <w:spacing w:line="360" w:lineRule="auto"/>
              <w:ind w:firstLine="0" w:firstLineChars="0"/>
              <w:jc w:val="center"/>
              <w:rPr>
                <w:szCs w:val="21"/>
              </w:rPr>
            </w:pPr>
            <w:r>
              <w:rPr>
                <w:szCs w:val="21"/>
              </w:rPr>
              <w:t>古树名木</w:t>
            </w:r>
          </w:p>
        </w:tc>
        <w:tc>
          <w:tcPr>
            <w:tcW w:w="463" w:type="pct"/>
            <w:noWrap/>
            <w:vAlign w:val="center"/>
          </w:tcPr>
          <w:p>
            <w:pPr>
              <w:spacing w:line="360" w:lineRule="auto"/>
              <w:ind w:firstLine="0" w:firstLineChars="0"/>
              <w:jc w:val="center"/>
              <w:rPr>
                <w:szCs w:val="21"/>
              </w:rPr>
            </w:pPr>
            <w:r>
              <w:rPr>
                <w:szCs w:val="21"/>
              </w:rPr>
              <w:t>2.2.24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anearobic digestion fluid recirculation</w:t>
            </w:r>
          </w:p>
        </w:tc>
        <w:tc>
          <w:tcPr>
            <w:tcW w:w="1578" w:type="pct"/>
            <w:noWrap/>
            <w:vAlign w:val="center"/>
          </w:tcPr>
          <w:p>
            <w:pPr>
              <w:spacing w:line="360" w:lineRule="auto"/>
              <w:ind w:firstLine="0" w:firstLineChars="0"/>
              <w:jc w:val="center"/>
              <w:rPr>
                <w:szCs w:val="21"/>
              </w:rPr>
            </w:pPr>
            <w:r>
              <w:rPr>
                <w:szCs w:val="21"/>
              </w:rPr>
              <w:t>消化液回流</w:t>
            </w:r>
          </w:p>
        </w:tc>
        <w:tc>
          <w:tcPr>
            <w:tcW w:w="463" w:type="pct"/>
            <w:noWrap/>
            <w:vAlign w:val="center"/>
          </w:tcPr>
          <w:p>
            <w:pPr>
              <w:spacing w:line="360" w:lineRule="auto"/>
              <w:ind w:firstLine="0" w:firstLineChars="0"/>
              <w:jc w:val="center"/>
              <w:rPr>
                <w:szCs w:val="21"/>
              </w:rPr>
            </w:pPr>
            <w:r>
              <w:rPr>
                <w:szCs w:val="21"/>
              </w:rPr>
              <w:t>4.3.28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animal exhibition hall</w:t>
            </w:r>
          </w:p>
        </w:tc>
        <w:tc>
          <w:tcPr>
            <w:tcW w:w="1578" w:type="pct"/>
            <w:noWrap/>
            <w:vAlign w:val="center"/>
          </w:tcPr>
          <w:p>
            <w:pPr>
              <w:spacing w:line="360" w:lineRule="auto"/>
              <w:ind w:firstLine="0" w:firstLineChars="0"/>
              <w:jc w:val="center"/>
              <w:rPr>
                <w:szCs w:val="21"/>
              </w:rPr>
            </w:pPr>
            <w:r>
              <w:rPr>
                <w:szCs w:val="21"/>
              </w:rPr>
              <w:t>动物展馆</w:t>
            </w:r>
          </w:p>
        </w:tc>
        <w:tc>
          <w:tcPr>
            <w:tcW w:w="463" w:type="pct"/>
            <w:noWrap/>
            <w:vAlign w:val="center"/>
          </w:tcPr>
          <w:p>
            <w:pPr>
              <w:spacing w:line="360" w:lineRule="auto"/>
              <w:ind w:firstLine="0" w:firstLineChars="0"/>
              <w:jc w:val="center"/>
              <w:rPr>
                <w:szCs w:val="21"/>
              </w:rPr>
            </w:pPr>
            <w:r>
              <w:rPr>
                <w:szCs w:val="21"/>
              </w:rPr>
              <w:t>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animal isolation field</w:t>
            </w:r>
          </w:p>
        </w:tc>
        <w:tc>
          <w:tcPr>
            <w:tcW w:w="1578" w:type="pct"/>
            <w:noWrap/>
            <w:vAlign w:val="center"/>
          </w:tcPr>
          <w:p>
            <w:pPr>
              <w:spacing w:line="360" w:lineRule="auto"/>
              <w:ind w:firstLine="0" w:firstLineChars="0"/>
              <w:jc w:val="center"/>
              <w:rPr>
                <w:szCs w:val="21"/>
              </w:rPr>
            </w:pPr>
            <w:r>
              <w:rPr>
                <w:szCs w:val="21"/>
              </w:rPr>
              <w:t>动物隔离场</w:t>
            </w:r>
          </w:p>
        </w:tc>
        <w:tc>
          <w:tcPr>
            <w:tcW w:w="463" w:type="pct"/>
            <w:noWrap/>
            <w:vAlign w:val="center"/>
          </w:tcPr>
          <w:p>
            <w:pPr>
              <w:spacing w:line="360" w:lineRule="auto"/>
              <w:ind w:firstLine="0" w:firstLineChars="0"/>
              <w:jc w:val="center"/>
              <w:rPr>
                <w:szCs w:val="21"/>
              </w:rPr>
            </w:pPr>
            <w:r>
              <w:rPr>
                <w:szCs w:val="21"/>
              </w:rPr>
              <w:t>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animal protection building</w:t>
            </w:r>
          </w:p>
        </w:tc>
        <w:tc>
          <w:tcPr>
            <w:tcW w:w="1578" w:type="pct"/>
            <w:noWrap/>
            <w:vAlign w:val="center"/>
          </w:tcPr>
          <w:p>
            <w:pPr>
              <w:spacing w:line="360" w:lineRule="auto"/>
              <w:ind w:firstLine="0" w:firstLineChars="0"/>
              <w:jc w:val="center"/>
              <w:rPr>
                <w:szCs w:val="21"/>
              </w:rPr>
            </w:pPr>
            <w:r>
              <w:rPr>
                <w:szCs w:val="21"/>
              </w:rPr>
              <w:t>动物保障建筑</w:t>
            </w:r>
          </w:p>
        </w:tc>
        <w:tc>
          <w:tcPr>
            <w:tcW w:w="463" w:type="pct"/>
            <w:noWrap/>
            <w:vAlign w:val="center"/>
          </w:tcPr>
          <w:p>
            <w:pPr>
              <w:spacing w:line="360" w:lineRule="auto"/>
              <w:ind w:firstLine="0" w:firstLineChars="0"/>
              <w:jc w:val="center"/>
              <w:rPr>
                <w:szCs w:val="21"/>
              </w:rPr>
            </w:pPr>
            <w:r>
              <w:rPr>
                <w:szCs w:val="21"/>
              </w:rPr>
              <w:t>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animal quarantine field</w:t>
            </w:r>
          </w:p>
        </w:tc>
        <w:tc>
          <w:tcPr>
            <w:tcW w:w="1578" w:type="pct"/>
            <w:noWrap/>
            <w:vAlign w:val="center"/>
          </w:tcPr>
          <w:p>
            <w:pPr>
              <w:spacing w:line="360" w:lineRule="auto"/>
              <w:ind w:firstLine="0" w:firstLineChars="0"/>
              <w:jc w:val="center"/>
              <w:rPr>
                <w:szCs w:val="21"/>
              </w:rPr>
            </w:pPr>
            <w:r>
              <w:rPr>
                <w:szCs w:val="21"/>
              </w:rPr>
              <w:t>动物检疫场</w:t>
            </w:r>
          </w:p>
        </w:tc>
        <w:tc>
          <w:tcPr>
            <w:tcW w:w="463" w:type="pct"/>
            <w:noWrap/>
            <w:vAlign w:val="center"/>
          </w:tcPr>
          <w:p>
            <w:pPr>
              <w:spacing w:line="360" w:lineRule="auto"/>
              <w:ind w:firstLine="0" w:firstLineChars="0"/>
              <w:jc w:val="center"/>
              <w:rPr>
                <w:szCs w:val="21"/>
              </w:rPr>
            </w:pPr>
            <w:r>
              <w:rPr>
                <w:szCs w:val="21"/>
              </w:rPr>
              <w:t>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animal safety and health barrier facility</w:t>
            </w:r>
          </w:p>
        </w:tc>
        <w:tc>
          <w:tcPr>
            <w:tcW w:w="1578" w:type="pct"/>
            <w:noWrap/>
            <w:vAlign w:val="center"/>
          </w:tcPr>
          <w:p>
            <w:pPr>
              <w:spacing w:line="360" w:lineRule="auto"/>
              <w:ind w:firstLine="0" w:firstLineChars="0"/>
              <w:jc w:val="center"/>
              <w:rPr>
                <w:szCs w:val="21"/>
              </w:rPr>
            </w:pPr>
            <w:r>
              <w:rPr>
                <w:szCs w:val="21"/>
              </w:rPr>
              <w:t>动物安全卫生隔障设施</w:t>
            </w:r>
          </w:p>
        </w:tc>
        <w:tc>
          <w:tcPr>
            <w:tcW w:w="463" w:type="pct"/>
            <w:noWrap/>
            <w:vAlign w:val="center"/>
          </w:tcPr>
          <w:p>
            <w:pPr>
              <w:spacing w:line="360" w:lineRule="auto"/>
              <w:ind w:firstLine="0" w:firstLineChars="0"/>
              <w:jc w:val="center"/>
              <w:rPr>
                <w:szCs w:val="21"/>
              </w:rPr>
            </w:pPr>
            <w:r>
              <w:rPr>
                <w:szCs w:val="21"/>
              </w:rPr>
              <w:t>6.4.13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animal safety protective facility</w:t>
            </w:r>
          </w:p>
        </w:tc>
        <w:tc>
          <w:tcPr>
            <w:tcW w:w="1578" w:type="pct"/>
            <w:noWrap/>
            <w:vAlign w:val="center"/>
          </w:tcPr>
          <w:p>
            <w:pPr>
              <w:spacing w:line="360" w:lineRule="auto"/>
              <w:ind w:firstLine="0" w:firstLineChars="0"/>
              <w:jc w:val="center"/>
              <w:rPr>
                <w:szCs w:val="21"/>
              </w:rPr>
            </w:pPr>
            <w:r>
              <w:rPr>
                <w:szCs w:val="21"/>
              </w:rPr>
              <w:t>动物安全防护设施</w:t>
            </w:r>
          </w:p>
        </w:tc>
        <w:tc>
          <w:tcPr>
            <w:tcW w:w="463" w:type="pct"/>
            <w:noWrap/>
            <w:vAlign w:val="center"/>
          </w:tcPr>
          <w:p>
            <w:pPr>
              <w:spacing w:line="360" w:lineRule="auto"/>
              <w:ind w:firstLine="0" w:firstLineChars="0"/>
              <w:jc w:val="center"/>
              <w:rPr>
                <w:szCs w:val="21"/>
              </w:rPr>
            </w:pPr>
            <w:r>
              <w:rPr>
                <w:szCs w:val="21"/>
              </w:rPr>
              <w:t>6.4.14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animal support facility</w:t>
            </w:r>
          </w:p>
        </w:tc>
        <w:tc>
          <w:tcPr>
            <w:tcW w:w="1578" w:type="pct"/>
            <w:noWrap/>
            <w:vAlign w:val="center"/>
          </w:tcPr>
          <w:p>
            <w:pPr>
              <w:spacing w:line="360" w:lineRule="auto"/>
              <w:ind w:firstLine="0" w:firstLineChars="0"/>
              <w:jc w:val="center"/>
              <w:rPr>
                <w:szCs w:val="21"/>
              </w:rPr>
            </w:pPr>
            <w:r>
              <w:rPr>
                <w:szCs w:val="21"/>
              </w:rPr>
              <w:t>动物保障设施</w:t>
            </w:r>
          </w:p>
        </w:tc>
        <w:tc>
          <w:tcPr>
            <w:tcW w:w="463" w:type="pct"/>
            <w:noWrap/>
            <w:vAlign w:val="center"/>
          </w:tcPr>
          <w:p>
            <w:pPr>
              <w:spacing w:line="360" w:lineRule="auto"/>
              <w:ind w:firstLine="0" w:firstLineChars="0"/>
              <w:jc w:val="center"/>
              <w:rPr>
                <w:szCs w:val="21"/>
              </w:rPr>
            </w:pPr>
            <w:r>
              <w:rPr>
                <w:szCs w:val="21"/>
              </w:rPr>
              <w:t>6.4.12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animal welfare</w:t>
            </w:r>
          </w:p>
        </w:tc>
        <w:tc>
          <w:tcPr>
            <w:tcW w:w="1578" w:type="pct"/>
            <w:noWrap/>
            <w:vAlign w:val="center"/>
          </w:tcPr>
          <w:p>
            <w:pPr>
              <w:spacing w:line="360" w:lineRule="auto"/>
              <w:ind w:firstLine="0" w:firstLineChars="0"/>
              <w:jc w:val="center"/>
              <w:rPr>
                <w:szCs w:val="21"/>
              </w:rPr>
            </w:pPr>
            <w:r>
              <w:rPr>
                <w:szCs w:val="21"/>
              </w:rPr>
              <w:t>动物福利</w:t>
            </w:r>
          </w:p>
        </w:tc>
        <w:tc>
          <w:tcPr>
            <w:tcW w:w="463" w:type="pct"/>
            <w:noWrap/>
            <w:vAlign w:val="center"/>
          </w:tcPr>
          <w:p>
            <w:pPr>
              <w:spacing w:line="360" w:lineRule="auto"/>
              <w:ind w:firstLine="0" w:firstLineChars="0"/>
              <w:jc w:val="center"/>
              <w:rPr>
                <w:szCs w:val="21"/>
              </w:rPr>
            </w:pPr>
            <w:r>
              <w:rPr>
                <w:szCs w:val="21"/>
              </w:rPr>
              <w:t>6.5.10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anti-season planting</w:t>
            </w:r>
          </w:p>
        </w:tc>
        <w:tc>
          <w:tcPr>
            <w:tcW w:w="1578" w:type="pct"/>
            <w:noWrap/>
            <w:vAlign w:val="center"/>
          </w:tcPr>
          <w:p>
            <w:pPr>
              <w:spacing w:line="360" w:lineRule="auto"/>
              <w:ind w:firstLine="0" w:firstLineChars="0"/>
              <w:jc w:val="center"/>
              <w:rPr>
                <w:szCs w:val="21"/>
              </w:rPr>
            </w:pPr>
            <w:r>
              <w:rPr>
                <w:szCs w:val="21"/>
              </w:rPr>
              <w:t>反季节种植</w:t>
            </w:r>
          </w:p>
        </w:tc>
        <w:tc>
          <w:tcPr>
            <w:tcW w:w="463" w:type="pct"/>
            <w:noWrap/>
            <w:vAlign w:val="center"/>
          </w:tcPr>
          <w:p>
            <w:pPr>
              <w:spacing w:line="360" w:lineRule="auto"/>
              <w:ind w:firstLine="0" w:firstLineChars="0"/>
              <w:jc w:val="center"/>
              <w:rPr>
                <w:szCs w:val="21"/>
              </w:rPr>
            </w:pPr>
            <w:r>
              <w:rPr>
                <w:szCs w:val="21"/>
              </w:rPr>
              <w:t>6.5.7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ark’s visitor capacity</w:t>
            </w:r>
          </w:p>
        </w:tc>
        <w:tc>
          <w:tcPr>
            <w:tcW w:w="1578" w:type="pct"/>
            <w:noWrap/>
            <w:vAlign w:val="center"/>
          </w:tcPr>
          <w:p>
            <w:pPr>
              <w:spacing w:line="360" w:lineRule="auto"/>
              <w:ind w:firstLine="0" w:firstLineChars="0"/>
              <w:jc w:val="center"/>
              <w:rPr>
                <w:szCs w:val="21"/>
              </w:rPr>
            </w:pPr>
            <w:r>
              <w:rPr>
                <w:szCs w:val="21"/>
              </w:rPr>
              <w:t>公园游人容量</w:t>
            </w:r>
          </w:p>
        </w:tc>
        <w:tc>
          <w:tcPr>
            <w:tcW w:w="463" w:type="pct"/>
            <w:noWrap/>
            <w:vAlign w:val="center"/>
          </w:tcPr>
          <w:p>
            <w:pPr>
              <w:spacing w:line="360" w:lineRule="auto"/>
              <w:ind w:firstLine="0" w:firstLineChars="0"/>
              <w:jc w:val="center"/>
              <w:rPr>
                <w:szCs w:val="21"/>
              </w:rPr>
            </w:pPr>
            <w:r>
              <w:rPr>
                <w:szCs w:val="21"/>
              </w:rPr>
              <w:t>6.1.15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artificial liners</w:t>
            </w:r>
          </w:p>
        </w:tc>
        <w:tc>
          <w:tcPr>
            <w:tcW w:w="1578" w:type="pct"/>
            <w:noWrap/>
            <w:vAlign w:val="center"/>
          </w:tcPr>
          <w:p>
            <w:pPr>
              <w:spacing w:line="360" w:lineRule="auto"/>
              <w:ind w:firstLine="0" w:firstLineChars="0"/>
              <w:jc w:val="center"/>
              <w:rPr>
                <w:szCs w:val="21"/>
              </w:rPr>
            </w:pPr>
            <w:r>
              <w:rPr>
                <w:szCs w:val="21"/>
              </w:rPr>
              <w:t>人工合成衬里</w:t>
            </w:r>
          </w:p>
        </w:tc>
        <w:tc>
          <w:tcPr>
            <w:tcW w:w="463" w:type="pct"/>
            <w:noWrap/>
            <w:vAlign w:val="center"/>
          </w:tcPr>
          <w:p>
            <w:pPr>
              <w:spacing w:line="360" w:lineRule="auto"/>
              <w:ind w:firstLine="0" w:firstLineChars="0"/>
              <w:jc w:val="center"/>
              <w:rPr>
                <w:szCs w:val="21"/>
              </w:rPr>
            </w:pPr>
            <w:r>
              <w:rPr>
                <w:szCs w:val="21"/>
              </w:rPr>
              <w:t>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aste transport</w:t>
            </w:r>
          </w:p>
        </w:tc>
        <w:tc>
          <w:tcPr>
            <w:tcW w:w="1578" w:type="pct"/>
            <w:noWrap/>
            <w:vAlign w:val="center"/>
          </w:tcPr>
          <w:p>
            <w:pPr>
              <w:spacing w:line="360" w:lineRule="auto"/>
              <w:ind w:firstLine="0" w:firstLineChars="0"/>
              <w:jc w:val="center"/>
              <w:rPr>
                <w:szCs w:val="21"/>
              </w:rPr>
            </w:pPr>
            <w:r>
              <w:rPr>
                <w:szCs w:val="21"/>
              </w:rPr>
              <w:t>垃圾运输</w:t>
            </w:r>
          </w:p>
        </w:tc>
        <w:tc>
          <w:tcPr>
            <w:tcW w:w="463" w:type="pct"/>
            <w:noWrap/>
            <w:vAlign w:val="center"/>
          </w:tcPr>
          <w:p>
            <w:pPr>
              <w:spacing w:line="360" w:lineRule="auto"/>
              <w:ind w:firstLine="0" w:firstLineChars="0"/>
              <w:jc w:val="center"/>
              <w:rPr>
                <w:szCs w:val="21"/>
              </w:rPr>
            </w:pPr>
            <w:r>
              <w:rPr>
                <w:szCs w:val="21"/>
              </w:rPr>
              <w:t>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attached public toilet</w:t>
            </w:r>
          </w:p>
        </w:tc>
        <w:tc>
          <w:tcPr>
            <w:tcW w:w="1578" w:type="pct"/>
            <w:noWrap/>
            <w:vAlign w:val="center"/>
          </w:tcPr>
          <w:p>
            <w:pPr>
              <w:spacing w:line="360" w:lineRule="auto"/>
              <w:ind w:firstLine="0" w:firstLineChars="0"/>
              <w:jc w:val="center"/>
              <w:rPr>
                <w:szCs w:val="21"/>
              </w:rPr>
            </w:pPr>
            <w:r>
              <w:rPr>
                <w:szCs w:val="21"/>
              </w:rPr>
              <w:t>附属式公共厕所</w:t>
            </w:r>
          </w:p>
        </w:tc>
        <w:tc>
          <w:tcPr>
            <w:tcW w:w="463" w:type="pct"/>
            <w:noWrap/>
            <w:vAlign w:val="center"/>
          </w:tcPr>
          <w:p>
            <w:pPr>
              <w:spacing w:line="360" w:lineRule="auto"/>
              <w:ind w:firstLine="0" w:firstLineChars="0"/>
              <w:jc w:val="center"/>
              <w:rPr>
                <w:szCs w:val="21"/>
              </w:rPr>
            </w:pPr>
            <w:r>
              <w:rPr>
                <w:szCs w:val="21"/>
              </w:rPr>
              <w:t>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automatic combustion control system (ACC)</w:t>
            </w:r>
          </w:p>
        </w:tc>
        <w:tc>
          <w:tcPr>
            <w:tcW w:w="1578" w:type="pct"/>
            <w:noWrap/>
            <w:vAlign w:val="center"/>
          </w:tcPr>
          <w:p>
            <w:pPr>
              <w:spacing w:line="360" w:lineRule="auto"/>
              <w:ind w:firstLine="0" w:firstLineChars="0"/>
              <w:jc w:val="center"/>
              <w:rPr>
                <w:szCs w:val="21"/>
              </w:rPr>
            </w:pPr>
            <w:r>
              <w:rPr>
                <w:szCs w:val="21"/>
              </w:rPr>
              <w:t>自动燃烧控制系统</w:t>
            </w:r>
          </w:p>
        </w:tc>
        <w:tc>
          <w:tcPr>
            <w:tcW w:w="463" w:type="pct"/>
            <w:noWrap/>
            <w:vAlign w:val="center"/>
          </w:tcPr>
          <w:p>
            <w:pPr>
              <w:spacing w:line="360" w:lineRule="auto"/>
              <w:ind w:firstLine="0" w:firstLineChars="0"/>
              <w:jc w:val="center"/>
              <w:rPr>
                <w:szCs w:val="21"/>
              </w:rPr>
            </w:pPr>
            <w:r>
              <w:rPr>
                <w:szCs w:val="21"/>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auxiliary burner</w:t>
            </w:r>
          </w:p>
        </w:tc>
        <w:tc>
          <w:tcPr>
            <w:tcW w:w="1578" w:type="pct"/>
            <w:noWrap/>
            <w:vAlign w:val="center"/>
          </w:tcPr>
          <w:p>
            <w:pPr>
              <w:spacing w:line="360" w:lineRule="auto"/>
              <w:ind w:firstLine="0" w:firstLineChars="0"/>
              <w:jc w:val="center"/>
              <w:rPr>
                <w:szCs w:val="21"/>
              </w:rPr>
            </w:pPr>
            <w:r>
              <w:rPr>
                <w:szCs w:val="21"/>
              </w:rPr>
              <w:t>助燃燃烧器</w:t>
            </w:r>
          </w:p>
        </w:tc>
        <w:tc>
          <w:tcPr>
            <w:tcW w:w="463" w:type="pct"/>
            <w:noWrap/>
            <w:vAlign w:val="center"/>
          </w:tcPr>
          <w:p>
            <w:pPr>
              <w:spacing w:line="360" w:lineRule="auto"/>
              <w:ind w:firstLine="0" w:firstLineChars="0"/>
              <w:jc w:val="center"/>
              <w:rPr>
                <w:szCs w:val="21"/>
              </w:rPr>
            </w:pPr>
            <w:r>
              <w:rPr>
                <w:szCs w:val="21"/>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avenue tree</w:t>
            </w:r>
          </w:p>
        </w:tc>
        <w:tc>
          <w:tcPr>
            <w:tcW w:w="1578" w:type="pct"/>
            <w:noWrap/>
            <w:vAlign w:val="center"/>
          </w:tcPr>
          <w:p>
            <w:pPr>
              <w:spacing w:line="360" w:lineRule="auto"/>
              <w:ind w:firstLine="0" w:firstLineChars="0"/>
              <w:jc w:val="center"/>
              <w:rPr>
                <w:szCs w:val="21"/>
              </w:rPr>
            </w:pPr>
            <w:r>
              <w:rPr>
                <w:szCs w:val="21"/>
              </w:rPr>
              <w:t>行道树</w:t>
            </w:r>
          </w:p>
        </w:tc>
        <w:tc>
          <w:tcPr>
            <w:tcW w:w="463" w:type="pct"/>
            <w:noWrap/>
            <w:vAlign w:val="center"/>
          </w:tcPr>
          <w:p>
            <w:pPr>
              <w:spacing w:line="360" w:lineRule="auto"/>
              <w:ind w:firstLine="0" w:firstLineChars="0"/>
              <w:jc w:val="center"/>
              <w:rPr>
                <w:szCs w:val="21"/>
              </w:rPr>
            </w:pPr>
            <w:r>
              <w:rPr>
                <w:szCs w:val="21"/>
              </w:rPr>
              <w:t>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
            <w:noWrap/>
            <w:vAlign w:val="center"/>
          </w:tcPr>
          <w:p>
            <w:pPr>
              <w:spacing w:line="360" w:lineRule="auto"/>
              <w:ind w:firstLine="0" w:firstLineChars="0"/>
              <w:jc w:val="center"/>
              <w:rPr>
                <w:b/>
                <w:bCs/>
                <w:szCs w:val="21"/>
              </w:rPr>
            </w:pPr>
            <w:r>
              <w:rPr>
                <w:rFonts w:hint="eastAsia"/>
                <w:b/>
                <w:bCs/>
                <w:szCs w:val="21"/>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basic fertilizer</w:t>
            </w:r>
          </w:p>
        </w:tc>
        <w:tc>
          <w:tcPr>
            <w:tcW w:w="1578" w:type="pct"/>
            <w:noWrap/>
            <w:vAlign w:val="center"/>
          </w:tcPr>
          <w:p>
            <w:pPr>
              <w:spacing w:line="360" w:lineRule="auto"/>
              <w:ind w:firstLine="0" w:firstLineChars="0"/>
              <w:jc w:val="center"/>
              <w:rPr>
                <w:szCs w:val="21"/>
              </w:rPr>
            </w:pPr>
            <w:r>
              <w:rPr>
                <w:szCs w:val="21"/>
              </w:rPr>
              <w:t>基肥</w:t>
            </w:r>
          </w:p>
        </w:tc>
        <w:tc>
          <w:tcPr>
            <w:tcW w:w="463" w:type="pct"/>
            <w:noWrap/>
            <w:vAlign w:val="center"/>
          </w:tcPr>
          <w:p>
            <w:pPr>
              <w:spacing w:line="360" w:lineRule="auto"/>
              <w:ind w:firstLine="0" w:firstLineChars="0"/>
              <w:jc w:val="center"/>
              <w:rPr>
                <w:szCs w:val="21"/>
              </w:rPr>
            </w:pPr>
            <w:r>
              <w:rPr>
                <w:szCs w:val="21"/>
              </w:rPr>
              <w:t>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biological treatment</w:t>
            </w:r>
          </w:p>
        </w:tc>
        <w:tc>
          <w:tcPr>
            <w:tcW w:w="1578" w:type="pct"/>
            <w:noWrap/>
            <w:vAlign w:val="center"/>
          </w:tcPr>
          <w:p>
            <w:pPr>
              <w:spacing w:line="360" w:lineRule="auto"/>
              <w:ind w:firstLine="0" w:firstLineChars="0"/>
              <w:jc w:val="center"/>
              <w:rPr>
                <w:szCs w:val="21"/>
              </w:rPr>
            </w:pPr>
            <w:r>
              <w:rPr>
                <w:szCs w:val="21"/>
              </w:rPr>
              <w:t>生物处理</w:t>
            </w:r>
          </w:p>
        </w:tc>
        <w:tc>
          <w:tcPr>
            <w:tcW w:w="463" w:type="pct"/>
            <w:noWrap/>
            <w:vAlign w:val="center"/>
          </w:tcPr>
          <w:p>
            <w:pPr>
              <w:spacing w:line="360" w:lineRule="auto"/>
              <w:ind w:firstLine="0" w:firstLineChars="0"/>
              <w:jc w:val="center"/>
              <w:rPr>
                <w:szCs w:val="21"/>
              </w:rPr>
            </w:pPr>
            <w:r>
              <w:rPr>
                <w:szCs w:val="21"/>
              </w:rPr>
              <w:t>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body building field</w:t>
            </w:r>
          </w:p>
        </w:tc>
        <w:tc>
          <w:tcPr>
            <w:tcW w:w="1578" w:type="pct"/>
            <w:noWrap/>
            <w:vAlign w:val="center"/>
          </w:tcPr>
          <w:p>
            <w:pPr>
              <w:spacing w:line="360" w:lineRule="auto"/>
              <w:ind w:firstLine="0" w:firstLineChars="0"/>
              <w:jc w:val="center"/>
              <w:rPr>
                <w:szCs w:val="21"/>
              </w:rPr>
            </w:pPr>
            <w:r>
              <w:rPr>
                <w:szCs w:val="21"/>
              </w:rPr>
              <w:t>健身活动场地</w:t>
            </w:r>
          </w:p>
        </w:tc>
        <w:tc>
          <w:tcPr>
            <w:tcW w:w="463" w:type="pct"/>
            <w:noWrap/>
            <w:vAlign w:val="center"/>
          </w:tcPr>
          <w:p>
            <w:pPr>
              <w:spacing w:line="360" w:lineRule="auto"/>
              <w:ind w:firstLine="0" w:firstLineChars="0"/>
              <w:jc w:val="center"/>
              <w:rPr>
                <w:szCs w:val="21"/>
              </w:rPr>
            </w:pPr>
            <w:r>
              <w:rPr>
                <w:szCs w:val="21"/>
              </w:rPr>
              <w:t>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botanical garden</w:t>
            </w:r>
          </w:p>
        </w:tc>
        <w:tc>
          <w:tcPr>
            <w:tcW w:w="1578" w:type="pct"/>
            <w:noWrap/>
            <w:vAlign w:val="center"/>
          </w:tcPr>
          <w:p>
            <w:pPr>
              <w:spacing w:line="360" w:lineRule="auto"/>
              <w:ind w:firstLine="0" w:firstLineChars="0"/>
              <w:jc w:val="center"/>
              <w:rPr>
                <w:szCs w:val="21"/>
              </w:rPr>
            </w:pPr>
            <w:r>
              <w:rPr>
                <w:szCs w:val="21"/>
              </w:rPr>
              <w:t>植物园</w:t>
            </w:r>
          </w:p>
        </w:tc>
        <w:tc>
          <w:tcPr>
            <w:tcW w:w="463" w:type="pct"/>
            <w:noWrap/>
            <w:vAlign w:val="center"/>
          </w:tcPr>
          <w:p>
            <w:pPr>
              <w:spacing w:line="360" w:lineRule="auto"/>
              <w:ind w:firstLine="0" w:firstLineChars="0"/>
              <w:jc w:val="center"/>
              <w:rPr>
                <w:szCs w:val="21"/>
              </w:rPr>
            </w:pPr>
            <w:r>
              <w:rPr>
                <w:szCs w:val="21"/>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bottom ash</w:t>
            </w:r>
          </w:p>
        </w:tc>
        <w:tc>
          <w:tcPr>
            <w:tcW w:w="1578" w:type="pct"/>
            <w:noWrap/>
            <w:vAlign w:val="center"/>
          </w:tcPr>
          <w:p>
            <w:pPr>
              <w:spacing w:line="360" w:lineRule="auto"/>
              <w:ind w:firstLine="0" w:firstLineChars="0"/>
              <w:jc w:val="center"/>
              <w:rPr>
                <w:szCs w:val="21"/>
              </w:rPr>
            </w:pPr>
            <w:r>
              <w:rPr>
                <w:szCs w:val="21"/>
              </w:rPr>
              <w:t>炉渣</w:t>
            </w:r>
          </w:p>
        </w:tc>
        <w:tc>
          <w:tcPr>
            <w:tcW w:w="463" w:type="pct"/>
            <w:noWrap/>
            <w:vAlign w:val="center"/>
          </w:tcPr>
          <w:p>
            <w:pPr>
              <w:spacing w:line="360" w:lineRule="auto"/>
              <w:ind w:firstLine="0" w:firstLineChars="0"/>
              <w:jc w:val="center"/>
              <w:rPr>
                <w:szCs w:val="21"/>
              </w:rPr>
            </w:pPr>
            <w:r>
              <w:rPr>
                <w:szCs w:val="21"/>
              </w:rPr>
              <w:t>4.1.25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buffer green space</w:t>
            </w:r>
          </w:p>
        </w:tc>
        <w:tc>
          <w:tcPr>
            <w:tcW w:w="1578" w:type="pct"/>
            <w:noWrap/>
            <w:vAlign w:val="center"/>
          </w:tcPr>
          <w:p>
            <w:pPr>
              <w:spacing w:line="360" w:lineRule="auto"/>
              <w:ind w:firstLine="0" w:firstLineChars="0"/>
              <w:jc w:val="center"/>
              <w:rPr>
                <w:szCs w:val="21"/>
              </w:rPr>
            </w:pPr>
            <w:r>
              <w:rPr>
                <w:szCs w:val="21"/>
              </w:rPr>
              <w:t>防护绿地</w:t>
            </w:r>
          </w:p>
        </w:tc>
        <w:tc>
          <w:tcPr>
            <w:tcW w:w="463" w:type="pct"/>
            <w:noWrap/>
            <w:vAlign w:val="center"/>
          </w:tcPr>
          <w:p>
            <w:pPr>
              <w:spacing w:line="360" w:lineRule="auto"/>
              <w:ind w:firstLine="0" w:firstLineChars="0"/>
              <w:jc w:val="center"/>
              <w:rPr>
                <w:szCs w:val="21"/>
              </w:rPr>
            </w:pPr>
            <w:r>
              <w:rPr>
                <w:szCs w:val="21"/>
              </w:rPr>
              <w:t>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buffer green space for facilities</w:t>
            </w:r>
          </w:p>
        </w:tc>
        <w:tc>
          <w:tcPr>
            <w:tcW w:w="1578" w:type="pct"/>
            <w:noWrap/>
            <w:vAlign w:val="center"/>
          </w:tcPr>
          <w:p>
            <w:pPr>
              <w:spacing w:line="360" w:lineRule="auto"/>
              <w:ind w:firstLine="0" w:firstLineChars="0"/>
              <w:jc w:val="center"/>
              <w:rPr>
                <w:szCs w:val="21"/>
              </w:rPr>
            </w:pPr>
            <w:r>
              <w:rPr>
                <w:szCs w:val="21"/>
              </w:rPr>
              <w:t>设施防护绿地</w:t>
            </w:r>
          </w:p>
        </w:tc>
        <w:tc>
          <w:tcPr>
            <w:tcW w:w="463" w:type="pct"/>
            <w:noWrap/>
            <w:vAlign w:val="center"/>
          </w:tcPr>
          <w:p>
            <w:pPr>
              <w:spacing w:line="360" w:lineRule="auto"/>
              <w:ind w:firstLine="0" w:firstLineChars="0"/>
              <w:jc w:val="center"/>
              <w:rPr>
                <w:szCs w:val="21"/>
              </w:rPr>
            </w:pPr>
            <w:r>
              <w:rPr>
                <w:szCs w:val="21"/>
              </w:rPr>
              <w:t>5.1.13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building area</w:t>
            </w:r>
          </w:p>
        </w:tc>
        <w:tc>
          <w:tcPr>
            <w:tcW w:w="1578" w:type="pct"/>
            <w:noWrap/>
            <w:vAlign w:val="center"/>
          </w:tcPr>
          <w:p>
            <w:pPr>
              <w:spacing w:line="360" w:lineRule="auto"/>
              <w:ind w:firstLine="0" w:firstLineChars="0"/>
              <w:jc w:val="center"/>
              <w:rPr>
                <w:szCs w:val="21"/>
              </w:rPr>
            </w:pPr>
            <w:r>
              <w:rPr>
                <w:szCs w:val="21"/>
              </w:rPr>
              <w:t>建筑占地面积</w:t>
            </w:r>
          </w:p>
        </w:tc>
        <w:tc>
          <w:tcPr>
            <w:tcW w:w="463" w:type="pct"/>
            <w:noWrap/>
            <w:vAlign w:val="center"/>
          </w:tcPr>
          <w:p>
            <w:pPr>
              <w:spacing w:line="360" w:lineRule="auto"/>
              <w:ind w:firstLine="0" w:firstLineChars="0"/>
              <w:jc w:val="center"/>
              <w:rPr>
                <w:szCs w:val="21"/>
              </w:rPr>
            </w:pPr>
            <w:r>
              <w:rPr>
                <w:szCs w:val="21"/>
              </w:rPr>
              <w:t>6.1.11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
            <w:noWrap/>
            <w:vAlign w:val="center"/>
          </w:tcPr>
          <w:p>
            <w:pPr>
              <w:spacing w:line="360" w:lineRule="auto"/>
              <w:ind w:firstLine="0" w:firstLineChars="0"/>
              <w:jc w:val="center"/>
              <w:rPr>
                <w:b/>
                <w:bCs/>
                <w:szCs w:val="21"/>
              </w:rPr>
            </w:pPr>
            <w:r>
              <w:rPr>
                <w:rFonts w:hint="eastAsia"/>
                <w:b/>
                <w:bCs/>
                <w:szCs w:val="21"/>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classified collection</w:t>
            </w:r>
          </w:p>
        </w:tc>
        <w:tc>
          <w:tcPr>
            <w:tcW w:w="1578" w:type="pct"/>
            <w:noWrap/>
            <w:vAlign w:val="center"/>
          </w:tcPr>
          <w:p>
            <w:pPr>
              <w:spacing w:line="360" w:lineRule="auto"/>
              <w:ind w:firstLine="0" w:firstLineChars="0"/>
              <w:jc w:val="center"/>
              <w:rPr>
                <w:szCs w:val="21"/>
              </w:rPr>
            </w:pPr>
            <w:r>
              <w:rPr>
                <w:szCs w:val="21"/>
              </w:rPr>
              <w:t>分类收集</w:t>
            </w:r>
          </w:p>
        </w:tc>
        <w:tc>
          <w:tcPr>
            <w:tcW w:w="463" w:type="pct"/>
            <w:noWrap/>
            <w:vAlign w:val="center"/>
          </w:tcPr>
          <w:p>
            <w:pPr>
              <w:spacing w:line="360" w:lineRule="auto"/>
              <w:ind w:firstLine="0" w:firstLineChars="0"/>
              <w:jc w:val="center"/>
              <w:rPr>
                <w:szCs w:val="21"/>
              </w:rPr>
            </w:pPr>
            <w:r>
              <w:rPr>
                <w:szCs w:val="21"/>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compartment</w:t>
            </w:r>
          </w:p>
        </w:tc>
        <w:tc>
          <w:tcPr>
            <w:tcW w:w="1578" w:type="pct"/>
            <w:noWrap/>
            <w:vAlign w:val="center"/>
          </w:tcPr>
          <w:p>
            <w:pPr>
              <w:spacing w:line="360" w:lineRule="auto"/>
              <w:ind w:firstLine="0" w:firstLineChars="0"/>
              <w:jc w:val="center"/>
              <w:rPr>
                <w:szCs w:val="21"/>
              </w:rPr>
            </w:pPr>
            <w:r>
              <w:rPr>
                <w:szCs w:val="21"/>
              </w:rPr>
              <w:t>厕所间</w:t>
            </w:r>
          </w:p>
        </w:tc>
        <w:tc>
          <w:tcPr>
            <w:tcW w:w="463" w:type="pct"/>
            <w:noWrap/>
            <w:vAlign w:val="center"/>
          </w:tcPr>
          <w:p>
            <w:pPr>
              <w:spacing w:line="360" w:lineRule="auto"/>
              <w:ind w:firstLine="0" w:firstLineChars="0"/>
              <w:jc w:val="center"/>
              <w:rPr>
                <w:szCs w:val="21"/>
              </w:rPr>
            </w:pPr>
            <w:r>
              <w:rPr>
                <w:szCs w:val="21"/>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composite liners</w:t>
            </w:r>
          </w:p>
        </w:tc>
        <w:tc>
          <w:tcPr>
            <w:tcW w:w="1578" w:type="pct"/>
            <w:noWrap/>
            <w:vAlign w:val="center"/>
          </w:tcPr>
          <w:p>
            <w:pPr>
              <w:spacing w:line="360" w:lineRule="auto"/>
              <w:ind w:firstLine="0" w:firstLineChars="0"/>
              <w:jc w:val="center"/>
              <w:rPr>
                <w:szCs w:val="21"/>
              </w:rPr>
            </w:pPr>
            <w:r>
              <w:rPr>
                <w:szCs w:val="21"/>
              </w:rPr>
              <w:t>复合衬里</w:t>
            </w:r>
          </w:p>
        </w:tc>
        <w:tc>
          <w:tcPr>
            <w:tcW w:w="463" w:type="pct"/>
            <w:noWrap/>
            <w:vAlign w:val="center"/>
          </w:tcPr>
          <w:p>
            <w:pPr>
              <w:spacing w:line="360" w:lineRule="auto"/>
              <w:ind w:firstLine="0" w:firstLineChars="0"/>
              <w:jc w:val="center"/>
              <w:rPr>
                <w:szCs w:val="21"/>
              </w:rPr>
            </w:pPr>
            <w:r>
              <w:rPr>
                <w:szCs w:val="21"/>
              </w:rPr>
              <w:t>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compost oxygen consumption rate</w:t>
            </w:r>
          </w:p>
        </w:tc>
        <w:tc>
          <w:tcPr>
            <w:tcW w:w="1578" w:type="pct"/>
            <w:noWrap/>
            <w:vAlign w:val="center"/>
          </w:tcPr>
          <w:p>
            <w:pPr>
              <w:spacing w:line="360" w:lineRule="auto"/>
              <w:ind w:firstLine="0" w:firstLineChars="0"/>
              <w:jc w:val="center"/>
              <w:rPr>
                <w:szCs w:val="21"/>
              </w:rPr>
            </w:pPr>
            <w:r>
              <w:rPr>
                <w:szCs w:val="21"/>
              </w:rPr>
              <w:t>耗氧速率</w:t>
            </w:r>
          </w:p>
        </w:tc>
        <w:tc>
          <w:tcPr>
            <w:tcW w:w="463" w:type="pct"/>
            <w:noWrap/>
            <w:vAlign w:val="center"/>
          </w:tcPr>
          <w:p>
            <w:pPr>
              <w:spacing w:line="360" w:lineRule="auto"/>
              <w:ind w:firstLine="0" w:firstLineChars="0"/>
              <w:jc w:val="center"/>
              <w:rPr>
                <w:szCs w:val="21"/>
              </w:rPr>
            </w:pPr>
            <w:r>
              <w:rPr>
                <w:szCs w:val="21"/>
              </w:rPr>
              <w:t>4.3.15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compost pile turning</w:t>
            </w:r>
          </w:p>
        </w:tc>
        <w:tc>
          <w:tcPr>
            <w:tcW w:w="1578" w:type="pct"/>
            <w:noWrap/>
            <w:vAlign w:val="center"/>
          </w:tcPr>
          <w:p>
            <w:pPr>
              <w:spacing w:line="360" w:lineRule="auto"/>
              <w:ind w:firstLine="0" w:firstLineChars="0"/>
              <w:jc w:val="center"/>
              <w:rPr>
                <w:szCs w:val="21"/>
              </w:rPr>
            </w:pPr>
            <w:r>
              <w:rPr>
                <w:szCs w:val="21"/>
              </w:rPr>
              <w:t>翻堆</w:t>
            </w:r>
          </w:p>
        </w:tc>
        <w:tc>
          <w:tcPr>
            <w:tcW w:w="463" w:type="pct"/>
            <w:noWrap/>
            <w:vAlign w:val="center"/>
          </w:tcPr>
          <w:p>
            <w:pPr>
              <w:spacing w:line="360" w:lineRule="auto"/>
              <w:ind w:firstLine="0" w:firstLineChars="0"/>
              <w:jc w:val="center"/>
              <w:rPr>
                <w:szCs w:val="21"/>
              </w:rPr>
            </w:pPr>
            <w:r>
              <w:rPr>
                <w:szCs w:val="21"/>
              </w:rPr>
              <w:t>4.3.14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composting</w:t>
            </w:r>
          </w:p>
        </w:tc>
        <w:tc>
          <w:tcPr>
            <w:tcW w:w="1578" w:type="pct"/>
            <w:noWrap/>
            <w:vAlign w:val="center"/>
          </w:tcPr>
          <w:p>
            <w:pPr>
              <w:spacing w:line="360" w:lineRule="auto"/>
              <w:ind w:firstLine="0" w:firstLineChars="0"/>
              <w:jc w:val="center"/>
              <w:rPr>
                <w:szCs w:val="21"/>
              </w:rPr>
            </w:pPr>
            <w:r>
              <w:rPr>
                <w:szCs w:val="21"/>
              </w:rPr>
              <w:t>好氧堆肥</w:t>
            </w:r>
          </w:p>
        </w:tc>
        <w:tc>
          <w:tcPr>
            <w:tcW w:w="463" w:type="pct"/>
            <w:noWrap/>
            <w:vAlign w:val="center"/>
          </w:tcPr>
          <w:p>
            <w:pPr>
              <w:spacing w:line="360" w:lineRule="auto"/>
              <w:ind w:firstLine="0" w:firstLineChars="0"/>
              <w:jc w:val="center"/>
              <w:rPr>
                <w:szCs w:val="21"/>
              </w:rPr>
            </w:pPr>
            <w:r>
              <w:rPr>
                <w:szCs w:val="21"/>
              </w:rPr>
              <w:t>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comprehensive park</w:t>
            </w:r>
          </w:p>
        </w:tc>
        <w:tc>
          <w:tcPr>
            <w:tcW w:w="1578" w:type="pct"/>
            <w:noWrap/>
            <w:vAlign w:val="center"/>
          </w:tcPr>
          <w:p>
            <w:pPr>
              <w:spacing w:line="360" w:lineRule="auto"/>
              <w:ind w:firstLine="0" w:firstLineChars="0"/>
              <w:jc w:val="center"/>
              <w:rPr>
                <w:szCs w:val="21"/>
              </w:rPr>
            </w:pPr>
            <w:r>
              <w:rPr>
                <w:szCs w:val="21"/>
              </w:rPr>
              <w:t>综合公园</w:t>
            </w:r>
          </w:p>
        </w:tc>
        <w:tc>
          <w:tcPr>
            <w:tcW w:w="463" w:type="pct"/>
            <w:noWrap/>
            <w:vAlign w:val="center"/>
          </w:tcPr>
          <w:p>
            <w:pPr>
              <w:spacing w:line="360" w:lineRule="auto"/>
              <w:ind w:firstLine="0" w:firstLineChars="0"/>
              <w:jc w:val="center"/>
              <w:rPr>
                <w:szCs w:val="21"/>
              </w:rPr>
            </w:pPr>
            <w:r>
              <w:rPr>
                <w:szCs w:val="21"/>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comprehensive park area per capita</w:t>
            </w:r>
          </w:p>
        </w:tc>
        <w:tc>
          <w:tcPr>
            <w:tcW w:w="1578" w:type="pct"/>
            <w:noWrap/>
            <w:vAlign w:val="center"/>
          </w:tcPr>
          <w:p>
            <w:pPr>
              <w:spacing w:line="360" w:lineRule="auto"/>
              <w:ind w:firstLine="0" w:firstLineChars="0"/>
              <w:jc w:val="center"/>
              <w:rPr>
                <w:szCs w:val="21"/>
              </w:rPr>
            </w:pPr>
            <w:r>
              <w:rPr>
                <w:szCs w:val="21"/>
              </w:rPr>
              <w:t>人均综合公园面积</w:t>
            </w:r>
          </w:p>
        </w:tc>
        <w:tc>
          <w:tcPr>
            <w:tcW w:w="463" w:type="pct"/>
            <w:noWrap/>
            <w:vAlign w:val="center"/>
          </w:tcPr>
          <w:p>
            <w:pPr>
              <w:spacing w:line="360" w:lineRule="auto"/>
              <w:ind w:firstLine="0" w:firstLineChars="0"/>
              <w:jc w:val="center"/>
              <w:rPr>
                <w:szCs w:val="21"/>
              </w:rPr>
            </w:pPr>
            <w:r>
              <w:rPr>
                <w:szCs w:val="21"/>
              </w:rPr>
              <w:t>5.1.21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concentrated liquor</w:t>
            </w:r>
          </w:p>
        </w:tc>
        <w:tc>
          <w:tcPr>
            <w:tcW w:w="1578" w:type="pct"/>
            <w:noWrap/>
            <w:vAlign w:val="center"/>
          </w:tcPr>
          <w:p>
            <w:pPr>
              <w:spacing w:line="360" w:lineRule="auto"/>
              <w:ind w:firstLine="0" w:firstLineChars="0"/>
              <w:jc w:val="center"/>
              <w:rPr>
                <w:szCs w:val="21"/>
              </w:rPr>
            </w:pPr>
            <w:r>
              <w:rPr>
                <w:szCs w:val="21"/>
              </w:rPr>
              <w:t>浓缩液</w:t>
            </w:r>
          </w:p>
        </w:tc>
        <w:tc>
          <w:tcPr>
            <w:tcW w:w="463" w:type="pct"/>
            <w:noWrap/>
            <w:vAlign w:val="center"/>
          </w:tcPr>
          <w:p>
            <w:pPr>
              <w:spacing w:line="360" w:lineRule="auto"/>
              <w:ind w:firstLine="0" w:firstLineChars="0"/>
              <w:jc w:val="center"/>
              <w:rPr>
                <w:szCs w:val="21"/>
              </w:rPr>
            </w:pPr>
            <w:r>
              <w:rPr>
                <w:szCs w:val="21"/>
              </w:rPr>
              <w:t>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construction and demolition waste</w:t>
            </w:r>
          </w:p>
        </w:tc>
        <w:tc>
          <w:tcPr>
            <w:tcW w:w="1578" w:type="pct"/>
            <w:noWrap/>
            <w:vAlign w:val="center"/>
          </w:tcPr>
          <w:p>
            <w:pPr>
              <w:spacing w:line="360" w:lineRule="auto"/>
              <w:ind w:firstLine="0" w:firstLineChars="0"/>
              <w:jc w:val="center"/>
              <w:rPr>
                <w:szCs w:val="21"/>
              </w:rPr>
            </w:pPr>
            <w:r>
              <w:rPr>
                <w:szCs w:val="21"/>
              </w:rPr>
              <w:t>建筑垃圾</w:t>
            </w:r>
          </w:p>
        </w:tc>
        <w:tc>
          <w:tcPr>
            <w:tcW w:w="463" w:type="pct"/>
            <w:noWrap/>
            <w:vAlign w:val="center"/>
          </w:tcPr>
          <w:p>
            <w:pPr>
              <w:spacing w:line="360" w:lineRule="auto"/>
              <w:ind w:firstLine="0" w:firstLineChars="0"/>
              <w:jc w:val="center"/>
              <w:rPr>
                <w:szCs w:val="21"/>
              </w:rPr>
            </w:pPr>
            <w:r>
              <w:rPr>
                <w:szCs w:val="21"/>
              </w:rPr>
              <w:t>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construction and demolition waste backfill</w:t>
            </w:r>
          </w:p>
        </w:tc>
        <w:tc>
          <w:tcPr>
            <w:tcW w:w="1578" w:type="pct"/>
            <w:noWrap/>
            <w:vAlign w:val="center"/>
          </w:tcPr>
          <w:p>
            <w:pPr>
              <w:spacing w:line="360" w:lineRule="auto"/>
              <w:ind w:firstLine="0" w:firstLineChars="0"/>
              <w:jc w:val="center"/>
              <w:rPr>
                <w:szCs w:val="21"/>
              </w:rPr>
            </w:pPr>
            <w:r>
              <w:rPr>
                <w:szCs w:val="21"/>
              </w:rPr>
              <w:t>建筑垃圾堆填</w:t>
            </w:r>
          </w:p>
        </w:tc>
        <w:tc>
          <w:tcPr>
            <w:tcW w:w="463" w:type="pct"/>
            <w:noWrap/>
            <w:vAlign w:val="center"/>
          </w:tcPr>
          <w:p>
            <w:pPr>
              <w:spacing w:line="360" w:lineRule="auto"/>
              <w:ind w:firstLine="0" w:firstLineChars="0"/>
              <w:jc w:val="center"/>
              <w:rPr>
                <w:szCs w:val="21"/>
              </w:rPr>
            </w:pPr>
            <w:r>
              <w:rPr>
                <w:szCs w:val="21"/>
              </w:rPr>
              <w:t>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construction and demolition waste landfill</w:t>
            </w:r>
          </w:p>
        </w:tc>
        <w:tc>
          <w:tcPr>
            <w:tcW w:w="1578" w:type="pct"/>
            <w:noWrap/>
            <w:vAlign w:val="center"/>
          </w:tcPr>
          <w:p>
            <w:pPr>
              <w:spacing w:line="360" w:lineRule="auto"/>
              <w:ind w:firstLine="0" w:firstLineChars="0"/>
              <w:jc w:val="center"/>
              <w:rPr>
                <w:szCs w:val="21"/>
              </w:rPr>
            </w:pPr>
            <w:r>
              <w:rPr>
                <w:szCs w:val="21"/>
              </w:rPr>
              <w:t>建筑垃圾填埋处置</w:t>
            </w:r>
          </w:p>
        </w:tc>
        <w:tc>
          <w:tcPr>
            <w:tcW w:w="463" w:type="pct"/>
            <w:noWrap/>
            <w:vAlign w:val="center"/>
          </w:tcPr>
          <w:p>
            <w:pPr>
              <w:spacing w:line="360" w:lineRule="auto"/>
              <w:ind w:firstLine="0" w:firstLineChars="0"/>
              <w:jc w:val="center"/>
              <w:rPr>
                <w:szCs w:val="21"/>
              </w:rPr>
            </w:pPr>
            <w:r>
              <w:rPr>
                <w:szCs w:val="21"/>
              </w:rPr>
              <w:t>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construction and demolition waste recycled aggregate</w:t>
            </w:r>
          </w:p>
        </w:tc>
        <w:tc>
          <w:tcPr>
            <w:tcW w:w="1578" w:type="pct"/>
            <w:noWrap/>
            <w:vAlign w:val="center"/>
          </w:tcPr>
          <w:p>
            <w:pPr>
              <w:spacing w:line="360" w:lineRule="auto"/>
              <w:ind w:firstLine="0" w:firstLineChars="0"/>
              <w:jc w:val="center"/>
              <w:rPr>
                <w:szCs w:val="21"/>
              </w:rPr>
            </w:pPr>
            <w:r>
              <w:rPr>
                <w:szCs w:val="21"/>
              </w:rPr>
              <w:t>建筑垃圾再生骨料</w:t>
            </w:r>
          </w:p>
        </w:tc>
        <w:tc>
          <w:tcPr>
            <w:tcW w:w="463" w:type="pct"/>
            <w:noWrap/>
            <w:vAlign w:val="center"/>
          </w:tcPr>
          <w:p>
            <w:pPr>
              <w:spacing w:line="360" w:lineRule="auto"/>
              <w:ind w:firstLine="0" w:firstLineChars="0"/>
              <w:jc w:val="center"/>
              <w:rPr>
                <w:szCs w:val="21"/>
              </w:rPr>
            </w:pPr>
            <w:r>
              <w:rPr>
                <w:szCs w:val="21"/>
              </w:rPr>
              <w:t>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construction waste recycled aggregate solid brick</w:t>
            </w:r>
          </w:p>
        </w:tc>
        <w:tc>
          <w:tcPr>
            <w:tcW w:w="1578" w:type="pct"/>
            <w:noWrap/>
            <w:vAlign w:val="center"/>
          </w:tcPr>
          <w:p>
            <w:pPr>
              <w:spacing w:line="360" w:lineRule="auto"/>
              <w:ind w:firstLine="0" w:firstLineChars="0"/>
              <w:jc w:val="center"/>
              <w:rPr>
                <w:szCs w:val="21"/>
              </w:rPr>
            </w:pPr>
            <w:r>
              <w:rPr>
                <w:szCs w:val="21"/>
              </w:rPr>
              <w:t>建筑垃圾再生骨料实心砖</w:t>
            </w:r>
          </w:p>
        </w:tc>
        <w:tc>
          <w:tcPr>
            <w:tcW w:w="463" w:type="pct"/>
            <w:noWrap/>
            <w:vAlign w:val="center"/>
          </w:tcPr>
          <w:p>
            <w:pPr>
              <w:spacing w:line="360" w:lineRule="auto"/>
              <w:ind w:firstLine="0" w:firstLineChars="0"/>
              <w:jc w:val="center"/>
              <w:rPr>
                <w:szCs w:val="21"/>
              </w:rPr>
            </w:pPr>
            <w:r>
              <w:rPr>
                <w:szCs w:val="21"/>
              </w:rPr>
              <w:t>4.4.10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continuous composting</w:t>
            </w:r>
          </w:p>
        </w:tc>
        <w:tc>
          <w:tcPr>
            <w:tcW w:w="1578" w:type="pct"/>
            <w:noWrap/>
            <w:vAlign w:val="center"/>
          </w:tcPr>
          <w:p>
            <w:pPr>
              <w:spacing w:line="360" w:lineRule="auto"/>
              <w:ind w:firstLine="0" w:firstLineChars="0"/>
              <w:jc w:val="center"/>
              <w:rPr>
                <w:szCs w:val="21"/>
              </w:rPr>
            </w:pPr>
            <w:r>
              <w:rPr>
                <w:szCs w:val="21"/>
              </w:rPr>
              <w:t>连续堆肥</w:t>
            </w:r>
          </w:p>
        </w:tc>
        <w:tc>
          <w:tcPr>
            <w:tcW w:w="463" w:type="pct"/>
            <w:noWrap/>
            <w:vAlign w:val="center"/>
          </w:tcPr>
          <w:p>
            <w:pPr>
              <w:spacing w:line="360" w:lineRule="auto"/>
              <w:ind w:firstLine="0" w:firstLineChars="0"/>
              <w:jc w:val="center"/>
              <w:rPr>
                <w:szCs w:val="21"/>
              </w:rPr>
            </w:pPr>
            <w:r>
              <w:rPr>
                <w:szCs w:val="21"/>
              </w:rPr>
              <w:t>4.3.11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continuous emission monitoring system (CEMS)</w:t>
            </w:r>
          </w:p>
        </w:tc>
        <w:tc>
          <w:tcPr>
            <w:tcW w:w="1578" w:type="pct"/>
            <w:noWrap/>
            <w:vAlign w:val="center"/>
          </w:tcPr>
          <w:p>
            <w:pPr>
              <w:spacing w:line="360" w:lineRule="auto"/>
              <w:ind w:firstLine="0" w:firstLineChars="0"/>
              <w:jc w:val="center"/>
              <w:rPr>
                <w:szCs w:val="21"/>
              </w:rPr>
            </w:pPr>
            <w:r>
              <w:rPr>
                <w:szCs w:val="21"/>
              </w:rPr>
              <w:t>烟气排放连续监测系统</w:t>
            </w:r>
          </w:p>
        </w:tc>
        <w:tc>
          <w:tcPr>
            <w:tcW w:w="463" w:type="pct"/>
            <w:noWrap/>
            <w:vAlign w:val="center"/>
          </w:tcPr>
          <w:p>
            <w:pPr>
              <w:spacing w:line="360" w:lineRule="auto"/>
              <w:ind w:firstLine="0" w:firstLineChars="0"/>
              <w:jc w:val="center"/>
              <w:rPr>
                <w:szCs w:val="21"/>
              </w:rPr>
            </w:pPr>
            <w:r>
              <w:rPr>
                <w:szCs w:val="21"/>
              </w:rPr>
              <w:t>4.1.21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contour lighting</w:t>
            </w:r>
          </w:p>
        </w:tc>
        <w:tc>
          <w:tcPr>
            <w:tcW w:w="1578" w:type="pct"/>
            <w:noWrap/>
            <w:vAlign w:val="center"/>
          </w:tcPr>
          <w:p>
            <w:pPr>
              <w:spacing w:line="360" w:lineRule="auto"/>
              <w:ind w:firstLine="0" w:firstLineChars="0"/>
              <w:jc w:val="center"/>
              <w:rPr>
                <w:szCs w:val="21"/>
              </w:rPr>
            </w:pPr>
            <w:r>
              <w:rPr>
                <w:szCs w:val="21"/>
              </w:rPr>
              <w:t>轮廓照明</w:t>
            </w:r>
          </w:p>
        </w:tc>
        <w:tc>
          <w:tcPr>
            <w:tcW w:w="463" w:type="pct"/>
            <w:noWrap/>
            <w:vAlign w:val="center"/>
          </w:tcPr>
          <w:p>
            <w:pPr>
              <w:spacing w:line="360" w:lineRule="auto"/>
              <w:ind w:firstLine="0" w:firstLineChars="0"/>
              <w:jc w:val="center"/>
              <w:rPr>
                <w:szCs w:val="21"/>
              </w:rPr>
            </w:pPr>
            <w:r>
              <w:rPr>
                <w:szCs w:val="21"/>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country-style park</w:t>
            </w:r>
          </w:p>
        </w:tc>
        <w:tc>
          <w:tcPr>
            <w:tcW w:w="1578" w:type="pct"/>
            <w:noWrap/>
            <w:vAlign w:val="center"/>
          </w:tcPr>
          <w:p>
            <w:pPr>
              <w:spacing w:line="360" w:lineRule="auto"/>
              <w:ind w:firstLine="0" w:firstLineChars="0"/>
              <w:jc w:val="center"/>
              <w:rPr>
                <w:szCs w:val="21"/>
              </w:rPr>
            </w:pPr>
            <w:r>
              <w:rPr>
                <w:szCs w:val="21"/>
              </w:rPr>
              <w:t>郊野型公园</w:t>
            </w:r>
          </w:p>
        </w:tc>
        <w:tc>
          <w:tcPr>
            <w:tcW w:w="463" w:type="pct"/>
            <w:noWrap/>
            <w:vAlign w:val="center"/>
          </w:tcPr>
          <w:p>
            <w:pPr>
              <w:spacing w:line="360" w:lineRule="auto"/>
              <w:ind w:firstLine="0" w:firstLineChars="0"/>
              <w:jc w:val="center"/>
              <w:rPr>
                <w:szCs w:val="21"/>
              </w:rPr>
            </w:pPr>
            <w:r>
              <w:rPr>
                <w:szCs w:val="21"/>
              </w:rPr>
              <w:t>2.2.13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courier station</w:t>
            </w:r>
          </w:p>
        </w:tc>
        <w:tc>
          <w:tcPr>
            <w:tcW w:w="1578" w:type="pct"/>
            <w:noWrap/>
            <w:vAlign w:val="center"/>
          </w:tcPr>
          <w:p>
            <w:pPr>
              <w:spacing w:line="360" w:lineRule="auto"/>
              <w:ind w:firstLine="0" w:firstLineChars="0"/>
              <w:jc w:val="center"/>
              <w:rPr>
                <w:szCs w:val="21"/>
              </w:rPr>
            </w:pPr>
            <w:r>
              <w:rPr>
                <w:szCs w:val="21"/>
              </w:rPr>
              <w:t>驿站</w:t>
            </w:r>
          </w:p>
        </w:tc>
        <w:tc>
          <w:tcPr>
            <w:tcW w:w="463" w:type="pct"/>
            <w:noWrap/>
            <w:vAlign w:val="center"/>
          </w:tcPr>
          <w:p>
            <w:pPr>
              <w:spacing w:line="360" w:lineRule="auto"/>
              <w:ind w:firstLine="0" w:firstLineChars="0"/>
              <w:jc w:val="center"/>
              <w:rPr>
                <w:szCs w:val="21"/>
              </w:rPr>
            </w:pPr>
            <w:r>
              <w:rPr>
                <w:szCs w:val="21"/>
              </w:rPr>
              <w:t>6.1.25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cover</w:t>
            </w:r>
          </w:p>
        </w:tc>
        <w:tc>
          <w:tcPr>
            <w:tcW w:w="1578" w:type="pct"/>
            <w:noWrap/>
            <w:vAlign w:val="center"/>
          </w:tcPr>
          <w:p>
            <w:pPr>
              <w:spacing w:line="360" w:lineRule="auto"/>
              <w:ind w:firstLine="0" w:firstLineChars="0"/>
              <w:jc w:val="center"/>
              <w:rPr>
                <w:szCs w:val="21"/>
              </w:rPr>
            </w:pPr>
            <w:r>
              <w:rPr>
                <w:szCs w:val="21"/>
              </w:rPr>
              <w:t>覆盖</w:t>
            </w:r>
          </w:p>
        </w:tc>
        <w:tc>
          <w:tcPr>
            <w:tcW w:w="463" w:type="pct"/>
            <w:noWrap/>
            <w:vAlign w:val="center"/>
          </w:tcPr>
          <w:p>
            <w:pPr>
              <w:spacing w:line="360" w:lineRule="auto"/>
              <w:ind w:firstLine="0" w:firstLineChars="0"/>
              <w:jc w:val="center"/>
              <w:rPr>
                <w:szCs w:val="21"/>
              </w:rPr>
            </w:pPr>
            <w:r>
              <w:rPr>
                <w:szCs w:val="21"/>
              </w:rPr>
              <w:t>4.2.30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crown width</w:t>
            </w:r>
          </w:p>
        </w:tc>
        <w:tc>
          <w:tcPr>
            <w:tcW w:w="1578" w:type="pct"/>
            <w:noWrap/>
            <w:vAlign w:val="center"/>
          </w:tcPr>
          <w:p>
            <w:pPr>
              <w:spacing w:line="360" w:lineRule="auto"/>
              <w:ind w:firstLine="0" w:firstLineChars="0"/>
              <w:jc w:val="center"/>
              <w:rPr>
                <w:szCs w:val="21"/>
              </w:rPr>
            </w:pPr>
            <w:r>
              <w:rPr>
                <w:szCs w:val="21"/>
              </w:rPr>
              <w:t>冠幅</w:t>
            </w:r>
          </w:p>
        </w:tc>
        <w:tc>
          <w:tcPr>
            <w:tcW w:w="463" w:type="pct"/>
            <w:noWrap/>
            <w:vAlign w:val="center"/>
          </w:tcPr>
          <w:p>
            <w:pPr>
              <w:spacing w:line="360" w:lineRule="auto"/>
              <w:ind w:firstLine="0" w:firstLineChars="0"/>
              <w:jc w:val="center"/>
              <w:rPr>
                <w:szCs w:val="21"/>
              </w:rPr>
            </w:pPr>
            <w:r>
              <w:rPr>
                <w:szCs w:val="21"/>
              </w:rPr>
              <w:t>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
            <w:noWrap/>
            <w:vAlign w:val="center"/>
          </w:tcPr>
          <w:p>
            <w:pPr>
              <w:spacing w:line="360" w:lineRule="auto"/>
              <w:ind w:firstLine="0" w:firstLineChars="0"/>
              <w:jc w:val="center"/>
              <w:rPr>
                <w:b/>
                <w:bCs/>
                <w:szCs w:val="21"/>
              </w:rPr>
            </w:pPr>
            <w:r>
              <w:rPr>
                <w:rFonts w:hint="eastAsia"/>
                <w:b/>
                <w:bCs/>
                <w:szCs w:val="21"/>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decoration waste</w:t>
            </w:r>
          </w:p>
        </w:tc>
        <w:tc>
          <w:tcPr>
            <w:tcW w:w="1578" w:type="pct"/>
            <w:noWrap/>
            <w:vAlign w:val="center"/>
          </w:tcPr>
          <w:p>
            <w:pPr>
              <w:spacing w:line="360" w:lineRule="auto"/>
              <w:ind w:firstLine="0" w:firstLineChars="0"/>
              <w:jc w:val="center"/>
              <w:rPr>
                <w:szCs w:val="21"/>
              </w:rPr>
            </w:pPr>
            <w:r>
              <w:rPr>
                <w:szCs w:val="21"/>
              </w:rPr>
              <w:t>装修垃圾</w:t>
            </w:r>
          </w:p>
        </w:tc>
        <w:tc>
          <w:tcPr>
            <w:tcW w:w="463" w:type="pct"/>
            <w:noWrap/>
            <w:vAlign w:val="center"/>
          </w:tcPr>
          <w:p>
            <w:pPr>
              <w:spacing w:line="360" w:lineRule="auto"/>
              <w:ind w:firstLine="0" w:firstLineChars="0"/>
              <w:jc w:val="center"/>
              <w:rPr>
                <w:szCs w:val="21"/>
              </w:rPr>
            </w:pPr>
            <w:r>
              <w:rPr>
                <w:szCs w:val="21"/>
              </w:rPr>
              <w:t>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demolition waste</w:t>
            </w:r>
          </w:p>
        </w:tc>
        <w:tc>
          <w:tcPr>
            <w:tcW w:w="1578" w:type="pct"/>
            <w:noWrap/>
            <w:vAlign w:val="center"/>
          </w:tcPr>
          <w:p>
            <w:pPr>
              <w:spacing w:line="360" w:lineRule="auto"/>
              <w:ind w:firstLine="0" w:firstLineChars="0"/>
              <w:jc w:val="center"/>
              <w:rPr>
                <w:szCs w:val="21"/>
              </w:rPr>
            </w:pPr>
            <w:r>
              <w:rPr>
                <w:szCs w:val="21"/>
              </w:rPr>
              <w:t>拆除垃圾</w:t>
            </w:r>
          </w:p>
        </w:tc>
        <w:tc>
          <w:tcPr>
            <w:tcW w:w="463" w:type="pct"/>
            <w:noWrap/>
            <w:vAlign w:val="center"/>
          </w:tcPr>
          <w:p>
            <w:pPr>
              <w:spacing w:line="360" w:lineRule="auto"/>
              <w:ind w:firstLine="0" w:firstLineChars="0"/>
              <w:jc w:val="center"/>
              <w:rPr>
                <w:szCs w:val="21"/>
              </w:rPr>
            </w:pPr>
            <w:r>
              <w:rPr>
                <w:szCs w:val="21"/>
              </w:rPr>
              <w:t>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deodorant</w:t>
            </w:r>
          </w:p>
        </w:tc>
        <w:tc>
          <w:tcPr>
            <w:tcW w:w="1578" w:type="pct"/>
            <w:noWrap/>
            <w:vAlign w:val="center"/>
          </w:tcPr>
          <w:p>
            <w:pPr>
              <w:spacing w:line="360" w:lineRule="auto"/>
              <w:ind w:firstLine="0" w:firstLineChars="0"/>
              <w:jc w:val="center"/>
              <w:rPr>
                <w:szCs w:val="21"/>
              </w:rPr>
            </w:pPr>
            <w:r>
              <w:rPr>
                <w:szCs w:val="21"/>
              </w:rPr>
              <w:t>除臭剂</w:t>
            </w:r>
          </w:p>
        </w:tc>
        <w:tc>
          <w:tcPr>
            <w:tcW w:w="463" w:type="pct"/>
            <w:noWrap/>
            <w:vAlign w:val="center"/>
          </w:tcPr>
          <w:p>
            <w:pPr>
              <w:spacing w:line="360" w:lineRule="auto"/>
              <w:ind w:firstLine="0" w:firstLineChars="0"/>
              <w:jc w:val="center"/>
              <w:rPr>
                <w:szCs w:val="21"/>
              </w:rPr>
            </w:pPr>
            <w:r>
              <w:rPr>
                <w:szCs w:val="21"/>
              </w:rPr>
              <w:t>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deodorization</w:t>
            </w:r>
          </w:p>
        </w:tc>
        <w:tc>
          <w:tcPr>
            <w:tcW w:w="1578" w:type="pct"/>
            <w:noWrap/>
            <w:vAlign w:val="center"/>
          </w:tcPr>
          <w:p>
            <w:pPr>
              <w:spacing w:line="360" w:lineRule="auto"/>
              <w:ind w:firstLine="0" w:firstLineChars="0"/>
              <w:jc w:val="center"/>
              <w:rPr>
                <w:szCs w:val="21"/>
              </w:rPr>
            </w:pPr>
            <w:r>
              <w:rPr>
                <w:szCs w:val="21"/>
              </w:rPr>
              <w:t>除臭</w:t>
            </w:r>
          </w:p>
        </w:tc>
        <w:tc>
          <w:tcPr>
            <w:tcW w:w="463" w:type="pct"/>
            <w:noWrap/>
            <w:vAlign w:val="center"/>
          </w:tcPr>
          <w:p>
            <w:pPr>
              <w:spacing w:line="360" w:lineRule="auto"/>
              <w:ind w:firstLine="0" w:firstLineChars="0"/>
              <w:jc w:val="center"/>
              <w:rPr>
                <w:szCs w:val="21"/>
              </w:rPr>
            </w:pPr>
            <w:r>
              <w:rPr>
                <w:szCs w:val="21"/>
              </w:rPr>
              <w:t>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deodorizing tower</w:t>
            </w:r>
          </w:p>
        </w:tc>
        <w:tc>
          <w:tcPr>
            <w:tcW w:w="1578" w:type="pct"/>
            <w:noWrap/>
            <w:vAlign w:val="center"/>
          </w:tcPr>
          <w:p>
            <w:pPr>
              <w:spacing w:line="360" w:lineRule="auto"/>
              <w:ind w:firstLine="0" w:firstLineChars="0"/>
              <w:jc w:val="center"/>
              <w:rPr>
                <w:szCs w:val="21"/>
              </w:rPr>
            </w:pPr>
            <w:r>
              <w:rPr>
                <w:szCs w:val="21"/>
              </w:rPr>
              <w:t>除臭塔</w:t>
            </w:r>
          </w:p>
        </w:tc>
        <w:tc>
          <w:tcPr>
            <w:tcW w:w="463" w:type="pct"/>
            <w:noWrap/>
            <w:vAlign w:val="center"/>
          </w:tcPr>
          <w:p>
            <w:pPr>
              <w:spacing w:line="360" w:lineRule="auto"/>
              <w:ind w:firstLine="0" w:firstLineChars="0"/>
              <w:jc w:val="center"/>
              <w:rPr>
                <w:szCs w:val="21"/>
              </w:rPr>
            </w:pPr>
            <w:r>
              <w:rPr>
                <w:szCs w:val="21"/>
              </w:rPr>
              <w:t>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depth of soil cover</w:t>
            </w:r>
          </w:p>
        </w:tc>
        <w:tc>
          <w:tcPr>
            <w:tcW w:w="1578" w:type="pct"/>
            <w:noWrap/>
            <w:vAlign w:val="center"/>
          </w:tcPr>
          <w:p>
            <w:pPr>
              <w:spacing w:line="360" w:lineRule="auto"/>
              <w:ind w:firstLine="0" w:firstLineChars="0"/>
              <w:jc w:val="center"/>
              <w:rPr>
                <w:szCs w:val="21"/>
              </w:rPr>
            </w:pPr>
            <w:r>
              <w:rPr>
                <w:szCs w:val="21"/>
              </w:rPr>
              <w:t>覆土深度</w:t>
            </w:r>
          </w:p>
        </w:tc>
        <w:tc>
          <w:tcPr>
            <w:tcW w:w="463" w:type="pct"/>
            <w:noWrap/>
            <w:vAlign w:val="center"/>
          </w:tcPr>
          <w:p>
            <w:pPr>
              <w:spacing w:line="360" w:lineRule="auto"/>
              <w:ind w:firstLine="0" w:firstLineChars="0"/>
              <w:jc w:val="center"/>
              <w:rPr>
                <w:szCs w:val="21"/>
              </w:rPr>
            </w:pPr>
            <w:r>
              <w:rPr>
                <w:szCs w:val="21"/>
              </w:rPr>
              <w:t>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digested effluent</w:t>
            </w:r>
          </w:p>
        </w:tc>
        <w:tc>
          <w:tcPr>
            <w:tcW w:w="1578" w:type="pct"/>
            <w:noWrap/>
            <w:vAlign w:val="center"/>
          </w:tcPr>
          <w:p>
            <w:pPr>
              <w:spacing w:line="360" w:lineRule="auto"/>
              <w:ind w:firstLine="0" w:firstLineChars="0"/>
              <w:jc w:val="center"/>
              <w:rPr>
                <w:szCs w:val="21"/>
              </w:rPr>
            </w:pPr>
            <w:r>
              <w:rPr>
                <w:szCs w:val="21"/>
              </w:rPr>
              <w:t>沼液</w:t>
            </w:r>
          </w:p>
        </w:tc>
        <w:tc>
          <w:tcPr>
            <w:tcW w:w="463" w:type="pct"/>
            <w:noWrap/>
            <w:vAlign w:val="center"/>
          </w:tcPr>
          <w:p>
            <w:pPr>
              <w:spacing w:line="360" w:lineRule="auto"/>
              <w:ind w:firstLine="0" w:firstLineChars="0"/>
              <w:jc w:val="center"/>
              <w:rPr>
                <w:szCs w:val="21"/>
              </w:rPr>
            </w:pPr>
            <w:r>
              <w:rPr>
                <w:szCs w:val="21"/>
              </w:rPr>
              <w:t>4.3.31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digested sludge</w:t>
            </w:r>
          </w:p>
        </w:tc>
        <w:tc>
          <w:tcPr>
            <w:tcW w:w="1578" w:type="pct"/>
            <w:noWrap/>
            <w:vAlign w:val="center"/>
          </w:tcPr>
          <w:p>
            <w:pPr>
              <w:spacing w:line="360" w:lineRule="auto"/>
              <w:ind w:firstLine="0" w:firstLineChars="0"/>
              <w:jc w:val="center"/>
              <w:rPr>
                <w:szCs w:val="21"/>
              </w:rPr>
            </w:pPr>
            <w:r>
              <w:rPr>
                <w:szCs w:val="21"/>
              </w:rPr>
              <w:t>沼渣</w:t>
            </w:r>
          </w:p>
        </w:tc>
        <w:tc>
          <w:tcPr>
            <w:tcW w:w="463" w:type="pct"/>
            <w:noWrap/>
            <w:vAlign w:val="center"/>
          </w:tcPr>
          <w:p>
            <w:pPr>
              <w:spacing w:line="360" w:lineRule="auto"/>
              <w:ind w:firstLine="0" w:firstLineChars="0"/>
              <w:jc w:val="center"/>
              <w:rPr>
                <w:szCs w:val="21"/>
              </w:rPr>
            </w:pPr>
            <w:r>
              <w:rPr>
                <w:szCs w:val="21"/>
              </w:rPr>
              <w:t>4.3.30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dioxins</w:t>
            </w:r>
          </w:p>
        </w:tc>
        <w:tc>
          <w:tcPr>
            <w:tcW w:w="1578" w:type="pct"/>
            <w:noWrap/>
            <w:vAlign w:val="center"/>
          </w:tcPr>
          <w:p>
            <w:pPr>
              <w:spacing w:line="360" w:lineRule="auto"/>
              <w:ind w:firstLine="0" w:firstLineChars="0"/>
              <w:jc w:val="center"/>
              <w:rPr>
                <w:szCs w:val="21"/>
              </w:rPr>
            </w:pPr>
            <w:r>
              <w:rPr>
                <w:szCs w:val="21"/>
              </w:rPr>
              <w:t>二噁英类</w:t>
            </w:r>
          </w:p>
        </w:tc>
        <w:tc>
          <w:tcPr>
            <w:tcW w:w="463" w:type="pct"/>
            <w:noWrap/>
            <w:vAlign w:val="center"/>
          </w:tcPr>
          <w:p>
            <w:pPr>
              <w:spacing w:line="360" w:lineRule="auto"/>
              <w:ind w:firstLine="0" w:firstLineChars="0"/>
              <w:jc w:val="center"/>
              <w:rPr>
                <w:szCs w:val="21"/>
              </w:rPr>
            </w:pPr>
            <w:r>
              <w:rPr>
                <w:szCs w:val="21"/>
              </w:rPr>
              <w:t>4.1.22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disposal</w:t>
            </w:r>
          </w:p>
        </w:tc>
        <w:tc>
          <w:tcPr>
            <w:tcW w:w="1578" w:type="pct"/>
            <w:noWrap/>
            <w:vAlign w:val="center"/>
          </w:tcPr>
          <w:p>
            <w:pPr>
              <w:spacing w:line="360" w:lineRule="auto"/>
              <w:ind w:firstLine="0" w:firstLineChars="0"/>
              <w:jc w:val="center"/>
              <w:rPr>
                <w:szCs w:val="21"/>
              </w:rPr>
            </w:pPr>
            <w:r>
              <w:rPr>
                <w:szCs w:val="21"/>
              </w:rPr>
              <w:t>处置</w:t>
            </w:r>
          </w:p>
        </w:tc>
        <w:tc>
          <w:tcPr>
            <w:tcW w:w="463" w:type="pct"/>
            <w:noWrap/>
            <w:vAlign w:val="center"/>
          </w:tcPr>
          <w:p>
            <w:pPr>
              <w:spacing w:line="360" w:lineRule="auto"/>
              <w:ind w:firstLine="0" w:firstLineChars="0"/>
              <w:jc w:val="center"/>
              <w:rPr>
                <w:szCs w:val="21"/>
              </w:rPr>
            </w:pPr>
            <w:r>
              <w:rPr>
                <w:szCs w:val="21"/>
              </w:rPr>
              <w:t>2.1.17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double-layer liner structure</w:t>
            </w:r>
          </w:p>
        </w:tc>
        <w:tc>
          <w:tcPr>
            <w:tcW w:w="1578" w:type="pct"/>
            <w:noWrap/>
            <w:vAlign w:val="center"/>
          </w:tcPr>
          <w:p>
            <w:pPr>
              <w:spacing w:line="360" w:lineRule="auto"/>
              <w:ind w:firstLine="0" w:firstLineChars="0"/>
              <w:jc w:val="center"/>
              <w:rPr>
                <w:szCs w:val="21"/>
              </w:rPr>
            </w:pPr>
            <w:r>
              <w:rPr>
                <w:szCs w:val="21"/>
              </w:rPr>
              <w:t>双层衬里防渗结构</w:t>
            </w:r>
          </w:p>
        </w:tc>
        <w:tc>
          <w:tcPr>
            <w:tcW w:w="463" w:type="pct"/>
            <w:noWrap/>
            <w:vAlign w:val="center"/>
          </w:tcPr>
          <w:p>
            <w:pPr>
              <w:spacing w:line="360" w:lineRule="auto"/>
              <w:ind w:firstLine="0" w:firstLineChars="0"/>
              <w:jc w:val="center"/>
              <w:rPr>
                <w:szCs w:val="21"/>
              </w:rPr>
            </w:pPr>
            <w:r>
              <w:rPr>
                <w:szCs w:val="21"/>
              </w:rPr>
              <w:t>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draining slope</w:t>
            </w:r>
          </w:p>
        </w:tc>
        <w:tc>
          <w:tcPr>
            <w:tcW w:w="1578" w:type="pct"/>
            <w:noWrap/>
            <w:vAlign w:val="center"/>
          </w:tcPr>
          <w:p>
            <w:pPr>
              <w:spacing w:line="360" w:lineRule="auto"/>
              <w:ind w:firstLine="0" w:firstLineChars="0"/>
              <w:jc w:val="center"/>
              <w:rPr>
                <w:szCs w:val="21"/>
              </w:rPr>
            </w:pPr>
            <w:r>
              <w:rPr>
                <w:szCs w:val="21"/>
              </w:rPr>
              <w:t>排水坡度</w:t>
            </w:r>
          </w:p>
        </w:tc>
        <w:tc>
          <w:tcPr>
            <w:tcW w:w="463" w:type="pct"/>
            <w:noWrap/>
            <w:vAlign w:val="center"/>
          </w:tcPr>
          <w:p>
            <w:pPr>
              <w:spacing w:line="360" w:lineRule="auto"/>
              <w:ind w:firstLine="0" w:firstLineChars="0"/>
              <w:jc w:val="center"/>
              <w:rPr>
                <w:szCs w:val="21"/>
              </w:rPr>
            </w:pPr>
            <w:r>
              <w:rPr>
                <w:szCs w:val="21"/>
              </w:rPr>
              <w:t>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dry anaerobic digestion</w:t>
            </w:r>
          </w:p>
        </w:tc>
        <w:tc>
          <w:tcPr>
            <w:tcW w:w="1578" w:type="pct"/>
            <w:noWrap/>
            <w:vAlign w:val="center"/>
          </w:tcPr>
          <w:p>
            <w:pPr>
              <w:spacing w:line="360" w:lineRule="auto"/>
              <w:ind w:firstLine="0" w:firstLineChars="0"/>
              <w:jc w:val="center"/>
              <w:rPr>
                <w:szCs w:val="21"/>
              </w:rPr>
            </w:pPr>
            <w:r>
              <w:rPr>
                <w:szCs w:val="21"/>
              </w:rPr>
              <w:t>干式厌氧消化</w:t>
            </w:r>
          </w:p>
        </w:tc>
        <w:tc>
          <w:tcPr>
            <w:tcW w:w="463" w:type="pct"/>
            <w:noWrap/>
            <w:vAlign w:val="center"/>
          </w:tcPr>
          <w:p>
            <w:pPr>
              <w:spacing w:line="360" w:lineRule="auto"/>
              <w:ind w:firstLine="0" w:firstLineChars="0"/>
              <w:jc w:val="center"/>
              <w:rPr>
                <w:szCs w:val="21"/>
              </w:rPr>
            </w:pPr>
            <w:r>
              <w:rPr>
                <w:szCs w:val="21"/>
              </w:rPr>
              <w:t>4.3.22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dry flue gas treatment</w:t>
            </w:r>
          </w:p>
        </w:tc>
        <w:tc>
          <w:tcPr>
            <w:tcW w:w="1578" w:type="pct"/>
            <w:noWrap/>
            <w:vAlign w:val="center"/>
          </w:tcPr>
          <w:p>
            <w:pPr>
              <w:spacing w:line="360" w:lineRule="auto"/>
              <w:ind w:firstLine="0" w:firstLineChars="0"/>
              <w:jc w:val="center"/>
              <w:rPr>
                <w:szCs w:val="21"/>
              </w:rPr>
            </w:pPr>
            <w:r>
              <w:rPr>
                <w:szCs w:val="21"/>
              </w:rPr>
              <w:t>干法脱酸</w:t>
            </w:r>
          </w:p>
        </w:tc>
        <w:tc>
          <w:tcPr>
            <w:tcW w:w="463" w:type="pct"/>
            <w:noWrap/>
            <w:vAlign w:val="center"/>
          </w:tcPr>
          <w:p>
            <w:pPr>
              <w:spacing w:line="360" w:lineRule="auto"/>
              <w:ind w:firstLine="0" w:firstLineChars="0"/>
              <w:jc w:val="center"/>
              <w:rPr>
                <w:szCs w:val="21"/>
              </w:rPr>
            </w:pPr>
            <w:r>
              <w:rPr>
                <w:szCs w:val="21"/>
              </w:rPr>
              <w:t>4.1.16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
            <w:noWrap/>
            <w:vAlign w:val="center"/>
          </w:tcPr>
          <w:p>
            <w:pPr>
              <w:spacing w:line="360" w:lineRule="auto"/>
              <w:ind w:firstLine="0" w:firstLineChars="0"/>
              <w:jc w:val="center"/>
              <w:rPr>
                <w:b/>
                <w:bCs/>
                <w:szCs w:val="21"/>
              </w:rPr>
            </w:pPr>
            <w:r>
              <w:rPr>
                <w:rFonts w:hint="eastAsia"/>
                <w:b/>
                <w:bCs/>
                <w:szCs w:val="21"/>
              </w:rPr>
              <w: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ecological conservation</w:t>
            </w:r>
          </w:p>
        </w:tc>
        <w:tc>
          <w:tcPr>
            <w:tcW w:w="1578" w:type="pct"/>
            <w:noWrap/>
            <w:vAlign w:val="center"/>
          </w:tcPr>
          <w:p>
            <w:pPr>
              <w:spacing w:line="360" w:lineRule="auto"/>
              <w:ind w:firstLine="0" w:firstLineChars="0"/>
              <w:jc w:val="center"/>
              <w:rPr>
                <w:szCs w:val="21"/>
              </w:rPr>
            </w:pPr>
            <w:r>
              <w:rPr>
                <w:szCs w:val="21"/>
              </w:rPr>
              <w:t>生态保育</w:t>
            </w:r>
          </w:p>
        </w:tc>
        <w:tc>
          <w:tcPr>
            <w:tcW w:w="463" w:type="pct"/>
            <w:noWrap/>
            <w:vAlign w:val="center"/>
          </w:tcPr>
          <w:p>
            <w:pPr>
              <w:spacing w:line="360" w:lineRule="auto"/>
              <w:ind w:firstLine="0" w:firstLineChars="0"/>
              <w:jc w:val="center"/>
              <w:rPr>
                <w:szCs w:val="21"/>
              </w:rPr>
            </w:pPr>
            <w:r>
              <w:rPr>
                <w:szCs w:val="21"/>
              </w:rPr>
              <w:t>2.2.22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ecological corridor</w:t>
            </w:r>
          </w:p>
        </w:tc>
        <w:tc>
          <w:tcPr>
            <w:tcW w:w="1578" w:type="pct"/>
            <w:noWrap/>
            <w:vAlign w:val="center"/>
          </w:tcPr>
          <w:p>
            <w:pPr>
              <w:spacing w:line="360" w:lineRule="auto"/>
              <w:ind w:firstLine="0" w:firstLineChars="0"/>
              <w:jc w:val="center"/>
              <w:rPr>
                <w:szCs w:val="21"/>
              </w:rPr>
            </w:pPr>
            <w:r>
              <w:rPr>
                <w:szCs w:val="21"/>
              </w:rPr>
              <w:t>生态廊道</w:t>
            </w:r>
          </w:p>
        </w:tc>
        <w:tc>
          <w:tcPr>
            <w:tcW w:w="463" w:type="pct"/>
            <w:noWrap/>
            <w:vAlign w:val="center"/>
          </w:tcPr>
          <w:p>
            <w:pPr>
              <w:spacing w:line="360" w:lineRule="auto"/>
              <w:ind w:firstLine="0" w:firstLineChars="0"/>
              <w:jc w:val="center"/>
              <w:rPr>
                <w:szCs w:val="21"/>
              </w:rPr>
            </w:pPr>
            <w:r>
              <w:rPr>
                <w:szCs w:val="21"/>
              </w:rPr>
              <w:t>5.1.11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ecological restoration</w:t>
            </w:r>
          </w:p>
        </w:tc>
        <w:tc>
          <w:tcPr>
            <w:tcW w:w="1578" w:type="pct"/>
            <w:noWrap/>
            <w:vAlign w:val="center"/>
          </w:tcPr>
          <w:p>
            <w:pPr>
              <w:spacing w:line="360" w:lineRule="auto"/>
              <w:ind w:firstLine="0" w:firstLineChars="0"/>
              <w:jc w:val="center"/>
              <w:rPr>
                <w:szCs w:val="21"/>
              </w:rPr>
            </w:pPr>
            <w:r>
              <w:rPr>
                <w:szCs w:val="21"/>
              </w:rPr>
              <w:t>生态修复</w:t>
            </w:r>
          </w:p>
        </w:tc>
        <w:tc>
          <w:tcPr>
            <w:tcW w:w="463" w:type="pct"/>
            <w:noWrap/>
            <w:vAlign w:val="center"/>
          </w:tcPr>
          <w:p>
            <w:pPr>
              <w:spacing w:line="360" w:lineRule="auto"/>
              <w:ind w:firstLine="0" w:firstLineChars="0"/>
              <w:jc w:val="center"/>
              <w:rPr>
                <w:szCs w:val="21"/>
              </w:rPr>
            </w:pPr>
            <w:r>
              <w:rPr>
                <w:szCs w:val="21"/>
              </w:rPr>
              <w:t>2.2.23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effective capacity</w:t>
            </w:r>
          </w:p>
        </w:tc>
        <w:tc>
          <w:tcPr>
            <w:tcW w:w="1578" w:type="pct"/>
            <w:noWrap/>
            <w:vAlign w:val="center"/>
          </w:tcPr>
          <w:p>
            <w:pPr>
              <w:spacing w:line="360" w:lineRule="auto"/>
              <w:ind w:firstLine="0" w:firstLineChars="0"/>
              <w:jc w:val="center"/>
              <w:rPr>
                <w:szCs w:val="21"/>
              </w:rPr>
            </w:pPr>
            <w:r>
              <w:rPr>
                <w:szCs w:val="21"/>
              </w:rPr>
              <w:t>有效库容</w:t>
            </w:r>
          </w:p>
        </w:tc>
        <w:tc>
          <w:tcPr>
            <w:tcW w:w="463" w:type="pct"/>
            <w:noWrap/>
            <w:vAlign w:val="center"/>
          </w:tcPr>
          <w:p>
            <w:pPr>
              <w:spacing w:line="360" w:lineRule="auto"/>
              <w:ind w:firstLine="0" w:firstLineChars="0"/>
              <w:jc w:val="center"/>
              <w:rPr>
                <w:szCs w:val="21"/>
              </w:rPr>
            </w:pPr>
            <w:r>
              <w:rPr>
                <w:szCs w:val="21"/>
              </w:rPr>
              <w:t>4.2.11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engineering mud</w:t>
            </w:r>
          </w:p>
        </w:tc>
        <w:tc>
          <w:tcPr>
            <w:tcW w:w="1578" w:type="pct"/>
            <w:noWrap/>
            <w:vAlign w:val="center"/>
          </w:tcPr>
          <w:p>
            <w:pPr>
              <w:spacing w:line="360" w:lineRule="auto"/>
              <w:ind w:firstLine="0" w:firstLineChars="0"/>
              <w:jc w:val="center"/>
              <w:rPr>
                <w:szCs w:val="21"/>
              </w:rPr>
            </w:pPr>
            <w:r>
              <w:rPr>
                <w:szCs w:val="21"/>
              </w:rPr>
              <w:t>工程泥浆</w:t>
            </w:r>
          </w:p>
        </w:tc>
        <w:tc>
          <w:tcPr>
            <w:tcW w:w="463" w:type="pct"/>
            <w:noWrap/>
            <w:vAlign w:val="center"/>
          </w:tcPr>
          <w:p>
            <w:pPr>
              <w:spacing w:line="360" w:lineRule="auto"/>
              <w:ind w:firstLine="0" w:firstLineChars="0"/>
              <w:jc w:val="center"/>
              <w:rPr>
                <w:szCs w:val="21"/>
              </w:rPr>
            </w:pPr>
            <w:r>
              <w:rPr>
                <w:szCs w:val="21"/>
              </w:rPr>
              <w:t>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engineering waste</w:t>
            </w:r>
          </w:p>
        </w:tc>
        <w:tc>
          <w:tcPr>
            <w:tcW w:w="1578" w:type="pct"/>
            <w:noWrap/>
            <w:vAlign w:val="center"/>
          </w:tcPr>
          <w:p>
            <w:pPr>
              <w:spacing w:line="360" w:lineRule="auto"/>
              <w:ind w:firstLine="0" w:firstLineChars="0"/>
              <w:jc w:val="center"/>
              <w:rPr>
                <w:szCs w:val="21"/>
              </w:rPr>
            </w:pPr>
            <w:r>
              <w:rPr>
                <w:szCs w:val="21"/>
              </w:rPr>
              <w:t>工程垃圾</w:t>
            </w:r>
          </w:p>
        </w:tc>
        <w:tc>
          <w:tcPr>
            <w:tcW w:w="463" w:type="pct"/>
            <w:noWrap/>
            <w:vAlign w:val="center"/>
          </w:tcPr>
          <w:p>
            <w:pPr>
              <w:spacing w:line="360" w:lineRule="auto"/>
              <w:ind w:firstLine="0" w:firstLineChars="0"/>
              <w:jc w:val="center"/>
              <w:rPr>
                <w:szCs w:val="21"/>
              </w:rPr>
            </w:pPr>
            <w:r>
              <w:rPr>
                <w:szCs w:val="21"/>
              </w:rPr>
              <w:t>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enrichment</w:t>
            </w:r>
          </w:p>
        </w:tc>
        <w:tc>
          <w:tcPr>
            <w:tcW w:w="1578" w:type="pct"/>
            <w:noWrap/>
            <w:vAlign w:val="center"/>
          </w:tcPr>
          <w:p>
            <w:pPr>
              <w:spacing w:line="360" w:lineRule="auto"/>
              <w:ind w:firstLine="0" w:firstLineChars="0"/>
              <w:jc w:val="center"/>
              <w:rPr>
                <w:szCs w:val="21"/>
              </w:rPr>
            </w:pPr>
            <w:r>
              <w:rPr>
                <w:szCs w:val="21"/>
              </w:rPr>
              <w:t>丰容</w:t>
            </w:r>
          </w:p>
        </w:tc>
        <w:tc>
          <w:tcPr>
            <w:tcW w:w="463" w:type="pct"/>
            <w:noWrap/>
            <w:vAlign w:val="center"/>
          </w:tcPr>
          <w:p>
            <w:pPr>
              <w:spacing w:line="360" w:lineRule="auto"/>
              <w:ind w:firstLine="0" w:firstLineChars="0"/>
              <w:jc w:val="center"/>
              <w:rPr>
                <w:szCs w:val="21"/>
              </w:rPr>
            </w:pPr>
            <w:r>
              <w:rPr>
                <w:szCs w:val="21"/>
              </w:rPr>
              <w:t>6.5.11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environmental sanitation</w:t>
            </w:r>
          </w:p>
        </w:tc>
        <w:tc>
          <w:tcPr>
            <w:tcW w:w="1578" w:type="pct"/>
            <w:noWrap/>
            <w:vAlign w:val="center"/>
          </w:tcPr>
          <w:p>
            <w:pPr>
              <w:spacing w:line="360" w:lineRule="auto"/>
              <w:ind w:firstLine="0" w:firstLineChars="0"/>
              <w:jc w:val="center"/>
              <w:rPr>
                <w:szCs w:val="21"/>
              </w:rPr>
            </w:pPr>
            <w:r>
              <w:rPr>
                <w:szCs w:val="21"/>
              </w:rPr>
              <w:t>环境卫生</w:t>
            </w:r>
          </w:p>
        </w:tc>
        <w:tc>
          <w:tcPr>
            <w:tcW w:w="463" w:type="pct"/>
            <w:noWrap/>
            <w:vAlign w:val="center"/>
          </w:tcPr>
          <w:p>
            <w:pPr>
              <w:spacing w:line="360" w:lineRule="auto"/>
              <w:ind w:firstLine="0" w:firstLineChars="0"/>
              <w:jc w:val="center"/>
              <w:rPr>
                <w:szCs w:val="21"/>
              </w:rPr>
            </w:pPr>
            <w:r>
              <w:rPr>
                <w:szCs w:val="21"/>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excavated soil</w:t>
            </w:r>
          </w:p>
        </w:tc>
        <w:tc>
          <w:tcPr>
            <w:tcW w:w="1578" w:type="pct"/>
            <w:noWrap/>
            <w:vAlign w:val="center"/>
          </w:tcPr>
          <w:p>
            <w:pPr>
              <w:spacing w:line="360" w:lineRule="auto"/>
              <w:ind w:firstLine="0" w:firstLineChars="0"/>
              <w:jc w:val="center"/>
              <w:rPr>
                <w:szCs w:val="21"/>
              </w:rPr>
            </w:pPr>
            <w:r>
              <w:rPr>
                <w:szCs w:val="21"/>
              </w:rPr>
              <w:t>工程渣土</w:t>
            </w:r>
          </w:p>
        </w:tc>
        <w:tc>
          <w:tcPr>
            <w:tcW w:w="463" w:type="pct"/>
            <w:noWrap/>
            <w:vAlign w:val="center"/>
          </w:tcPr>
          <w:p>
            <w:pPr>
              <w:spacing w:line="360" w:lineRule="auto"/>
              <w:ind w:firstLine="0" w:firstLineChars="0"/>
              <w:jc w:val="center"/>
              <w:rPr>
                <w:szCs w:val="21"/>
              </w:rPr>
            </w:pPr>
            <w:r>
              <w:rPr>
                <w:szCs w:val="21"/>
              </w:rPr>
              <w:t>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
            <w:noWrap/>
            <w:vAlign w:val="center"/>
          </w:tcPr>
          <w:p>
            <w:pPr>
              <w:spacing w:line="360" w:lineRule="auto"/>
              <w:ind w:firstLine="0" w:firstLineChars="0"/>
              <w:jc w:val="center"/>
              <w:rPr>
                <w:szCs w:val="21"/>
              </w:rPr>
            </w:pPr>
            <w:r>
              <w:rPr>
                <w:rFonts w:hint="eastAsia"/>
                <w:b/>
                <w:bCs/>
                <w:szCs w:val="21"/>
              </w:rPr>
              <w:t>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facility</w:t>
            </w:r>
          </w:p>
        </w:tc>
        <w:tc>
          <w:tcPr>
            <w:tcW w:w="1578" w:type="pct"/>
            <w:noWrap/>
            <w:vAlign w:val="center"/>
          </w:tcPr>
          <w:p>
            <w:pPr>
              <w:spacing w:line="360" w:lineRule="auto"/>
              <w:ind w:firstLine="0" w:firstLineChars="0"/>
              <w:jc w:val="center"/>
              <w:rPr>
                <w:szCs w:val="21"/>
              </w:rPr>
            </w:pPr>
            <w:r>
              <w:rPr>
                <w:szCs w:val="21"/>
              </w:rPr>
              <w:t>设施</w:t>
            </w:r>
          </w:p>
        </w:tc>
        <w:tc>
          <w:tcPr>
            <w:tcW w:w="463" w:type="pct"/>
            <w:noWrap/>
            <w:vAlign w:val="center"/>
          </w:tcPr>
          <w:p>
            <w:pPr>
              <w:spacing w:line="360" w:lineRule="auto"/>
              <w:ind w:firstLine="0" w:firstLineChars="0"/>
              <w:jc w:val="center"/>
              <w:rPr>
                <w:szCs w:val="21"/>
              </w:rPr>
            </w:pPr>
            <w:r>
              <w:rPr>
                <w:szCs w:val="21"/>
              </w:rPr>
              <w:t>6.1.19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family toilet</w:t>
            </w:r>
          </w:p>
        </w:tc>
        <w:tc>
          <w:tcPr>
            <w:tcW w:w="1578" w:type="pct"/>
            <w:noWrap/>
            <w:vAlign w:val="center"/>
          </w:tcPr>
          <w:p>
            <w:pPr>
              <w:spacing w:line="360" w:lineRule="auto"/>
              <w:ind w:firstLine="0" w:firstLineChars="0"/>
              <w:jc w:val="center"/>
              <w:rPr>
                <w:szCs w:val="21"/>
              </w:rPr>
            </w:pPr>
            <w:r>
              <w:rPr>
                <w:szCs w:val="21"/>
              </w:rPr>
              <w:t>第三卫生间</w:t>
            </w:r>
          </w:p>
        </w:tc>
        <w:tc>
          <w:tcPr>
            <w:tcW w:w="463" w:type="pct"/>
            <w:noWrap/>
            <w:vAlign w:val="center"/>
          </w:tcPr>
          <w:p>
            <w:pPr>
              <w:spacing w:line="360" w:lineRule="auto"/>
              <w:ind w:firstLine="0" w:firstLineChars="0"/>
              <w:jc w:val="center"/>
              <w:rPr>
                <w:szCs w:val="21"/>
              </w:rPr>
            </w:pPr>
            <w:r>
              <w:rPr>
                <w:szCs w:val="21"/>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field planting</w:t>
            </w:r>
          </w:p>
        </w:tc>
        <w:tc>
          <w:tcPr>
            <w:tcW w:w="1578" w:type="pct"/>
            <w:noWrap/>
            <w:vAlign w:val="center"/>
          </w:tcPr>
          <w:p>
            <w:pPr>
              <w:spacing w:line="360" w:lineRule="auto"/>
              <w:ind w:firstLine="0" w:firstLineChars="0"/>
              <w:jc w:val="center"/>
              <w:rPr>
                <w:szCs w:val="21"/>
              </w:rPr>
            </w:pPr>
            <w:r>
              <w:rPr>
                <w:szCs w:val="21"/>
              </w:rPr>
              <w:t>定植</w:t>
            </w:r>
          </w:p>
        </w:tc>
        <w:tc>
          <w:tcPr>
            <w:tcW w:w="463" w:type="pct"/>
            <w:noWrap/>
            <w:vAlign w:val="center"/>
          </w:tcPr>
          <w:p>
            <w:pPr>
              <w:spacing w:line="360" w:lineRule="auto"/>
              <w:ind w:firstLine="0" w:firstLineChars="0"/>
              <w:jc w:val="center"/>
              <w:rPr>
                <w:szCs w:val="21"/>
              </w:rPr>
            </w:pPr>
            <w:r>
              <w:rPr>
                <w:szCs w:val="21"/>
              </w:rPr>
              <w:t>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fixed public toilet</w:t>
            </w:r>
          </w:p>
        </w:tc>
        <w:tc>
          <w:tcPr>
            <w:tcW w:w="1578" w:type="pct"/>
            <w:noWrap/>
            <w:vAlign w:val="center"/>
          </w:tcPr>
          <w:p>
            <w:pPr>
              <w:spacing w:line="360" w:lineRule="auto"/>
              <w:ind w:firstLine="0" w:firstLineChars="0"/>
              <w:jc w:val="center"/>
              <w:rPr>
                <w:szCs w:val="21"/>
              </w:rPr>
            </w:pPr>
            <w:r>
              <w:rPr>
                <w:szCs w:val="21"/>
              </w:rPr>
              <w:t>固定式公共厕所</w:t>
            </w:r>
          </w:p>
        </w:tc>
        <w:tc>
          <w:tcPr>
            <w:tcW w:w="463" w:type="pct"/>
            <w:noWrap/>
            <w:vAlign w:val="center"/>
          </w:tcPr>
          <w:p>
            <w:pPr>
              <w:spacing w:line="360" w:lineRule="auto"/>
              <w:ind w:firstLine="0" w:firstLineChars="0"/>
              <w:jc w:val="center"/>
              <w:rPr>
                <w:szCs w:val="21"/>
              </w:rPr>
            </w:pPr>
            <w:r>
              <w:rPr>
                <w:szCs w:val="21"/>
              </w:rPr>
              <w:t>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floating waste</w:t>
            </w:r>
          </w:p>
        </w:tc>
        <w:tc>
          <w:tcPr>
            <w:tcW w:w="1578" w:type="pct"/>
            <w:noWrap/>
            <w:vAlign w:val="center"/>
          </w:tcPr>
          <w:p>
            <w:pPr>
              <w:spacing w:line="360" w:lineRule="auto"/>
              <w:ind w:firstLine="0" w:firstLineChars="0"/>
              <w:jc w:val="center"/>
              <w:rPr>
                <w:szCs w:val="21"/>
              </w:rPr>
            </w:pPr>
            <w:r>
              <w:rPr>
                <w:szCs w:val="21"/>
              </w:rPr>
              <w:t>漂浮废弃物</w:t>
            </w:r>
          </w:p>
        </w:tc>
        <w:tc>
          <w:tcPr>
            <w:tcW w:w="463" w:type="pct"/>
            <w:noWrap/>
            <w:vAlign w:val="center"/>
          </w:tcPr>
          <w:p>
            <w:pPr>
              <w:spacing w:line="360" w:lineRule="auto"/>
              <w:ind w:firstLine="0" w:firstLineChars="0"/>
              <w:jc w:val="center"/>
              <w:rPr>
                <w:szCs w:val="21"/>
              </w:rPr>
            </w:pPr>
            <w:r>
              <w:rPr>
                <w:szCs w:val="21"/>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floodlighting</w:t>
            </w:r>
          </w:p>
        </w:tc>
        <w:tc>
          <w:tcPr>
            <w:tcW w:w="1578" w:type="pct"/>
            <w:noWrap/>
            <w:vAlign w:val="center"/>
          </w:tcPr>
          <w:p>
            <w:pPr>
              <w:spacing w:line="360" w:lineRule="auto"/>
              <w:ind w:firstLine="0" w:firstLineChars="0"/>
              <w:jc w:val="center"/>
              <w:rPr>
                <w:szCs w:val="21"/>
              </w:rPr>
            </w:pPr>
            <w:r>
              <w:rPr>
                <w:szCs w:val="21"/>
              </w:rPr>
              <w:t>泛光照明</w:t>
            </w:r>
          </w:p>
        </w:tc>
        <w:tc>
          <w:tcPr>
            <w:tcW w:w="463" w:type="pct"/>
            <w:noWrap/>
            <w:vAlign w:val="center"/>
          </w:tcPr>
          <w:p>
            <w:pPr>
              <w:spacing w:line="360" w:lineRule="auto"/>
              <w:ind w:firstLine="0" w:firstLineChars="0"/>
              <w:jc w:val="center"/>
              <w:rPr>
                <w:szCs w:val="21"/>
              </w:rPr>
            </w:pPr>
            <w:r>
              <w:rPr>
                <w:szCs w:val="21"/>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flue gas cleaning system</w:t>
            </w:r>
          </w:p>
        </w:tc>
        <w:tc>
          <w:tcPr>
            <w:tcW w:w="1578" w:type="pct"/>
            <w:noWrap/>
            <w:vAlign w:val="center"/>
          </w:tcPr>
          <w:p>
            <w:pPr>
              <w:spacing w:line="360" w:lineRule="auto"/>
              <w:ind w:firstLine="0" w:firstLineChars="0"/>
              <w:jc w:val="center"/>
              <w:rPr>
                <w:szCs w:val="21"/>
              </w:rPr>
            </w:pPr>
            <w:r>
              <w:rPr>
                <w:szCs w:val="21"/>
              </w:rPr>
              <w:t>烟气净化系统</w:t>
            </w:r>
          </w:p>
        </w:tc>
        <w:tc>
          <w:tcPr>
            <w:tcW w:w="463" w:type="pct"/>
            <w:noWrap/>
            <w:vAlign w:val="center"/>
          </w:tcPr>
          <w:p>
            <w:pPr>
              <w:spacing w:line="360" w:lineRule="auto"/>
              <w:ind w:firstLine="0" w:firstLineChars="0"/>
              <w:jc w:val="center"/>
              <w:rPr>
                <w:szCs w:val="21"/>
              </w:rPr>
            </w:pPr>
            <w:r>
              <w:rPr>
                <w:szCs w:val="21"/>
              </w:rPr>
              <w:t>4.1.15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fly ash</w:t>
            </w:r>
          </w:p>
        </w:tc>
        <w:tc>
          <w:tcPr>
            <w:tcW w:w="1578" w:type="pct"/>
            <w:noWrap/>
            <w:vAlign w:val="center"/>
          </w:tcPr>
          <w:p>
            <w:pPr>
              <w:spacing w:line="360" w:lineRule="auto"/>
              <w:ind w:firstLine="0" w:firstLineChars="0"/>
              <w:jc w:val="center"/>
              <w:rPr>
                <w:szCs w:val="21"/>
              </w:rPr>
            </w:pPr>
            <w:r>
              <w:rPr>
                <w:szCs w:val="21"/>
              </w:rPr>
              <w:t>飞灰</w:t>
            </w:r>
          </w:p>
        </w:tc>
        <w:tc>
          <w:tcPr>
            <w:tcW w:w="463" w:type="pct"/>
            <w:noWrap/>
            <w:vAlign w:val="center"/>
          </w:tcPr>
          <w:p>
            <w:pPr>
              <w:spacing w:line="360" w:lineRule="auto"/>
              <w:ind w:firstLine="0" w:firstLineChars="0"/>
              <w:jc w:val="center"/>
              <w:rPr>
                <w:szCs w:val="21"/>
              </w:rPr>
            </w:pPr>
            <w:r>
              <w:rPr>
                <w:szCs w:val="21"/>
              </w:rPr>
              <w:t>4.1.27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fly ash stabilization</w:t>
            </w:r>
          </w:p>
        </w:tc>
        <w:tc>
          <w:tcPr>
            <w:tcW w:w="1578" w:type="pct"/>
            <w:noWrap/>
            <w:vAlign w:val="center"/>
          </w:tcPr>
          <w:p>
            <w:pPr>
              <w:spacing w:line="360" w:lineRule="auto"/>
              <w:ind w:firstLine="0" w:firstLineChars="0"/>
              <w:jc w:val="center"/>
              <w:rPr>
                <w:szCs w:val="21"/>
              </w:rPr>
            </w:pPr>
            <w:r>
              <w:rPr>
                <w:szCs w:val="21"/>
              </w:rPr>
              <w:t>飞灰稳定化</w:t>
            </w:r>
          </w:p>
        </w:tc>
        <w:tc>
          <w:tcPr>
            <w:tcW w:w="463" w:type="pct"/>
            <w:noWrap/>
            <w:vAlign w:val="center"/>
          </w:tcPr>
          <w:p>
            <w:pPr>
              <w:spacing w:line="360" w:lineRule="auto"/>
              <w:ind w:firstLine="0" w:firstLineChars="0"/>
              <w:jc w:val="center"/>
              <w:rPr>
                <w:szCs w:val="21"/>
              </w:rPr>
            </w:pPr>
            <w:r>
              <w:rPr>
                <w:szCs w:val="21"/>
              </w:rPr>
              <w:t>4.1.28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food waste</w:t>
            </w:r>
          </w:p>
        </w:tc>
        <w:tc>
          <w:tcPr>
            <w:tcW w:w="1578" w:type="pct"/>
            <w:noWrap/>
            <w:vAlign w:val="center"/>
          </w:tcPr>
          <w:p>
            <w:pPr>
              <w:spacing w:line="360" w:lineRule="auto"/>
              <w:ind w:firstLine="0" w:firstLineChars="0"/>
              <w:jc w:val="center"/>
              <w:rPr>
                <w:szCs w:val="21"/>
              </w:rPr>
            </w:pPr>
            <w:r>
              <w:rPr>
                <w:szCs w:val="21"/>
              </w:rPr>
              <w:t>厨余垃圾</w:t>
            </w:r>
          </w:p>
        </w:tc>
        <w:tc>
          <w:tcPr>
            <w:tcW w:w="463" w:type="pct"/>
            <w:noWrap/>
            <w:vAlign w:val="center"/>
          </w:tcPr>
          <w:p>
            <w:pPr>
              <w:spacing w:line="360" w:lineRule="auto"/>
              <w:ind w:firstLine="0" w:firstLineChars="0"/>
              <w:jc w:val="center"/>
              <w:rPr>
                <w:szCs w:val="21"/>
              </w:rPr>
            </w:pPr>
            <w:r>
              <w:rPr>
                <w:szCs w:val="21"/>
              </w:rPr>
              <w:t>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fountain</w:t>
            </w:r>
          </w:p>
        </w:tc>
        <w:tc>
          <w:tcPr>
            <w:tcW w:w="1578" w:type="pct"/>
            <w:noWrap/>
            <w:vAlign w:val="center"/>
          </w:tcPr>
          <w:p>
            <w:pPr>
              <w:spacing w:line="360" w:lineRule="auto"/>
              <w:ind w:firstLine="0" w:firstLineChars="0"/>
              <w:jc w:val="center"/>
              <w:rPr>
                <w:szCs w:val="21"/>
              </w:rPr>
            </w:pPr>
            <w:r>
              <w:rPr>
                <w:szCs w:val="21"/>
              </w:rPr>
              <w:t>喷泉</w:t>
            </w:r>
          </w:p>
        </w:tc>
        <w:tc>
          <w:tcPr>
            <w:tcW w:w="463" w:type="pct"/>
            <w:noWrap/>
            <w:vAlign w:val="center"/>
          </w:tcPr>
          <w:p>
            <w:pPr>
              <w:spacing w:line="360" w:lineRule="auto"/>
              <w:ind w:firstLine="0" w:firstLineChars="0"/>
              <w:jc w:val="center"/>
              <w:rPr>
                <w:szCs w:val="21"/>
              </w:rPr>
            </w:pPr>
            <w:r>
              <w:rPr>
                <w:szCs w:val="21"/>
              </w:rPr>
              <w:t>6.2.17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free-standing outdoor advertising facility</w:t>
            </w:r>
          </w:p>
        </w:tc>
        <w:tc>
          <w:tcPr>
            <w:tcW w:w="1578" w:type="pct"/>
            <w:noWrap/>
            <w:vAlign w:val="center"/>
          </w:tcPr>
          <w:p>
            <w:pPr>
              <w:spacing w:line="360" w:lineRule="auto"/>
              <w:ind w:firstLine="0" w:firstLineChars="0"/>
              <w:jc w:val="center"/>
              <w:rPr>
                <w:szCs w:val="21"/>
              </w:rPr>
            </w:pPr>
            <w:r>
              <w:rPr>
                <w:szCs w:val="21"/>
              </w:rPr>
              <w:t>独立式户外广告设施</w:t>
            </w:r>
          </w:p>
        </w:tc>
        <w:tc>
          <w:tcPr>
            <w:tcW w:w="463" w:type="pct"/>
            <w:noWrap/>
            <w:vAlign w:val="center"/>
          </w:tcPr>
          <w:p>
            <w:pPr>
              <w:spacing w:line="360" w:lineRule="auto"/>
              <w:ind w:firstLine="0" w:firstLineChars="0"/>
              <w:jc w:val="center"/>
              <w:rPr>
                <w:szCs w:val="21"/>
              </w:rPr>
            </w:pPr>
            <w:r>
              <w:rPr>
                <w:szCs w:val="21"/>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free-standing outdoor signboard facility</w:t>
            </w:r>
          </w:p>
        </w:tc>
        <w:tc>
          <w:tcPr>
            <w:tcW w:w="1578" w:type="pct"/>
            <w:noWrap/>
            <w:vAlign w:val="center"/>
          </w:tcPr>
          <w:p>
            <w:pPr>
              <w:spacing w:line="360" w:lineRule="auto"/>
              <w:ind w:firstLine="0" w:firstLineChars="0"/>
              <w:jc w:val="center"/>
              <w:rPr>
                <w:szCs w:val="21"/>
              </w:rPr>
            </w:pPr>
            <w:r>
              <w:rPr>
                <w:szCs w:val="21"/>
              </w:rPr>
              <w:t>独立式户外招牌设施</w:t>
            </w:r>
          </w:p>
        </w:tc>
        <w:tc>
          <w:tcPr>
            <w:tcW w:w="463" w:type="pct"/>
            <w:noWrap/>
            <w:vAlign w:val="center"/>
          </w:tcPr>
          <w:p>
            <w:pPr>
              <w:spacing w:line="360" w:lineRule="auto"/>
              <w:ind w:firstLine="0" w:firstLineChars="0"/>
              <w:jc w:val="center"/>
              <w:rPr>
                <w:szCs w:val="21"/>
              </w:rPr>
            </w:pPr>
            <w:r>
              <w:rPr>
                <w:szCs w:val="21"/>
              </w:rPr>
              <w:t>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
            <w:noWrap/>
            <w:vAlign w:val="center"/>
          </w:tcPr>
          <w:p>
            <w:pPr>
              <w:spacing w:line="360" w:lineRule="auto"/>
              <w:ind w:firstLine="0" w:firstLineChars="0"/>
              <w:jc w:val="center"/>
              <w:rPr>
                <w:b/>
                <w:bCs/>
                <w:szCs w:val="21"/>
              </w:rPr>
            </w:pPr>
            <w:r>
              <w:rPr>
                <w:rFonts w:hint="eastAsia"/>
                <w:b/>
                <w:bCs/>
                <w:szCs w:val="21"/>
              </w:rPr>
              <w:t>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garden waste</w:t>
            </w:r>
          </w:p>
        </w:tc>
        <w:tc>
          <w:tcPr>
            <w:tcW w:w="1578" w:type="pct"/>
            <w:noWrap/>
            <w:vAlign w:val="center"/>
          </w:tcPr>
          <w:p>
            <w:pPr>
              <w:spacing w:line="360" w:lineRule="auto"/>
              <w:ind w:firstLine="0" w:firstLineChars="0"/>
              <w:jc w:val="center"/>
              <w:rPr>
                <w:szCs w:val="21"/>
              </w:rPr>
            </w:pPr>
            <w:r>
              <w:rPr>
                <w:szCs w:val="21"/>
              </w:rPr>
              <w:t>园林绿化垃圾</w:t>
            </w:r>
          </w:p>
        </w:tc>
        <w:tc>
          <w:tcPr>
            <w:tcW w:w="463" w:type="pct"/>
            <w:noWrap/>
            <w:vAlign w:val="center"/>
          </w:tcPr>
          <w:p>
            <w:pPr>
              <w:spacing w:line="360" w:lineRule="auto"/>
              <w:ind w:firstLine="0" w:firstLineChars="0"/>
              <w:jc w:val="center"/>
              <w:rPr>
                <w:szCs w:val="21"/>
              </w:rPr>
            </w:pPr>
            <w:r>
              <w:rPr>
                <w:szCs w:val="21"/>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garden waste biochar</w:t>
            </w:r>
          </w:p>
        </w:tc>
        <w:tc>
          <w:tcPr>
            <w:tcW w:w="1578" w:type="pct"/>
            <w:noWrap/>
            <w:vAlign w:val="center"/>
          </w:tcPr>
          <w:p>
            <w:pPr>
              <w:spacing w:line="360" w:lineRule="auto"/>
              <w:ind w:firstLine="0" w:firstLineChars="0"/>
              <w:jc w:val="center"/>
              <w:rPr>
                <w:szCs w:val="21"/>
              </w:rPr>
            </w:pPr>
            <w:r>
              <w:rPr>
                <w:szCs w:val="21"/>
              </w:rPr>
              <w:t>园林绿化垃圾生物质炭</w:t>
            </w:r>
          </w:p>
        </w:tc>
        <w:tc>
          <w:tcPr>
            <w:tcW w:w="463" w:type="pct"/>
            <w:noWrap/>
            <w:vAlign w:val="center"/>
          </w:tcPr>
          <w:p>
            <w:pPr>
              <w:spacing w:line="360" w:lineRule="auto"/>
              <w:ind w:firstLine="0" w:firstLineChars="0"/>
              <w:jc w:val="center"/>
              <w:rPr>
                <w:szCs w:val="21"/>
              </w:rPr>
            </w:pPr>
            <w:r>
              <w:rPr>
                <w:szCs w:val="21"/>
              </w:rPr>
              <w:t>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garden waste growth media</w:t>
            </w:r>
          </w:p>
        </w:tc>
        <w:tc>
          <w:tcPr>
            <w:tcW w:w="1578" w:type="pct"/>
            <w:noWrap/>
            <w:vAlign w:val="center"/>
          </w:tcPr>
          <w:p>
            <w:pPr>
              <w:spacing w:line="360" w:lineRule="auto"/>
              <w:ind w:firstLine="0" w:firstLineChars="0"/>
              <w:jc w:val="center"/>
              <w:rPr>
                <w:szCs w:val="21"/>
              </w:rPr>
            </w:pPr>
            <w:r>
              <w:rPr>
                <w:szCs w:val="21"/>
              </w:rPr>
              <w:t>园林绿化垃圾栽培基质</w:t>
            </w:r>
          </w:p>
        </w:tc>
        <w:tc>
          <w:tcPr>
            <w:tcW w:w="463" w:type="pct"/>
            <w:noWrap/>
            <w:vAlign w:val="center"/>
          </w:tcPr>
          <w:p>
            <w:pPr>
              <w:spacing w:line="360" w:lineRule="auto"/>
              <w:ind w:firstLine="0" w:firstLineChars="0"/>
              <w:jc w:val="center"/>
              <w:rPr>
                <w:szCs w:val="21"/>
              </w:rPr>
            </w:pPr>
            <w:r>
              <w:rPr>
                <w:szCs w:val="21"/>
              </w:rPr>
              <w:t>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garden waste pyrolysis</w:t>
            </w:r>
          </w:p>
        </w:tc>
        <w:tc>
          <w:tcPr>
            <w:tcW w:w="1578" w:type="pct"/>
            <w:noWrap/>
            <w:vAlign w:val="center"/>
          </w:tcPr>
          <w:p>
            <w:pPr>
              <w:spacing w:line="360" w:lineRule="auto"/>
              <w:ind w:firstLine="0" w:firstLineChars="0"/>
              <w:jc w:val="center"/>
              <w:rPr>
                <w:szCs w:val="21"/>
              </w:rPr>
            </w:pPr>
            <w:r>
              <w:rPr>
                <w:szCs w:val="21"/>
              </w:rPr>
              <w:t>园林绿化垃圾热解</w:t>
            </w:r>
          </w:p>
        </w:tc>
        <w:tc>
          <w:tcPr>
            <w:tcW w:w="463" w:type="pct"/>
            <w:noWrap/>
            <w:vAlign w:val="center"/>
          </w:tcPr>
          <w:p>
            <w:pPr>
              <w:spacing w:line="360" w:lineRule="auto"/>
              <w:ind w:firstLine="0" w:firstLineChars="0"/>
              <w:jc w:val="center"/>
              <w:rPr>
                <w:szCs w:val="21"/>
              </w:rPr>
            </w:pPr>
            <w:r>
              <w:rPr>
                <w:szCs w:val="21"/>
              </w:rPr>
              <w:t>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garden waste soil amendment</w:t>
            </w:r>
          </w:p>
        </w:tc>
        <w:tc>
          <w:tcPr>
            <w:tcW w:w="1578" w:type="pct"/>
            <w:noWrap/>
            <w:vAlign w:val="center"/>
          </w:tcPr>
          <w:p>
            <w:pPr>
              <w:spacing w:line="360" w:lineRule="auto"/>
              <w:ind w:firstLine="0" w:firstLineChars="0"/>
              <w:jc w:val="center"/>
              <w:rPr>
                <w:szCs w:val="21"/>
              </w:rPr>
            </w:pPr>
            <w:r>
              <w:rPr>
                <w:szCs w:val="21"/>
              </w:rPr>
              <w:t>园林绿化垃圾土壤改良剂</w:t>
            </w:r>
          </w:p>
        </w:tc>
        <w:tc>
          <w:tcPr>
            <w:tcW w:w="463" w:type="pct"/>
            <w:noWrap/>
            <w:vAlign w:val="center"/>
          </w:tcPr>
          <w:p>
            <w:pPr>
              <w:spacing w:line="360" w:lineRule="auto"/>
              <w:ind w:firstLine="0" w:firstLineChars="0"/>
              <w:jc w:val="center"/>
              <w:rPr>
                <w:szCs w:val="21"/>
              </w:rPr>
            </w:pPr>
            <w:r>
              <w:rPr>
                <w:szCs w:val="21"/>
              </w:rPr>
              <w:t>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garden-waste organic mulch</w:t>
            </w:r>
          </w:p>
        </w:tc>
        <w:tc>
          <w:tcPr>
            <w:tcW w:w="1578" w:type="pct"/>
            <w:noWrap/>
            <w:vAlign w:val="center"/>
          </w:tcPr>
          <w:p>
            <w:pPr>
              <w:spacing w:line="360" w:lineRule="auto"/>
              <w:ind w:firstLine="0" w:firstLineChars="0"/>
              <w:jc w:val="center"/>
              <w:rPr>
                <w:szCs w:val="21"/>
              </w:rPr>
            </w:pPr>
            <w:r>
              <w:rPr>
                <w:szCs w:val="21"/>
              </w:rPr>
              <w:t>园林有机覆盖物</w:t>
            </w:r>
          </w:p>
        </w:tc>
        <w:tc>
          <w:tcPr>
            <w:tcW w:w="463" w:type="pct"/>
            <w:noWrap/>
            <w:vAlign w:val="center"/>
          </w:tcPr>
          <w:p>
            <w:pPr>
              <w:spacing w:line="360" w:lineRule="auto"/>
              <w:ind w:firstLine="0" w:firstLineChars="0"/>
              <w:jc w:val="center"/>
              <w:rPr>
                <w:szCs w:val="21"/>
              </w:rPr>
            </w:pPr>
            <w:r>
              <w:rPr>
                <w:szCs w:val="21"/>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gas production rate</w:t>
            </w:r>
          </w:p>
        </w:tc>
        <w:tc>
          <w:tcPr>
            <w:tcW w:w="1578" w:type="pct"/>
            <w:noWrap/>
            <w:vAlign w:val="center"/>
          </w:tcPr>
          <w:p>
            <w:pPr>
              <w:spacing w:line="360" w:lineRule="auto"/>
              <w:ind w:firstLine="0" w:firstLineChars="0"/>
              <w:jc w:val="center"/>
              <w:rPr>
                <w:szCs w:val="21"/>
              </w:rPr>
            </w:pPr>
            <w:r>
              <w:rPr>
                <w:szCs w:val="21"/>
              </w:rPr>
              <w:t>厌氧消化产气率</w:t>
            </w:r>
          </w:p>
        </w:tc>
        <w:tc>
          <w:tcPr>
            <w:tcW w:w="463" w:type="pct"/>
            <w:noWrap/>
            <w:vAlign w:val="center"/>
          </w:tcPr>
          <w:p>
            <w:pPr>
              <w:spacing w:line="360" w:lineRule="auto"/>
              <w:ind w:firstLine="0" w:firstLineChars="0"/>
              <w:jc w:val="center"/>
              <w:rPr>
                <w:szCs w:val="21"/>
              </w:rPr>
            </w:pPr>
            <w:r>
              <w:rPr>
                <w:szCs w:val="21"/>
              </w:rPr>
              <w:t>4.3.29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gender-neutual toilet</w:t>
            </w:r>
          </w:p>
        </w:tc>
        <w:tc>
          <w:tcPr>
            <w:tcW w:w="1578" w:type="pct"/>
            <w:noWrap/>
            <w:vAlign w:val="center"/>
          </w:tcPr>
          <w:p>
            <w:pPr>
              <w:spacing w:line="360" w:lineRule="auto"/>
              <w:ind w:firstLine="0" w:firstLineChars="0"/>
              <w:jc w:val="center"/>
              <w:rPr>
                <w:szCs w:val="21"/>
              </w:rPr>
            </w:pPr>
            <w:r>
              <w:rPr>
                <w:szCs w:val="21"/>
              </w:rPr>
              <w:t>通用厕间</w:t>
            </w:r>
          </w:p>
        </w:tc>
        <w:tc>
          <w:tcPr>
            <w:tcW w:w="463" w:type="pct"/>
            <w:noWrap/>
            <w:vAlign w:val="center"/>
          </w:tcPr>
          <w:p>
            <w:pPr>
              <w:spacing w:line="360" w:lineRule="auto"/>
              <w:ind w:firstLine="0" w:firstLineChars="0"/>
              <w:jc w:val="center"/>
              <w:rPr>
                <w:szCs w:val="21"/>
              </w:rPr>
            </w:pPr>
            <w:r>
              <w:rPr>
                <w:szCs w:val="21"/>
              </w:rPr>
              <w:t>3.3.10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grate thermal load</w:t>
            </w:r>
          </w:p>
        </w:tc>
        <w:tc>
          <w:tcPr>
            <w:tcW w:w="1578" w:type="pct"/>
            <w:noWrap/>
            <w:vAlign w:val="center"/>
          </w:tcPr>
          <w:p>
            <w:pPr>
              <w:spacing w:line="360" w:lineRule="auto"/>
              <w:ind w:firstLine="0" w:firstLineChars="0"/>
              <w:jc w:val="center"/>
              <w:rPr>
                <w:szCs w:val="21"/>
              </w:rPr>
            </w:pPr>
            <w:r>
              <w:rPr>
                <w:szCs w:val="21"/>
              </w:rPr>
              <w:t>炉排热负荷</w:t>
            </w:r>
          </w:p>
        </w:tc>
        <w:tc>
          <w:tcPr>
            <w:tcW w:w="463" w:type="pct"/>
            <w:noWrap/>
            <w:vAlign w:val="center"/>
          </w:tcPr>
          <w:p>
            <w:pPr>
              <w:spacing w:line="360" w:lineRule="auto"/>
              <w:ind w:firstLine="0" w:firstLineChars="0"/>
              <w:jc w:val="center"/>
              <w:rPr>
                <w:szCs w:val="21"/>
              </w:rPr>
            </w:pPr>
            <w:r>
              <w:rPr>
                <w:szCs w:val="21"/>
              </w:rPr>
              <w:t>4.1.10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green coverage ratio</w:t>
            </w:r>
          </w:p>
        </w:tc>
        <w:tc>
          <w:tcPr>
            <w:tcW w:w="1578" w:type="pct"/>
            <w:noWrap/>
            <w:vAlign w:val="center"/>
          </w:tcPr>
          <w:p>
            <w:pPr>
              <w:spacing w:line="360" w:lineRule="auto"/>
              <w:ind w:firstLine="0" w:firstLineChars="0"/>
              <w:jc w:val="center"/>
              <w:rPr>
                <w:szCs w:val="21"/>
              </w:rPr>
            </w:pPr>
            <w:r>
              <w:rPr>
                <w:szCs w:val="21"/>
              </w:rPr>
              <w:t>绿化覆盖率</w:t>
            </w:r>
          </w:p>
        </w:tc>
        <w:tc>
          <w:tcPr>
            <w:tcW w:w="463" w:type="pct"/>
            <w:noWrap/>
            <w:vAlign w:val="center"/>
          </w:tcPr>
          <w:p>
            <w:pPr>
              <w:spacing w:line="360" w:lineRule="auto"/>
              <w:ind w:firstLine="0" w:firstLineChars="0"/>
              <w:jc w:val="center"/>
              <w:rPr>
                <w:szCs w:val="21"/>
              </w:rPr>
            </w:pPr>
            <w:r>
              <w:rPr>
                <w:szCs w:val="21"/>
              </w:rPr>
              <w:t>5.1.18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green insulated belt</w:t>
            </w:r>
          </w:p>
        </w:tc>
        <w:tc>
          <w:tcPr>
            <w:tcW w:w="1578" w:type="pct"/>
            <w:noWrap/>
            <w:vAlign w:val="center"/>
          </w:tcPr>
          <w:p>
            <w:pPr>
              <w:spacing w:line="360" w:lineRule="auto"/>
              <w:ind w:firstLine="0" w:firstLineChars="0"/>
              <w:jc w:val="center"/>
              <w:rPr>
                <w:szCs w:val="21"/>
              </w:rPr>
            </w:pPr>
            <w:r>
              <w:rPr>
                <w:szCs w:val="21"/>
              </w:rPr>
              <w:t>绿化隔离带</w:t>
            </w:r>
          </w:p>
        </w:tc>
        <w:tc>
          <w:tcPr>
            <w:tcW w:w="463" w:type="pct"/>
            <w:noWrap/>
            <w:vAlign w:val="center"/>
          </w:tcPr>
          <w:p>
            <w:pPr>
              <w:spacing w:line="360" w:lineRule="auto"/>
              <w:ind w:firstLine="0" w:firstLineChars="0"/>
              <w:jc w:val="center"/>
              <w:rPr>
                <w:szCs w:val="21"/>
              </w:rPr>
            </w:pPr>
            <w:r>
              <w:rPr>
                <w:szCs w:val="21"/>
              </w:rPr>
              <w:t>2.2.18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green insulated belt for urban groups</w:t>
            </w:r>
          </w:p>
        </w:tc>
        <w:tc>
          <w:tcPr>
            <w:tcW w:w="1578" w:type="pct"/>
            <w:noWrap/>
            <w:vAlign w:val="center"/>
          </w:tcPr>
          <w:p>
            <w:pPr>
              <w:spacing w:line="360" w:lineRule="auto"/>
              <w:ind w:firstLine="0" w:firstLineChars="0"/>
              <w:jc w:val="center"/>
              <w:rPr>
                <w:szCs w:val="21"/>
              </w:rPr>
            </w:pPr>
            <w:r>
              <w:rPr>
                <w:szCs w:val="21"/>
              </w:rPr>
              <w:t>组团隔离绿带</w:t>
            </w:r>
          </w:p>
        </w:tc>
        <w:tc>
          <w:tcPr>
            <w:tcW w:w="463" w:type="pct"/>
            <w:noWrap/>
            <w:vAlign w:val="center"/>
          </w:tcPr>
          <w:p>
            <w:pPr>
              <w:spacing w:line="360" w:lineRule="auto"/>
              <w:ind w:firstLine="0" w:firstLineChars="0"/>
              <w:jc w:val="center"/>
              <w:rPr>
                <w:szCs w:val="21"/>
              </w:rPr>
            </w:pPr>
            <w:r>
              <w:rPr>
                <w:szCs w:val="21"/>
              </w:rPr>
              <w:t>5.1.10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green space ratio</w:t>
            </w:r>
          </w:p>
        </w:tc>
        <w:tc>
          <w:tcPr>
            <w:tcW w:w="1578" w:type="pct"/>
            <w:noWrap/>
            <w:vAlign w:val="center"/>
          </w:tcPr>
          <w:p>
            <w:pPr>
              <w:spacing w:line="360" w:lineRule="auto"/>
              <w:ind w:firstLine="0" w:firstLineChars="0"/>
              <w:jc w:val="center"/>
              <w:rPr>
                <w:szCs w:val="21"/>
              </w:rPr>
            </w:pPr>
            <w:r>
              <w:rPr>
                <w:szCs w:val="21"/>
              </w:rPr>
              <w:t>绿地率</w:t>
            </w:r>
          </w:p>
        </w:tc>
        <w:tc>
          <w:tcPr>
            <w:tcW w:w="463" w:type="pct"/>
            <w:noWrap/>
            <w:vAlign w:val="center"/>
          </w:tcPr>
          <w:p>
            <w:pPr>
              <w:spacing w:line="360" w:lineRule="auto"/>
              <w:ind w:firstLine="0" w:firstLineChars="0"/>
              <w:jc w:val="center"/>
              <w:rPr>
                <w:szCs w:val="21"/>
              </w:rPr>
            </w:pPr>
            <w:r>
              <w:rPr>
                <w:szCs w:val="21"/>
              </w:rPr>
              <w:t>5.1.17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green space system</w:t>
            </w:r>
          </w:p>
        </w:tc>
        <w:tc>
          <w:tcPr>
            <w:tcW w:w="1578" w:type="pct"/>
            <w:noWrap/>
            <w:vAlign w:val="center"/>
          </w:tcPr>
          <w:p>
            <w:pPr>
              <w:spacing w:line="360" w:lineRule="auto"/>
              <w:ind w:firstLine="0" w:firstLineChars="0"/>
              <w:jc w:val="center"/>
              <w:rPr>
                <w:szCs w:val="21"/>
              </w:rPr>
            </w:pPr>
            <w:r>
              <w:rPr>
                <w:szCs w:val="21"/>
              </w:rPr>
              <w:t>绿地系统</w:t>
            </w:r>
          </w:p>
        </w:tc>
        <w:tc>
          <w:tcPr>
            <w:tcW w:w="463" w:type="pct"/>
            <w:noWrap/>
            <w:vAlign w:val="center"/>
          </w:tcPr>
          <w:p>
            <w:pPr>
              <w:spacing w:line="360" w:lineRule="auto"/>
              <w:ind w:firstLine="0" w:firstLineChars="0"/>
              <w:jc w:val="center"/>
              <w:rPr>
                <w:szCs w:val="21"/>
              </w:rPr>
            </w:pPr>
            <w:r>
              <w:rPr>
                <w:szCs w:val="21"/>
              </w:rPr>
              <w:t>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greenway</w:t>
            </w:r>
          </w:p>
        </w:tc>
        <w:tc>
          <w:tcPr>
            <w:tcW w:w="1578" w:type="pct"/>
            <w:noWrap/>
            <w:vAlign w:val="center"/>
          </w:tcPr>
          <w:p>
            <w:pPr>
              <w:spacing w:line="360" w:lineRule="auto"/>
              <w:ind w:firstLine="0" w:firstLineChars="0"/>
              <w:jc w:val="center"/>
              <w:rPr>
                <w:szCs w:val="21"/>
              </w:rPr>
            </w:pPr>
            <w:r>
              <w:rPr>
                <w:szCs w:val="21"/>
              </w:rPr>
              <w:t>绿道</w:t>
            </w:r>
          </w:p>
        </w:tc>
        <w:tc>
          <w:tcPr>
            <w:tcW w:w="463" w:type="pct"/>
            <w:noWrap/>
            <w:vAlign w:val="center"/>
          </w:tcPr>
          <w:p>
            <w:pPr>
              <w:spacing w:line="360" w:lineRule="auto"/>
              <w:ind w:firstLine="0" w:firstLineChars="0"/>
              <w:jc w:val="center"/>
              <w:rPr>
                <w:szCs w:val="21"/>
              </w:rPr>
            </w:pPr>
            <w:r>
              <w:rPr>
                <w:szCs w:val="21"/>
              </w:rPr>
              <w:t>2.2.20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greenway connection roadway</w:t>
            </w:r>
          </w:p>
        </w:tc>
        <w:tc>
          <w:tcPr>
            <w:tcW w:w="1578" w:type="pct"/>
            <w:noWrap/>
            <w:vAlign w:val="center"/>
          </w:tcPr>
          <w:p>
            <w:pPr>
              <w:spacing w:line="360" w:lineRule="auto"/>
              <w:ind w:firstLine="0" w:firstLineChars="0"/>
              <w:jc w:val="center"/>
              <w:rPr>
                <w:szCs w:val="21"/>
              </w:rPr>
            </w:pPr>
            <w:r>
              <w:rPr>
                <w:szCs w:val="21"/>
              </w:rPr>
              <w:t>绿道连接线</w:t>
            </w:r>
          </w:p>
        </w:tc>
        <w:tc>
          <w:tcPr>
            <w:tcW w:w="463" w:type="pct"/>
            <w:noWrap/>
            <w:vAlign w:val="center"/>
          </w:tcPr>
          <w:p>
            <w:pPr>
              <w:spacing w:line="360" w:lineRule="auto"/>
              <w:ind w:firstLine="0" w:firstLineChars="0"/>
              <w:jc w:val="center"/>
              <w:rPr>
                <w:szCs w:val="21"/>
              </w:rPr>
            </w:pPr>
            <w:r>
              <w:rPr>
                <w:szCs w:val="21"/>
              </w:rPr>
              <w:t>6.1.24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greenway network</w:t>
            </w:r>
          </w:p>
        </w:tc>
        <w:tc>
          <w:tcPr>
            <w:tcW w:w="1578" w:type="pct"/>
            <w:noWrap/>
            <w:vAlign w:val="center"/>
          </w:tcPr>
          <w:p>
            <w:pPr>
              <w:spacing w:line="360" w:lineRule="auto"/>
              <w:ind w:firstLine="0" w:firstLineChars="0"/>
              <w:jc w:val="center"/>
              <w:rPr>
                <w:szCs w:val="21"/>
              </w:rPr>
            </w:pPr>
            <w:r>
              <w:rPr>
                <w:szCs w:val="21"/>
              </w:rPr>
              <w:t>绿道网络</w:t>
            </w:r>
          </w:p>
        </w:tc>
        <w:tc>
          <w:tcPr>
            <w:tcW w:w="463" w:type="pct"/>
            <w:noWrap/>
            <w:vAlign w:val="center"/>
          </w:tcPr>
          <w:p>
            <w:pPr>
              <w:spacing w:line="360" w:lineRule="auto"/>
              <w:ind w:firstLine="0" w:firstLineChars="0"/>
              <w:jc w:val="center"/>
              <w:rPr>
                <w:szCs w:val="21"/>
              </w:rPr>
            </w:pPr>
            <w:r>
              <w:rPr>
                <w:szCs w:val="21"/>
              </w:rPr>
              <w:t>5.1.15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greenway path</w:t>
            </w:r>
          </w:p>
        </w:tc>
        <w:tc>
          <w:tcPr>
            <w:tcW w:w="1578" w:type="pct"/>
            <w:noWrap/>
            <w:vAlign w:val="center"/>
          </w:tcPr>
          <w:p>
            <w:pPr>
              <w:spacing w:line="360" w:lineRule="auto"/>
              <w:ind w:firstLine="0" w:firstLineChars="0"/>
              <w:jc w:val="center"/>
              <w:rPr>
                <w:szCs w:val="21"/>
              </w:rPr>
            </w:pPr>
            <w:r>
              <w:rPr>
                <w:szCs w:val="21"/>
              </w:rPr>
              <w:t>绿道游径</w:t>
            </w:r>
          </w:p>
        </w:tc>
        <w:tc>
          <w:tcPr>
            <w:tcW w:w="463" w:type="pct"/>
            <w:noWrap/>
            <w:vAlign w:val="center"/>
          </w:tcPr>
          <w:p>
            <w:pPr>
              <w:spacing w:line="360" w:lineRule="auto"/>
              <w:ind w:firstLine="0" w:firstLineChars="0"/>
              <w:jc w:val="center"/>
              <w:rPr>
                <w:szCs w:val="21"/>
              </w:rPr>
            </w:pPr>
            <w:r>
              <w:rPr>
                <w:szCs w:val="21"/>
              </w:rPr>
              <w:t>6.1.23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groundwater removal system</w:t>
            </w:r>
          </w:p>
        </w:tc>
        <w:tc>
          <w:tcPr>
            <w:tcW w:w="1578" w:type="pct"/>
            <w:noWrap/>
            <w:vAlign w:val="center"/>
          </w:tcPr>
          <w:p>
            <w:pPr>
              <w:spacing w:line="360" w:lineRule="auto"/>
              <w:ind w:firstLine="0" w:firstLineChars="0"/>
              <w:jc w:val="center"/>
              <w:rPr>
                <w:szCs w:val="21"/>
              </w:rPr>
            </w:pPr>
            <w:r>
              <w:rPr>
                <w:szCs w:val="21"/>
              </w:rPr>
              <w:t>地下水收集导排系统</w:t>
            </w:r>
          </w:p>
        </w:tc>
        <w:tc>
          <w:tcPr>
            <w:tcW w:w="463" w:type="pct"/>
            <w:noWrap/>
            <w:vAlign w:val="center"/>
          </w:tcPr>
          <w:p>
            <w:pPr>
              <w:spacing w:line="360" w:lineRule="auto"/>
              <w:ind w:firstLine="0" w:firstLineChars="0"/>
              <w:jc w:val="center"/>
              <w:rPr>
                <w:szCs w:val="21"/>
              </w:rPr>
            </w:pPr>
            <w:r>
              <w:rPr>
                <w:szCs w:val="21"/>
              </w:rPr>
              <w:t>4.2.15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
            <w:noWrap/>
            <w:vAlign w:val="center"/>
          </w:tcPr>
          <w:p>
            <w:pPr>
              <w:spacing w:line="360" w:lineRule="auto"/>
              <w:ind w:firstLine="0" w:firstLineChars="0"/>
              <w:jc w:val="center"/>
              <w:rPr>
                <w:b/>
                <w:bCs/>
                <w:szCs w:val="21"/>
              </w:rPr>
            </w:pPr>
            <w:r>
              <w:rPr>
                <w:rFonts w:hint="eastAsia"/>
                <w:b/>
                <w:bCs/>
                <w:szCs w:val="21"/>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habitat</w:t>
            </w:r>
          </w:p>
        </w:tc>
        <w:tc>
          <w:tcPr>
            <w:tcW w:w="1578" w:type="pct"/>
            <w:noWrap/>
            <w:vAlign w:val="center"/>
          </w:tcPr>
          <w:p>
            <w:pPr>
              <w:spacing w:line="360" w:lineRule="auto"/>
              <w:ind w:firstLine="0" w:firstLineChars="0"/>
              <w:jc w:val="center"/>
              <w:rPr>
                <w:szCs w:val="21"/>
              </w:rPr>
            </w:pPr>
            <w:r>
              <w:rPr>
                <w:szCs w:val="21"/>
              </w:rPr>
              <w:t>生境</w:t>
            </w:r>
          </w:p>
        </w:tc>
        <w:tc>
          <w:tcPr>
            <w:tcW w:w="463" w:type="pct"/>
            <w:noWrap/>
            <w:vAlign w:val="center"/>
          </w:tcPr>
          <w:p>
            <w:pPr>
              <w:spacing w:line="360" w:lineRule="auto"/>
              <w:ind w:firstLine="0" w:firstLineChars="0"/>
              <w:jc w:val="center"/>
              <w:rPr>
                <w:szCs w:val="21"/>
              </w:rPr>
            </w:pPr>
            <w:r>
              <w:rPr>
                <w:szCs w:val="21"/>
              </w:rPr>
              <w:t>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harmless treatment</w:t>
            </w:r>
          </w:p>
        </w:tc>
        <w:tc>
          <w:tcPr>
            <w:tcW w:w="1578" w:type="pct"/>
            <w:noWrap/>
            <w:vAlign w:val="center"/>
          </w:tcPr>
          <w:p>
            <w:pPr>
              <w:spacing w:line="360" w:lineRule="auto"/>
              <w:ind w:firstLine="0" w:firstLineChars="0"/>
              <w:jc w:val="center"/>
              <w:rPr>
                <w:szCs w:val="21"/>
              </w:rPr>
            </w:pPr>
            <w:r>
              <w:rPr>
                <w:szCs w:val="21"/>
              </w:rPr>
              <w:t>无害化</w:t>
            </w:r>
          </w:p>
        </w:tc>
        <w:tc>
          <w:tcPr>
            <w:tcW w:w="463" w:type="pct"/>
            <w:noWrap/>
            <w:vAlign w:val="center"/>
          </w:tcPr>
          <w:p>
            <w:pPr>
              <w:spacing w:line="360" w:lineRule="auto"/>
              <w:ind w:firstLine="0" w:firstLineChars="0"/>
              <w:jc w:val="center"/>
              <w:rPr>
                <w:szCs w:val="21"/>
              </w:rPr>
            </w:pPr>
            <w:r>
              <w:rPr>
                <w:szCs w:val="21"/>
              </w:rPr>
              <w:t>2.1.14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height of branch point</w:t>
            </w:r>
          </w:p>
        </w:tc>
        <w:tc>
          <w:tcPr>
            <w:tcW w:w="1578" w:type="pct"/>
            <w:noWrap/>
            <w:vAlign w:val="center"/>
          </w:tcPr>
          <w:p>
            <w:pPr>
              <w:spacing w:line="360" w:lineRule="auto"/>
              <w:ind w:firstLine="0" w:firstLineChars="0"/>
              <w:jc w:val="center"/>
              <w:rPr>
                <w:szCs w:val="21"/>
              </w:rPr>
            </w:pPr>
            <w:r>
              <w:rPr>
                <w:szCs w:val="21"/>
              </w:rPr>
              <w:t>分枝点高度</w:t>
            </w:r>
          </w:p>
        </w:tc>
        <w:tc>
          <w:tcPr>
            <w:tcW w:w="463" w:type="pct"/>
            <w:noWrap/>
            <w:vAlign w:val="center"/>
          </w:tcPr>
          <w:p>
            <w:pPr>
              <w:spacing w:line="360" w:lineRule="auto"/>
              <w:ind w:firstLine="0" w:firstLineChars="0"/>
              <w:jc w:val="center"/>
              <w:rPr>
                <w:szCs w:val="21"/>
              </w:rPr>
            </w:pPr>
            <w:r>
              <w:rPr>
                <w:szCs w:val="21"/>
              </w:rPr>
              <w:t>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hildren’s playing area</w:t>
            </w:r>
          </w:p>
        </w:tc>
        <w:tc>
          <w:tcPr>
            <w:tcW w:w="1578" w:type="pct"/>
            <w:noWrap/>
            <w:vAlign w:val="center"/>
          </w:tcPr>
          <w:p>
            <w:pPr>
              <w:spacing w:line="360" w:lineRule="auto"/>
              <w:ind w:firstLine="0" w:firstLineChars="0"/>
              <w:jc w:val="center"/>
              <w:rPr>
                <w:szCs w:val="21"/>
              </w:rPr>
            </w:pPr>
            <w:r>
              <w:rPr>
                <w:szCs w:val="21"/>
              </w:rPr>
              <w:t>儿童游憩区</w:t>
            </w:r>
          </w:p>
        </w:tc>
        <w:tc>
          <w:tcPr>
            <w:tcW w:w="463" w:type="pct"/>
            <w:noWrap/>
            <w:vAlign w:val="center"/>
          </w:tcPr>
          <w:p>
            <w:pPr>
              <w:spacing w:line="360" w:lineRule="auto"/>
              <w:ind w:firstLine="0" w:firstLineChars="0"/>
              <w:jc w:val="center"/>
              <w:rPr>
                <w:szCs w:val="21"/>
              </w:rPr>
            </w:pPr>
            <w:r>
              <w:rPr>
                <w:szCs w:val="21"/>
              </w:rPr>
              <w:t>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historical garden</w:t>
            </w:r>
          </w:p>
        </w:tc>
        <w:tc>
          <w:tcPr>
            <w:tcW w:w="1578" w:type="pct"/>
            <w:noWrap/>
            <w:vAlign w:val="center"/>
          </w:tcPr>
          <w:p>
            <w:pPr>
              <w:spacing w:line="360" w:lineRule="auto"/>
              <w:ind w:firstLine="0" w:firstLineChars="0"/>
              <w:jc w:val="center"/>
              <w:rPr>
                <w:szCs w:val="21"/>
              </w:rPr>
            </w:pPr>
            <w:r>
              <w:rPr>
                <w:szCs w:val="21"/>
              </w:rPr>
              <w:t>历史名园</w:t>
            </w:r>
          </w:p>
        </w:tc>
        <w:tc>
          <w:tcPr>
            <w:tcW w:w="463" w:type="pct"/>
            <w:noWrap/>
            <w:vAlign w:val="center"/>
          </w:tcPr>
          <w:p>
            <w:pPr>
              <w:spacing w:line="360" w:lineRule="auto"/>
              <w:ind w:firstLine="0" w:firstLineChars="0"/>
              <w:jc w:val="center"/>
              <w:rPr>
                <w:szCs w:val="21"/>
              </w:rPr>
            </w:pPr>
            <w:r>
              <w:rPr>
                <w:szCs w:val="21"/>
              </w:rPr>
              <w:t>2.2.10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historical park</w:t>
            </w:r>
          </w:p>
        </w:tc>
        <w:tc>
          <w:tcPr>
            <w:tcW w:w="1578" w:type="pct"/>
            <w:noWrap/>
            <w:vAlign w:val="center"/>
          </w:tcPr>
          <w:p>
            <w:pPr>
              <w:spacing w:line="360" w:lineRule="auto"/>
              <w:ind w:firstLine="0" w:firstLineChars="0"/>
              <w:jc w:val="center"/>
              <w:rPr>
                <w:szCs w:val="21"/>
              </w:rPr>
            </w:pPr>
            <w:r>
              <w:rPr>
                <w:szCs w:val="21"/>
              </w:rPr>
              <w:t>历史名园</w:t>
            </w:r>
          </w:p>
        </w:tc>
        <w:tc>
          <w:tcPr>
            <w:tcW w:w="463" w:type="pct"/>
            <w:noWrap/>
            <w:vAlign w:val="center"/>
          </w:tcPr>
          <w:p>
            <w:pPr>
              <w:spacing w:line="360" w:lineRule="auto"/>
              <w:ind w:firstLine="0" w:firstLineChars="0"/>
              <w:jc w:val="center"/>
              <w:rPr>
                <w:szCs w:val="21"/>
              </w:rPr>
            </w:pPr>
            <w:r>
              <w:rPr>
                <w:szCs w:val="21"/>
              </w:rPr>
              <w:t>2.2.10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household food waste</w:t>
            </w:r>
          </w:p>
        </w:tc>
        <w:tc>
          <w:tcPr>
            <w:tcW w:w="1578" w:type="pct"/>
            <w:noWrap/>
            <w:vAlign w:val="center"/>
          </w:tcPr>
          <w:p>
            <w:pPr>
              <w:spacing w:line="360" w:lineRule="auto"/>
              <w:ind w:firstLine="0" w:firstLineChars="0"/>
              <w:jc w:val="center"/>
              <w:rPr>
                <w:szCs w:val="21"/>
              </w:rPr>
            </w:pPr>
            <w:r>
              <w:rPr>
                <w:szCs w:val="21"/>
              </w:rPr>
              <w:t>家庭厨余垃圾</w:t>
            </w:r>
          </w:p>
        </w:tc>
        <w:tc>
          <w:tcPr>
            <w:tcW w:w="463" w:type="pct"/>
            <w:noWrap/>
            <w:vAlign w:val="center"/>
          </w:tcPr>
          <w:p>
            <w:pPr>
              <w:spacing w:line="360" w:lineRule="auto"/>
              <w:ind w:firstLine="0" w:firstLineChars="0"/>
              <w:jc w:val="center"/>
              <w:rPr>
                <w:szCs w:val="21"/>
              </w:rPr>
            </w:pPr>
            <w:r>
              <w:rPr>
                <w:szCs w:val="21"/>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hydraulic conductivity</w:t>
            </w:r>
          </w:p>
        </w:tc>
        <w:tc>
          <w:tcPr>
            <w:tcW w:w="1578" w:type="pct"/>
            <w:noWrap/>
            <w:vAlign w:val="center"/>
          </w:tcPr>
          <w:p>
            <w:pPr>
              <w:spacing w:line="360" w:lineRule="auto"/>
              <w:ind w:firstLine="0" w:firstLineChars="0"/>
              <w:jc w:val="center"/>
              <w:rPr>
                <w:szCs w:val="21"/>
              </w:rPr>
            </w:pPr>
            <w:r>
              <w:rPr>
                <w:szCs w:val="21"/>
              </w:rPr>
              <w:t>水力渗透系数</w:t>
            </w:r>
          </w:p>
        </w:tc>
        <w:tc>
          <w:tcPr>
            <w:tcW w:w="463" w:type="pct"/>
            <w:noWrap/>
            <w:vAlign w:val="center"/>
          </w:tcPr>
          <w:p>
            <w:pPr>
              <w:spacing w:line="360" w:lineRule="auto"/>
              <w:ind w:firstLine="0" w:firstLineChars="0"/>
              <w:jc w:val="center"/>
              <w:rPr>
                <w:szCs w:val="21"/>
              </w:rPr>
            </w:pPr>
            <w:r>
              <w:rPr>
                <w:szCs w:val="21"/>
              </w:rPr>
              <w:t>4.2.19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
            <w:noWrap/>
            <w:vAlign w:val="center"/>
          </w:tcPr>
          <w:p>
            <w:pPr>
              <w:spacing w:line="360" w:lineRule="auto"/>
              <w:ind w:firstLine="0" w:firstLineChars="0"/>
              <w:jc w:val="center"/>
              <w:rPr>
                <w:b/>
                <w:bCs/>
                <w:szCs w:val="21"/>
              </w:rPr>
            </w:pPr>
            <w:r>
              <w:rPr>
                <w:rFonts w:hint="eastAsia"/>
                <w:b/>
                <w:bCs/>
                <w:szCs w:val="21"/>
              </w:rPr>
              <w:t>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impervious layer</w:t>
            </w:r>
          </w:p>
        </w:tc>
        <w:tc>
          <w:tcPr>
            <w:tcW w:w="1578" w:type="pct"/>
            <w:noWrap/>
            <w:vAlign w:val="center"/>
          </w:tcPr>
          <w:p>
            <w:pPr>
              <w:spacing w:line="360" w:lineRule="auto"/>
              <w:ind w:firstLine="0" w:firstLineChars="0"/>
              <w:jc w:val="center"/>
              <w:rPr>
                <w:szCs w:val="21"/>
              </w:rPr>
            </w:pPr>
            <w:r>
              <w:rPr>
                <w:szCs w:val="21"/>
              </w:rPr>
              <w:t>不透水层</w:t>
            </w:r>
          </w:p>
        </w:tc>
        <w:tc>
          <w:tcPr>
            <w:tcW w:w="463" w:type="pct"/>
            <w:noWrap/>
            <w:vAlign w:val="center"/>
          </w:tcPr>
          <w:p>
            <w:pPr>
              <w:spacing w:line="360" w:lineRule="auto"/>
              <w:ind w:firstLine="0" w:firstLineChars="0"/>
              <w:jc w:val="center"/>
              <w:rPr>
                <w:szCs w:val="21"/>
              </w:rPr>
            </w:pPr>
            <w:r>
              <w:rPr>
                <w:szCs w:val="21"/>
              </w:rPr>
              <w:t>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improved soil from other places</w:t>
            </w:r>
          </w:p>
        </w:tc>
        <w:tc>
          <w:tcPr>
            <w:tcW w:w="1578" w:type="pct"/>
            <w:noWrap/>
            <w:vAlign w:val="center"/>
          </w:tcPr>
          <w:p>
            <w:pPr>
              <w:spacing w:line="360" w:lineRule="auto"/>
              <w:ind w:firstLine="0" w:firstLineChars="0"/>
              <w:jc w:val="center"/>
              <w:rPr>
                <w:szCs w:val="21"/>
              </w:rPr>
            </w:pPr>
            <w:r>
              <w:rPr>
                <w:szCs w:val="21"/>
              </w:rPr>
              <w:t>客土</w:t>
            </w:r>
          </w:p>
        </w:tc>
        <w:tc>
          <w:tcPr>
            <w:tcW w:w="463" w:type="pct"/>
            <w:noWrap/>
            <w:vAlign w:val="center"/>
          </w:tcPr>
          <w:p>
            <w:pPr>
              <w:spacing w:line="360" w:lineRule="auto"/>
              <w:ind w:firstLine="0" w:firstLineChars="0"/>
              <w:jc w:val="center"/>
              <w:rPr>
                <w:szCs w:val="21"/>
              </w:rPr>
            </w:pPr>
            <w:r>
              <w:rPr>
                <w:szCs w:val="21"/>
              </w:rPr>
              <w:t>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incineration line</w:t>
            </w:r>
          </w:p>
        </w:tc>
        <w:tc>
          <w:tcPr>
            <w:tcW w:w="1578" w:type="pct"/>
            <w:noWrap/>
            <w:vAlign w:val="center"/>
          </w:tcPr>
          <w:p>
            <w:pPr>
              <w:spacing w:line="360" w:lineRule="auto"/>
              <w:ind w:firstLine="0" w:firstLineChars="0"/>
              <w:jc w:val="center"/>
              <w:rPr>
                <w:szCs w:val="21"/>
              </w:rPr>
            </w:pPr>
            <w:r>
              <w:rPr>
                <w:szCs w:val="21"/>
              </w:rPr>
              <w:t>焚烧线</w:t>
            </w:r>
          </w:p>
        </w:tc>
        <w:tc>
          <w:tcPr>
            <w:tcW w:w="463" w:type="pct"/>
            <w:noWrap/>
            <w:vAlign w:val="center"/>
          </w:tcPr>
          <w:p>
            <w:pPr>
              <w:spacing w:line="360" w:lineRule="auto"/>
              <w:ind w:firstLine="0" w:firstLineChars="0"/>
              <w:jc w:val="center"/>
              <w:rPr>
                <w:szCs w:val="21"/>
              </w:rPr>
            </w:pPr>
            <w:r>
              <w:rPr>
                <w:szCs w:val="21"/>
              </w:rPr>
              <w:t>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independent public toilet</w:t>
            </w:r>
          </w:p>
        </w:tc>
        <w:tc>
          <w:tcPr>
            <w:tcW w:w="1578" w:type="pct"/>
            <w:noWrap/>
            <w:vAlign w:val="center"/>
          </w:tcPr>
          <w:p>
            <w:pPr>
              <w:spacing w:line="360" w:lineRule="auto"/>
              <w:ind w:firstLine="0" w:firstLineChars="0"/>
              <w:jc w:val="center"/>
              <w:rPr>
                <w:szCs w:val="21"/>
              </w:rPr>
            </w:pPr>
            <w:r>
              <w:rPr>
                <w:szCs w:val="21"/>
              </w:rPr>
              <w:t>独立式公共厕所</w:t>
            </w:r>
          </w:p>
        </w:tc>
        <w:tc>
          <w:tcPr>
            <w:tcW w:w="463" w:type="pct"/>
            <w:noWrap/>
            <w:vAlign w:val="center"/>
          </w:tcPr>
          <w:p>
            <w:pPr>
              <w:spacing w:line="360" w:lineRule="auto"/>
              <w:ind w:firstLine="0" w:firstLineChars="0"/>
              <w:jc w:val="center"/>
              <w:rPr>
                <w:szCs w:val="21"/>
              </w:rPr>
            </w:pPr>
            <w:r>
              <w:rPr>
                <w:szCs w:val="21"/>
              </w:rPr>
              <w:t>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indigenous plant</w:t>
            </w:r>
          </w:p>
        </w:tc>
        <w:tc>
          <w:tcPr>
            <w:tcW w:w="1578" w:type="pct"/>
            <w:noWrap/>
            <w:vAlign w:val="center"/>
          </w:tcPr>
          <w:p>
            <w:pPr>
              <w:spacing w:line="360" w:lineRule="auto"/>
              <w:ind w:firstLine="0" w:firstLineChars="0"/>
              <w:jc w:val="center"/>
              <w:rPr>
                <w:szCs w:val="21"/>
              </w:rPr>
            </w:pPr>
            <w:r>
              <w:rPr>
                <w:szCs w:val="21"/>
              </w:rPr>
              <w:t>乡土植物</w:t>
            </w:r>
          </w:p>
        </w:tc>
        <w:tc>
          <w:tcPr>
            <w:tcW w:w="463" w:type="pct"/>
            <w:noWrap/>
            <w:vAlign w:val="center"/>
          </w:tcPr>
          <w:p>
            <w:pPr>
              <w:spacing w:line="360" w:lineRule="auto"/>
              <w:ind w:firstLine="0" w:firstLineChars="0"/>
              <w:jc w:val="center"/>
              <w:rPr>
                <w:szCs w:val="21"/>
              </w:rPr>
            </w:pPr>
            <w:r>
              <w:rPr>
                <w:szCs w:val="21"/>
              </w:rPr>
              <w:t>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information service station</w:t>
            </w:r>
          </w:p>
        </w:tc>
        <w:tc>
          <w:tcPr>
            <w:tcW w:w="1578" w:type="pct"/>
            <w:noWrap/>
            <w:vAlign w:val="center"/>
          </w:tcPr>
          <w:p>
            <w:pPr>
              <w:spacing w:line="360" w:lineRule="auto"/>
              <w:ind w:firstLine="0" w:firstLineChars="0"/>
              <w:jc w:val="center"/>
              <w:rPr>
                <w:szCs w:val="21"/>
              </w:rPr>
            </w:pPr>
            <w:r>
              <w:rPr>
                <w:szCs w:val="21"/>
              </w:rPr>
              <w:t>信息服务站</w:t>
            </w:r>
          </w:p>
        </w:tc>
        <w:tc>
          <w:tcPr>
            <w:tcW w:w="463" w:type="pct"/>
            <w:noWrap/>
            <w:vAlign w:val="center"/>
          </w:tcPr>
          <w:p>
            <w:pPr>
              <w:spacing w:line="360" w:lineRule="auto"/>
              <w:ind w:firstLine="0" w:firstLineChars="0"/>
              <w:jc w:val="center"/>
              <w:rPr>
                <w:szCs w:val="21"/>
              </w:rPr>
            </w:pPr>
            <w:r>
              <w:rPr>
                <w:szCs w:val="21"/>
              </w:rPr>
              <w:t>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initial rainfall runoff</w:t>
            </w:r>
          </w:p>
        </w:tc>
        <w:tc>
          <w:tcPr>
            <w:tcW w:w="1578" w:type="pct"/>
            <w:noWrap/>
            <w:vAlign w:val="center"/>
          </w:tcPr>
          <w:p>
            <w:pPr>
              <w:spacing w:line="360" w:lineRule="auto"/>
              <w:ind w:firstLine="0" w:firstLineChars="0"/>
              <w:jc w:val="center"/>
              <w:rPr>
                <w:szCs w:val="21"/>
              </w:rPr>
            </w:pPr>
            <w:r>
              <w:rPr>
                <w:szCs w:val="21"/>
              </w:rPr>
              <w:t>初期雨水径流</w:t>
            </w:r>
          </w:p>
        </w:tc>
        <w:tc>
          <w:tcPr>
            <w:tcW w:w="463" w:type="pct"/>
            <w:noWrap/>
            <w:vAlign w:val="center"/>
          </w:tcPr>
          <w:p>
            <w:pPr>
              <w:spacing w:line="360" w:lineRule="auto"/>
              <w:ind w:firstLine="0" w:firstLineChars="0"/>
              <w:jc w:val="center"/>
              <w:rPr>
                <w:szCs w:val="21"/>
              </w:rPr>
            </w:pPr>
            <w:r>
              <w:rPr>
                <w:szCs w:val="21"/>
              </w:rPr>
              <w:t>6.2.20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inoculate</w:t>
            </w:r>
          </w:p>
        </w:tc>
        <w:tc>
          <w:tcPr>
            <w:tcW w:w="1578" w:type="pct"/>
            <w:noWrap/>
            <w:vAlign w:val="center"/>
          </w:tcPr>
          <w:p>
            <w:pPr>
              <w:spacing w:line="360" w:lineRule="auto"/>
              <w:ind w:firstLine="0" w:firstLineChars="0"/>
              <w:jc w:val="center"/>
              <w:rPr>
                <w:szCs w:val="21"/>
              </w:rPr>
            </w:pPr>
            <w:r>
              <w:rPr>
                <w:szCs w:val="21"/>
              </w:rPr>
              <w:t>接种</w:t>
            </w:r>
          </w:p>
        </w:tc>
        <w:tc>
          <w:tcPr>
            <w:tcW w:w="463" w:type="pct"/>
            <w:noWrap/>
            <w:vAlign w:val="center"/>
          </w:tcPr>
          <w:p>
            <w:pPr>
              <w:spacing w:line="360" w:lineRule="auto"/>
              <w:ind w:firstLine="0" w:firstLineChars="0"/>
              <w:jc w:val="center"/>
              <w:rPr>
                <w:szCs w:val="21"/>
              </w:rPr>
            </w:pPr>
            <w:r>
              <w:rPr>
                <w:szCs w:val="21"/>
              </w:rPr>
              <w:t>4.3.13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institutional greening</w:t>
            </w:r>
          </w:p>
        </w:tc>
        <w:tc>
          <w:tcPr>
            <w:tcW w:w="1578" w:type="pct"/>
            <w:noWrap/>
            <w:vAlign w:val="center"/>
          </w:tcPr>
          <w:p>
            <w:pPr>
              <w:spacing w:line="360" w:lineRule="auto"/>
              <w:ind w:firstLine="0" w:firstLineChars="0"/>
              <w:jc w:val="center"/>
              <w:rPr>
                <w:szCs w:val="21"/>
              </w:rPr>
            </w:pPr>
            <w:r>
              <w:rPr>
                <w:szCs w:val="21"/>
              </w:rPr>
              <w:t>单位绿化</w:t>
            </w:r>
          </w:p>
        </w:tc>
        <w:tc>
          <w:tcPr>
            <w:tcW w:w="463" w:type="pct"/>
            <w:noWrap/>
            <w:vAlign w:val="center"/>
          </w:tcPr>
          <w:p>
            <w:pPr>
              <w:spacing w:line="360" w:lineRule="auto"/>
              <w:ind w:firstLine="0" w:firstLineChars="0"/>
              <w:jc w:val="center"/>
              <w:rPr>
                <w:szCs w:val="21"/>
              </w:rPr>
            </w:pPr>
            <w:r>
              <w:rPr>
                <w:szCs w:val="21"/>
              </w:rPr>
              <w:t>2.2.16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intermittent composting</w:t>
            </w:r>
          </w:p>
        </w:tc>
        <w:tc>
          <w:tcPr>
            <w:tcW w:w="1578" w:type="pct"/>
            <w:noWrap/>
            <w:vAlign w:val="center"/>
          </w:tcPr>
          <w:p>
            <w:pPr>
              <w:spacing w:line="360" w:lineRule="auto"/>
              <w:ind w:firstLine="0" w:firstLineChars="0"/>
              <w:jc w:val="center"/>
              <w:rPr>
                <w:szCs w:val="21"/>
              </w:rPr>
            </w:pPr>
            <w:r>
              <w:rPr>
                <w:szCs w:val="21"/>
              </w:rPr>
              <w:t>间歇堆肥</w:t>
            </w:r>
          </w:p>
        </w:tc>
        <w:tc>
          <w:tcPr>
            <w:tcW w:w="463" w:type="pct"/>
            <w:noWrap/>
            <w:vAlign w:val="center"/>
          </w:tcPr>
          <w:p>
            <w:pPr>
              <w:spacing w:line="360" w:lineRule="auto"/>
              <w:ind w:firstLine="0" w:firstLineChars="0"/>
              <w:jc w:val="center"/>
              <w:rPr>
                <w:szCs w:val="21"/>
              </w:rPr>
            </w:pPr>
            <w:r>
              <w:rPr>
                <w:szCs w:val="21"/>
              </w:rPr>
              <w:t>4.3.12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introduction and production of plant species</w:t>
            </w:r>
          </w:p>
        </w:tc>
        <w:tc>
          <w:tcPr>
            <w:tcW w:w="1578" w:type="pct"/>
            <w:noWrap/>
            <w:vAlign w:val="center"/>
          </w:tcPr>
          <w:p>
            <w:pPr>
              <w:spacing w:line="360" w:lineRule="auto"/>
              <w:ind w:firstLine="0" w:firstLineChars="0"/>
              <w:jc w:val="center"/>
              <w:rPr>
                <w:szCs w:val="21"/>
              </w:rPr>
            </w:pPr>
            <w:r>
              <w:rPr>
                <w:szCs w:val="21"/>
              </w:rPr>
              <w:t>引种生产</w:t>
            </w:r>
          </w:p>
        </w:tc>
        <w:tc>
          <w:tcPr>
            <w:tcW w:w="463" w:type="pct"/>
            <w:noWrap/>
            <w:vAlign w:val="center"/>
          </w:tcPr>
          <w:p>
            <w:pPr>
              <w:spacing w:line="360" w:lineRule="auto"/>
              <w:ind w:firstLine="0" w:firstLineChars="0"/>
              <w:jc w:val="center"/>
              <w:rPr>
                <w:szCs w:val="21"/>
              </w:rPr>
            </w:pPr>
            <w:r>
              <w:rPr>
                <w:szCs w:val="21"/>
              </w:rPr>
              <w:t>6.5.12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introduction and taming of plant</w:t>
            </w:r>
          </w:p>
        </w:tc>
        <w:tc>
          <w:tcPr>
            <w:tcW w:w="1578" w:type="pct"/>
            <w:noWrap/>
            <w:vAlign w:val="center"/>
          </w:tcPr>
          <w:p>
            <w:pPr>
              <w:spacing w:line="360" w:lineRule="auto"/>
              <w:ind w:firstLine="0" w:firstLineChars="0"/>
              <w:jc w:val="center"/>
              <w:rPr>
                <w:szCs w:val="21"/>
              </w:rPr>
            </w:pPr>
            <w:r>
              <w:rPr>
                <w:szCs w:val="21"/>
              </w:rPr>
              <w:t>引种驯化</w:t>
            </w:r>
          </w:p>
        </w:tc>
        <w:tc>
          <w:tcPr>
            <w:tcW w:w="463" w:type="pct"/>
            <w:noWrap/>
            <w:vAlign w:val="center"/>
          </w:tcPr>
          <w:p>
            <w:pPr>
              <w:spacing w:line="360" w:lineRule="auto"/>
              <w:ind w:firstLine="0" w:firstLineChars="0"/>
              <w:jc w:val="center"/>
              <w:rPr>
                <w:szCs w:val="21"/>
              </w:rPr>
            </w:pPr>
            <w:r>
              <w:rPr>
                <w:szCs w:val="21"/>
              </w:rPr>
              <w:t>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invasive plant</w:t>
            </w:r>
          </w:p>
        </w:tc>
        <w:tc>
          <w:tcPr>
            <w:tcW w:w="1578" w:type="pct"/>
            <w:noWrap/>
            <w:vAlign w:val="center"/>
          </w:tcPr>
          <w:p>
            <w:pPr>
              <w:spacing w:line="360" w:lineRule="auto"/>
              <w:ind w:firstLine="0" w:firstLineChars="0"/>
              <w:jc w:val="center"/>
              <w:rPr>
                <w:szCs w:val="21"/>
              </w:rPr>
            </w:pPr>
            <w:r>
              <w:rPr>
                <w:szCs w:val="21"/>
              </w:rPr>
              <w:t>入侵植物</w:t>
            </w:r>
          </w:p>
        </w:tc>
        <w:tc>
          <w:tcPr>
            <w:tcW w:w="463" w:type="pct"/>
            <w:noWrap/>
            <w:vAlign w:val="center"/>
          </w:tcPr>
          <w:p>
            <w:pPr>
              <w:spacing w:line="360" w:lineRule="auto"/>
              <w:ind w:firstLine="0" w:firstLineChars="0"/>
              <w:jc w:val="center"/>
              <w:rPr>
                <w:szCs w:val="21"/>
              </w:rPr>
            </w:pPr>
            <w:r>
              <w:rPr>
                <w:szCs w:val="21"/>
              </w:rPr>
              <w:t>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
            <w:noWrap/>
            <w:vAlign w:val="center"/>
          </w:tcPr>
          <w:p>
            <w:pPr>
              <w:spacing w:line="360" w:lineRule="auto"/>
              <w:ind w:firstLine="0" w:firstLineChars="0"/>
              <w:jc w:val="center"/>
              <w:rPr>
                <w:b/>
                <w:bCs/>
                <w:szCs w:val="21"/>
              </w:rPr>
            </w:pPr>
            <w:r>
              <w:rPr>
                <w:rFonts w:hint="eastAsia"/>
                <w:b/>
                <w:bCs/>
                <w:szCs w:val="21"/>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landfill capacity</w:t>
            </w:r>
          </w:p>
        </w:tc>
        <w:tc>
          <w:tcPr>
            <w:tcW w:w="1578" w:type="pct"/>
            <w:noWrap/>
            <w:vAlign w:val="center"/>
          </w:tcPr>
          <w:p>
            <w:pPr>
              <w:spacing w:line="360" w:lineRule="auto"/>
              <w:ind w:firstLine="0" w:firstLineChars="0"/>
              <w:jc w:val="center"/>
              <w:rPr>
                <w:szCs w:val="21"/>
              </w:rPr>
            </w:pPr>
            <w:r>
              <w:rPr>
                <w:szCs w:val="21"/>
              </w:rPr>
              <w:t>填埋库容</w:t>
            </w:r>
          </w:p>
        </w:tc>
        <w:tc>
          <w:tcPr>
            <w:tcW w:w="463" w:type="pct"/>
            <w:noWrap/>
            <w:vAlign w:val="center"/>
          </w:tcPr>
          <w:p>
            <w:pPr>
              <w:spacing w:line="360" w:lineRule="auto"/>
              <w:ind w:firstLine="0" w:firstLineChars="0"/>
              <w:jc w:val="center"/>
              <w:rPr>
                <w:szCs w:val="21"/>
              </w:rPr>
            </w:pPr>
            <w:r>
              <w:rPr>
                <w:szCs w:val="21"/>
              </w:rPr>
              <w:t>4.2.10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landfill cell</w:t>
            </w:r>
          </w:p>
        </w:tc>
        <w:tc>
          <w:tcPr>
            <w:tcW w:w="1578" w:type="pct"/>
            <w:noWrap/>
            <w:vAlign w:val="center"/>
          </w:tcPr>
          <w:p>
            <w:pPr>
              <w:spacing w:line="360" w:lineRule="auto"/>
              <w:ind w:firstLine="0" w:firstLineChars="0"/>
              <w:jc w:val="center"/>
              <w:rPr>
                <w:szCs w:val="21"/>
              </w:rPr>
            </w:pPr>
            <w:r>
              <w:rPr>
                <w:szCs w:val="21"/>
              </w:rPr>
              <w:t>填埋单元</w:t>
            </w:r>
          </w:p>
        </w:tc>
        <w:tc>
          <w:tcPr>
            <w:tcW w:w="463" w:type="pct"/>
            <w:noWrap/>
            <w:vAlign w:val="center"/>
          </w:tcPr>
          <w:p>
            <w:pPr>
              <w:spacing w:line="360" w:lineRule="auto"/>
              <w:ind w:firstLine="0" w:firstLineChars="0"/>
              <w:jc w:val="center"/>
              <w:rPr>
                <w:szCs w:val="21"/>
              </w:rPr>
            </w:pPr>
            <w:r>
              <w:rPr>
                <w:szCs w:val="21"/>
              </w:rPr>
              <w:t>4.2.27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landfill closure</w:t>
            </w:r>
          </w:p>
        </w:tc>
        <w:tc>
          <w:tcPr>
            <w:tcW w:w="1578" w:type="pct"/>
            <w:noWrap/>
            <w:vAlign w:val="center"/>
          </w:tcPr>
          <w:p>
            <w:pPr>
              <w:spacing w:line="360" w:lineRule="auto"/>
              <w:ind w:firstLine="0" w:firstLineChars="0"/>
              <w:jc w:val="center"/>
              <w:rPr>
                <w:szCs w:val="21"/>
              </w:rPr>
            </w:pPr>
            <w:r>
              <w:rPr>
                <w:szCs w:val="21"/>
              </w:rPr>
              <w:t>封场</w:t>
            </w:r>
          </w:p>
        </w:tc>
        <w:tc>
          <w:tcPr>
            <w:tcW w:w="463" w:type="pct"/>
            <w:noWrap/>
            <w:vAlign w:val="center"/>
          </w:tcPr>
          <w:p>
            <w:pPr>
              <w:spacing w:line="360" w:lineRule="auto"/>
              <w:ind w:firstLine="0" w:firstLineChars="0"/>
              <w:jc w:val="center"/>
              <w:rPr>
                <w:szCs w:val="21"/>
              </w:rPr>
            </w:pPr>
            <w:r>
              <w:rPr>
                <w:szCs w:val="21"/>
              </w:rPr>
              <w:t>4.2.32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landfill compartment settle</w:t>
            </w:r>
          </w:p>
        </w:tc>
        <w:tc>
          <w:tcPr>
            <w:tcW w:w="1578" w:type="pct"/>
            <w:noWrap/>
            <w:vAlign w:val="center"/>
          </w:tcPr>
          <w:p>
            <w:pPr>
              <w:spacing w:line="360" w:lineRule="auto"/>
              <w:ind w:firstLine="0" w:firstLineChars="0"/>
              <w:jc w:val="center"/>
              <w:rPr>
                <w:szCs w:val="21"/>
              </w:rPr>
            </w:pPr>
            <w:r>
              <w:rPr>
                <w:szCs w:val="21"/>
              </w:rPr>
              <w:t>堆体沉降</w:t>
            </w:r>
          </w:p>
        </w:tc>
        <w:tc>
          <w:tcPr>
            <w:tcW w:w="463" w:type="pct"/>
            <w:noWrap/>
            <w:vAlign w:val="center"/>
          </w:tcPr>
          <w:p>
            <w:pPr>
              <w:spacing w:line="360" w:lineRule="auto"/>
              <w:ind w:firstLine="0" w:firstLineChars="0"/>
              <w:jc w:val="center"/>
              <w:rPr>
                <w:szCs w:val="21"/>
              </w:rPr>
            </w:pPr>
            <w:r>
              <w:rPr>
                <w:szCs w:val="21"/>
              </w:rPr>
              <w:t>4.2.31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landfill ecological restoration</w:t>
            </w:r>
          </w:p>
        </w:tc>
        <w:tc>
          <w:tcPr>
            <w:tcW w:w="1578" w:type="pct"/>
            <w:noWrap/>
            <w:vAlign w:val="center"/>
          </w:tcPr>
          <w:p>
            <w:pPr>
              <w:spacing w:line="360" w:lineRule="auto"/>
              <w:ind w:firstLine="0" w:firstLineChars="0"/>
              <w:jc w:val="center"/>
              <w:rPr>
                <w:szCs w:val="21"/>
              </w:rPr>
            </w:pPr>
            <w:r>
              <w:rPr>
                <w:szCs w:val="21"/>
              </w:rPr>
              <w:t>填埋场生态修复</w:t>
            </w:r>
          </w:p>
        </w:tc>
        <w:tc>
          <w:tcPr>
            <w:tcW w:w="463" w:type="pct"/>
            <w:noWrap/>
            <w:vAlign w:val="center"/>
          </w:tcPr>
          <w:p>
            <w:pPr>
              <w:spacing w:line="360" w:lineRule="auto"/>
              <w:ind w:firstLine="0" w:firstLineChars="0"/>
              <w:jc w:val="center"/>
              <w:rPr>
                <w:szCs w:val="21"/>
              </w:rPr>
            </w:pPr>
            <w:r>
              <w:rPr>
                <w:szCs w:val="21"/>
              </w:rPr>
              <w:t>4.2.34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landfill gas</w:t>
            </w:r>
          </w:p>
        </w:tc>
        <w:tc>
          <w:tcPr>
            <w:tcW w:w="1578" w:type="pct"/>
            <w:noWrap/>
            <w:vAlign w:val="center"/>
          </w:tcPr>
          <w:p>
            <w:pPr>
              <w:spacing w:line="360" w:lineRule="auto"/>
              <w:ind w:firstLine="0" w:firstLineChars="0"/>
              <w:jc w:val="center"/>
              <w:rPr>
                <w:szCs w:val="21"/>
              </w:rPr>
            </w:pPr>
            <w:r>
              <w:rPr>
                <w:szCs w:val="21"/>
              </w:rPr>
              <w:t>填埋气</w:t>
            </w:r>
          </w:p>
        </w:tc>
        <w:tc>
          <w:tcPr>
            <w:tcW w:w="463" w:type="pct"/>
            <w:noWrap/>
            <w:vAlign w:val="center"/>
          </w:tcPr>
          <w:p>
            <w:pPr>
              <w:spacing w:line="360" w:lineRule="auto"/>
              <w:ind w:firstLine="0" w:firstLineChars="0"/>
              <w:jc w:val="center"/>
              <w:rPr>
                <w:szCs w:val="21"/>
              </w:rPr>
            </w:pPr>
            <w:r>
              <w:rPr>
                <w:szCs w:val="21"/>
              </w:rPr>
              <w:t>4.2.20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landfill gas extraction trench</w:t>
            </w:r>
          </w:p>
        </w:tc>
        <w:tc>
          <w:tcPr>
            <w:tcW w:w="1578" w:type="pct"/>
            <w:noWrap/>
            <w:vAlign w:val="center"/>
          </w:tcPr>
          <w:p>
            <w:pPr>
              <w:spacing w:line="360" w:lineRule="auto"/>
              <w:ind w:firstLine="0" w:firstLineChars="0"/>
              <w:jc w:val="center"/>
              <w:rPr>
                <w:szCs w:val="21"/>
              </w:rPr>
            </w:pPr>
            <w:r>
              <w:rPr>
                <w:szCs w:val="21"/>
              </w:rPr>
              <w:t>填埋气导气盲沟</w:t>
            </w:r>
          </w:p>
        </w:tc>
        <w:tc>
          <w:tcPr>
            <w:tcW w:w="463" w:type="pct"/>
            <w:noWrap/>
            <w:vAlign w:val="center"/>
          </w:tcPr>
          <w:p>
            <w:pPr>
              <w:spacing w:line="360" w:lineRule="auto"/>
              <w:ind w:firstLine="0" w:firstLineChars="0"/>
              <w:jc w:val="center"/>
              <w:rPr>
                <w:szCs w:val="21"/>
              </w:rPr>
            </w:pPr>
            <w:r>
              <w:rPr>
                <w:szCs w:val="21"/>
              </w:rPr>
              <w:t>4.2.25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landfill gas extraction well</w:t>
            </w:r>
          </w:p>
        </w:tc>
        <w:tc>
          <w:tcPr>
            <w:tcW w:w="1578" w:type="pct"/>
            <w:noWrap/>
            <w:vAlign w:val="center"/>
          </w:tcPr>
          <w:p>
            <w:pPr>
              <w:spacing w:line="360" w:lineRule="auto"/>
              <w:ind w:firstLine="0" w:firstLineChars="0"/>
              <w:jc w:val="center"/>
              <w:rPr>
                <w:szCs w:val="21"/>
              </w:rPr>
            </w:pPr>
            <w:r>
              <w:rPr>
                <w:szCs w:val="21"/>
              </w:rPr>
              <w:t>填埋气导气井</w:t>
            </w:r>
          </w:p>
        </w:tc>
        <w:tc>
          <w:tcPr>
            <w:tcW w:w="463" w:type="pct"/>
            <w:noWrap/>
            <w:vAlign w:val="center"/>
          </w:tcPr>
          <w:p>
            <w:pPr>
              <w:spacing w:line="360" w:lineRule="auto"/>
              <w:ind w:firstLine="0" w:firstLineChars="0"/>
              <w:jc w:val="center"/>
              <w:rPr>
                <w:szCs w:val="21"/>
              </w:rPr>
            </w:pPr>
            <w:r>
              <w:rPr>
                <w:szCs w:val="21"/>
              </w:rPr>
              <w:t>4.2.26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landfill gas generation rate</w:t>
            </w:r>
          </w:p>
        </w:tc>
        <w:tc>
          <w:tcPr>
            <w:tcW w:w="1578" w:type="pct"/>
            <w:noWrap/>
            <w:vAlign w:val="center"/>
          </w:tcPr>
          <w:p>
            <w:pPr>
              <w:spacing w:line="360" w:lineRule="auto"/>
              <w:ind w:firstLine="0" w:firstLineChars="0"/>
              <w:jc w:val="center"/>
              <w:rPr>
                <w:szCs w:val="21"/>
              </w:rPr>
            </w:pPr>
            <w:r>
              <w:rPr>
                <w:szCs w:val="21"/>
              </w:rPr>
              <w:t>填埋气产气速率</w:t>
            </w:r>
          </w:p>
        </w:tc>
        <w:tc>
          <w:tcPr>
            <w:tcW w:w="463" w:type="pct"/>
            <w:noWrap/>
            <w:vAlign w:val="center"/>
          </w:tcPr>
          <w:p>
            <w:pPr>
              <w:spacing w:line="360" w:lineRule="auto"/>
              <w:ind w:firstLine="0" w:firstLineChars="0"/>
              <w:jc w:val="center"/>
              <w:rPr>
                <w:szCs w:val="21"/>
              </w:rPr>
            </w:pPr>
            <w:r>
              <w:rPr>
                <w:szCs w:val="21"/>
              </w:rPr>
              <w:t>4.2.21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landfill gas initiative guide and extraction</w:t>
            </w:r>
          </w:p>
        </w:tc>
        <w:tc>
          <w:tcPr>
            <w:tcW w:w="1578" w:type="pct"/>
            <w:noWrap/>
            <w:vAlign w:val="center"/>
          </w:tcPr>
          <w:p>
            <w:pPr>
              <w:spacing w:line="360" w:lineRule="auto"/>
              <w:ind w:firstLine="0" w:firstLineChars="0"/>
              <w:jc w:val="center"/>
              <w:rPr>
                <w:szCs w:val="21"/>
              </w:rPr>
            </w:pPr>
            <w:r>
              <w:rPr>
                <w:szCs w:val="21"/>
              </w:rPr>
              <w:t>填埋气主动导排</w:t>
            </w:r>
          </w:p>
        </w:tc>
        <w:tc>
          <w:tcPr>
            <w:tcW w:w="463" w:type="pct"/>
            <w:noWrap/>
            <w:vAlign w:val="center"/>
          </w:tcPr>
          <w:p>
            <w:pPr>
              <w:spacing w:line="360" w:lineRule="auto"/>
              <w:ind w:firstLine="0" w:firstLineChars="0"/>
              <w:jc w:val="center"/>
              <w:rPr>
                <w:szCs w:val="21"/>
              </w:rPr>
            </w:pPr>
            <w:r>
              <w:rPr>
                <w:szCs w:val="21"/>
              </w:rPr>
              <w:t>4.2.23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landfill gas passive ventilation</w:t>
            </w:r>
          </w:p>
        </w:tc>
        <w:tc>
          <w:tcPr>
            <w:tcW w:w="1578" w:type="pct"/>
            <w:noWrap/>
            <w:vAlign w:val="center"/>
          </w:tcPr>
          <w:p>
            <w:pPr>
              <w:spacing w:line="360" w:lineRule="auto"/>
              <w:ind w:firstLine="0" w:firstLineChars="0"/>
              <w:jc w:val="center"/>
              <w:rPr>
                <w:szCs w:val="21"/>
              </w:rPr>
            </w:pPr>
            <w:r>
              <w:rPr>
                <w:szCs w:val="21"/>
              </w:rPr>
              <w:t>填埋气被动导排</w:t>
            </w:r>
          </w:p>
        </w:tc>
        <w:tc>
          <w:tcPr>
            <w:tcW w:w="463" w:type="pct"/>
            <w:noWrap/>
            <w:vAlign w:val="center"/>
          </w:tcPr>
          <w:p>
            <w:pPr>
              <w:spacing w:line="360" w:lineRule="auto"/>
              <w:ind w:firstLine="0" w:firstLineChars="0"/>
              <w:jc w:val="center"/>
              <w:rPr>
                <w:szCs w:val="21"/>
              </w:rPr>
            </w:pPr>
            <w:r>
              <w:rPr>
                <w:szCs w:val="21"/>
              </w:rPr>
              <w:t>4.2.24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landfill gas torch</w:t>
            </w:r>
          </w:p>
        </w:tc>
        <w:tc>
          <w:tcPr>
            <w:tcW w:w="1578" w:type="pct"/>
            <w:noWrap/>
            <w:vAlign w:val="center"/>
          </w:tcPr>
          <w:p>
            <w:pPr>
              <w:spacing w:line="360" w:lineRule="auto"/>
              <w:ind w:firstLine="0" w:firstLineChars="0"/>
              <w:jc w:val="center"/>
              <w:rPr>
                <w:szCs w:val="21"/>
              </w:rPr>
            </w:pPr>
            <w:r>
              <w:rPr>
                <w:szCs w:val="21"/>
              </w:rPr>
              <w:t>填埋气火炬</w:t>
            </w:r>
          </w:p>
        </w:tc>
        <w:tc>
          <w:tcPr>
            <w:tcW w:w="463" w:type="pct"/>
            <w:noWrap/>
            <w:vAlign w:val="center"/>
          </w:tcPr>
          <w:p>
            <w:pPr>
              <w:spacing w:line="360" w:lineRule="auto"/>
              <w:ind w:firstLine="0" w:firstLineChars="0"/>
              <w:jc w:val="center"/>
              <w:rPr>
                <w:szCs w:val="21"/>
              </w:rPr>
            </w:pPr>
            <w:r>
              <w:rPr>
                <w:szCs w:val="21"/>
              </w:rPr>
              <w:t>4.2.37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landfill gas ventilation</w:t>
            </w:r>
          </w:p>
        </w:tc>
        <w:tc>
          <w:tcPr>
            <w:tcW w:w="1578" w:type="pct"/>
            <w:noWrap/>
            <w:vAlign w:val="center"/>
          </w:tcPr>
          <w:p>
            <w:pPr>
              <w:spacing w:line="360" w:lineRule="auto"/>
              <w:ind w:firstLine="0" w:firstLineChars="0"/>
              <w:jc w:val="center"/>
              <w:rPr>
                <w:szCs w:val="21"/>
              </w:rPr>
            </w:pPr>
            <w:r>
              <w:rPr>
                <w:szCs w:val="21"/>
              </w:rPr>
              <w:t>填埋气导排</w:t>
            </w:r>
          </w:p>
        </w:tc>
        <w:tc>
          <w:tcPr>
            <w:tcW w:w="463" w:type="pct"/>
            <w:noWrap/>
            <w:vAlign w:val="center"/>
          </w:tcPr>
          <w:p>
            <w:pPr>
              <w:spacing w:line="360" w:lineRule="auto"/>
              <w:ind w:firstLine="0" w:firstLineChars="0"/>
              <w:jc w:val="center"/>
              <w:rPr>
                <w:szCs w:val="21"/>
              </w:rPr>
            </w:pPr>
            <w:r>
              <w:rPr>
                <w:szCs w:val="21"/>
              </w:rPr>
              <w:t>4.2.22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landfill site utilization</w:t>
            </w:r>
          </w:p>
        </w:tc>
        <w:tc>
          <w:tcPr>
            <w:tcW w:w="1578" w:type="pct"/>
            <w:noWrap/>
            <w:vAlign w:val="center"/>
          </w:tcPr>
          <w:p>
            <w:pPr>
              <w:spacing w:line="360" w:lineRule="auto"/>
              <w:ind w:firstLine="0" w:firstLineChars="0"/>
              <w:jc w:val="center"/>
              <w:rPr>
                <w:szCs w:val="21"/>
              </w:rPr>
            </w:pPr>
            <w:r>
              <w:rPr>
                <w:szCs w:val="21"/>
              </w:rPr>
              <w:t>场地利用</w:t>
            </w:r>
          </w:p>
        </w:tc>
        <w:tc>
          <w:tcPr>
            <w:tcW w:w="463" w:type="pct"/>
            <w:noWrap/>
            <w:vAlign w:val="center"/>
          </w:tcPr>
          <w:p>
            <w:pPr>
              <w:spacing w:line="360" w:lineRule="auto"/>
              <w:ind w:firstLine="0" w:firstLineChars="0"/>
              <w:jc w:val="center"/>
              <w:rPr>
                <w:szCs w:val="21"/>
              </w:rPr>
            </w:pPr>
            <w:r>
              <w:rPr>
                <w:szCs w:val="21"/>
              </w:rPr>
              <w:t>4.2.35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landfill stabilization</w:t>
            </w:r>
          </w:p>
        </w:tc>
        <w:tc>
          <w:tcPr>
            <w:tcW w:w="1578" w:type="pct"/>
            <w:noWrap/>
            <w:vAlign w:val="center"/>
          </w:tcPr>
          <w:p>
            <w:pPr>
              <w:spacing w:line="360" w:lineRule="auto"/>
              <w:ind w:firstLine="0" w:firstLineChars="0"/>
              <w:jc w:val="center"/>
              <w:rPr>
                <w:szCs w:val="21"/>
              </w:rPr>
            </w:pPr>
            <w:r>
              <w:rPr>
                <w:szCs w:val="21"/>
              </w:rPr>
              <w:t>填埋场稳定化</w:t>
            </w:r>
          </w:p>
        </w:tc>
        <w:tc>
          <w:tcPr>
            <w:tcW w:w="463" w:type="pct"/>
            <w:noWrap/>
            <w:vAlign w:val="center"/>
          </w:tcPr>
          <w:p>
            <w:pPr>
              <w:spacing w:line="360" w:lineRule="auto"/>
              <w:ind w:firstLine="0" w:firstLineChars="0"/>
              <w:jc w:val="center"/>
              <w:rPr>
                <w:szCs w:val="21"/>
              </w:rPr>
            </w:pPr>
            <w:r>
              <w:rPr>
                <w:szCs w:val="21"/>
              </w:rPr>
              <w:t>4.2.33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landscape architecture engineering</w:t>
            </w:r>
          </w:p>
        </w:tc>
        <w:tc>
          <w:tcPr>
            <w:tcW w:w="1578" w:type="pct"/>
            <w:noWrap/>
            <w:vAlign w:val="center"/>
          </w:tcPr>
          <w:p>
            <w:pPr>
              <w:spacing w:line="360" w:lineRule="auto"/>
              <w:ind w:firstLine="0" w:firstLineChars="0"/>
              <w:jc w:val="center"/>
              <w:rPr>
                <w:szCs w:val="21"/>
              </w:rPr>
            </w:pPr>
            <w:r>
              <w:rPr>
                <w:szCs w:val="21"/>
              </w:rPr>
              <w:t>园林绿化工程</w:t>
            </w:r>
          </w:p>
        </w:tc>
        <w:tc>
          <w:tcPr>
            <w:tcW w:w="463" w:type="pct"/>
            <w:noWrap/>
            <w:vAlign w:val="center"/>
          </w:tcPr>
          <w:p>
            <w:pPr>
              <w:spacing w:line="360" w:lineRule="auto"/>
              <w:ind w:firstLine="0" w:firstLineChars="0"/>
              <w:jc w:val="center"/>
              <w:rPr>
                <w:szCs w:val="21"/>
              </w:rPr>
            </w:pPr>
            <w:r>
              <w:rPr>
                <w:szCs w:val="21"/>
              </w:rPr>
              <w:t>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landscape furniture and ornament</w:t>
            </w:r>
          </w:p>
        </w:tc>
        <w:tc>
          <w:tcPr>
            <w:tcW w:w="1578" w:type="pct"/>
            <w:noWrap/>
            <w:vAlign w:val="center"/>
          </w:tcPr>
          <w:p>
            <w:pPr>
              <w:spacing w:line="360" w:lineRule="auto"/>
              <w:ind w:firstLine="0" w:firstLineChars="0"/>
              <w:jc w:val="center"/>
              <w:rPr>
                <w:szCs w:val="21"/>
              </w:rPr>
            </w:pPr>
            <w:r>
              <w:rPr>
                <w:szCs w:val="21"/>
              </w:rPr>
              <w:t>园林小品</w:t>
            </w:r>
          </w:p>
        </w:tc>
        <w:tc>
          <w:tcPr>
            <w:tcW w:w="463" w:type="pct"/>
            <w:noWrap/>
            <w:vAlign w:val="center"/>
          </w:tcPr>
          <w:p>
            <w:pPr>
              <w:spacing w:line="360" w:lineRule="auto"/>
              <w:ind w:firstLine="0" w:firstLineChars="0"/>
              <w:jc w:val="center"/>
              <w:rPr>
                <w:szCs w:val="21"/>
              </w:rPr>
            </w:pPr>
            <w:r>
              <w:rPr>
                <w:szCs w:val="21"/>
              </w:rPr>
              <w:t>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landscape lighting facility</w:t>
            </w:r>
          </w:p>
        </w:tc>
        <w:tc>
          <w:tcPr>
            <w:tcW w:w="1578" w:type="pct"/>
            <w:noWrap/>
            <w:vAlign w:val="center"/>
          </w:tcPr>
          <w:p>
            <w:pPr>
              <w:spacing w:line="360" w:lineRule="auto"/>
              <w:ind w:firstLine="0" w:firstLineChars="0"/>
              <w:jc w:val="center"/>
              <w:rPr>
                <w:szCs w:val="21"/>
              </w:rPr>
            </w:pPr>
            <w:r>
              <w:rPr>
                <w:szCs w:val="21"/>
              </w:rPr>
              <w:t>景观照明设施</w:t>
            </w:r>
          </w:p>
        </w:tc>
        <w:tc>
          <w:tcPr>
            <w:tcW w:w="463" w:type="pct"/>
            <w:noWrap/>
            <w:vAlign w:val="center"/>
          </w:tcPr>
          <w:p>
            <w:pPr>
              <w:spacing w:line="360" w:lineRule="auto"/>
              <w:ind w:firstLine="0" w:firstLineChars="0"/>
              <w:jc w:val="center"/>
              <w:rPr>
                <w:szCs w:val="21"/>
              </w:rPr>
            </w:pPr>
            <w:r>
              <w:rPr>
                <w:szCs w:val="21"/>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landscape revetment</w:t>
            </w:r>
          </w:p>
        </w:tc>
        <w:tc>
          <w:tcPr>
            <w:tcW w:w="1578" w:type="pct"/>
            <w:noWrap/>
            <w:vAlign w:val="center"/>
          </w:tcPr>
          <w:p>
            <w:pPr>
              <w:spacing w:line="360" w:lineRule="auto"/>
              <w:ind w:firstLine="0" w:firstLineChars="0"/>
              <w:jc w:val="center"/>
              <w:rPr>
                <w:szCs w:val="21"/>
              </w:rPr>
            </w:pPr>
            <w:r>
              <w:rPr>
                <w:szCs w:val="21"/>
              </w:rPr>
              <w:t>驳岸</w:t>
            </w:r>
          </w:p>
        </w:tc>
        <w:tc>
          <w:tcPr>
            <w:tcW w:w="463" w:type="pct"/>
            <w:noWrap/>
            <w:vAlign w:val="center"/>
          </w:tcPr>
          <w:p>
            <w:pPr>
              <w:spacing w:line="360" w:lineRule="auto"/>
              <w:ind w:firstLine="0" w:firstLineChars="0"/>
              <w:jc w:val="center"/>
              <w:rPr>
                <w:szCs w:val="21"/>
              </w:rPr>
            </w:pPr>
            <w:r>
              <w:rPr>
                <w:szCs w:val="21"/>
              </w:rPr>
              <w:t>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landscape sign and signage</w:t>
            </w:r>
          </w:p>
        </w:tc>
        <w:tc>
          <w:tcPr>
            <w:tcW w:w="1578" w:type="pct"/>
            <w:noWrap/>
            <w:vAlign w:val="center"/>
          </w:tcPr>
          <w:p>
            <w:pPr>
              <w:spacing w:line="360" w:lineRule="auto"/>
              <w:ind w:firstLine="0" w:firstLineChars="0"/>
              <w:jc w:val="center"/>
              <w:rPr>
                <w:szCs w:val="21"/>
              </w:rPr>
            </w:pPr>
            <w:r>
              <w:rPr>
                <w:szCs w:val="21"/>
              </w:rPr>
              <w:t>园林标志标识</w:t>
            </w:r>
          </w:p>
        </w:tc>
        <w:tc>
          <w:tcPr>
            <w:tcW w:w="463" w:type="pct"/>
            <w:noWrap/>
            <w:vAlign w:val="center"/>
          </w:tcPr>
          <w:p>
            <w:pPr>
              <w:spacing w:line="360" w:lineRule="auto"/>
              <w:ind w:firstLine="0" w:firstLineChars="0"/>
              <w:jc w:val="center"/>
              <w:rPr>
                <w:szCs w:val="21"/>
              </w:rPr>
            </w:pPr>
            <w:r>
              <w:rPr>
                <w:szCs w:val="21"/>
              </w:rPr>
              <w:t>6.4.17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leachate</w:t>
            </w:r>
          </w:p>
        </w:tc>
        <w:tc>
          <w:tcPr>
            <w:tcW w:w="1578" w:type="pct"/>
            <w:noWrap/>
            <w:vAlign w:val="center"/>
          </w:tcPr>
          <w:p>
            <w:pPr>
              <w:spacing w:line="360" w:lineRule="auto"/>
              <w:ind w:firstLine="0" w:firstLineChars="0"/>
              <w:jc w:val="center"/>
              <w:rPr>
                <w:szCs w:val="21"/>
              </w:rPr>
            </w:pPr>
            <w:r>
              <w:rPr>
                <w:szCs w:val="21"/>
              </w:rPr>
              <w:t>渗沥液</w:t>
            </w:r>
          </w:p>
        </w:tc>
        <w:tc>
          <w:tcPr>
            <w:tcW w:w="463" w:type="pct"/>
            <w:noWrap/>
            <w:vAlign w:val="center"/>
          </w:tcPr>
          <w:p>
            <w:pPr>
              <w:spacing w:line="360" w:lineRule="auto"/>
              <w:ind w:firstLine="0" w:firstLineChars="0"/>
              <w:jc w:val="center"/>
              <w:rPr>
                <w:szCs w:val="21"/>
              </w:rPr>
            </w:pPr>
            <w:r>
              <w:rPr>
                <w:szCs w:val="21"/>
              </w:rPr>
              <w:t>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leachate advanced treatment</w:t>
            </w:r>
          </w:p>
        </w:tc>
        <w:tc>
          <w:tcPr>
            <w:tcW w:w="1578" w:type="pct"/>
            <w:noWrap/>
            <w:vAlign w:val="center"/>
          </w:tcPr>
          <w:p>
            <w:pPr>
              <w:spacing w:line="360" w:lineRule="auto"/>
              <w:ind w:firstLine="0" w:firstLineChars="0"/>
              <w:jc w:val="center"/>
              <w:rPr>
                <w:szCs w:val="21"/>
              </w:rPr>
            </w:pPr>
            <w:r>
              <w:rPr>
                <w:szCs w:val="21"/>
              </w:rPr>
              <w:t>渗沥液深度处理</w:t>
            </w:r>
          </w:p>
        </w:tc>
        <w:tc>
          <w:tcPr>
            <w:tcW w:w="463" w:type="pct"/>
            <w:noWrap/>
            <w:vAlign w:val="center"/>
          </w:tcPr>
          <w:p>
            <w:pPr>
              <w:spacing w:line="360" w:lineRule="auto"/>
              <w:ind w:firstLine="0" w:firstLineChars="0"/>
              <w:jc w:val="center"/>
              <w:rPr>
                <w:szCs w:val="21"/>
              </w:rPr>
            </w:pPr>
            <w:r>
              <w:rPr>
                <w:szCs w:val="21"/>
              </w:rPr>
              <w:t>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leachate equalization tank</w:t>
            </w:r>
          </w:p>
        </w:tc>
        <w:tc>
          <w:tcPr>
            <w:tcW w:w="1578" w:type="pct"/>
            <w:noWrap/>
            <w:vAlign w:val="center"/>
          </w:tcPr>
          <w:p>
            <w:pPr>
              <w:spacing w:line="360" w:lineRule="auto"/>
              <w:ind w:firstLine="0" w:firstLineChars="0"/>
              <w:jc w:val="center"/>
              <w:rPr>
                <w:szCs w:val="21"/>
              </w:rPr>
            </w:pPr>
            <w:r>
              <w:rPr>
                <w:szCs w:val="21"/>
              </w:rPr>
              <w:t>渗沥液调节池</w:t>
            </w:r>
          </w:p>
        </w:tc>
        <w:tc>
          <w:tcPr>
            <w:tcW w:w="463" w:type="pct"/>
            <w:noWrap/>
            <w:vAlign w:val="center"/>
          </w:tcPr>
          <w:p>
            <w:pPr>
              <w:spacing w:line="360" w:lineRule="auto"/>
              <w:ind w:firstLine="0" w:firstLineChars="0"/>
              <w:jc w:val="center"/>
              <w:rPr>
                <w:szCs w:val="21"/>
              </w:rPr>
            </w:pPr>
            <w:r>
              <w:rPr>
                <w:szCs w:val="21"/>
              </w:rPr>
              <w:t>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leachate main treatment</w:t>
            </w:r>
          </w:p>
        </w:tc>
        <w:tc>
          <w:tcPr>
            <w:tcW w:w="1578" w:type="pct"/>
            <w:noWrap/>
            <w:vAlign w:val="center"/>
          </w:tcPr>
          <w:p>
            <w:pPr>
              <w:spacing w:line="360" w:lineRule="auto"/>
              <w:ind w:firstLine="0" w:firstLineChars="0"/>
              <w:jc w:val="center"/>
              <w:rPr>
                <w:szCs w:val="21"/>
              </w:rPr>
            </w:pPr>
            <w:r>
              <w:rPr>
                <w:szCs w:val="21"/>
              </w:rPr>
              <w:t>渗沥液主处理</w:t>
            </w:r>
          </w:p>
        </w:tc>
        <w:tc>
          <w:tcPr>
            <w:tcW w:w="463" w:type="pct"/>
            <w:noWrap/>
            <w:vAlign w:val="center"/>
          </w:tcPr>
          <w:p>
            <w:pPr>
              <w:spacing w:line="360" w:lineRule="auto"/>
              <w:ind w:firstLine="0" w:firstLineChars="0"/>
              <w:jc w:val="center"/>
              <w:rPr>
                <w:szCs w:val="21"/>
              </w:rPr>
            </w:pPr>
            <w:r>
              <w:rPr>
                <w:szCs w:val="21"/>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leachate physical and chemical treatment</w:t>
            </w:r>
          </w:p>
        </w:tc>
        <w:tc>
          <w:tcPr>
            <w:tcW w:w="1578" w:type="pct"/>
            <w:noWrap/>
            <w:vAlign w:val="center"/>
          </w:tcPr>
          <w:p>
            <w:pPr>
              <w:spacing w:line="360" w:lineRule="auto"/>
              <w:ind w:firstLine="0" w:firstLineChars="0"/>
              <w:jc w:val="center"/>
              <w:rPr>
                <w:szCs w:val="21"/>
              </w:rPr>
            </w:pPr>
            <w:r>
              <w:rPr>
                <w:szCs w:val="21"/>
              </w:rPr>
              <w:t>渗沥液物化处理</w:t>
            </w:r>
          </w:p>
        </w:tc>
        <w:tc>
          <w:tcPr>
            <w:tcW w:w="463" w:type="pct"/>
            <w:noWrap/>
            <w:vAlign w:val="center"/>
          </w:tcPr>
          <w:p>
            <w:pPr>
              <w:spacing w:line="360" w:lineRule="auto"/>
              <w:ind w:firstLine="0" w:firstLineChars="0"/>
              <w:jc w:val="center"/>
              <w:rPr>
                <w:szCs w:val="21"/>
              </w:rPr>
            </w:pPr>
            <w:r>
              <w:rPr>
                <w:szCs w:val="21"/>
              </w:rPr>
              <w:t>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leachate removal system</w:t>
            </w:r>
          </w:p>
        </w:tc>
        <w:tc>
          <w:tcPr>
            <w:tcW w:w="1578" w:type="pct"/>
            <w:noWrap/>
            <w:vAlign w:val="center"/>
          </w:tcPr>
          <w:p>
            <w:pPr>
              <w:spacing w:line="360" w:lineRule="auto"/>
              <w:ind w:firstLine="0" w:firstLineChars="0"/>
              <w:jc w:val="center"/>
              <w:rPr>
                <w:szCs w:val="21"/>
              </w:rPr>
            </w:pPr>
            <w:r>
              <w:rPr>
                <w:szCs w:val="21"/>
              </w:rPr>
              <w:t>渗沥液收集导排系统</w:t>
            </w:r>
          </w:p>
        </w:tc>
        <w:tc>
          <w:tcPr>
            <w:tcW w:w="463" w:type="pct"/>
            <w:noWrap/>
            <w:vAlign w:val="center"/>
          </w:tcPr>
          <w:p>
            <w:pPr>
              <w:spacing w:line="360" w:lineRule="auto"/>
              <w:ind w:firstLine="0" w:firstLineChars="0"/>
              <w:jc w:val="center"/>
              <w:rPr>
                <w:szCs w:val="21"/>
              </w:rPr>
            </w:pPr>
            <w:r>
              <w:rPr>
                <w:szCs w:val="21"/>
              </w:rPr>
              <w:t>4.2.16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leachate treatment system</w:t>
            </w:r>
          </w:p>
        </w:tc>
        <w:tc>
          <w:tcPr>
            <w:tcW w:w="1578" w:type="pct"/>
            <w:noWrap/>
            <w:vAlign w:val="center"/>
          </w:tcPr>
          <w:p>
            <w:pPr>
              <w:spacing w:line="360" w:lineRule="auto"/>
              <w:ind w:firstLine="0" w:firstLineChars="0"/>
              <w:jc w:val="center"/>
              <w:rPr>
                <w:szCs w:val="21"/>
              </w:rPr>
            </w:pPr>
            <w:r>
              <w:rPr>
                <w:szCs w:val="21"/>
              </w:rPr>
              <w:t>渗沥液处理系统</w:t>
            </w:r>
          </w:p>
        </w:tc>
        <w:tc>
          <w:tcPr>
            <w:tcW w:w="463" w:type="pct"/>
            <w:noWrap/>
            <w:vAlign w:val="center"/>
          </w:tcPr>
          <w:p>
            <w:pPr>
              <w:spacing w:line="360" w:lineRule="auto"/>
              <w:ind w:firstLine="0" w:firstLineChars="0"/>
              <w:jc w:val="center"/>
              <w:rPr>
                <w:szCs w:val="21"/>
              </w:rPr>
            </w:pPr>
            <w:r>
              <w:rPr>
                <w:szCs w:val="21"/>
              </w:rPr>
              <w:t>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leachate treatment system</w:t>
            </w:r>
          </w:p>
        </w:tc>
        <w:tc>
          <w:tcPr>
            <w:tcW w:w="1578" w:type="pct"/>
            <w:noWrap/>
            <w:vAlign w:val="center"/>
          </w:tcPr>
          <w:p>
            <w:pPr>
              <w:spacing w:line="360" w:lineRule="auto"/>
              <w:ind w:firstLine="0" w:firstLineChars="0"/>
              <w:jc w:val="center"/>
              <w:rPr>
                <w:szCs w:val="21"/>
              </w:rPr>
            </w:pPr>
            <w:r>
              <w:rPr>
                <w:szCs w:val="21"/>
              </w:rPr>
              <w:t>渗沥液预处理系统</w:t>
            </w:r>
          </w:p>
        </w:tc>
        <w:tc>
          <w:tcPr>
            <w:tcW w:w="463" w:type="pct"/>
            <w:noWrap/>
            <w:vAlign w:val="center"/>
          </w:tcPr>
          <w:p>
            <w:pPr>
              <w:spacing w:line="360" w:lineRule="auto"/>
              <w:ind w:firstLine="0" w:firstLineChars="0"/>
              <w:jc w:val="center"/>
              <w:rPr>
                <w:szCs w:val="21"/>
              </w:rPr>
            </w:pPr>
            <w:r>
              <w:rPr>
                <w:szCs w:val="21"/>
              </w:rPr>
              <w:t>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leachate trench</w:t>
            </w:r>
          </w:p>
        </w:tc>
        <w:tc>
          <w:tcPr>
            <w:tcW w:w="1578" w:type="pct"/>
            <w:noWrap/>
            <w:vAlign w:val="center"/>
          </w:tcPr>
          <w:p>
            <w:pPr>
              <w:spacing w:line="360" w:lineRule="auto"/>
              <w:ind w:firstLine="0" w:firstLineChars="0"/>
              <w:jc w:val="center"/>
              <w:rPr>
                <w:szCs w:val="21"/>
              </w:rPr>
            </w:pPr>
            <w:r>
              <w:rPr>
                <w:szCs w:val="21"/>
              </w:rPr>
              <w:t>渗沥液盲沟</w:t>
            </w:r>
          </w:p>
        </w:tc>
        <w:tc>
          <w:tcPr>
            <w:tcW w:w="463" w:type="pct"/>
            <w:noWrap/>
            <w:vAlign w:val="center"/>
          </w:tcPr>
          <w:p>
            <w:pPr>
              <w:spacing w:line="360" w:lineRule="auto"/>
              <w:ind w:firstLine="0" w:firstLineChars="0"/>
              <w:jc w:val="center"/>
              <w:rPr>
                <w:szCs w:val="21"/>
              </w:rPr>
            </w:pPr>
            <w:r>
              <w:rPr>
                <w:szCs w:val="21"/>
              </w:rPr>
              <w:t>4.2.17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lighting from interior light</w:t>
            </w:r>
          </w:p>
        </w:tc>
        <w:tc>
          <w:tcPr>
            <w:tcW w:w="1578" w:type="pct"/>
            <w:noWrap/>
            <w:vAlign w:val="center"/>
          </w:tcPr>
          <w:p>
            <w:pPr>
              <w:spacing w:line="360" w:lineRule="auto"/>
              <w:ind w:firstLine="0" w:firstLineChars="0"/>
              <w:jc w:val="center"/>
              <w:rPr>
                <w:szCs w:val="21"/>
              </w:rPr>
            </w:pPr>
            <w:r>
              <w:rPr>
                <w:szCs w:val="21"/>
              </w:rPr>
              <w:t>内透光照明</w:t>
            </w:r>
          </w:p>
        </w:tc>
        <w:tc>
          <w:tcPr>
            <w:tcW w:w="463" w:type="pct"/>
            <w:noWrap/>
            <w:vAlign w:val="center"/>
          </w:tcPr>
          <w:p>
            <w:pPr>
              <w:spacing w:line="360" w:lineRule="auto"/>
              <w:ind w:firstLine="0" w:firstLineChars="0"/>
              <w:jc w:val="center"/>
              <w:rPr>
                <w:szCs w:val="21"/>
              </w:rPr>
            </w:pPr>
            <w:r>
              <w:rPr>
                <w:szCs w:val="21"/>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liner structure</w:t>
            </w:r>
          </w:p>
        </w:tc>
        <w:tc>
          <w:tcPr>
            <w:tcW w:w="1578" w:type="pct"/>
            <w:noWrap/>
            <w:vAlign w:val="center"/>
          </w:tcPr>
          <w:p>
            <w:pPr>
              <w:spacing w:line="360" w:lineRule="auto"/>
              <w:ind w:firstLine="0" w:firstLineChars="0"/>
              <w:jc w:val="center"/>
              <w:rPr>
                <w:szCs w:val="21"/>
              </w:rPr>
            </w:pPr>
            <w:r>
              <w:rPr>
                <w:szCs w:val="21"/>
              </w:rPr>
              <w:t>防渗结构</w:t>
            </w:r>
          </w:p>
        </w:tc>
        <w:tc>
          <w:tcPr>
            <w:tcW w:w="463" w:type="pct"/>
            <w:noWrap/>
            <w:vAlign w:val="center"/>
          </w:tcPr>
          <w:p>
            <w:pPr>
              <w:spacing w:line="360" w:lineRule="auto"/>
              <w:ind w:firstLine="0" w:firstLineChars="0"/>
              <w:jc w:val="center"/>
              <w:rPr>
                <w:szCs w:val="21"/>
              </w:rPr>
            </w:pPr>
            <w:r>
              <w:rPr>
                <w:szCs w:val="21"/>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lining system</w:t>
            </w:r>
          </w:p>
        </w:tc>
        <w:tc>
          <w:tcPr>
            <w:tcW w:w="1578" w:type="pct"/>
            <w:noWrap/>
            <w:vAlign w:val="center"/>
          </w:tcPr>
          <w:p>
            <w:pPr>
              <w:spacing w:line="360" w:lineRule="auto"/>
              <w:ind w:firstLine="0" w:firstLineChars="0"/>
              <w:jc w:val="center"/>
              <w:rPr>
                <w:szCs w:val="21"/>
              </w:rPr>
            </w:pPr>
            <w:r>
              <w:rPr>
                <w:szCs w:val="21"/>
              </w:rPr>
              <w:t>防渗系统</w:t>
            </w:r>
          </w:p>
        </w:tc>
        <w:tc>
          <w:tcPr>
            <w:tcW w:w="463" w:type="pct"/>
            <w:noWrap/>
            <w:vAlign w:val="center"/>
          </w:tcPr>
          <w:p>
            <w:pPr>
              <w:spacing w:line="360" w:lineRule="auto"/>
              <w:ind w:firstLine="0" w:firstLineChars="0"/>
              <w:jc w:val="center"/>
              <w:rPr>
                <w:szCs w:val="21"/>
              </w:rPr>
            </w:pPr>
            <w:r>
              <w:rPr>
                <w:szCs w:val="21"/>
              </w:rPr>
              <w:t>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loss on ignition</w:t>
            </w:r>
          </w:p>
        </w:tc>
        <w:tc>
          <w:tcPr>
            <w:tcW w:w="1578" w:type="pct"/>
            <w:noWrap/>
            <w:vAlign w:val="center"/>
          </w:tcPr>
          <w:p>
            <w:pPr>
              <w:spacing w:line="360" w:lineRule="auto"/>
              <w:ind w:firstLine="0" w:firstLineChars="0"/>
              <w:jc w:val="center"/>
              <w:rPr>
                <w:szCs w:val="21"/>
              </w:rPr>
            </w:pPr>
            <w:r>
              <w:rPr>
                <w:szCs w:val="21"/>
              </w:rPr>
              <w:t>炉渣热灼减率</w:t>
            </w:r>
          </w:p>
        </w:tc>
        <w:tc>
          <w:tcPr>
            <w:tcW w:w="463" w:type="pct"/>
            <w:noWrap/>
            <w:vAlign w:val="center"/>
          </w:tcPr>
          <w:p>
            <w:pPr>
              <w:spacing w:line="360" w:lineRule="auto"/>
              <w:ind w:firstLine="0" w:firstLineChars="0"/>
              <w:jc w:val="center"/>
              <w:rPr>
                <w:szCs w:val="21"/>
              </w:rPr>
            </w:pPr>
            <w:r>
              <w:rPr>
                <w:szCs w:val="21"/>
              </w:rPr>
              <w:t>4.1.26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
            <w:noWrap/>
            <w:vAlign w:val="center"/>
          </w:tcPr>
          <w:p>
            <w:pPr>
              <w:spacing w:line="360" w:lineRule="auto"/>
              <w:ind w:firstLine="0" w:firstLineChars="0"/>
              <w:jc w:val="center"/>
              <w:rPr>
                <w:b/>
                <w:bCs/>
                <w:szCs w:val="21"/>
              </w:rPr>
            </w:pPr>
            <w:r>
              <w:rPr>
                <w:b/>
                <w:bCs/>
                <w:szCs w:val="21"/>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main park road</w:t>
            </w:r>
          </w:p>
        </w:tc>
        <w:tc>
          <w:tcPr>
            <w:tcW w:w="1578" w:type="pct"/>
            <w:noWrap/>
            <w:vAlign w:val="center"/>
          </w:tcPr>
          <w:p>
            <w:pPr>
              <w:spacing w:line="360" w:lineRule="auto"/>
              <w:ind w:firstLine="0" w:firstLineChars="0"/>
              <w:jc w:val="center"/>
              <w:rPr>
                <w:szCs w:val="21"/>
              </w:rPr>
            </w:pPr>
            <w:r>
              <w:rPr>
                <w:szCs w:val="21"/>
              </w:rPr>
              <w:t>主园路</w:t>
            </w:r>
          </w:p>
        </w:tc>
        <w:tc>
          <w:tcPr>
            <w:tcW w:w="463" w:type="pct"/>
            <w:noWrap/>
            <w:vAlign w:val="center"/>
          </w:tcPr>
          <w:p>
            <w:pPr>
              <w:spacing w:line="360" w:lineRule="auto"/>
              <w:ind w:firstLine="0" w:firstLineChars="0"/>
              <w:jc w:val="center"/>
              <w:rPr>
                <w:szCs w:val="21"/>
              </w:rPr>
            </w:pPr>
            <w:r>
              <w:rPr>
                <w:szCs w:val="21"/>
              </w:rPr>
              <w:t>6.1.17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maintenance levels</w:t>
            </w:r>
          </w:p>
        </w:tc>
        <w:tc>
          <w:tcPr>
            <w:tcW w:w="1578" w:type="pct"/>
            <w:noWrap/>
            <w:vAlign w:val="center"/>
          </w:tcPr>
          <w:p>
            <w:pPr>
              <w:spacing w:line="360" w:lineRule="auto"/>
              <w:ind w:firstLine="0" w:firstLineChars="0"/>
              <w:jc w:val="center"/>
              <w:rPr>
                <w:szCs w:val="21"/>
              </w:rPr>
            </w:pPr>
            <w:r>
              <w:rPr>
                <w:szCs w:val="21"/>
              </w:rPr>
              <w:t>检修等级</w:t>
            </w:r>
          </w:p>
        </w:tc>
        <w:tc>
          <w:tcPr>
            <w:tcW w:w="463" w:type="pct"/>
            <w:noWrap/>
            <w:vAlign w:val="center"/>
          </w:tcPr>
          <w:p>
            <w:pPr>
              <w:spacing w:line="360" w:lineRule="auto"/>
              <w:ind w:firstLine="0" w:firstLineChars="0"/>
              <w:jc w:val="center"/>
              <w:rPr>
                <w:szCs w:val="21"/>
              </w:rPr>
            </w:pPr>
            <w:r>
              <w:rPr>
                <w:szCs w:val="21"/>
              </w:rPr>
              <w:t>4.1.32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maintenance management period</w:t>
            </w:r>
          </w:p>
        </w:tc>
        <w:tc>
          <w:tcPr>
            <w:tcW w:w="1578" w:type="pct"/>
            <w:noWrap/>
            <w:vAlign w:val="center"/>
          </w:tcPr>
          <w:p>
            <w:pPr>
              <w:spacing w:line="360" w:lineRule="auto"/>
              <w:ind w:firstLine="0" w:firstLineChars="0"/>
              <w:jc w:val="center"/>
              <w:rPr>
                <w:szCs w:val="21"/>
              </w:rPr>
            </w:pPr>
            <w:r>
              <w:rPr>
                <w:szCs w:val="21"/>
              </w:rPr>
              <w:t>养护管理期</w:t>
            </w:r>
          </w:p>
        </w:tc>
        <w:tc>
          <w:tcPr>
            <w:tcW w:w="463" w:type="pct"/>
            <w:noWrap/>
            <w:vAlign w:val="center"/>
          </w:tcPr>
          <w:p>
            <w:pPr>
              <w:spacing w:line="360" w:lineRule="auto"/>
              <w:ind w:firstLine="0" w:firstLineChars="0"/>
              <w:jc w:val="center"/>
              <w:rPr>
                <w:szCs w:val="21"/>
              </w:rPr>
            </w:pPr>
            <w:r>
              <w:rPr>
                <w:szCs w:val="21"/>
              </w:rPr>
              <w:t>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management facility</w:t>
            </w:r>
          </w:p>
        </w:tc>
        <w:tc>
          <w:tcPr>
            <w:tcW w:w="1578" w:type="pct"/>
            <w:noWrap/>
            <w:vAlign w:val="center"/>
          </w:tcPr>
          <w:p>
            <w:pPr>
              <w:spacing w:line="360" w:lineRule="auto"/>
              <w:ind w:firstLine="0" w:firstLineChars="0"/>
              <w:jc w:val="center"/>
              <w:rPr>
                <w:szCs w:val="21"/>
              </w:rPr>
            </w:pPr>
            <w:r>
              <w:rPr>
                <w:szCs w:val="21"/>
              </w:rPr>
              <w:t>管理设施</w:t>
            </w:r>
          </w:p>
        </w:tc>
        <w:tc>
          <w:tcPr>
            <w:tcW w:w="463" w:type="pct"/>
            <w:noWrap/>
            <w:vAlign w:val="center"/>
          </w:tcPr>
          <w:p>
            <w:pPr>
              <w:spacing w:line="360" w:lineRule="auto"/>
              <w:ind w:firstLine="0" w:firstLineChars="0"/>
              <w:jc w:val="center"/>
              <w:rPr>
                <w:szCs w:val="21"/>
              </w:rPr>
            </w:pPr>
            <w:r>
              <w:rPr>
                <w:szCs w:val="21"/>
              </w:rPr>
              <w:t>6.1.22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man-made rockery</w:t>
            </w:r>
          </w:p>
        </w:tc>
        <w:tc>
          <w:tcPr>
            <w:tcW w:w="1578" w:type="pct"/>
            <w:noWrap/>
            <w:vAlign w:val="center"/>
          </w:tcPr>
          <w:p>
            <w:pPr>
              <w:spacing w:line="360" w:lineRule="auto"/>
              <w:ind w:firstLine="0" w:firstLineChars="0"/>
              <w:jc w:val="center"/>
              <w:rPr>
                <w:szCs w:val="21"/>
              </w:rPr>
            </w:pPr>
            <w:r>
              <w:rPr>
                <w:szCs w:val="21"/>
              </w:rPr>
              <w:t>假山</w:t>
            </w:r>
          </w:p>
        </w:tc>
        <w:tc>
          <w:tcPr>
            <w:tcW w:w="463" w:type="pct"/>
            <w:noWrap/>
            <w:vAlign w:val="center"/>
          </w:tcPr>
          <w:p>
            <w:pPr>
              <w:spacing w:line="360" w:lineRule="auto"/>
              <w:ind w:firstLine="0" w:firstLineChars="0"/>
              <w:jc w:val="center"/>
              <w:rPr>
                <w:szCs w:val="21"/>
              </w:rPr>
            </w:pPr>
            <w:r>
              <w:rPr>
                <w:szCs w:val="21"/>
              </w:rPr>
              <w:t>6.2.14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manual sweeping and cleaning</w:t>
            </w:r>
          </w:p>
        </w:tc>
        <w:tc>
          <w:tcPr>
            <w:tcW w:w="1578" w:type="pct"/>
            <w:noWrap/>
            <w:vAlign w:val="center"/>
          </w:tcPr>
          <w:p>
            <w:pPr>
              <w:spacing w:line="360" w:lineRule="auto"/>
              <w:ind w:firstLine="0" w:firstLineChars="0"/>
              <w:jc w:val="center"/>
              <w:rPr>
                <w:szCs w:val="21"/>
              </w:rPr>
            </w:pPr>
            <w:r>
              <w:rPr>
                <w:szCs w:val="21"/>
              </w:rPr>
              <w:t>人工清扫保洁</w:t>
            </w:r>
          </w:p>
        </w:tc>
        <w:tc>
          <w:tcPr>
            <w:tcW w:w="463" w:type="pct"/>
            <w:noWrap/>
            <w:vAlign w:val="center"/>
          </w:tcPr>
          <w:p>
            <w:pPr>
              <w:spacing w:line="360" w:lineRule="auto"/>
              <w:ind w:firstLine="0" w:firstLineChars="0"/>
              <w:jc w:val="center"/>
              <w:rPr>
                <w:szCs w:val="21"/>
              </w:rPr>
            </w:pPr>
            <w:r>
              <w:rPr>
                <w:szCs w:val="21"/>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mass load of grate</w:t>
            </w:r>
          </w:p>
        </w:tc>
        <w:tc>
          <w:tcPr>
            <w:tcW w:w="1578" w:type="pct"/>
            <w:noWrap/>
            <w:vAlign w:val="center"/>
          </w:tcPr>
          <w:p>
            <w:pPr>
              <w:spacing w:line="360" w:lineRule="auto"/>
              <w:ind w:firstLine="0" w:firstLineChars="0"/>
              <w:jc w:val="center"/>
              <w:rPr>
                <w:szCs w:val="21"/>
              </w:rPr>
            </w:pPr>
            <w:r>
              <w:rPr>
                <w:szCs w:val="21"/>
              </w:rPr>
              <w:t>炉排机械负荷</w:t>
            </w:r>
          </w:p>
        </w:tc>
        <w:tc>
          <w:tcPr>
            <w:tcW w:w="463" w:type="pct"/>
            <w:noWrap/>
            <w:vAlign w:val="center"/>
          </w:tcPr>
          <w:p>
            <w:pPr>
              <w:spacing w:line="360" w:lineRule="auto"/>
              <w:ind w:firstLine="0" w:firstLineChars="0"/>
              <w:jc w:val="center"/>
              <w:rPr>
                <w:szCs w:val="21"/>
              </w:rPr>
            </w:pPr>
            <w:r>
              <w:rPr>
                <w:szCs w:val="21"/>
              </w:rPr>
              <w:t>4.1.11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matching species with local conditions</w:t>
            </w:r>
          </w:p>
        </w:tc>
        <w:tc>
          <w:tcPr>
            <w:tcW w:w="1578" w:type="pct"/>
            <w:noWrap/>
            <w:vAlign w:val="center"/>
          </w:tcPr>
          <w:p>
            <w:pPr>
              <w:spacing w:line="360" w:lineRule="auto"/>
              <w:ind w:firstLine="0" w:firstLineChars="0"/>
              <w:jc w:val="center"/>
              <w:rPr>
                <w:szCs w:val="21"/>
              </w:rPr>
            </w:pPr>
            <w:r>
              <w:rPr>
                <w:szCs w:val="21"/>
              </w:rPr>
              <w:t>适地适树</w:t>
            </w:r>
          </w:p>
        </w:tc>
        <w:tc>
          <w:tcPr>
            <w:tcW w:w="463" w:type="pct"/>
            <w:noWrap/>
            <w:vAlign w:val="center"/>
          </w:tcPr>
          <w:p>
            <w:pPr>
              <w:spacing w:line="360" w:lineRule="auto"/>
              <w:ind w:firstLine="0" w:firstLineChars="0"/>
              <w:jc w:val="center"/>
              <w:rPr>
                <w:szCs w:val="21"/>
              </w:rPr>
            </w:pPr>
            <w:r>
              <w:rPr>
                <w:szCs w:val="21"/>
              </w:rPr>
              <w:t>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maturity</w:t>
            </w:r>
          </w:p>
        </w:tc>
        <w:tc>
          <w:tcPr>
            <w:tcW w:w="1578" w:type="pct"/>
            <w:noWrap/>
            <w:vAlign w:val="center"/>
          </w:tcPr>
          <w:p>
            <w:pPr>
              <w:spacing w:line="360" w:lineRule="auto"/>
              <w:ind w:firstLine="0" w:firstLineChars="0"/>
              <w:jc w:val="center"/>
              <w:rPr>
                <w:szCs w:val="21"/>
              </w:rPr>
            </w:pPr>
            <w:r>
              <w:rPr>
                <w:szCs w:val="21"/>
              </w:rPr>
              <w:t>腐熟</w:t>
            </w:r>
          </w:p>
        </w:tc>
        <w:tc>
          <w:tcPr>
            <w:tcW w:w="463" w:type="pct"/>
            <w:noWrap/>
            <w:vAlign w:val="center"/>
          </w:tcPr>
          <w:p>
            <w:pPr>
              <w:spacing w:line="360" w:lineRule="auto"/>
              <w:ind w:firstLine="0" w:firstLineChars="0"/>
              <w:jc w:val="center"/>
              <w:rPr>
                <w:szCs w:val="21"/>
              </w:rPr>
            </w:pPr>
            <w:r>
              <w:rPr>
                <w:szCs w:val="21"/>
              </w:rPr>
              <w:t>4.3.16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mechanical sweeping and cleaning</w:t>
            </w:r>
          </w:p>
        </w:tc>
        <w:tc>
          <w:tcPr>
            <w:tcW w:w="1578" w:type="pct"/>
            <w:noWrap/>
            <w:vAlign w:val="center"/>
          </w:tcPr>
          <w:p>
            <w:pPr>
              <w:spacing w:line="360" w:lineRule="auto"/>
              <w:ind w:firstLine="0" w:firstLineChars="0"/>
              <w:jc w:val="center"/>
              <w:rPr>
                <w:szCs w:val="21"/>
              </w:rPr>
            </w:pPr>
            <w:r>
              <w:rPr>
                <w:szCs w:val="21"/>
              </w:rPr>
              <w:t>机械化清扫保洁</w:t>
            </w:r>
          </w:p>
        </w:tc>
        <w:tc>
          <w:tcPr>
            <w:tcW w:w="463" w:type="pct"/>
            <w:noWrap/>
            <w:vAlign w:val="center"/>
          </w:tcPr>
          <w:p>
            <w:pPr>
              <w:spacing w:line="360" w:lineRule="auto"/>
              <w:ind w:firstLine="0" w:firstLineChars="0"/>
              <w:jc w:val="center"/>
              <w:rPr>
                <w:szCs w:val="21"/>
              </w:rPr>
            </w:pPr>
            <w:r>
              <w:rPr>
                <w:szCs w:val="21"/>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median planting strip</w:t>
            </w:r>
          </w:p>
        </w:tc>
        <w:tc>
          <w:tcPr>
            <w:tcW w:w="1578" w:type="pct"/>
            <w:noWrap/>
            <w:vAlign w:val="center"/>
          </w:tcPr>
          <w:p>
            <w:pPr>
              <w:spacing w:line="360" w:lineRule="auto"/>
              <w:ind w:firstLine="0" w:firstLineChars="0"/>
              <w:jc w:val="center"/>
              <w:rPr>
                <w:szCs w:val="21"/>
              </w:rPr>
            </w:pPr>
            <w:r>
              <w:rPr>
                <w:szCs w:val="21"/>
              </w:rPr>
              <w:t>分车绿带</w:t>
            </w:r>
          </w:p>
        </w:tc>
        <w:tc>
          <w:tcPr>
            <w:tcW w:w="463" w:type="pct"/>
            <w:noWrap/>
            <w:vAlign w:val="center"/>
          </w:tcPr>
          <w:p>
            <w:pPr>
              <w:spacing w:line="360" w:lineRule="auto"/>
              <w:ind w:firstLine="0" w:firstLineChars="0"/>
              <w:jc w:val="center"/>
              <w:rPr>
                <w:szCs w:val="21"/>
              </w:rPr>
            </w:pPr>
            <w:r>
              <w:rPr>
                <w:szCs w:val="21"/>
              </w:rPr>
              <w:t>6.1.27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mesophilic anaerobic digestion</w:t>
            </w:r>
          </w:p>
        </w:tc>
        <w:tc>
          <w:tcPr>
            <w:tcW w:w="1578" w:type="pct"/>
            <w:noWrap/>
            <w:vAlign w:val="center"/>
          </w:tcPr>
          <w:p>
            <w:pPr>
              <w:spacing w:line="360" w:lineRule="auto"/>
              <w:ind w:firstLine="0" w:firstLineChars="0"/>
              <w:jc w:val="center"/>
              <w:rPr>
                <w:szCs w:val="21"/>
              </w:rPr>
            </w:pPr>
            <w:r>
              <w:rPr>
                <w:szCs w:val="21"/>
              </w:rPr>
              <w:t>中温厌氧消化</w:t>
            </w:r>
          </w:p>
        </w:tc>
        <w:tc>
          <w:tcPr>
            <w:tcW w:w="463" w:type="pct"/>
            <w:noWrap/>
            <w:vAlign w:val="center"/>
          </w:tcPr>
          <w:p>
            <w:pPr>
              <w:spacing w:line="360" w:lineRule="auto"/>
              <w:ind w:firstLine="0" w:firstLineChars="0"/>
              <w:jc w:val="center"/>
              <w:rPr>
                <w:szCs w:val="21"/>
              </w:rPr>
            </w:pPr>
            <w:r>
              <w:rPr>
                <w:szCs w:val="21"/>
              </w:rPr>
              <w:t>4.3.25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mobile outdoor advertising facility</w:t>
            </w:r>
          </w:p>
        </w:tc>
        <w:tc>
          <w:tcPr>
            <w:tcW w:w="1578" w:type="pct"/>
            <w:noWrap/>
            <w:vAlign w:val="center"/>
          </w:tcPr>
          <w:p>
            <w:pPr>
              <w:spacing w:line="360" w:lineRule="auto"/>
              <w:ind w:firstLine="0" w:firstLineChars="0"/>
              <w:jc w:val="center"/>
              <w:rPr>
                <w:szCs w:val="21"/>
              </w:rPr>
            </w:pPr>
            <w:r>
              <w:rPr>
                <w:szCs w:val="21"/>
              </w:rPr>
              <w:t>移动式户外广告设施</w:t>
            </w:r>
          </w:p>
        </w:tc>
        <w:tc>
          <w:tcPr>
            <w:tcW w:w="463" w:type="pct"/>
            <w:noWrap/>
            <w:vAlign w:val="center"/>
          </w:tcPr>
          <w:p>
            <w:pPr>
              <w:spacing w:line="360" w:lineRule="auto"/>
              <w:ind w:firstLine="0" w:firstLineChars="0"/>
              <w:jc w:val="center"/>
              <w:rPr>
                <w:szCs w:val="21"/>
              </w:rPr>
            </w:pPr>
            <w:r>
              <w:rPr>
                <w:szCs w:val="21"/>
              </w:rPr>
              <w:t>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mobile public toilet</w:t>
            </w:r>
          </w:p>
        </w:tc>
        <w:tc>
          <w:tcPr>
            <w:tcW w:w="1578" w:type="pct"/>
            <w:noWrap/>
            <w:vAlign w:val="center"/>
          </w:tcPr>
          <w:p>
            <w:pPr>
              <w:spacing w:line="360" w:lineRule="auto"/>
              <w:ind w:firstLine="0" w:firstLineChars="0"/>
              <w:jc w:val="center"/>
              <w:rPr>
                <w:szCs w:val="21"/>
              </w:rPr>
            </w:pPr>
            <w:r>
              <w:rPr>
                <w:szCs w:val="21"/>
              </w:rPr>
              <w:t>活动式公共厕所</w:t>
            </w:r>
          </w:p>
        </w:tc>
        <w:tc>
          <w:tcPr>
            <w:tcW w:w="463" w:type="pct"/>
            <w:noWrap/>
            <w:vAlign w:val="center"/>
          </w:tcPr>
          <w:p>
            <w:pPr>
              <w:spacing w:line="360" w:lineRule="auto"/>
              <w:ind w:firstLine="0" w:firstLineChars="0"/>
              <w:jc w:val="center"/>
              <w:rPr>
                <w:szCs w:val="21"/>
              </w:rPr>
            </w:pPr>
            <w:r>
              <w:rPr>
                <w:szCs w:val="21"/>
              </w:rPr>
              <w:t>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MSW classify</w:t>
            </w:r>
          </w:p>
        </w:tc>
        <w:tc>
          <w:tcPr>
            <w:tcW w:w="1578" w:type="pct"/>
            <w:noWrap/>
            <w:vAlign w:val="center"/>
          </w:tcPr>
          <w:p>
            <w:pPr>
              <w:spacing w:line="360" w:lineRule="auto"/>
              <w:ind w:firstLine="0" w:firstLineChars="0"/>
              <w:jc w:val="center"/>
              <w:rPr>
                <w:szCs w:val="21"/>
              </w:rPr>
            </w:pPr>
            <w:r>
              <w:rPr>
                <w:szCs w:val="21"/>
              </w:rPr>
              <w:t>生活垃圾分类</w:t>
            </w:r>
          </w:p>
        </w:tc>
        <w:tc>
          <w:tcPr>
            <w:tcW w:w="463" w:type="pct"/>
            <w:noWrap/>
            <w:vAlign w:val="center"/>
          </w:tcPr>
          <w:p>
            <w:pPr>
              <w:spacing w:line="360" w:lineRule="auto"/>
              <w:ind w:firstLine="0" w:firstLineChars="0"/>
              <w:jc w:val="center"/>
              <w:rPr>
                <w:szCs w:val="21"/>
              </w:rPr>
            </w:pPr>
            <w:r>
              <w:rPr>
                <w:szCs w:val="21"/>
              </w:rPr>
              <w:t>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MSW composition</w:t>
            </w:r>
          </w:p>
        </w:tc>
        <w:tc>
          <w:tcPr>
            <w:tcW w:w="1578" w:type="pct"/>
            <w:noWrap/>
            <w:vAlign w:val="center"/>
          </w:tcPr>
          <w:p>
            <w:pPr>
              <w:spacing w:line="360" w:lineRule="auto"/>
              <w:ind w:firstLine="0" w:firstLineChars="0"/>
              <w:jc w:val="center"/>
              <w:rPr>
                <w:szCs w:val="21"/>
              </w:rPr>
            </w:pPr>
            <w:r>
              <w:rPr>
                <w:szCs w:val="21"/>
              </w:rPr>
              <w:t>生活垃圾组分</w:t>
            </w:r>
          </w:p>
        </w:tc>
        <w:tc>
          <w:tcPr>
            <w:tcW w:w="463" w:type="pct"/>
            <w:noWrap/>
            <w:vAlign w:val="center"/>
          </w:tcPr>
          <w:p>
            <w:pPr>
              <w:spacing w:line="360" w:lineRule="auto"/>
              <w:ind w:firstLine="0" w:firstLineChars="0"/>
              <w:jc w:val="center"/>
              <w:rPr>
                <w:szCs w:val="21"/>
              </w:rPr>
            </w:pPr>
            <w:r>
              <w:rPr>
                <w:szCs w:val="21"/>
              </w:rPr>
              <w:t>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MSW incineration</w:t>
            </w:r>
          </w:p>
        </w:tc>
        <w:tc>
          <w:tcPr>
            <w:tcW w:w="1578" w:type="pct"/>
            <w:noWrap/>
            <w:vAlign w:val="center"/>
          </w:tcPr>
          <w:p>
            <w:pPr>
              <w:spacing w:line="360" w:lineRule="auto"/>
              <w:ind w:firstLine="0" w:firstLineChars="0"/>
              <w:jc w:val="center"/>
              <w:rPr>
                <w:szCs w:val="21"/>
              </w:rPr>
            </w:pPr>
            <w:r>
              <w:rPr>
                <w:szCs w:val="21"/>
              </w:rPr>
              <w:t>生活垃圾焚烧</w:t>
            </w:r>
          </w:p>
        </w:tc>
        <w:tc>
          <w:tcPr>
            <w:tcW w:w="463" w:type="pct"/>
            <w:noWrap/>
            <w:vAlign w:val="center"/>
          </w:tcPr>
          <w:p>
            <w:pPr>
              <w:spacing w:line="360" w:lineRule="auto"/>
              <w:ind w:firstLine="0" w:firstLineChars="0"/>
              <w:jc w:val="center"/>
              <w:rPr>
                <w:szCs w:val="21"/>
              </w:rPr>
            </w:pPr>
            <w:r>
              <w:rPr>
                <w:szCs w:val="21"/>
              </w:rPr>
              <w:t>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MSW low heat value (LHV)</w:t>
            </w:r>
          </w:p>
        </w:tc>
        <w:tc>
          <w:tcPr>
            <w:tcW w:w="1578" w:type="pct"/>
            <w:noWrap/>
            <w:vAlign w:val="center"/>
          </w:tcPr>
          <w:p>
            <w:pPr>
              <w:spacing w:line="360" w:lineRule="auto"/>
              <w:ind w:firstLine="0" w:firstLineChars="0"/>
              <w:jc w:val="center"/>
              <w:rPr>
                <w:szCs w:val="21"/>
              </w:rPr>
            </w:pPr>
            <w:r>
              <w:rPr>
                <w:szCs w:val="21"/>
              </w:rPr>
              <w:t>生活垃圾低位热值</w:t>
            </w:r>
          </w:p>
        </w:tc>
        <w:tc>
          <w:tcPr>
            <w:tcW w:w="463" w:type="pct"/>
            <w:noWrap/>
            <w:vAlign w:val="center"/>
          </w:tcPr>
          <w:p>
            <w:pPr>
              <w:spacing w:line="360" w:lineRule="auto"/>
              <w:ind w:firstLine="0" w:firstLineChars="0"/>
              <w:jc w:val="center"/>
              <w:rPr>
                <w:szCs w:val="21"/>
              </w:rPr>
            </w:pPr>
            <w:r>
              <w:rPr>
                <w:szCs w:val="21"/>
              </w:rPr>
              <w:t>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MSW sanitary landfill</w:t>
            </w:r>
          </w:p>
        </w:tc>
        <w:tc>
          <w:tcPr>
            <w:tcW w:w="1578" w:type="pct"/>
            <w:noWrap/>
            <w:vAlign w:val="center"/>
          </w:tcPr>
          <w:p>
            <w:pPr>
              <w:spacing w:line="360" w:lineRule="auto"/>
              <w:ind w:firstLine="0" w:firstLineChars="0"/>
              <w:jc w:val="center"/>
              <w:rPr>
                <w:szCs w:val="21"/>
              </w:rPr>
            </w:pPr>
            <w:r>
              <w:rPr>
                <w:szCs w:val="21"/>
              </w:rPr>
              <w:t>生活垃圾卫生填埋</w:t>
            </w:r>
          </w:p>
        </w:tc>
        <w:tc>
          <w:tcPr>
            <w:tcW w:w="463" w:type="pct"/>
            <w:noWrap/>
            <w:vAlign w:val="center"/>
          </w:tcPr>
          <w:p>
            <w:pPr>
              <w:spacing w:line="360" w:lineRule="auto"/>
              <w:ind w:firstLine="0" w:firstLineChars="0"/>
              <w:jc w:val="center"/>
              <w:rPr>
                <w:szCs w:val="21"/>
              </w:rPr>
            </w:pPr>
            <w:r>
              <w:rPr>
                <w:szCs w:val="21"/>
              </w:rPr>
              <w:t>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municipal solid waste (MSW)</w:t>
            </w:r>
          </w:p>
        </w:tc>
        <w:tc>
          <w:tcPr>
            <w:tcW w:w="1578" w:type="pct"/>
            <w:noWrap/>
            <w:vAlign w:val="center"/>
          </w:tcPr>
          <w:p>
            <w:pPr>
              <w:spacing w:line="360" w:lineRule="auto"/>
              <w:ind w:firstLine="0" w:firstLineChars="0"/>
              <w:jc w:val="center"/>
              <w:rPr>
                <w:szCs w:val="21"/>
              </w:rPr>
            </w:pPr>
            <w:r>
              <w:rPr>
                <w:szCs w:val="21"/>
              </w:rPr>
              <w:t>生活垃圾</w:t>
            </w:r>
          </w:p>
        </w:tc>
        <w:tc>
          <w:tcPr>
            <w:tcW w:w="463" w:type="pct"/>
            <w:noWrap/>
            <w:vAlign w:val="center"/>
          </w:tcPr>
          <w:p>
            <w:pPr>
              <w:spacing w:line="360" w:lineRule="auto"/>
              <w:ind w:firstLine="0" w:firstLineChars="0"/>
              <w:jc w:val="center"/>
              <w:rPr>
                <w:szCs w:val="21"/>
              </w:rPr>
            </w:pPr>
            <w:r>
              <w:rPr>
                <w:szCs w:val="21"/>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
            <w:noWrap/>
            <w:vAlign w:val="center"/>
          </w:tcPr>
          <w:p>
            <w:pPr>
              <w:spacing w:line="360" w:lineRule="auto"/>
              <w:ind w:firstLine="0" w:firstLineChars="0"/>
              <w:jc w:val="center"/>
              <w:rPr>
                <w:b/>
                <w:bCs/>
                <w:szCs w:val="21"/>
              </w:rPr>
            </w:pPr>
            <w:r>
              <w:rPr>
                <w:rFonts w:hint="eastAsia"/>
                <w:b/>
                <w:bCs/>
                <w:szCs w:val="21"/>
              </w:rPr>
              <w:t>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natural angle of repose</w:t>
            </w:r>
          </w:p>
        </w:tc>
        <w:tc>
          <w:tcPr>
            <w:tcW w:w="1578" w:type="pct"/>
            <w:noWrap/>
            <w:vAlign w:val="center"/>
          </w:tcPr>
          <w:p>
            <w:pPr>
              <w:spacing w:line="360" w:lineRule="auto"/>
              <w:ind w:firstLine="0" w:firstLineChars="0"/>
              <w:jc w:val="center"/>
              <w:rPr>
                <w:szCs w:val="21"/>
              </w:rPr>
            </w:pPr>
            <w:r>
              <w:rPr>
                <w:szCs w:val="21"/>
              </w:rPr>
              <w:t>自然安息角</w:t>
            </w:r>
          </w:p>
        </w:tc>
        <w:tc>
          <w:tcPr>
            <w:tcW w:w="463" w:type="pct"/>
            <w:noWrap/>
            <w:vAlign w:val="center"/>
          </w:tcPr>
          <w:p>
            <w:pPr>
              <w:spacing w:line="360" w:lineRule="auto"/>
              <w:ind w:firstLine="0" w:firstLineChars="0"/>
              <w:jc w:val="center"/>
              <w:rPr>
                <w:szCs w:val="21"/>
              </w:rPr>
            </w:pPr>
            <w:r>
              <w:rPr>
                <w:szCs w:val="21"/>
              </w:rPr>
              <w:t>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natural clay liner</w:t>
            </w:r>
          </w:p>
        </w:tc>
        <w:tc>
          <w:tcPr>
            <w:tcW w:w="1578" w:type="pct"/>
            <w:noWrap/>
            <w:vAlign w:val="center"/>
          </w:tcPr>
          <w:p>
            <w:pPr>
              <w:spacing w:line="360" w:lineRule="auto"/>
              <w:ind w:firstLine="0" w:firstLineChars="0"/>
              <w:jc w:val="center"/>
              <w:rPr>
                <w:szCs w:val="21"/>
              </w:rPr>
            </w:pPr>
            <w:r>
              <w:rPr>
                <w:szCs w:val="21"/>
              </w:rPr>
              <w:t>天然粘土衬里</w:t>
            </w:r>
          </w:p>
        </w:tc>
        <w:tc>
          <w:tcPr>
            <w:tcW w:w="463" w:type="pct"/>
            <w:noWrap/>
            <w:vAlign w:val="center"/>
          </w:tcPr>
          <w:p>
            <w:pPr>
              <w:spacing w:line="360" w:lineRule="auto"/>
              <w:ind w:firstLine="0" w:firstLineChars="0"/>
              <w:jc w:val="center"/>
              <w:rPr>
                <w:szCs w:val="21"/>
              </w:rPr>
            </w:pPr>
            <w:r>
              <w:rPr>
                <w:szCs w:val="21"/>
              </w:rPr>
              <w:t>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neighborhood park</w:t>
            </w:r>
          </w:p>
        </w:tc>
        <w:tc>
          <w:tcPr>
            <w:tcW w:w="1578" w:type="pct"/>
            <w:noWrap/>
            <w:vAlign w:val="center"/>
          </w:tcPr>
          <w:p>
            <w:pPr>
              <w:spacing w:line="360" w:lineRule="auto"/>
              <w:ind w:firstLine="0" w:firstLineChars="0"/>
              <w:jc w:val="center"/>
              <w:rPr>
                <w:szCs w:val="21"/>
              </w:rPr>
            </w:pPr>
            <w:r>
              <w:rPr>
                <w:szCs w:val="21"/>
              </w:rPr>
              <w:t>社区公园</w:t>
            </w:r>
          </w:p>
        </w:tc>
        <w:tc>
          <w:tcPr>
            <w:tcW w:w="463" w:type="pct"/>
            <w:noWrap/>
            <w:vAlign w:val="center"/>
          </w:tcPr>
          <w:p>
            <w:pPr>
              <w:spacing w:line="360" w:lineRule="auto"/>
              <w:ind w:firstLine="0" w:firstLineChars="0"/>
              <w:jc w:val="center"/>
              <w:rPr>
                <w:szCs w:val="21"/>
              </w:rPr>
            </w:pPr>
            <w:r>
              <w:rPr>
                <w:szCs w:val="21"/>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night soil</w:t>
            </w:r>
          </w:p>
        </w:tc>
        <w:tc>
          <w:tcPr>
            <w:tcW w:w="1578" w:type="pct"/>
            <w:noWrap/>
            <w:vAlign w:val="center"/>
          </w:tcPr>
          <w:p>
            <w:pPr>
              <w:spacing w:line="360" w:lineRule="auto"/>
              <w:ind w:firstLine="0" w:firstLineChars="0"/>
              <w:jc w:val="center"/>
              <w:rPr>
                <w:szCs w:val="21"/>
              </w:rPr>
            </w:pPr>
            <w:r>
              <w:rPr>
                <w:szCs w:val="21"/>
              </w:rPr>
              <w:t>粪便</w:t>
            </w:r>
          </w:p>
        </w:tc>
        <w:tc>
          <w:tcPr>
            <w:tcW w:w="463" w:type="pct"/>
            <w:noWrap/>
            <w:vAlign w:val="center"/>
          </w:tcPr>
          <w:p>
            <w:pPr>
              <w:spacing w:line="360" w:lineRule="auto"/>
              <w:ind w:firstLine="0" w:firstLineChars="0"/>
              <w:jc w:val="center"/>
              <w:rPr>
                <w:szCs w:val="21"/>
              </w:rPr>
            </w:pPr>
            <w:r>
              <w:rPr>
                <w:szCs w:val="21"/>
              </w:rPr>
              <w:t>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night soil coagulation and dehydration</w:t>
            </w:r>
          </w:p>
        </w:tc>
        <w:tc>
          <w:tcPr>
            <w:tcW w:w="1578" w:type="pct"/>
            <w:noWrap/>
            <w:vAlign w:val="center"/>
          </w:tcPr>
          <w:p>
            <w:pPr>
              <w:spacing w:line="360" w:lineRule="auto"/>
              <w:ind w:firstLine="0" w:firstLineChars="0"/>
              <w:jc w:val="center"/>
              <w:rPr>
                <w:szCs w:val="21"/>
              </w:rPr>
            </w:pPr>
            <w:r>
              <w:rPr>
                <w:szCs w:val="21"/>
              </w:rPr>
              <w:t>粪便絮凝脱水</w:t>
            </w:r>
          </w:p>
        </w:tc>
        <w:tc>
          <w:tcPr>
            <w:tcW w:w="463" w:type="pct"/>
            <w:noWrap/>
            <w:vAlign w:val="center"/>
          </w:tcPr>
          <w:p>
            <w:pPr>
              <w:spacing w:line="360" w:lineRule="auto"/>
              <w:ind w:firstLine="0" w:firstLineChars="0"/>
              <w:jc w:val="center"/>
              <w:rPr>
                <w:szCs w:val="21"/>
              </w:rPr>
            </w:pPr>
            <w:r>
              <w:rPr>
                <w:szCs w:val="21"/>
              </w:rPr>
              <w:t>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night soil liquid</w:t>
            </w:r>
          </w:p>
        </w:tc>
        <w:tc>
          <w:tcPr>
            <w:tcW w:w="1578" w:type="pct"/>
            <w:noWrap/>
            <w:vAlign w:val="center"/>
          </w:tcPr>
          <w:p>
            <w:pPr>
              <w:spacing w:line="360" w:lineRule="auto"/>
              <w:ind w:firstLine="0" w:firstLineChars="0"/>
              <w:jc w:val="center"/>
              <w:rPr>
                <w:szCs w:val="21"/>
              </w:rPr>
            </w:pPr>
            <w:r>
              <w:rPr>
                <w:szCs w:val="21"/>
              </w:rPr>
              <w:t>粪便上清液</w:t>
            </w:r>
          </w:p>
        </w:tc>
        <w:tc>
          <w:tcPr>
            <w:tcW w:w="463" w:type="pct"/>
            <w:noWrap/>
            <w:vAlign w:val="center"/>
          </w:tcPr>
          <w:p>
            <w:pPr>
              <w:spacing w:line="360" w:lineRule="auto"/>
              <w:ind w:firstLine="0" w:firstLineChars="0"/>
              <w:jc w:val="center"/>
              <w:rPr>
                <w:szCs w:val="21"/>
              </w:rPr>
            </w:pPr>
            <w:r>
              <w:rPr>
                <w:szCs w:val="21"/>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night soil receiving and storage system</w:t>
            </w:r>
          </w:p>
        </w:tc>
        <w:tc>
          <w:tcPr>
            <w:tcW w:w="1578" w:type="pct"/>
            <w:noWrap/>
            <w:vAlign w:val="center"/>
          </w:tcPr>
          <w:p>
            <w:pPr>
              <w:spacing w:line="360" w:lineRule="auto"/>
              <w:ind w:firstLine="0" w:firstLineChars="0"/>
              <w:jc w:val="center"/>
              <w:rPr>
                <w:szCs w:val="21"/>
              </w:rPr>
            </w:pPr>
            <w:r>
              <w:rPr>
                <w:szCs w:val="21"/>
              </w:rPr>
              <w:t>粪便接收系统</w:t>
            </w:r>
          </w:p>
        </w:tc>
        <w:tc>
          <w:tcPr>
            <w:tcW w:w="463" w:type="pct"/>
            <w:noWrap/>
            <w:vAlign w:val="center"/>
          </w:tcPr>
          <w:p>
            <w:pPr>
              <w:spacing w:line="360" w:lineRule="auto"/>
              <w:ind w:firstLine="0" w:firstLineChars="0"/>
              <w:jc w:val="center"/>
              <w:rPr>
                <w:szCs w:val="21"/>
              </w:rPr>
            </w:pPr>
            <w:r>
              <w:rPr>
                <w:szCs w:val="21"/>
              </w:rPr>
              <w:t>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night soil residue</w:t>
            </w:r>
          </w:p>
        </w:tc>
        <w:tc>
          <w:tcPr>
            <w:tcW w:w="1578" w:type="pct"/>
            <w:noWrap/>
            <w:vAlign w:val="center"/>
          </w:tcPr>
          <w:p>
            <w:pPr>
              <w:spacing w:line="360" w:lineRule="auto"/>
              <w:ind w:firstLine="0" w:firstLineChars="0"/>
              <w:jc w:val="center"/>
              <w:rPr>
                <w:szCs w:val="21"/>
              </w:rPr>
            </w:pPr>
            <w:r>
              <w:rPr>
                <w:szCs w:val="21"/>
              </w:rPr>
              <w:t>粪便残渣</w:t>
            </w:r>
          </w:p>
        </w:tc>
        <w:tc>
          <w:tcPr>
            <w:tcW w:w="463" w:type="pct"/>
            <w:noWrap/>
            <w:vAlign w:val="center"/>
          </w:tcPr>
          <w:p>
            <w:pPr>
              <w:spacing w:line="360" w:lineRule="auto"/>
              <w:ind w:firstLine="0" w:firstLineChars="0"/>
              <w:jc w:val="center"/>
              <w:rPr>
                <w:szCs w:val="21"/>
              </w:rPr>
            </w:pPr>
            <w:r>
              <w:rPr>
                <w:szCs w:val="21"/>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night soil solid-liquid separating facility</w:t>
            </w:r>
          </w:p>
        </w:tc>
        <w:tc>
          <w:tcPr>
            <w:tcW w:w="1578" w:type="pct"/>
            <w:noWrap/>
            <w:vAlign w:val="center"/>
          </w:tcPr>
          <w:p>
            <w:pPr>
              <w:spacing w:line="360" w:lineRule="auto"/>
              <w:ind w:firstLine="0" w:firstLineChars="0"/>
              <w:jc w:val="center"/>
              <w:rPr>
                <w:szCs w:val="21"/>
              </w:rPr>
            </w:pPr>
            <w:r>
              <w:rPr>
                <w:szCs w:val="21"/>
              </w:rPr>
              <w:t>粪便固液分离设施</w:t>
            </w:r>
          </w:p>
        </w:tc>
        <w:tc>
          <w:tcPr>
            <w:tcW w:w="463" w:type="pct"/>
            <w:noWrap/>
            <w:vAlign w:val="center"/>
          </w:tcPr>
          <w:p>
            <w:pPr>
              <w:spacing w:line="360" w:lineRule="auto"/>
              <w:ind w:firstLine="0" w:firstLineChars="0"/>
              <w:jc w:val="center"/>
              <w:rPr>
                <w:szCs w:val="21"/>
              </w:rPr>
            </w:pPr>
            <w:r>
              <w:rPr>
                <w:szCs w:val="21"/>
              </w:rPr>
              <w:t>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
            <w:noWrap/>
            <w:vAlign w:val="center"/>
          </w:tcPr>
          <w:p>
            <w:pPr>
              <w:spacing w:line="360" w:lineRule="auto"/>
              <w:ind w:firstLine="0" w:firstLineChars="0"/>
              <w:jc w:val="center"/>
              <w:rPr>
                <w:b/>
                <w:bCs/>
                <w:szCs w:val="21"/>
              </w:rPr>
            </w:pPr>
            <w:r>
              <w:rPr>
                <w:rFonts w:hint="eastAsia"/>
                <w:b/>
                <w:bCs/>
                <w:szCs w:val="21"/>
              </w:rPr>
              <w: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odor</w:t>
            </w:r>
          </w:p>
        </w:tc>
        <w:tc>
          <w:tcPr>
            <w:tcW w:w="1578" w:type="pct"/>
            <w:noWrap/>
            <w:vAlign w:val="center"/>
          </w:tcPr>
          <w:p>
            <w:pPr>
              <w:spacing w:line="360" w:lineRule="auto"/>
              <w:ind w:firstLine="0" w:firstLineChars="0"/>
              <w:jc w:val="center"/>
              <w:rPr>
                <w:szCs w:val="21"/>
              </w:rPr>
            </w:pPr>
            <w:r>
              <w:rPr>
                <w:szCs w:val="21"/>
              </w:rPr>
              <w:t>恶臭</w:t>
            </w:r>
          </w:p>
        </w:tc>
        <w:tc>
          <w:tcPr>
            <w:tcW w:w="463" w:type="pct"/>
            <w:noWrap/>
            <w:vAlign w:val="center"/>
          </w:tcPr>
          <w:p>
            <w:pPr>
              <w:spacing w:line="360" w:lineRule="auto"/>
              <w:ind w:firstLine="0" w:firstLineChars="0"/>
              <w:jc w:val="center"/>
              <w:rPr>
                <w:szCs w:val="21"/>
              </w:rPr>
            </w:pPr>
            <w:r>
              <w:rPr>
                <w:szCs w:val="21"/>
              </w:rPr>
              <w:t>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odor concentration</w:t>
            </w:r>
          </w:p>
        </w:tc>
        <w:tc>
          <w:tcPr>
            <w:tcW w:w="1578" w:type="pct"/>
            <w:noWrap/>
            <w:vAlign w:val="center"/>
          </w:tcPr>
          <w:p>
            <w:pPr>
              <w:spacing w:line="360" w:lineRule="auto"/>
              <w:ind w:firstLine="0" w:firstLineChars="0"/>
              <w:jc w:val="center"/>
              <w:rPr>
                <w:szCs w:val="21"/>
              </w:rPr>
            </w:pPr>
            <w:r>
              <w:rPr>
                <w:szCs w:val="21"/>
              </w:rPr>
              <w:t>臭气浓度</w:t>
            </w:r>
          </w:p>
        </w:tc>
        <w:tc>
          <w:tcPr>
            <w:tcW w:w="463" w:type="pct"/>
            <w:noWrap/>
            <w:vAlign w:val="center"/>
          </w:tcPr>
          <w:p>
            <w:pPr>
              <w:spacing w:line="360" w:lineRule="auto"/>
              <w:ind w:firstLine="0" w:firstLineChars="0"/>
              <w:jc w:val="center"/>
              <w:rPr>
                <w:szCs w:val="21"/>
              </w:rPr>
            </w:pPr>
            <w:r>
              <w:rPr>
                <w:szCs w:val="21"/>
              </w:rPr>
              <w:t>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odor threshold</w:t>
            </w:r>
          </w:p>
        </w:tc>
        <w:tc>
          <w:tcPr>
            <w:tcW w:w="1578" w:type="pct"/>
            <w:noWrap/>
            <w:vAlign w:val="center"/>
          </w:tcPr>
          <w:p>
            <w:pPr>
              <w:spacing w:line="360" w:lineRule="auto"/>
              <w:ind w:firstLine="0" w:firstLineChars="0"/>
              <w:jc w:val="center"/>
              <w:rPr>
                <w:szCs w:val="21"/>
              </w:rPr>
            </w:pPr>
            <w:r>
              <w:rPr>
                <w:szCs w:val="21"/>
              </w:rPr>
              <w:t>嗅觉阈值</w:t>
            </w:r>
          </w:p>
        </w:tc>
        <w:tc>
          <w:tcPr>
            <w:tcW w:w="463" w:type="pct"/>
            <w:noWrap/>
            <w:vAlign w:val="center"/>
          </w:tcPr>
          <w:p>
            <w:pPr>
              <w:spacing w:line="360" w:lineRule="auto"/>
              <w:ind w:firstLine="0" w:firstLineChars="0"/>
              <w:jc w:val="center"/>
              <w:rPr>
                <w:szCs w:val="21"/>
              </w:rPr>
            </w:pPr>
            <w:r>
              <w:rPr>
                <w:szCs w:val="21"/>
              </w:rPr>
              <w:t>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off-site conservation</w:t>
            </w:r>
          </w:p>
        </w:tc>
        <w:tc>
          <w:tcPr>
            <w:tcW w:w="1578" w:type="pct"/>
            <w:noWrap/>
            <w:vAlign w:val="center"/>
          </w:tcPr>
          <w:p>
            <w:pPr>
              <w:spacing w:line="360" w:lineRule="auto"/>
              <w:ind w:firstLine="0" w:firstLineChars="0"/>
              <w:jc w:val="center"/>
              <w:rPr>
                <w:szCs w:val="21"/>
              </w:rPr>
            </w:pPr>
            <w:r>
              <w:rPr>
                <w:szCs w:val="21"/>
              </w:rPr>
              <w:t>迁地保护</w:t>
            </w:r>
          </w:p>
        </w:tc>
        <w:tc>
          <w:tcPr>
            <w:tcW w:w="463" w:type="pct"/>
            <w:noWrap/>
            <w:vAlign w:val="center"/>
          </w:tcPr>
          <w:p>
            <w:pPr>
              <w:spacing w:line="360" w:lineRule="auto"/>
              <w:ind w:firstLine="0" w:firstLineChars="0"/>
              <w:jc w:val="center"/>
              <w:rPr>
                <w:szCs w:val="21"/>
              </w:rPr>
            </w:pPr>
            <w:r>
              <w:rPr>
                <w:szCs w:val="21"/>
              </w:rPr>
              <w:t>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oil water separation</w:t>
            </w:r>
          </w:p>
        </w:tc>
        <w:tc>
          <w:tcPr>
            <w:tcW w:w="1578" w:type="pct"/>
            <w:noWrap/>
            <w:vAlign w:val="center"/>
          </w:tcPr>
          <w:p>
            <w:pPr>
              <w:spacing w:line="360" w:lineRule="auto"/>
              <w:ind w:firstLine="0" w:firstLineChars="0"/>
              <w:jc w:val="center"/>
              <w:rPr>
                <w:szCs w:val="21"/>
              </w:rPr>
            </w:pPr>
            <w:r>
              <w:rPr>
                <w:szCs w:val="21"/>
              </w:rPr>
              <w:t>油水分离</w:t>
            </w:r>
          </w:p>
        </w:tc>
        <w:tc>
          <w:tcPr>
            <w:tcW w:w="463" w:type="pct"/>
            <w:noWrap/>
            <w:vAlign w:val="center"/>
          </w:tcPr>
          <w:p>
            <w:pPr>
              <w:spacing w:line="360" w:lineRule="auto"/>
              <w:ind w:firstLine="0" w:firstLineChars="0"/>
              <w:jc w:val="center"/>
              <w:rPr>
                <w:szCs w:val="21"/>
              </w:rPr>
            </w:pPr>
            <w:r>
              <w:rPr>
                <w:szCs w:val="21"/>
              </w:rPr>
              <w:t>4.3.18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ombustion chamber；furnace</w:t>
            </w:r>
          </w:p>
        </w:tc>
        <w:tc>
          <w:tcPr>
            <w:tcW w:w="1578" w:type="pct"/>
            <w:noWrap/>
            <w:vAlign w:val="center"/>
          </w:tcPr>
          <w:p>
            <w:pPr>
              <w:spacing w:line="360" w:lineRule="auto"/>
              <w:ind w:firstLine="0" w:firstLineChars="0"/>
              <w:jc w:val="center"/>
              <w:rPr>
                <w:szCs w:val="21"/>
              </w:rPr>
            </w:pPr>
            <w:r>
              <w:rPr>
                <w:szCs w:val="21"/>
              </w:rPr>
              <w:t>炉膛</w:t>
            </w:r>
          </w:p>
        </w:tc>
        <w:tc>
          <w:tcPr>
            <w:tcW w:w="463" w:type="pct"/>
            <w:noWrap/>
            <w:vAlign w:val="center"/>
          </w:tcPr>
          <w:p>
            <w:pPr>
              <w:spacing w:line="360" w:lineRule="auto"/>
              <w:ind w:firstLine="0" w:firstLineChars="0"/>
              <w:jc w:val="center"/>
              <w:rPr>
                <w:szCs w:val="21"/>
              </w:rPr>
            </w:pPr>
            <w:r>
              <w:rPr>
                <w:szCs w:val="21"/>
              </w:rPr>
              <w:t>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one-phase anaerobic digestion</w:t>
            </w:r>
          </w:p>
        </w:tc>
        <w:tc>
          <w:tcPr>
            <w:tcW w:w="1578" w:type="pct"/>
            <w:noWrap/>
            <w:vAlign w:val="center"/>
          </w:tcPr>
          <w:p>
            <w:pPr>
              <w:spacing w:line="360" w:lineRule="auto"/>
              <w:ind w:firstLine="0" w:firstLineChars="0"/>
              <w:jc w:val="center"/>
              <w:rPr>
                <w:szCs w:val="21"/>
              </w:rPr>
            </w:pPr>
            <w:r>
              <w:rPr>
                <w:szCs w:val="21"/>
              </w:rPr>
              <w:t>单相厌氧消化</w:t>
            </w:r>
          </w:p>
        </w:tc>
        <w:tc>
          <w:tcPr>
            <w:tcW w:w="463" w:type="pct"/>
            <w:noWrap/>
            <w:vAlign w:val="center"/>
          </w:tcPr>
          <w:p>
            <w:pPr>
              <w:spacing w:line="360" w:lineRule="auto"/>
              <w:ind w:firstLine="0" w:firstLineChars="0"/>
              <w:jc w:val="center"/>
              <w:rPr>
                <w:szCs w:val="21"/>
              </w:rPr>
            </w:pPr>
            <w:r>
              <w:rPr>
                <w:szCs w:val="21"/>
              </w:rPr>
              <w:t>4.3.26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operation area</w:t>
            </w:r>
          </w:p>
        </w:tc>
        <w:tc>
          <w:tcPr>
            <w:tcW w:w="1578" w:type="pct"/>
            <w:noWrap/>
            <w:vAlign w:val="center"/>
          </w:tcPr>
          <w:p>
            <w:pPr>
              <w:spacing w:line="360" w:lineRule="auto"/>
              <w:ind w:firstLine="0" w:firstLineChars="0"/>
              <w:jc w:val="center"/>
              <w:rPr>
                <w:szCs w:val="21"/>
              </w:rPr>
            </w:pPr>
            <w:r>
              <w:rPr>
                <w:szCs w:val="21"/>
              </w:rPr>
              <w:t>作业面</w:t>
            </w:r>
          </w:p>
        </w:tc>
        <w:tc>
          <w:tcPr>
            <w:tcW w:w="463" w:type="pct"/>
            <w:noWrap/>
            <w:vAlign w:val="center"/>
          </w:tcPr>
          <w:p>
            <w:pPr>
              <w:spacing w:line="360" w:lineRule="auto"/>
              <w:ind w:firstLine="0" w:firstLineChars="0"/>
              <w:jc w:val="center"/>
              <w:rPr>
                <w:szCs w:val="21"/>
              </w:rPr>
            </w:pPr>
            <w:r>
              <w:rPr>
                <w:szCs w:val="21"/>
              </w:rPr>
              <w:t>4.2.28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operation order</w:t>
            </w:r>
          </w:p>
        </w:tc>
        <w:tc>
          <w:tcPr>
            <w:tcW w:w="1578" w:type="pct"/>
            <w:noWrap/>
            <w:vAlign w:val="center"/>
          </w:tcPr>
          <w:p>
            <w:pPr>
              <w:spacing w:line="360" w:lineRule="auto"/>
              <w:ind w:firstLine="0" w:firstLineChars="0"/>
              <w:jc w:val="center"/>
              <w:rPr>
                <w:szCs w:val="21"/>
              </w:rPr>
            </w:pPr>
            <w:r>
              <w:rPr>
                <w:szCs w:val="21"/>
              </w:rPr>
              <w:t>操作票</w:t>
            </w:r>
          </w:p>
        </w:tc>
        <w:tc>
          <w:tcPr>
            <w:tcW w:w="463" w:type="pct"/>
            <w:noWrap/>
            <w:vAlign w:val="center"/>
          </w:tcPr>
          <w:p>
            <w:pPr>
              <w:spacing w:line="360" w:lineRule="auto"/>
              <w:ind w:firstLine="0" w:firstLineChars="0"/>
              <w:jc w:val="center"/>
              <w:rPr>
                <w:szCs w:val="21"/>
              </w:rPr>
            </w:pPr>
            <w:r>
              <w:rPr>
                <w:szCs w:val="21"/>
              </w:rPr>
              <w:t>4.1.30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organized odor emissions</w:t>
            </w:r>
          </w:p>
        </w:tc>
        <w:tc>
          <w:tcPr>
            <w:tcW w:w="1578" w:type="pct"/>
            <w:noWrap/>
            <w:vAlign w:val="center"/>
          </w:tcPr>
          <w:p>
            <w:pPr>
              <w:spacing w:line="360" w:lineRule="auto"/>
              <w:ind w:firstLine="0" w:firstLineChars="0"/>
              <w:jc w:val="center"/>
              <w:rPr>
                <w:szCs w:val="21"/>
              </w:rPr>
            </w:pPr>
            <w:r>
              <w:rPr>
                <w:szCs w:val="21"/>
              </w:rPr>
              <w:t>臭气有组织排放</w:t>
            </w:r>
          </w:p>
        </w:tc>
        <w:tc>
          <w:tcPr>
            <w:tcW w:w="463" w:type="pct"/>
            <w:noWrap/>
            <w:vAlign w:val="center"/>
          </w:tcPr>
          <w:p>
            <w:pPr>
              <w:spacing w:line="360" w:lineRule="auto"/>
              <w:ind w:firstLine="0" w:firstLineChars="0"/>
              <w:jc w:val="center"/>
              <w:rPr>
                <w:szCs w:val="21"/>
              </w:rPr>
            </w:pPr>
            <w:r>
              <w:rPr>
                <w:szCs w:val="21"/>
              </w:rPr>
              <w:t>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other food waste</w:t>
            </w:r>
          </w:p>
        </w:tc>
        <w:tc>
          <w:tcPr>
            <w:tcW w:w="1578" w:type="pct"/>
            <w:noWrap/>
            <w:vAlign w:val="center"/>
          </w:tcPr>
          <w:p>
            <w:pPr>
              <w:spacing w:line="360" w:lineRule="auto"/>
              <w:ind w:firstLine="0" w:firstLineChars="0"/>
              <w:jc w:val="center"/>
              <w:rPr>
                <w:szCs w:val="21"/>
              </w:rPr>
            </w:pPr>
            <w:r>
              <w:rPr>
                <w:szCs w:val="21"/>
              </w:rPr>
              <w:t>其他厨余垃圾</w:t>
            </w:r>
          </w:p>
        </w:tc>
        <w:tc>
          <w:tcPr>
            <w:tcW w:w="463" w:type="pct"/>
            <w:noWrap/>
            <w:vAlign w:val="center"/>
          </w:tcPr>
          <w:p>
            <w:pPr>
              <w:spacing w:line="360" w:lineRule="auto"/>
              <w:ind w:firstLine="0" w:firstLineChars="0"/>
              <w:jc w:val="center"/>
              <w:rPr>
                <w:szCs w:val="21"/>
              </w:rPr>
            </w:pPr>
            <w:r>
              <w:rPr>
                <w:szCs w:val="21"/>
              </w:rPr>
              <w:t>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outdoor advertising facility</w:t>
            </w:r>
          </w:p>
        </w:tc>
        <w:tc>
          <w:tcPr>
            <w:tcW w:w="1578" w:type="pct"/>
            <w:noWrap/>
            <w:vAlign w:val="center"/>
          </w:tcPr>
          <w:p>
            <w:pPr>
              <w:spacing w:line="360" w:lineRule="auto"/>
              <w:ind w:firstLine="0" w:firstLineChars="0"/>
              <w:jc w:val="center"/>
              <w:rPr>
                <w:szCs w:val="21"/>
              </w:rPr>
            </w:pPr>
            <w:r>
              <w:rPr>
                <w:szCs w:val="21"/>
              </w:rPr>
              <w:t>户外广告设施</w:t>
            </w:r>
          </w:p>
        </w:tc>
        <w:tc>
          <w:tcPr>
            <w:tcW w:w="463" w:type="pct"/>
            <w:noWrap/>
            <w:vAlign w:val="center"/>
          </w:tcPr>
          <w:p>
            <w:pPr>
              <w:spacing w:line="360" w:lineRule="auto"/>
              <w:ind w:firstLine="0" w:firstLineChars="0"/>
              <w:jc w:val="center"/>
              <w:rPr>
                <w:szCs w:val="21"/>
              </w:rPr>
            </w:pPr>
            <w:r>
              <w:rPr>
                <w:szCs w:val="21"/>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outdoor signboard facility</w:t>
            </w:r>
          </w:p>
        </w:tc>
        <w:tc>
          <w:tcPr>
            <w:tcW w:w="1578" w:type="pct"/>
            <w:noWrap/>
            <w:vAlign w:val="center"/>
          </w:tcPr>
          <w:p>
            <w:pPr>
              <w:spacing w:line="360" w:lineRule="auto"/>
              <w:ind w:firstLine="0" w:firstLineChars="0"/>
              <w:jc w:val="center"/>
              <w:rPr>
                <w:szCs w:val="21"/>
              </w:rPr>
            </w:pPr>
            <w:r>
              <w:rPr>
                <w:szCs w:val="21"/>
              </w:rPr>
              <w:t>户外招牌设施</w:t>
            </w:r>
          </w:p>
        </w:tc>
        <w:tc>
          <w:tcPr>
            <w:tcW w:w="463" w:type="pct"/>
            <w:noWrap/>
            <w:vAlign w:val="center"/>
          </w:tcPr>
          <w:p>
            <w:pPr>
              <w:spacing w:line="360" w:lineRule="auto"/>
              <w:ind w:firstLine="0" w:firstLineChars="0"/>
              <w:jc w:val="center"/>
              <w:rPr>
                <w:szCs w:val="21"/>
              </w:rPr>
            </w:pPr>
            <w:r>
              <w:rPr>
                <w:szCs w:val="21"/>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outline lighting</w:t>
            </w:r>
          </w:p>
        </w:tc>
        <w:tc>
          <w:tcPr>
            <w:tcW w:w="1578" w:type="pct"/>
            <w:noWrap/>
            <w:vAlign w:val="center"/>
          </w:tcPr>
          <w:p>
            <w:pPr>
              <w:spacing w:line="360" w:lineRule="auto"/>
              <w:ind w:firstLine="0" w:firstLineChars="0"/>
              <w:jc w:val="center"/>
              <w:rPr>
                <w:szCs w:val="21"/>
              </w:rPr>
            </w:pPr>
            <w:r>
              <w:rPr>
                <w:szCs w:val="21"/>
              </w:rPr>
              <w:t>轮廓照明</w:t>
            </w:r>
          </w:p>
        </w:tc>
        <w:tc>
          <w:tcPr>
            <w:tcW w:w="463" w:type="pct"/>
            <w:noWrap/>
            <w:vAlign w:val="center"/>
          </w:tcPr>
          <w:p>
            <w:pPr>
              <w:spacing w:line="360" w:lineRule="auto"/>
              <w:ind w:firstLine="0" w:firstLineChars="0"/>
              <w:jc w:val="center"/>
              <w:rPr>
                <w:szCs w:val="21"/>
              </w:rPr>
            </w:pPr>
            <w:r>
              <w:rPr>
                <w:szCs w:val="21"/>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
            <w:noWrap/>
            <w:vAlign w:val="center"/>
          </w:tcPr>
          <w:p>
            <w:pPr>
              <w:spacing w:line="360" w:lineRule="auto"/>
              <w:ind w:firstLine="0" w:firstLineChars="0"/>
              <w:jc w:val="center"/>
              <w:rPr>
                <w:szCs w:val="21"/>
              </w:rPr>
            </w:pPr>
            <w:r>
              <w:rPr>
                <w:rFonts w:hint="eastAsia"/>
                <w:b/>
                <w:bCs/>
                <w:szCs w:val="21"/>
              </w:rPr>
              <w: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park</w:t>
            </w:r>
          </w:p>
        </w:tc>
        <w:tc>
          <w:tcPr>
            <w:tcW w:w="1578" w:type="pct"/>
            <w:noWrap/>
            <w:vAlign w:val="center"/>
          </w:tcPr>
          <w:p>
            <w:pPr>
              <w:spacing w:line="360" w:lineRule="auto"/>
              <w:ind w:firstLine="0" w:firstLineChars="0"/>
              <w:jc w:val="center"/>
              <w:rPr>
                <w:szCs w:val="21"/>
              </w:rPr>
            </w:pPr>
            <w:r>
              <w:rPr>
                <w:szCs w:val="21"/>
              </w:rPr>
              <w:t>公园</w:t>
            </w:r>
          </w:p>
        </w:tc>
        <w:tc>
          <w:tcPr>
            <w:tcW w:w="463" w:type="pct"/>
            <w:noWrap/>
            <w:vAlign w:val="center"/>
          </w:tcPr>
          <w:p>
            <w:pPr>
              <w:spacing w:line="360" w:lineRule="auto"/>
              <w:ind w:firstLine="0" w:firstLineChars="0"/>
              <w:jc w:val="center"/>
              <w:rPr>
                <w:szCs w:val="21"/>
              </w:rPr>
            </w:pPr>
            <w:r>
              <w:rPr>
                <w:szCs w:val="21"/>
              </w:rPr>
              <w:t>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park activity area for gathering and distributing</w:t>
            </w:r>
          </w:p>
        </w:tc>
        <w:tc>
          <w:tcPr>
            <w:tcW w:w="1578" w:type="pct"/>
            <w:noWrap/>
            <w:vAlign w:val="center"/>
          </w:tcPr>
          <w:p>
            <w:pPr>
              <w:spacing w:line="360" w:lineRule="auto"/>
              <w:ind w:firstLine="0" w:firstLineChars="0"/>
              <w:jc w:val="center"/>
              <w:rPr>
                <w:szCs w:val="21"/>
              </w:rPr>
            </w:pPr>
            <w:r>
              <w:rPr>
                <w:szCs w:val="21"/>
              </w:rPr>
              <w:t>公园集散活动场地</w:t>
            </w:r>
          </w:p>
        </w:tc>
        <w:tc>
          <w:tcPr>
            <w:tcW w:w="463" w:type="pct"/>
            <w:noWrap/>
            <w:vAlign w:val="center"/>
          </w:tcPr>
          <w:p>
            <w:pPr>
              <w:spacing w:line="360" w:lineRule="auto"/>
              <w:ind w:firstLine="0" w:firstLineChars="0"/>
              <w:jc w:val="center"/>
              <w:rPr>
                <w:szCs w:val="21"/>
              </w:rPr>
            </w:pPr>
            <w:r>
              <w:rPr>
                <w:szCs w:val="21"/>
              </w:rPr>
              <w:t>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park emergency safety facility</w:t>
            </w:r>
          </w:p>
        </w:tc>
        <w:tc>
          <w:tcPr>
            <w:tcW w:w="1578" w:type="pct"/>
            <w:noWrap/>
            <w:vAlign w:val="center"/>
          </w:tcPr>
          <w:p>
            <w:pPr>
              <w:spacing w:line="360" w:lineRule="auto"/>
              <w:ind w:firstLine="0" w:firstLineChars="0"/>
              <w:jc w:val="center"/>
              <w:rPr>
                <w:szCs w:val="21"/>
              </w:rPr>
            </w:pPr>
            <w:r>
              <w:rPr>
                <w:szCs w:val="21"/>
              </w:rPr>
              <w:t>公园应急避险设施</w:t>
            </w:r>
          </w:p>
        </w:tc>
        <w:tc>
          <w:tcPr>
            <w:tcW w:w="463" w:type="pct"/>
            <w:noWrap/>
            <w:vAlign w:val="center"/>
          </w:tcPr>
          <w:p>
            <w:pPr>
              <w:spacing w:line="360" w:lineRule="auto"/>
              <w:ind w:firstLine="0" w:firstLineChars="0"/>
              <w:jc w:val="center"/>
              <w:rPr>
                <w:szCs w:val="21"/>
              </w:rPr>
            </w:pPr>
            <w:r>
              <w:rPr>
                <w:szCs w:val="21"/>
              </w:rPr>
              <w:t>6.4.9</w:t>
            </w:r>
          </w:p>
        </w:tc>
      </w:tr>
      <w:tr>
        <w:tblPrEx>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park function zoning</w:t>
            </w:r>
          </w:p>
        </w:tc>
        <w:tc>
          <w:tcPr>
            <w:tcW w:w="1578" w:type="pct"/>
            <w:noWrap/>
            <w:vAlign w:val="center"/>
          </w:tcPr>
          <w:p>
            <w:pPr>
              <w:spacing w:line="360" w:lineRule="auto"/>
              <w:ind w:firstLine="0" w:firstLineChars="0"/>
              <w:jc w:val="center"/>
              <w:rPr>
                <w:szCs w:val="21"/>
              </w:rPr>
            </w:pPr>
            <w:r>
              <w:rPr>
                <w:szCs w:val="21"/>
              </w:rPr>
              <w:t>公园功能分区</w:t>
            </w:r>
          </w:p>
        </w:tc>
        <w:tc>
          <w:tcPr>
            <w:tcW w:w="463" w:type="pct"/>
            <w:noWrap/>
            <w:vAlign w:val="center"/>
          </w:tcPr>
          <w:p>
            <w:pPr>
              <w:spacing w:line="360" w:lineRule="auto"/>
              <w:ind w:firstLine="0" w:firstLineChars="0"/>
              <w:jc w:val="center"/>
              <w:rPr>
                <w:szCs w:val="21"/>
              </w:rPr>
            </w:pPr>
            <w:r>
              <w:rPr>
                <w:szCs w:val="21"/>
              </w:rPr>
              <w:t>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park green space</w:t>
            </w:r>
          </w:p>
        </w:tc>
        <w:tc>
          <w:tcPr>
            <w:tcW w:w="1578" w:type="pct"/>
            <w:noWrap/>
            <w:vAlign w:val="center"/>
          </w:tcPr>
          <w:p>
            <w:pPr>
              <w:spacing w:line="360" w:lineRule="auto"/>
              <w:ind w:firstLine="0" w:firstLineChars="0"/>
              <w:jc w:val="center"/>
              <w:rPr>
                <w:szCs w:val="21"/>
              </w:rPr>
            </w:pPr>
            <w:r>
              <w:rPr>
                <w:szCs w:val="21"/>
              </w:rPr>
              <w:t>公园绿地</w:t>
            </w:r>
          </w:p>
        </w:tc>
        <w:tc>
          <w:tcPr>
            <w:tcW w:w="463" w:type="pct"/>
            <w:noWrap/>
            <w:vAlign w:val="center"/>
          </w:tcPr>
          <w:p>
            <w:pPr>
              <w:spacing w:line="360" w:lineRule="auto"/>
              <w:ind w:firstLine="0" w:firstLineChars="0"/>
              <w:jc w:val="center"/>
              <w:rPr>
                <w:szCs w:val="21"/>
              </w:rPr>
            </w:pPr>
            <w:r>
              <w:rPr>
                <w:szCs w:val="21"/>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park green space area per capita</w:t>
            </w:r>
          </w:p>
        </w:tc>
        <w:tc>
          <w:tcPr>
            <w:tcW w:w="1578" w:type="pct"/>
            <w:noWrap/>
            <w:vAlign w:val="center"/>
          </w:tcPr>
          <w:p>
            <w:pPr>
              <w:spacing w:line="360" w:lineRule="auto"/>
              <w:ind w:firstLine="0" w:firstLineChars="0"/>
              <w:jc w:val="center"/>
              <w:rPr>
                <w:szCs w:val="21"/>
              </w:rPr>
            </w:pPr>
            <w:r>
              <w:rPr>
                <w:szCs w:val="21"/>
              </w:rPr>
              <w:t>人均公园绿地面积</w:t>
            </w:r>
          </w:p>
        </w:tc>
        <w:tc>
          <w:tcPr>
            <w:tcW w:w="463" w:type="pct"/>
            <w:noWrap/>
            <w:vAlign w:val="center"/>
          </w:tcPr>
          <w:p>
            <w:pPr>
              <w:spacing w:line="360" w:lineRule="auto"/>
              <w:ind w:firstLine="0" w:firstLineChars="0"/>
              <w:jc w:val="center"/>
              <w:rPr>
                <w:szCs w:val="21"/>
              </w:rPr>
            </w:pPr>
            <w:r>
              <w:rPr>
                <w:szCs w:val="21"/>
              </w:rPr>
              <w:t>5.1.19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park management building</w:t>
            </w:r>
          </w:p>
        </w:tc>
        <w:tc>
          <w:tcPr>
            <w:tcW w:w="1578" w:type="pct"/>
            <w:noWrap/>
            <w:vAlign w:val="center"/>
          </w:tcPr>
          <w:p>
            <w:pPr>
              <w:spacing w:line="360" w:lineRule="auto"/>
              <w:ind w:firstLine="0" w:firstLineChars="0"/>
              <w:jc w:val="center"/>
              <w:rPr>
                <w:szCs w:val="21"/>
              </w:rPr>
            </w:pPr>
            <w:r>
              <w:rPr>
                <w:szCs w:val="21"/>
              </w:rPr>
              <w:t>公园管理建筑</w:t>
            </w:r>
          </w:p>
        </w:tc>
        <w:tc>
          <w:tcPr>
            <w:tcW w:w="463" w:type="pct"/>
            <w:noWrap/>
            <w:vAlign w:val="center"/>
          </w:tcPr>
          <w:p>
            <w:pPr>
              <w:spacing w:line="360" w:lineRule="auto"/>
              <w:ind w:firstLine="0" w:firstLineChars="0"/>
              <w:jc w:val="center"/>
              <w:rPr>
                <w:szCs w:val="21"/>
              </w:rPr>
            </w:pPr>
            <w:r>
              <w:rPr>
                <w:szCs w:val="21"/>
              </w:rPr>
              <w:t>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park operation management</w:t>
            </w:r>
          </w:p>
        </w:tc>
        <w:tc>
          <w:tcPr>
            <w:tcW w:w="1578" w:type="pct"/>
            <w:noWrap/>
            <w:vAlign w:val="center"/>
          </w:tcPr>
          <w:p>
            <w:pPr>
              <w:spacing w:line="360" w:lineRule="auto"/>
              <w:ind w:firstLine="0" w:firstLineChars="0"/>
              <w:jc w:val="center"/>
              <w:rPr>
                <w:szCs w:val="21"/>
              </w:rPr>
            </w:pPr>
            <w:r>
              <w:rPr>
                <w:szCs w:val="21"/>
              </w:rPr>
              <w:t>公园运行管理</w:t>
            </w:r>
          </w:p>
        </w:tc>
        <w:tc>
          <w:tcPr>
            <w:tcW w:w="463" w:type="pct"/>
            <w:noWrap/>
            <w:vAlign w:val="center"/>
          </w:tcPr>
          <w:p>
            <w:pPr>
              <w:spacing w:line="360" w:lineRule="auto"/>
              <w:ind w:firstLine="0" w:firstLineChars="0"/>
              <w:jc w:val="center"/>
              <w:rPr>
                <w:szCs w:val="21"/>
              </w:rPr>
            </w:pPr>
            <w:r>
              <w:rPr>
                <w:szCs w:val="21"/>
              </w:rPr>
              <w:t>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park overall layout</w:t>
            </w:r>
          </w:p>
        </w:tc>
        <w:tc>
          <w:tcPr>
            <w:tcW w:w="1578" w:type="pct"/>
            <w:noWrap/>
            <w:vAlign w:val="center"/>
          </w:tcPr>
          <w:p>
            <w:pPr>
              <w:spacing w:line="360" w:lineRule="auto"/>
              <w:ind w:firstLine="0" w:firstLineChars="0"/>
              <w:jc w:val="center"/>
              <w:rPr>
                <w:szCs w:val="21"/>
              </w:rPr>
            </w:pPr>
            <w:r>
              <w:rPr>
                <w:szCs w:val="21"/>
              </w:rPr>
              <w:t>公园布局</w:t>
            </w:r>
          </w:p>
        </w:tc>
        <w:tc>
          <w:tcPr>
            <w:tcW w:w="463" w:type="pct"/>
            <w:noWrap/>
            <w:vAlign w:val="center"/>
          </w:tcPr>
          <w:p>
            <w:pPr>
              <w:spacing w:line="360" w:lineRule="auto"/>
              <w:ind w:firstLine="0" w:firstLineChars="0"/>
              <w:jc w:val="center"/>
              <w:rPr>
                <w:szCs w:val="21"/>
              </w:rPr>
            </w:pPr>
            <w:r>
              <w:rPr>
                <w:szCs w:val="21"/>
              </w:rPr>
              <w:t>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park road</w:t>
            </w:r>
          </w:p>
        </w:tc>
        <w:tc>
          <w:tcPr>
            <w:tcW w:w="1578" w:type="pct"/>
            <w:noWrap/>
            <w:vAlign w:val="center"/>
          </w:tcPr>
          <w:p>
            <w:pPr>
              <w:spacing w:line="360" w:lineRule="auto"/>
              <w:ind w:firstLine="0" w:firstLineChars="0"/>
              <w:jc w:val="center"/>
              <w:rPr>
                <w:szCs w:val="21"/>
              </w:rPr>
            </w:pPr>
            <w:r>
              <w:rPr>
                <w:szCs w:val="21"/>
              </w:rPr>
              <w:t>园路</w:t>
            </w:r>
          </w:p>
        </w:tc>
        <w:tc>
          <w:tcPr>
            <w:tcW w:w="463" w:type="pct"/>
            <w:noWrap/>
            <w:vAlign w:val="center"/>
          </w:tcPr>
          <w:p>
            <w:pPr>
              <w:spacing w:line="360" w:lineRule="auto"/>
              <w:ind w:firstLine="0" w:firstLineChars="0"/>
              <w:jc w:val="center"/>
              <w:rPr>
                <w:szCs w:val="21"/>
              </w:rPr>
            </w:pPr>
            <w:r>
              <w:rPr>
                <w:szCs w:val="21"/>
              </w:rPr>
              <w:t>6.1.16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park security facility</w:t>
            </w:r>
          </w:p>
        </w:tc>
        <w:tc>
          <w:tcPr>
            <w:tcW w:w="1578" w:type="pct"/>
            <w:noWrap/>
            <w:vAlign w:val="center"/>
          </w:tcPr>
          <w:p>
            <w:pPr>
              <w:spacing w:line="360" w:lineRule="auto"/>
              <w:ind w:firstLine="0" w:firstLineChars="0"/>
              <w:jc w:val="center"/>
              <w:rPr>
                <w:szCs w:val="21"/>
              </w:rPr>
            </w:pPr>
            <w:r>
              <w:rPr>
                <w:szCs w:val="21"/>
              </w:rPr>
              <w:t>公园安保设施</w:t>
            </w:r>
          </w:p>
        </w:tc>
        <w:tc>
          <w:tcPr>
            <w:tcW w:w="463" w:type="pct"/>
            <w:noWrap/>
            <w:vAlign w:val="center"/>
          </w:tcPr>
          <w:p>
            <w:pPr>
              <w:spacing w:line="360" w:lineRule="auto"/>
              <w:ind w:firstLine="0" w:firstLineChars="0"/>
              <w:jc w:val="center"/>
              <w:rPr>
                <w:szCs w:val="21"/>
              </w:rPr>
            </w:pPr>
            <w:r>
              <w:rPr>
                <w:szCs w:val="21"/>
              </w:rPr>
              <w:t>6.4.10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park system</w:t>
            </w:r>
          </w:p>
        </w:tc>
        <w:tc>
          <w:tcPr>
            <w:tcW w:w="1578" w:type="pct"/>
            <w:noWrap/>
            <w:vAlign w:val="center"/>
          </w:tcPr>
          <w:p>
            <w:pPr>
              <w:spacing w:line="360" w:lineRule="auto"/>
              <w:ind w:firstLine="0" w:firstLineChars="0"/>
              <w:jc w:val="center"/>
              <w:rPr>
                <w:szCs w:val="21"/>
              </w:rPr>
            </w:pPr>
            <w:r>
              <w:rPr>
                <w:szCs w:val="21"/>
              </w:rPr>
              <w:t>公园体系</w:t>
            </w:r>
          </w:p>
        </w:tc>
        <w:tc>
          <w:tcPr>
            <w:tcW w:w="463" w:type="pct"/>
            <w:noWrap/>
            <w:vAlign w:val="center"/>
          </w:tcPr>
          <w:p>
            <w:pPr>
              <w:spacing w:line="360" w:lineRule="auto"/>
              <w:ind w:firstLine="0" w:firstLineChars="0"/>
              <w:jc w:val="center"/>
              <w:rPr>
                <w:szCs w:val="21"/>
              </w:rPr>
            </w:pPr>
            <w:r>
              <w:rPr>
                <w:szCs w:val="21"/>
              </w:rPr>
              <w:t>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paved field</w:t>
            </w:r>
          </w:p>
        </w:tc>
        <w:tc>
          <w:tcPr>
            <w:tcW w:w="1578" w:type="pct"/>
            <w:noWrap/>
            <w:vAlign w:val="center"/>
          </w:tcPr>
          <w:p>
            <w:pPr>
              <w:spacing w:line="360" w:lineRule="auto"/>
              <w:ind w:firstLine="0" w:firstLineChars="0"/>
              <w:jc w:val="center"/>
              <w:rPr>
                <w:szCs w:val="21"/>
              </w:rPr>
            </w:pPr>
            <w:r>
              <w:rPr>
                <w:szCs w:val="21"/>
              </w:rPr>
              <w:t>铺装场地</w:t>
            </w:r>
          </w:p>
        </w:tc>
        <w:tc>
          <w:tcPr>
            <w:tcW w:w="463" w:type="pct"/>
            <w:noWrap/>
            <w:vAlign w:val="center"/>
          </w:tcPr>
          <w:p>
            <w:pPr>
              <w:spacing w:line="360" w:lineRule="auto"/>
              <w:ind w:firstLine="0" w:firstLineChars="0"/>
              <w:jc w:val="center"/>
              <w:rPr>
                <w:szCs w:val="21"/>
              </w:rPr>
            </w:pPr>
            <w:r>
              <w:rPr>
                <w:szCs w:val="21"/>
              </w:rPr>
              <w:t>6.1.18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pergola</w:t>
            </w:r>
          </w:p>
        </w:tc>
        <w:tc>
          <w:tcPr>
            <w:tcW w:w="1578" w:type="pct"/>
            <w:noWrap/>
            <w:vAlign w:val="center"/>
          </w:tcPr>
          <w:p>
            <w:pPr>
              <w:spacing w:line="360" w:lineRule="auto"/>
              <w:ind w:firstLine="0" w:firstLineChars="0"/>
              <w:jc w:val="center"/>
              <w:rPr>
                <w:szCs w:val="21"/>
              </w:rPr>
            </w:pPr>
            <w:r>
              <w:rPr>
                <w:szCs w:val="21"/>
              </w:rPr>
              <w:t>花架</w:t>
            </w:r>
          </w:p>
        </w:tc>
        <w:tc>
          <w:tcPr>
            <w:tcW w:w="463" w:type="pct"/>
            <w:noWrap/>
            <w:vAlign w:val="center"/>
          </w:tcPr>
          <w:p>
            <w:pPr>
              <w:spacing w:line="360" w:lineRule="auto"/>
              <w:ind w:firstLine="0" w:firstLineChars="0"/>
              <w:jc w:val="center"/>
              <w:rPr>
                <w:szCs w:val="21"/>
              </w:rPr>
            </w:pPr>
            <w:r>
              <w:rPr>
                <w:szCs w:val="21"/>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permeable pavement</w:t>
            </w:r>
          </w:p>
        </w:tc>
        <w:tc>
          <w:tcPr>
            <w:tcW w:w="1578" w:type="pct"/>
            <w:noWrap/>
            <w:vAlign w:val="center"/>
          </w:tcPr>
          <w:p>
            <w:pPr>
              <w:spacing w:line="360" w:lineRule="auto"/>
              <w:ind w:firstLine="0" w:firstLineChars="0"/>
              <w:jc w:val="center"/>
              <w:rPr>
                <w:szCs w:val="21"/>
              </w:rPr>
            </w:pPr>
            <w:r>
              <w:rPr>
                <w:szCs w:val="21"/>
              </w:rPr>
              <w:t>透水铺装</w:t>
            </w:r>
          </w:p>
        </w:tc>
        <w:tc>
          <w:tcPr>
            <w:tcW w:w="463" w:type="pct"/>
            <w:noWrap/>
            <w:vAlign w:val="center"/>
          </w:tcPr>
          <w:p>
            <w:pPr>
              <w:spacing w:line="360" w:lineRule="auto"/>
              <w:ind w:firstLine="0" w:firstLineChars="0"/>
              <w:jc w:val="center"/>
              <w:rPr>
                <w:szCs w:val="21"/>
              </w:rPr>
            </w:pPr>
            <w:r>
              <w:rPr>
                <w:szCs w:val="21"/>
              </w:rPr>
              <w:t>6.2.15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pest control</w:t>
            </w:r>
          </w:p>
        </w:tc>
        <w:tc>
          <w:tcPr>
            <w:tcW w:w="1578" w:type="pct"/>
            <w:noWrap/>
            <w:vAlign w:val="center"/>
          </w:tcPr>
          <w:p>
            <w:pPr>
              <w:spacing w:line="360" w:lineRule="auto"/>
              <w:ind w:firstLine="0" w:firstLineChars="0"/>
              <w:jc w:val="center"/>
              <w:rPr>
                <w:szCs w:val="21"/>
              </w:rPr>
            </w:pPr>
            <w:r>
              <w:rPr>
                <w:szCs w:val="21"/>
              </w:rPr>
              <w:t>病虫害防治</w:t>
            </w:r>
          </w:p>
        </w:tc>
        <w:tc>
          <w:tcPr>
            <w:tcW w:w="463" w:type="pct"/>
            <w:noWrap/>
            <w:vAlign w:val="center"/>
          </w:tcPr>
          <w:p>
            <w:pPr>
              <w:spacing w:line="360" w:lineRule="auto"/>
              <w:ind w:firstLine="0" w:firstLineChars="0"/>
              <w:jc w:val="center"/>
              <w:rPr>
                <w:szCs w:val="21"/>
              </w:rPr>
            </w:pPr>
            <w:r>
              <w:rPr>
                <w:szCs w:val="21"/>
              </w:rPr>
              <w:t>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plant community</w:t>
            </w:r>
          </w:p>
        </w:tc>
        <w:tc>
          <w:tcPr>
            <w:tcW w:w="1578" w:type="pct"/>
            <w:noWrap/>
            <w:vAlign w:val="center"/>
          </w:tcPr>
          <w:p>
            <w:pPr>
              <w:spacing w:line="360" w:lineRule="auto"/>
              <w:ind w:firstLine="0" w:firstLineChars="0"/>
              <w:jc w:val="center"/>
              <w:rPr>
                <w:szCs w:val="21"/>
              </w:rPr>
            </w:pPr>
            <w:r>
              <w:rPr>
                <w:szCs w:val="21"/>
              </w:rPr>
              <w:t>植物群落</w:t>
            </w:r>
          </w:p>
        </w:tc>
        <w:tc>
          <w:tcPr>
            <w:tcW w:w="463" w:type="pct"/>
            <w:noWrap/>
            <w:vAlign w:val="center"/>
          </w:tcPr>
          <w:p>
            <w:pPr>
              <w:spacing w:line="360" w:lineRule="auto"/>
              <w:ind w:firstLine="0" w:firstLineChars="0"/>
              <w:jc w:val="center"/>
              <w:rPr>
                <w:szCs w:val="21"/>
              </w:rPr>
            </w:pPr>
            <w:r>
              <w:rPr>
                <w:szCs w:val="21"/>
              </w:rPr>
              <w:t>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plant maintenance</w:t>
            </w:r>
          </w:p>
        </w:tc>
        <w:tc>
          <w:tcPr>
            <w:tcW w:w="1578" w:type="pct"/>
            <w:noWrap/>
            <w:vAlign w:val="center"/>
          </w:tcPr>
          <w:p>
            <w:pPr>
              <w:spacing w:line="360" w:lineRule="auto"/>
              <w:ind w:firstLine="0" w:firstLineChars="0"/>
              <w:jc w:val="center"/>
              <w:rPr>
                <w:szCs w:val="21"/>
              </w:rPr>
            </w:pPr>
            <w:r>
              <w:rPr>
                <w:szCs w:val="21"/>
              </w:rPr>
              <w:t>植物养护</w:t>
            </w:r>
          </w:p>
        </w:tc>
        <w:tc>
          <w:tcPr>
            <w:tcW w:w="463" w:type="pct"/>
            <w:noWrap/>
            <w:vAlign w:val="center"/>
          </w:tcPr>
          <w:p>
            <w:pPr>
              <w:spacing w:line="360" w:lineRule="auto"/>
              <w:ind w:firstLine="0" w:firstLineChars="0"/>
              <w:jc w:val="center"/>
              <w:rPr>
                <w:szCs w:val="21"/>
              </w:rPr>
            </w:pPr>
            <w:r>
              <w:rPr>
                <w:szCs w:val="21"/>
              </w:rPr>
              <w:t>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plant production management facility</w:t>
            </w:r>
          </w:p>
        </w:tc>
        <w:tc>
          <w:tcPr>
            <w:tcW w:w="1578" w:type="pct"/>
            <w:noWrap/>
            <w:vAlign w:val="center"/>
          </w:tcPr>
          <w:p>
            <w:pPr>
              <w:spacing w:line="360" w:lineRule="auto"/>
              <w:ind w:firstLine="0" w:firstLineChars="0"/>
              <w:jc w:val="center"/>
              <w:rPr>
                <w:szCs w:val="21"/>
              </w:rPr>
            </w:pPr>
            <w:r>
              <w:rPr>
                <w:szCs w:val="21"/>
              </w:rPr>
              <w:t>植物生产管理设施</w:t>
            </w:r>
          </w:p>
        </w:tc>
        <w:tc>
          <w:tcPr>
            <w:tcW w:w="463" w:type="pct"/>
            <w:noWrap/>
            <w:vAlign w:val="center"/>
          </w:tcPr>
          <w:p>
            <w:pPr>
              <w:spacing w:line="360" w:lineRule="auto"/>
              <w:ind w:firstLine="0" w:firstLineChars="0"/>
              <w:jc w:val="center"/>
              <w:rPr>
                <w:szCs w:val="21"/>
              </w:rPr>
            </w:pPr>
            <w:r>
              <w:rPr>
                <w:szCs w:val="21"/>
              </w:rPr>
              <w:t>6.4.16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planting</w:t>
            </w:r>
          </w:p>
        </w:tc>
        <w:tc>
          <w:tcPr>
            <w:tcW w:w="1578" w:type="pct"/>
            <w:noWrap/>
            <w:vAlign w:val="center"/>
          </w:tcPr>
          <w:p>
            <w:pPr>
              <w:spacing w:line="360" w:lineRule="auto"/>
              <w:ind w:firstLine="0" w:firstLineChars="0"/>
              <w:jc w:val="center"/>
              <w:rPr>
                <w:szCs w:val="21"/>
              </w:rPr>
            </w:pPr>
            <w:r>
              <w:rPr>
                <w:szCs w:val="21"/>
              </w:rPr>
              <w:t>种植</w:t>
            </w:r>
          </w:p>
        </w:tc>
        <w:tc>
          <w:tcPr>
            <w:tcW w:w="463" w:type="pct"/>
            <w:noWrap/>
            <w:vAlign w:val="center"/>
          </w:tcPr>
          <w:p>
            <w:pPr>
              <w:spacing w:line="360" w:lineRule="auto"/>
              <w:ind w:firstLine="0" w:firstLineChars="0"/>
              <w:jc w:val="center"/>
              <w:rPr>
                <w:szCs w:val="21"/>
              </w:rPr>
            </w:pPr>
            <w:r>
              <w:rPr>
                <w:szCs w:val="21"/>
              </w:rPr>
              <w:t>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planting density</w:t>
            </w:r>
          </w:p>
        </w:tc>
        <w:tc>
          <w:tcPr>
            <w:tcW w:w="1578" w:type="pct"/>
            <w:noWrap/>
            <w:vAlign w:val="center"/>
          </w:tcPr>
          <w:p>
            <w:pPr>
              <w:spacing w:line="360" w:lineRule="auto"/>
              <w:ind w:firstLine="0" w:firstLineChars="0"/>
              <w:jc w:val="center"/>
              <w:rPr>
                <w:szCs w:val="21"/>
              </w:rPr>
            </w:pPr>
            <w:r>
              <w:rPr>
                <w:szCs w:val="21"/>
              </w:rPr>
              <w:t>种植密度</w:t>
            </w:r>
          </w:p>
        </w:tc>
        <w:tc>
          <w:tcPr>
            <w:tcW w:w="463" w:type="pct"/>
            <w:noWrap/>
            <w:vAlign w:val="center"/>
          </w:tcPr>
          <w:p>
            <w:pPr>
              <w:spacing w:line="360" w:lineRule="auto"/>
              <w:ind w:firstLine="0" w:firstLineChars="0"/>
              <w:jc w:val="center"/>
              <w:rPr>
                <w:szCs w:val="21"/>
              </w:rPr>
            </w:pPr>
            <w:r>
              <w:rPr>
                <w:szCs w:val="21"/>
              </w:rPr>
              <w:t>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planting soil for greening</w:t>
            </w:r>
          </w:p>
        </w:tc>
        <w:tc>
          <w:tcPr>
            <w:tcW w:w="1578" w:type="pct"/>
            <w:noWrap/>
            <w:vAlign w:val="center"/>
          </w:tcPr>
          <w:p>
            <w:pPr>
              <w:spacing w:line="360" w:lineRule="auto"/>
              <w:ind w:firstLine="0" w:firstLineChars="0"/>
              <w:jc w:val="center"/>
              <w:rPr>
                <w:szCs w:val="21"/>
              </w:rPr>
            </w:pPr>
            <w:r>
              <w:rPr>
                <w:szCs w:val="21"/>
              </w:rPr>
              <w:t>种植土</w:t>
            </w:r>
          </w:p>
        </w:tc>
        <w:tc>
          <w:tcPr>
            <w:tcW w:w="463" w:type="pct"/>
            <w:noWrap/>
            <w:vAlign w:val="center"/>
          </w:tcPr>
          <w:p>
            <w:pPr>
              <w:spacing w:line="360" w:lineRule="auto"/>
              <w:ind w:firstLine="0" w:firstLineChars="0"/>
              <w:jc w:val="center"/>
              <w:rPr>
                <w:szCs w:val="21"/>
              </w:rPr>
            </w:pPr>
            <w:r>
              <w:rPr>
                <w:szCs w:val="21"/>
              </w:rPr>
              <w:t>6.2.10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popular science exhibition facility</w:t>
            </w:r>
          </w:p>
        </w:tc>
        <w:tc>
          <w:tcPr>
            <w:tcW w:w="1578" w:type="pct"/>
            <w:noWrap/>
            <w:vAlign w:val="center"/>
          </w:tcPr>
          <w:p>
            <w:pPr>
              <w:spacing w:line="360" w:lineRule="auto"/>
              <w:ind w:firstLine="0" w:firstLineChars="0"/>
              <w:jc w:val="center"/>
              <w:rPr>
                <w:szCs w:val="21"/>
              </w:rPr>
            </w:pPr>
            <w:r>
              <w:rPr>
                <w:szCs w:val="21"/>
              </w:rPr>
              <w:t>科普展示设施</w:t>
            </w:r>
          </w:p>
        </w:tc>
        <w:tc>
          <w:tcPr>
            <w:tcW w:w="463" w:type="pct"/>
            <w:noWrap/>
            <w:vAlign w:val="center"/>
          </w:tcPr>
          <w:p>
            <w:pPr>
              <w:spacing w:line="360" w:lineRule="auto"/>
              <w:ind w:firstLine="0" w:firstLineChars="0"/>
              <w:jc w:val="center"/>
              <w:rPr>
                <w:szCs w:val="21"/>
              </w:rPr>
            </w:pPr>
            <w:r>
              <w:rPr>
                <w:szCs w:val="21"/>
              </w:rPr>
              <w:t>6.4.11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post-composting</w:t>
            </w:r>
          </w:p>
        </w:tc>
        <w:tc>
          <w:tcPr>
            <w:tcW w:w="1578" w:type="pct"/>
            <w:noWrap/>
            <w:vAlign w:val="center"/>
          </w:tcPr>
          <w:p>
            <w:pPr>
              <w:spacing w:line="360" w:lineRule="auto"/>
              <w:ind w:firstLine="0" w:firstLineChars="0"/>
              <w:jc w:val="center"/>
              <w:rPr>
                <w:szCs w:val="21"/>
              </w:rPr>
            </w:pPr>
            <w:r>
              <w:rPr>
                <w:szCs w:val="21"/>
              </w:rPr>
              <w:t>堆肥后处理</w:t>
            </w:r>
          </w:p>
        </w:tc>
        <w:tc>
          <w:tcPr>
            <w:tcW w:w="463" w:type="pct"/>
            <w:noWrap/>
            <w:vAlign w:val="center"/>
          </w:tcPr>
          <w:p>
            <w:pPr>
              <w:spacing w:line="360" w:lineRule="auto"/>
              <w:ind w:firstLine="0" w:firstLineChars="0"/>
              <w:jc w:val="center"/>
              <w:rPr>
                <w:szCs w:val="21"/>
              </w:rPr>
            </w:pPr>
            <w:r>
              <w:rPr>
                <w:szCs w:val="21"/>
              </w:rPr>
              <w:t>4.3.10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post-entry quarantine station (PEQS)</w:t>
            </w:r>
          </w:p>
        </w:tc>
        <w:tc>
          <w:tcPr>
            <w:tcW w:w="1578" w:type="pct"/>
            <w:noWrap/>
            <w:vAlign w:val="center"/>
          </w:tcPr>
          <w:p>
            <w:pPr>
              <w:spacing w:line="360" w:lineRule="auto"/>
              <w:ind w:firstLine="0" w:firstLineChars="0"/>
              <w:jc w:val="center"/>
              <w:rPr>
                <w:szCs w:val="21"/>
              </w:rPr>
            </w:pPr>
            <w:r>
              <w:rPr>
                <w:szCs w:val="21"/>
              </w:rPr>
              <w:t>隔离检疫圃</w:t>
            </w:r>
          </w:p>
        </w:tc>
        <w:tc>
          <w:tcPr>
            <w:tcW w:w="463" w:type="pct"/>
            <w:noWrap/>
            <w:vAlign w:val="center"/>
          </w:tcPr>
          <w:p>
            <w:pPr>
              <w:spacing w:line="360" w:lineRule="auto"/>
              <w:ind w:firstLine="0" w:firstLineChars="0"/>
              <w:jc w:val="center"/>
              <w:rPr>
                <w:szCs w:val="21"/>
              </w:rPr>
            </w:pPr>
            <w:r>
              <w:rPr>
                <w:szCs w:val="21"/>
              </w:rPr>
              <w:t>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pre-treatment</w:t>
            </w:r>
          </w:p>
        </w:tc>
        <w:tc>
          <w:tcPr>
            <w:tcW w:w="1578" w:type="pct"/>
            <w:noWrap/>
            <w:vAlign w:val="center"/>
          </w:tcPr>
          <w:p>
            <w:pPr>
              <w:spacing w:line="360" w:lineRule="auto"/>
              <w:ind w:firstLine="0" w:firstLineChars="0"/>
              <w:jc w:val="center"/>
              <w:rPr>
                <w:szCs w:val="21"/>
              </w:rPr>
            </w:pPr>
            <w:r>
              <w:rPr>
                <w:szCs w:val="21"/>
              </w:rPr>
              <w:t>预处理</w:t>
            </w:r>
          </w:p>
        </w:tc>
        <w:tc>
          <w:tcPr>
            <w:tcW w:w="463" w:type="pct"/>
            <w:noWrap/>
            <w:vAlign w:val="center"/>
          </w:tcPr>
          <w:p>
            <w:pPr>
              <w:spacing w:line="360" w:lineRule="auto"/>
              <w:ind w:firstLine="0" w:firstLineChars="0"/>
              <w:jc w:val="center"/>
              <w:rPr>
                <w:szCs w:val="21"/>
              </w:rPr>
            </w:pPr>
            <w:r>
              <w:rPr>
                <w:szCs w:val="21"/>
              </w:rPr>
              <w:t>2.1.16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primary fermentation</w:t>
            </w:r>
          </w:p>
        </w:tc>
        <w:tc>
          <w:tcPr>
            <w:tcW w:w="1578" w:type="pct"/>
            <w:noWrap/>
            <w:vAlign w:val="center"/>
          </w:tcPr>
          <w:p>
            <w:pPr>
              <w:spacing w:line="360" w:lineRule="auto"/>
              <w:ind w:firstLine="0" w:firstLineChars="0"/>
              <w:jc w:val="center"/>
              <w:rPr>
                <w:szCs w:val="21"/>
              </w:rPr>
            </w:pPr>
            <w:r>
              <w:rPr>
                <w:szCs w:val="21"/>
              </w:rPr>
              <w:t>初级发酵</w:t>
            </w:r>
          </w:p>
        </w:tc>
        <w:tc>
          <w:tcPr>
            <w:tcW w:w="463" w:type="pct"/>
            <w:noWrap/>
            <w:vAlign w:val="center"/>
          </w:tcPr>
          <w:p>
            <w:pPr>
              <w:spacing w:line="360" w:lineRule="auto"/>
              <w:ind w:firstLine="0" w:firstLineChars="0"/>
              <w:jc w:val="center"/>
              <w:rPr>
                <w:szCs w:val="21"/>
              </w:rPr>
            </w:pPr>
            <w:r>
              <w:rPr>
                <w:szCs w:val="21"/>
              </w:rPr>
              <w:t>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production and breeding base</w:t>
            </w:r>
          </w:p>
        </w:tc>
        <w:tc>
          <w:tcPr>
            <w:tcW w:w="1578" w:type="pct"/>
            <w:noWrap/>
            <w:vAlign w:val="center"/>
          </w:tcPr>
          <w:p>
            <w:pPr>
              <w:spacing w:line="360" w:lineRule="auto"/>
              <w:ind w:firstLine="0" w:firstLineChars="0"/>
              <w:jc w:val="center"/>
              <w:rPr>
                <w:szCs w:val="21"/>
              </w:rPr>
            </w:pPr>
            <w:r>
              <w:rPr>
                <w:szCs w:val="21"/>
              </w:rPr>
              <w:t>生产繁育基地</w:t>
            </w:r>
          </w:p>
        </w:tc>
        <w:tc>
          <w:tcPr>
            <w:tcW w:w="463" w:type="pct"/>
            <w:noWrap/>
            <w:vAlign w:val="center"/>
          </w:tcPr>
          <w:p>
            <w:pPr>
              <w:spacing w:line="360" w:lineRule="auto"/>
              <w:ind w:firstLine="0" w:firstLineChars="0"/>
              <w:jc w:val="center"/>
              <w:rPr>
                <w:szCs w:val="21"/>
              </w:rPr>
            </w:pPr>
            <w:r>
              <w:rPr>
                <w:szCs w:val="21"/>
              </w:rPr>
              <w:t>5.1.14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project of landscape architecture engineering</w:t>
            </w:r>
          </w:p>
        </w:tc>
        <w:tc>
          <w:tcPr>
            <w:tcW w:w="1578" w:type="pct"/>
            <w:noWrap/>
            <w:vAlign w:val="center"/>
          </w:tcPr>
          <w:p>
            <w:pPr>
              <w:spacing w:line="360" w:lineRule="auto"/>
              <w:ind w:firstLine="0" w:firstLineChars="0"/>
              <w:jc w:val="center"/>
              <w:rPr>
                <w:szCs w:val="21"/>
              </w:rPr>
            </w:pPr>
            <w:r>
              <w:rPr>
                <w:szCs w:val="21"/>
              </w:rPr>
              <w:t>园林绿化工程项目</w:t>
            </w:r>
          </w:p>
        </w:tc>
        <w:tc>
          <w:tcPr>
            <w:tcW w:w="463" w:type="pct"/>
            <w:noWrap/>
            <w:vAlign w:val="center"/>
          </w:tcPr>
          <w:p>
            <w:pPr>
              <w:spacing w:line="360" w:lineRule="auto"/>
              <w:ind w:firstLine="0" w:firstLineChars="0"/>
              <w:jc w:val="center"/>
              <w:rPr>
                <w:szCs w:val="21"/>
              </w:rPr>
            </w:pPr>
            <w:r>
              <w:rPr>
                <w:szCs w:val="21"/>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proportion of land use</w:t>
            </w:r>
          </w:p>
        </w:tc>
        <w:tc>
          <w:tcPr>
            <w:tcW w:w="1578" w:type="pct"/>
            <w:noWrap/>
            <w:vAlign w:val="center"/>
          </w:tcPr>
          <w:p>
            <w:pPr>
              <w:spacing w:line="360" w:lineRule="auto"/>
              <w:ind w:firstLine="0" w:firstLineChars="0"/>
              <w:jc w:val="center"/>
              <w:rPr>
                <w:szCs w:val="21"/>
              </w:rPr>
            </w:pPr>
            <w:r>
              <w:rPr>
                <w:szCs w:val="21"/>
              </w:rPr>
              <w:t>用地比例</w:t>
            </w:r>
          </w:p>
        </w:tc>
        <w:tc>
          <w:tcPr>
            <w:tcW w:w="463" w:type="pct"/>
            <w:noWrap/>
            <w:vAlign w:val="center"/>
          </w:tcPr>
          <w:p>
            <w:pPr>
              <w:spacing w:line="360" w:lineRule="auto"/>
              <w:ind w:firstLine="0" w:firstLineChars="0"/>
              <w:jc w:val="center"/>
              <w:rPr>
                <w:szCs w:val="21"/>
              </w:rPr>
            </w:pPr>
            <w:r>
              <w:rPr>
                <w:szCs w:val="21"/>
              </w:rPr>
              <w:t>6.1.10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proportion of planting area</w:t>
            </w:r>
          </w:p>
        </w:tc>
        <w:tc>
          <w:tcPr>
            <w:tcW w:w="1578" w:type="pct"/>
            <w:noWrap/>
            <w:vAlign w:val="center"/>
          </w:tcPr>
          <w:p>
            <w:pPr>
              <w:spacing w:line="360" w:lineRule="auto"/>
              <w:ind w:firstLine="0" w:firstLineChars="0"/>
              <w:jc w:val="center"/>
              <w:rPr>
                <w:szCs w:val="21"/>
              </w:rPr>
            </w:pPr>
            <w:r>
              <w:rPr>
                <w:szCs w:val="21"/>
              </w:rPr>
              <w:t>绿化用地比例</w:t>
            </w:r>
          </w:p>
        </w:tc>
        <w:tc>
          <w:tcPr>
            <w:tcW w:w="463" w:type="pct"/>
            <w:noWrap/>
            <w:vAlign w:val="center"/>
          </w:tcPr>
          <w:p>
            <w:pPr>
              <w:spacing w:line="360" w:lineRule="auto"/>
              <w:ind w:firstLine="0" w:firstLineChars="0"/>
              <w:jc w:val="center"/>
              <w:rPr>
                <w:szCs w:val="21"/>
              </w:rPr>
            </w:pPr>
            <w:r>
              <w:rPr>
                <w:szCs w:val="21"/>
              </w:rPr>
              <w:t>6.1.12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proportion of road and paved area</w:t>
            </w:r>
          </w:p>
        </w:tc>
        <w:tc>
          <w:tcPr>
            <w:tcW w:w="1578" w:type="pct"/>
            <w:noWrap/>
            <w:vAlign w:val="center"/>
          </w:tcPr>
          <w:p>
            <w:pPr>
              <w:spacing w:line="360" w:lineRule="auto"/>
              <w:ind w:firstLine="0" w:firstLineChars="0"/>
              <w:jc w:val="center"/>
              <w:rPr>
                <w:szCs w:val="21"/>
              </w:rPr>
            </w:pPr>
            <w:r>
              <w:rPr>
                <w:szCs w:val="21"/>
              </w:rPr>
              <w:t>园路及铺装场地用地比例</w:t>
            </w:r>
          </w:p>
        </w:tc>
        <w:tc>
          <w:tcPr>
            <w:tcW w:w="463" w:type="pct"/>
            <w:noWrap/>
            <w:vAlign w:val="center"/>
          </w:tcPr>
          <w:p>
            <w:pPr>
              <w:spacing w:line="360" w:lineRule="auto"/>
              <w:ind w:firstLine="0" w:firstLineChars="0"/>
              <w:jc w:val="center"/>
              <w:rPr>
                <w:szCs w:val="21"/>
              </w:rPr>
            </w:pPr>
            <w:r>
              <w:rPr>
                <w:szCs w:val="21"/>
              </w:rPr>
              <w:t>6.1.14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prune</w:t>
            </w:r>
          </w:p>
        </w:tc>
        <w:tc>
          <w:tcPr>
            <w:tcW w:w="1578" w:type="pct"/>
            <w:noWrap/>
            <w:vAlign w:val="center"/>
          </w:tcPr>
          <w:p>
            <w:pPr>
              <w:spacing w:line="360" w:lineRule="auto"/>
              <w:ind w:firstLine="0" w:firstLineChars="0"/>
              <w:jc w:val="center"/>
              <w:rPr>
                <w:szCs w:val="21"/>
              </w:rPr>
            </w:pPr>
            <w:r>
              <w:rPr>
                <w:szCs w:val="21"/>
              </w:rPr>
              <w:t>修剪</w:t>
            </w:r>
          </w:p>
        </w:tc>
        <w:tc>
          <w:tcPr>
            <w:tcW w:w="463" w:type="pct"/>
            <w:noWrap/>
            <w:vAlign w:val="center"/>
          </w:tcPr>
          <w:p>
            <w:pPr>
              <w:spacing w:line="360" w:lineRule="auto"/>
              <w:ind w:firstLine="0" w:firstLineChars="0"/>
              <w:jc w:val="center"/>
              <w:rPr>
                <w:szCs w:val="21"/>
              </w:rPr>
            </w:pPr>
            <w:r>
              <w:rPr>
                <w:szCs w:val="21"/>
              </w:rPr>
              <w:t>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public building greening</w:t>
            </w:r>
          </w:p>
        </w:tc>
        <w:tc>
          <w:tcPr>
            <w:tcW w:w="1578" w:type="pct"/>
            <w:noWrap/>
            <w:vAlign w:val="center"/>
          </w:tcPr>
          <w:p>
            <w:pPr>
              <w:spacing w:line="360" w:lineRule="auto"/>
              <w:ind w:firstLine="0" w:firstLineChars="0"/>
              <w:jc w:val="center"/>
              <w:rPr>
                <w:szCs w:val="21"/>
              </w:rPr>
            </w:pPr>
            <w:r>
              <w:rPr>
                <w:szCs w:val="21"/>
              </w:rPr>
              <w:t>公共建筑绿化</w:t>
            </w:r>
          </w:p>
        </w:tc>
        <w:tc>
          <w:tcPr>
            <w:tcW w:w="463" w:type="pct"/>
            <w:noWrap/>
            <w:vAlign w:val="center"/>
          </w:tcPr>
          <w:p>
            <w:pPr>
              <w:spacing w:line="360" w:lineRule="auto"/>
              <w:ind w:firstLine="0" w:firstLineChars="0"/>
              <w:jc w:val="center"/>
              <w:rPr>
                <w:szCs w:val="21"/>
              </w:rPr>
            </w:pPr>
            <w:r>
              <w:rPr>
                <w:szCs w:val="21"/>
              </w:rPr>
              <w:t>2.2.17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public toilet</w:t>
            </w:r>
          </w:p>
        </w:tc>
        <w:tc>
          <w:tcPr>
            <w:tcW w:w="1578" w:type="pct"/>
            <w:noWrap/>
            <w:vAlign w:val="center"/>
          </w:tcPr>
          <w:p>
            <w:pPr>
              <w:spacing w:line="360" w:lineRule="auto"/>
              <w:ind w:firstLine="0" w:firstLineChars="0"/>
              <w:jc w:val="center"/>
              <w:rPr>
                <w:szCs w:val="21"/>
              </w:rPr>
            </w:pPr>
            <w:r>
              <w:rPr>
                <w:szCs w:val="21"/>
              </w:rPr>
              <w:t>公共厕所</w:t>
            </w:r>
          </w:p>
        </w:tc>
        <w:tc>
          <w:tcPr>
            <w:tcW w:w="463" w:type="pct"/>
            <w:noWrap/>
            <w:vAlign w:val="center"/>
          </w:tcPr>
          <w:p>
            <w:pPr>
              <w:spacing w:line="360" w:lineRule="auto"/>
              <w:ind w:firstLine="0" w:firstLineChars="0"/>
              <w:jc w:val="center"/>
              <w:rPr>
                <w:szCs w:val="21"/>
              </w:rPr>
            </w:pPr>
            <w:r>
              <w:rPr>
                <w:szCs w:val="21"/>
              </w:rPr>
              <w:t>3.3.1</w:t>
            </w:r>
          </w:p>
        </w:tc>
      </w:tr>
      <w:tr>
        <w:tblPrEx>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pulsed electronic fence system</w:t>
            </w:r>
          </w:p>
        </w:tc>
        <w:tc>
          <w:tcPr>
            <w:tcW w:w="1578" w:type="pct"/>
            <w:noWrap/>
            <w:vAlign w:val="center"/>
          </w:tcPr>
          <w:p>
            <w:pPr>
              <w:spacing w:line="360" w:lineRule="auto"/>
              <w:ind w:firstLine="0" w:firstLineChars="0"/>
              <w:jc w:val="center"/>
              <w:rPr>
                <w:szCs w:val="21"/>
              </w:rPr>
            </w:pPr>
            <w:r>
              <w:rPr>
                <w:szCs w:val="21"/>
              </w:rPr>
              <w:t>脉冲电子围栏系统</w:t>
            </w:r>
          </w:p>
        </w:tc>
        <w:tc>
          <w:tcPr>
            <w:tcW w:w="463" w:type="pct"/>
            <w:noWrap/>
            <w:vAlign w:val="center"/>
          </w:tcPr>
          <w:p>
            <w:pPr>
              <w:spacing w:line="360" w:lineRule="auto"/>
              <w:ind w:firstLine="0" w:firstLineChars="0"/>
              <w:jc w:val="center"/>
              <w:rPr>
                <w:szCs w:val="21"/>
              </w:rPr>
            </w:pPr>
            <w:r>
              <w:rPr>
                <w:szCs w:val="21"/>
              </w:rPr>
              <w:t>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putrescibility</w:t>
            </w:r>
          </w:p>
        </w:tc>
        <w:tc>
          <w:tcPr>
            <w:tcW w:w="1578" w:type="pct"/>
            <w:noWrap/>
            <w:vAlign w:val="center"/>
          </w:tcPr>
          <w:p>
            <w:pPr>
              <w:spacing w:line="360" w:lineRule="auto"/>
              <w:ind w:firstLine="0" w:firstLineChars="0"/>
              <w:jc w:val="center"/>
              <w:rPr>
                <w:szCs w:val="21"/>
              </w:rPr>
            </w:pPr>
            <w:r>
              <w:rPr>
                <w:szCs w:val="21"/>
              </w:rPr>
              <w:t>腐熟度</w:t>
            </w:r>
          </w:p>
        </w:tc>
        <w:tc>
          <w:tcPr>
            <w:tcW w:w="463" w:type="pct"/>
            <w:noWrap/>
            <w:vAlign w:val="center"/>
          </w:tcPr>
          <w:p>
            <w:pPr>
              <w:spacing w:line="360" w:lineRule="auto"/>
              <w:ind w:firstLine="0" w:firstLineChars="0"/>
              <w:jc w:val="center"/>
              <w:rPr>
                <w:szCs w:val="21"/>
              </w:rPr>
            </w:pPr>
            <w:r>
              <w:rPr>
                <w:szCs w:val="21"/>
              </w:rPr>
              <w:t>4.3.17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
            <w:noWrap/>
            <w:vAlign w:val="center"/>
          </w:tcPr>
          <w:p>
            <w:pPr>
              <w:spacing w:line="360" w:lineRule="auto"/>
              <w:ind w:firstLine="0" w:firstLineChars="0"/>
              <w:jc w:val="center"/>
              <w:rPr>
                <w:b/>
                <w:bCs/>
                <w:szCs w:val="21"/>
              </w:rPr>
            </w:pPr>
            <w:r>
              <w:rPr>
                <w:rFonts w:hint="eastAsia"/>
                <w:b/>
                <w:bCs/>
                <w:szCs w:val="21"/>
              </w:rPr>
              <w:t>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rainwater segregating system</w:t>
            </w:r>
          </w:p>
        </w:tc>
        <w:tc>
          <w:tcPr>
            <w:tcW w:w="1578" w:type="pct"/>
            <w:noWrap/>
            <w:vAlign w:val="center"/>
          </w:tcPr>
          <w:p>
            <w:pPr>
              <w:spacing w:line="360" w:lineRule="auto"/>
              <w:ind w:firstLine="0" w:firstLineChars="0"/>
              <w:jc w:val="center"/>
              <w:rPr>
                <w:szCs w:val="21"/>
              </w:rPr>
            </w:pPr>
            <w:r>
              <w:rPr>
                <w:szCs w:val="21"/>
              </w:rPr>
              <w:t>雨污分流系统</w:t>
            </w:r>
          </w:p>
        </w:tc>
        <w:tc>
          <w:tcPr>
            <w:tcW w:w="463" w:type="pct"/>
            <w:noWrap/>
            <w:vAlign w:val="center"/>
          </w:tcPr>
          <w:p>
            <w:pPr>
              <w:spacing w:line="360" w:lineRule="auto"/>
              <w:ind w:firstLine="0" w:firstLineChars="0"/>
              <w:jc w:val="center"/>
              <w:rPr>
                <w:szCs w:val="21"/>
              </w:rPr>
            </w:pPr>
            <w:r>
              <w:rPr>
                <w:szCs w:val="21"/>
              </w:rPr>
              <w:t>4.2.18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rated evaporation</w:t>
            </w:r>
          </w:p>
        </w:tc>
        <w:tc>
          <w:tcPr>
            <w:tcW w:w="1578" w:type="pct"/>
            <w:noWrap/>
            <w:vAlign w:val="center"/>
          </w:tcPr>
          <w:p>
            <w:pPr>
              <w:spacing w:line="360" w:lineRule="auto"/>
              <w:ind w:firstLine="0" w:firstLineChars="0"/>
              <w:jc w:val="center"/>
              <w:rPr>
                <w:szCs w:val="21"/>
              </w:rPr>
            </w:pPr>
            <w:r>
              <w:rPr>
                <w:szCs w:val="21"/>
              </w:rPr>
              <w:t>额定蒸发量</w:t>
            </w:r>
          </w:p>
        </w:tc>
        <w:tc>
          <w:tcPr>
            <w:tcW w:w="463" w:type="pct"/>
            <w:noWrap/>
            <w:vAlign w:val="center"/>
          </w:tcPr>
          <w:p>
            <w:pPr>
              <w:spacing w:line="360" w:lineRule="auto"/>
              <w:ind w:firstLine="0" w:firstLineChars="0"/>
              <w:jc w:val="center"/>
              <w:rPr>
                <w:szCs w:val="21"/>
              </w:rPr>
            </w:pPr>
            <w:r>
              <w:rPr>
                <w:szCs w:val="21"/>
              </w:rPr>
              <w:t>4.1.13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rated waste treatment capacity</w:t>
            </w:r>
          </w:p>
        </w:tc>
        <w:tc>
          <w:tcPr>
            <w:tcW w:w="1578" w:type="pct"/>
            <w:noWrap/>
            <w:vAlign w:val="center"/>
          </w:tcPr>
          <w:p>
            <w:pPr>
              <w:spacing w:line="360" w:lineRule="auto"/>
              <w:ind w:firstLine="0" w:firstLineChars="0"/>
              <w:jc w:val="center"/>
              <w:rPr>
                <w:szCs w:val="21"/>
              </w:rPr>
            </w:pPr>
            <w:r>
              <w:rPr>
                <w:szCs w:val="21"/>
              </w:rPr>
              <w:t>额定垃圾焚烧量</w:t>
            </w:r>
          </w:p>
        </w:tc>
        <w:tc>
          <w:tcPr>
            <w:tcW w:w="463" w:type="pct"/>
            <w:noWrap/>
            <w:vAlign w:val="center"/>
          </w:tcPr>
          <w:p>
            <w:pPr>
              <w:spacing w:line="360" w:lineRule="auto"/>
              <w:ind w:firstLine="0" w:firstLineChars="0"/>
              <w:jc w:val="center"/>
              <w:rPr>
                <w:szCs w:val="21"/>
              </w:rPr>
            </w:pPr>
            <w:r>
              <w:rPr>
                <w:szCs w:val="21"/>
              </w:rPr>
              <w:t>4.1.12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ratio of dry solid to total material (TS)</w:t>
            </w:r>
          </w:p>
        </w:tc>
        <w:tc>
          <w:tcPr>
            <w:tcW w:w="1578" w:type="pct"/>
            <w:noWrap/>
            <w:vAlign w:val="center"/>
          </w:tcPr>
          <w:p>
            <w:pPr>
              <w:spacing w:line="360" w:lineRule="auto"/>
              <w:ind w:firstLine="0" w:firstLineChars="0"/>
              <w:jc w:val="center"/>
              <w:rPr>
                <w:szCs w:val="21"/>
              </w:rPr>
            </w:pPr>
            <w:r>
              <w:rPr>
                <w:szCs w:val="21"/>
              </w:rPr>
              <w:t>含固率</w:t>
            </w:r>
          </w:p>
        </w:tc>
        <w:tc>
          <w:tcPr>
            <w:tcW w:w="463" w:type="pct"/>
            <w:noWrap/>
            <w:vAlign w:val="center"/>
          </w:tcPr>
          <w:p>
            <w:pPr>
              <w:spacing w:line="360" w:lineRule="auto"/>
              <w:ind w:firstLine="0" w:firstLineChars="0"/>
              <w:jc w:val="center"/>
              <w:rPr>
                <w:szCs w:val="21"/>
              </w:rPr>
            </w:pPr>
            <w:r>
              <w:rPr>
                <w:szCs w:val="21"/>
              </w:rPr>
              <w:t>4.3.21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recreation facility</w:t>
            </w:r>
          </w:p>
        </w:tc>
        <w:tc>
          <w:tcPr>
            <w:tcW w:w="1578" w:type="pct"/>
            <w:noWrap/>
            <w:vAlign w:val="center"/>
          </w:tcPr>
          <w:p>
            <w:pPr>
              <w:spacing w:line="360" w:lineRule="auto"/>
              <w:ind w:firstLine="0" w:firstLineChars="0"/>
              <w:jc w:val="center"/>
              <w:rPr>
                <w:szCs w:val="21"/>
              </w:rPr>
            </w:pPr>
            <w:r>
              <w:rPr>
                <w:szCs w:val="21"/>
              </w:rPr>
              <w:t>游憩设施</w:t>
            </w:r>
          </w:p>
        </w:tc>
        <w:tc>
          <w:tcPr>
            <w:tcW w:w="463" w:type="pct"/>
            <w:noWrap/>
            <w:vAlign w:val="center"/>
          </w:tcPr>
          <w:p>
            <w:pPr>
              <w:spacing w:line="360" w:lineRule="auto"/>
              <w:ind w:firstLine="0" w:firstLineChars="0"/>
              <w:jc w:val="center"/>
              <w:rPr>
                <w:szCs w:val="21"/>
              </w:rPr>
            </w:pPr>
            <w:r>
              <w:rPr>
                <w:szCs w:val="21"/>
              </w:rPr>
              <w:t>6.1.20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recreational building</w:t>
            </w:r>
          </w:p>
        </w:tc>
        <w:tc>
          <w:tcPr>
            <w:tcW w:w="1578" w:type="pct"/>
            <w:noWrap/>
            <w:vAlign w:val="center"/>
          </w:tcPr>
          <w:p>
            <w:pPr>
              <w:spacing w:line="360" w:lineRule="auto"/>
              <w:ind w:firstLine="0" w:firstLineChars="0"/>
              <w:jc w:val="center"/>
              <w:rPr>
                <w:szCs w:val="21"/>
              </w:rPr>
            </w:pPr>
            <w:r>
              <w:rPr>
                <w:szCs w:val="21"/>
              </w:rPr>
              <w:t>游憩建筑</w:t>
            </w:r>
          </w:p>
        </w:tc>
        <w:tc>
          <w:tcPr>
            <w:tcW w:w="463" w:type="pct"/>
            <w:noWrap/>
            <w:vAlign w:val="center"/>
          </w:tcPr>
          <w:p>
            <w:pPr>
              <w:spacing w:line="360" w:lineRule="auto"/>
              <w:ind w:firstLine="0" w:firstLineChars="0"/>
              <w:jc w:val="center"/>
              <w:rPr>
                <w:szCs w:val="21"/>
              </w:rPr>
            </w:pPr>
            <w:r>
              <w:rPr>
                <w:szCs w:val="21"/>
              </w:rPr>
              <w:t>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reduction</w:t>
            </w:r>
          </w:p>
        </w:tc>
        <w:tc>
          <w:tcPr>
            <w:tcW w:w="1578" w:type="pct"/>
            <w:noWrap/>
            <w:vAlign w:val="center"/>
          </w:tcPr>
          <w:p>
            <w:pPr>
              <w:spacing w:line="360" w:lineRule="auto"/>
              <w:ind w:firstLine="0" w:firstLineChars="0"/>
              <w:jc w:val="center"/>
              <w:rPr>
                <w:szCs w:val="21"/>
              </w:rPr>
            </w:pPr>
            <w:r>
              <w:rPr>
                <w:szCs w:val="21"/>
              </w:rPr>
              <w:t>减量化</w:t>
            </w:r>
          </w:p>
        </w:tc>
        <w:tc>
          <w:tcPr>
            <w:tcW w:w="463" w:type="pct"/>
            <w:noWrap/>
            <w:vAlign w:val="center"/>
          </w:tcPr>
          <w:p>
            <w:pPr>
              <w:spacing w:line="360" w:lineRule="auto"/>
              <w:ind w:firstLine="0" w:firstLineChars="0"/>
              <w:jc w:val="center"/>
              <w:rPr>
                <w:szCs w:val="21"/>
              </w:rPr>
            </w:pPr>
            <w:r>
              <w:rPr>
                <w:szCs w:val="21"/>
              </w:rPr>
              <w:t>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regional green space</w:t>
            </w:r>
          </w:p>
        </w:tc>
        <w:tc>
          <w:tcPr>
            <w:tcW w:w="1578" w:type="pct"/>
            <w:noWrap/>
            <w:vAlign w:val="center"/>
          </w:tcPr>
          <w:p>
            <w:pPr>
              <w:spacing w:line="360" w:lineRule="auto"/>
              <w:ind w:firstLine="0" w:firstLineChars="0"/>
              <w:jc w:val="center"/>
              <w:rPr>
                <w:szCs w:val="21"/>
              </w:rPr>
            </w:pPr>
            <w:r>
              <w:rPr>
                <w:szCs w:val="21"/>
              </w:rPr>
              <w:t>区域绿地</w:t>
            </w:r>
          </w:p>
        </w:tc>
        <w:tc>
          <w:tcPr>
            <w:tcW w:w="463" w:type="pct"/>
            <w:noWrap/>
            <w:vAlign w:val="center"/>
          </w:tcPr>
          <w:p>
            <w:pPr>
              <w:spacing w:line="360" w:lineRule="auto"/>
              <w:ind w:firstLine="0" w:firstLineChars="0"/>
              <w:jc w:val="center"/>
              <w:rPr>
                <w:szCs w:val="21"/>
              </w:rPr>
            </w:pPr>
            <w:r>
              <w:rPr>
                <w:szCs w:val="21"/>
              </w:rPr>
              <w:t>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residential greening</w:t>
            </w:r>
          </w:p>
        </w:tc>
        <w:tc>
          <w:tcPr>
            <w:tcW w:w="1578" w:type="pct"/>
            <w:noWrap/>
            <w:vAlign w:val="center"/>
          </w:tcPr>
          <w:p>
            <w:pPr>
              <w:spacing w:line="360" w:lineRule="auto"/>
              <w:ind w:firstLine="0" w:firstLineChars="0"/>
              <w:jc w:val="center"/>
              <w:rPr>
                <w:szCs w:val="21"/>
              </w:rPr>
            </w:pPr>
            <w:r>
              <w:rPr>
                <w:szCs w:val="21"/>
              </w:rPr>
              <w:t>居住区绿化</w:t>
            </w:r>
          </w:p>
        </w:tc>
        <w:tc>
          <w:tcPr>
            <w:tcW w:w="463" w:type="pct"/>
            <w:noWrap/>
            <w:vAlign w:val="center"/>
          </w:tcPr>
          <w:p>
            <w:pPr>
              <w:spacing w:line="360" w:lineRule="auto"/>
              <w:ind w:firstLine="0" w:firstLineChars="0"/>
              <w:jc w:val="center"/>
              <w:rPr>
                <w:szCs w:val="21"/>
              </w:rPr>
            </w:pPr>
            <w:r>
              <w:rPr>
                <w:szCs w:val="21"/>
              </w:rPr>
              <w:t>2.2.15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residential park area per capita</w:t>
            </w:r>
          </w:p>
        </w:tc>
        <w:tc>
          <w:tcPr>
            <w:tcW w:w="1578" w:type="pct"/>
            <w:noWrap/>
            <w:vAlign w:val="center"/>
          </w:tcPr>
          <w:p>
            <w:pPr>
              <w:spacing w:line="360" w:lineRule="auto"/>
              <w:ind w:firstLine="0" w:firstLineChars="0"/>
              <w:jc w:val="center"/>
              <w:rPr>
                <w:szCs w:val="21"/>
              </w:rPr>
            </w:pPr>
            <w:r>
              <w:rPr>
                <w:szCs w:val="21"/>
              </w:rPr>
              <w:t>人均社区公园面积</w:t>
            </w:r>
          </w:p>
        </w:tc>
        <w:tc>
          <w:tcPr>
            <w:tcW w:w="463" w:type="pct"/>
            <w:noWrap/>
            <w:vAlign w:val="center"/>
          </w:tcPr>
          <w:p>
            <w:pPr>
              <w:spacing w:line="360" w:lineRule="auto"/>
              <w:ind w:firstLine="0" w:firstLineChars="0"/>
              <w:jc w:val="center"/>
              <w:rPr>
                <w:szCs w:val="21"/>
              </w:rPr>
            </w:pPr>
            <w:r>
              <w:rPr>
                <w:szCs w:val="21"/>
              </w:rPr>
              <w:t>5.1.22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residue</w:t>
            </w:r>
          </w:p>
        </w:tc>
        <w:tc>
          <w:tcPr>
            <w:tcW w:w="1578" w:type="pct"/>
            <w:noWrap/>
            <w:vAlign w:val="center"/>
          </w:tcPr>
          <w:p>
            <w:pPr>
              <w:spacing w:line="360" w:lineRule="auto"/>
              <w:ind w:firstLine="0" w:firstLineChars="0"/>
              <w:jc w:val="center"/>
              <w:rPr>
                <w:szCs w:val="21"/>
              </w:rPr>
            </w:pPr>
            <w:r>
              <w:rPr>
                <w:szCs w:val="21"/>
              </w:rPr>
              <w:t>灰渣</w:t>
            </w:r>
          </w:p>
        </w:tc>
        <w:tc>
          <w:tcPr>
            <w:tcW w:w="463" w:type="pct"/>
            <w:noWrap/>
            <w:vAlign w:val="center"/>
          </w:tcPr>
          <w:p>
            <w:pPr>
              <w:spacing w:line="360" w:lineRule="auto"/>
              <w:ind w:firstLine="0" w:firstLineChars="0"/>
              <w:jc w:val="center"/>
              <w:rPr>
                <w:szCs w:val="21"/>
              </w:rPr>
            </w:pPr>
            <w:r>
              <w:rPr>
                <w:szCs w:val="21"/>
              </w:rPr>
              <w:t>4.1.24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resource-saving landscape</w:t>
            </w:r>
          </w:p>
        </w:tc>
        <w:tc>
          <w:tcPr>
            <w:tcW w:w="1578" w:type="pct"/>
            <w:noWrap/>
            <w:vAlign w:val="center"/>
          </w:tcPr>
          <w:p>
            <w:pPr>
              <w:spacing w:line="360" w:lineRule="auto"/>
              <w:ind w:firstLine="0" w:firstLineChars="0"/>
              <w:jc w:val="center"/>
              <w:rPr>
                <w:szCs w:val="21"/>
              </w:rPr>
            </w:pPr>
            <w:r>
              <w:rPr>
                <w:szCs w:val="21"/>
              </w:rPr>
              <w:t>节约型园林</w:t>
            </w:r>
          </w:p>
        </w:tc>
        <w:tc>
          <w:tcPr>
            <w:tcW w:w="463" w:type="pct"/>
            <w:noWrap/>
            <w:vAlign w:val="center"/>
          </w:tcPr>
          <w:p>
            <w:pPr>
              <w:spacing w:line="360" w:lineRule="auto"/>
              <w:ind w:firstLine="0" w:firstLineChars="0"/>
              <w:jc w:val="center"/>
              <w:rPr>
                <w:szCs w:val="21"/>
              </w:rPr>
            </w:pPr>
            <w:r>
              <w:rPr>
                <w:szCs w:val="21"/>
              </w:rPr>
              <w:t>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restaurant food waste</w:t>
            </w:r>
          </w:p>
        </w:tc>
        <w:tc>
          <w:tcPr>
            <w:tcW w:w="1578" w:type="pct"/>
            <w:noWrap/>
            <w:vAlign w:val="center"/>
          </w:tcPr>
          <w:p>
            <w:pPr>
              <w:spacing w:line="360" w:lineRule="auto"/>
              <w:ind w:firstLine="0" w:firstLineChars="0"/>
              <w:jc w:val="center"/>
              <w:rPr>
                <w:szCs w:val="21"/>
              </w:rPr>
            </w:pPr>
            <w:r>
              <w:rPr>
                <w:szCs w:val="21"/>
              </w:rPr>
              <w:t>餐厨垃圾</w:t>
            </w:r>
          </w:p>
        </w:tc>
        <w:tc>
          <w:tcPr>
            <w:tcW w:w="463" w:type="pct"/>
            <w:noWrap/>
            <w:vAlign w:val="center"/>
          </w:tcPr>
          <w:p>
            <w:pPr>
              <w:spacing w:line="360" w:lineRule="auto"/>
              <w:ind w:firstLine="0" w:firstLineChars="0"/>
              <w:jc w:val="center"/>
              <w:rPr>
                <w:szCs w:val="21"/>
              </w:rPr>
            </w:pPr>
            <w:r>
              <w:rPr>
                <w:szCs w:val="21"/>
              </w:rPr>
              <w:t>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retaining dam</w:t>
            </w:r>
          </w:p>
        </w:tc>
        <w:tc>
          <w:tcPr>
            <w:tcW w:w="1578" w:type="pct"/>
            <w:noWrap/>
            <w:vAlign w:val="center"/>
          </w:tcPr>
          <w:p>
            <w:pPr>
              <w:spacing w:line="360" w:lineRule="auto"/>
              <w:ind w:firstLine="0" w:firstLineChars="0"/>
              <w:jc w:val="center"/>
              <w:rPr>
                <w:szCs w:val="21"/>
              </w:rPr>
            </w:pPr>
            <w:r>
              <w:rPr>
                <w:szCs w:val="21"/>
              </w:rPr>
              <w:t>垃圾坝</w:t>
            </w:r>
          </w:p>
        </w:tc>
        <w:tc>
          <w:tcPr>
            <w:tcW w:w="463" w:type="pct"/>
            <w:noWrap/>
            <w:vAlign w:val="center"/>
          </w:tcPr>
          <w:p>
            <w:pPr>
              <w:spacing w:line="360" w:lineRule="auto"/>
              <w:ind w:firstLine="0" w:firstLineChars="0"/>
              <w:jc w:val="center"/>
              <w:rPr>
                <w:szCs w:val="21"/>
              </w:rPr>
            </w:pPr>
            <w:r>
              <w:rPr>
                <w:szCs w:val="21"/>
              </w:rPr>
              <w:t>4.2.13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retaining wall</w:t>
            </w:r>
          </w:p>
        </w:tc>
        <w:tc>
          <w:tcPr>
            <w:tcW w:w="1578" w:type="pct"/>
            <w:noWrap/>
            <w:vAlign w:val="center"/>
          </w:tcPr>
          <w:p>
            <w:pPr>
              <w:spacing w:line="360" w:lineRule="auto"/>
              <w:ind w:firstLine="0" w:firstLineChars="0"/>
              <w:jc w:val="center"/>
              <w:rPr>
                <w:szCs w:val="21"/>
              </w:rPr>
            </w:pPr>
            <w:r>
              <w:rPr>
                <w:szCs w:val="21"/>
              </w:rPr>
              <w:t>挡土墙</w:t>
            </w:r>
          </w:p>
        </w:tc>
        <w:tc>
          <w:tcPr>
            <w:tcW w:w="463" w:type="pct"/>
            <w:noWrap/>
            <w:vAlign w:val="center"/>
          </w:tcPr>
          <w:p>
            <w:pPr>
              <w:spacing w:line="360" w:lineRule="auto"/>
              <w:ind w:firstLine="0" w:firstLineChars="0"/>
              <w:jc w:val="center"/>
              <w:rPr>
                <w:szCs w:val="21"/>
              </w:rPr>
            </w:pPr>
            <w:r>
              <w:rPr>
                <w:szCs w:val="21"/>
              </w:rPr>
              <w:t>6.2.11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reuse and recycling</w:t>
            </w:r>
          </w:p>
        </w:tc>
        <w:tc>
          <w:tcPr>
            <w:tcW w:w="1578" w:type="pct"/>
            <w:noWrap/>
            <w:vAlign w:val="center"/>
          </w:tcPr>
          <w:p>
            <w:pPr>
              <w:spacing w:line="360" w:lineRule="auto"/>
              <w:ind w:firstLine="0" w:firstLineChars="0"/>
              <w:jc w:val="center"/>
              <w:rPr>
                <w:szCs w:val="21"/>
              </w:rPr>
            </w:pPr>
            <w:r>
              <w:rPr>
                <w:szCs w:val="21"/>
              </w:rPr>
              <w:t>资源化</w:t>
            </w:r>
          </w:p>
        </w:tc>
        <w:tc>
          <w:tcPr>
            <w:tcW w:w="463" w:type="pct"/>
            <w:noWrap/>
            <w:vAlign w:val="center"/>
          </w:tcPr>
          <w:p>
            <w:pPr>
              <w:spacing w:line="360" w:lineRule="auto"/>
              <w:ind w:firstLine="0" w:firstLineChars="0"/>
              <w:jc w:val="center"/>
              <w:rPr>
                <w:szCs w:val="21"/>
              </w:rPr>
            </w:pPr>
            <w:r>
              <w:rPr>
                <w:szCs w:val="21"/>
              </w:rPr>
              <w:t>2.1.13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road greening</w:t>
            </w:r>
          </w:p>
        </w:tc>
        <w:tc>
          <w:tcPr>
            <w:tcW w:w="1578" w:type="pct"/>
            <w:noWrap/>
            <w:vAlign w:val="center"/>
          </w:tcPr>
          <w:p>
            <w:pPr>
              <w:spacing w:line="360" w:lineRule="auto"/>
              <w:ind w:firstLine="0" w:firstLineChars="0"/>
              <w:jc w:val="center"/>
              <w:rPr>
                <w:szCs w:val="21"/>
              </w:rPr>
            </w:pPr>
            <w:r>
              <w:rPr>
                <w:szCs w:val="21"/>
              </w:rPr>
              <w:t>道路绿化</w:t>
            </w:r>
          </w:p>
        </w:tc>
        <w:tc>
          <w:tcPr>
            <w:tcW w:w="463" w:type="pct"/>
            <w:noWrap/>
            <w:vAlign w:val="center"/>
          </w:tcPr>
          <w:p>
            <w:pPr>
              <w:spacing w:line="360" w:lineRule="auto"/>
              <w:ind w:firstLine="0" w:firstLineChars="0"/>
              <w:jc w:val="center"/>
              <w:rPr>
                <w:szCs w:val="21"/>
              </w:rPr>
            </w:pPr>
            <w:r>
              <w:rPr>
                <w:szCs w:val="21"/>
              </w:rPr>
              <w:t>2.2.14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road planting strip</w:t>
            </w:r>
          </w:p>
        </w:tc>
        <w:tc>
          <w:tcPr>
            <w:tcW w:w="1578" w:type="pct"/>
            <w:noWrap/>
            <w:vAlign w:val="center"/>
          </w:tcPr>
          <w:p>
            <w:pPr>
              <w:spacing w:line="360" w:lineRule="auto"/>
              <w:ind w:firstLine="0" w:firstLineChars="0"/>
              <w:jc w:val="center"/>
              <w:rPr>
                <w:szCs w:val="21"/>
              </w:rPr>
            </w:pPr>
            <w:r>
              <w:rPr>
                <w:szCs w:val="21"/>
              </w:rPr>
              <w:t>道路绿带</w:t>
            </w:r>
          </w:p>
        </w:tc>
        <w:tc>
          <w:tcPr>
            <w:tcW w:w="463" w:type="pct"/>
            <w:noWrap/>
            <w:vAlign w:val="center"/>
          </w:tcPr>
          <w:p>
            <w:pPr>
              <w:spacing w:line="360" w:lineRule="auto"/>
              <w:ind w:firstLine="0" w:firstLineChars="0"/>
              <w:jc w:val="center"/>
              <w:rPr>
                <w:szCs w:val="21"/>
              </w:rPr>
            </w:pPr>
            <w:r>
              <w:rPr>
                <w:szCs w:val="21"/>
              </w:rPr>
              <w:t>6.1.26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roof greening</w:t>
            </w:r>
          </w:p>
        </w:tc>
        <w:tc>
          <w:tcPr>
            <w:tcW w:w="1578" w:type="pct"/>
            <w:noWrap/>
            <w:vAlign w:val="center"/>
          </w:tcPr>
          <w:p>
            <w:pPr>
              <w:spacing w:line="360" w:lineRule="auto"/>
              <w:ind w:firstLine="0" w:firstLineChars="0"/>
              <w:jc w:val="center"/>
              <w:rPr>
                <w:szCs w:val="21"/>
              </w:rPr>
            </w:pPr>
            <w:r>
              <w:rPr>
                <w:szCs w:val="21"/>
              </w:rPr>
              <w:t>屋顶绿化</w:t>
            </w:r>
          </w:p>
        </w:tc>
        <w:tc>
          <w:tcPr>
            <w:tcW w:w="463" w:type="pct"/>
            <w:noWrap/>
            <w:vAlign w:val="center"/>
          </w:tcPr>
          <w:p>
            <w:pPr>
              <w:spacing w:line="360" w:lineRule="auto"/>
              <w:ind w:firstLine="0" w:firstLineChars="0"/>
              <w:jc w:val="center"/>
              <w:rPr>
                <w:szCs w:val="21"/>
              </w:rPr>
            </w:pPr>
            <w:r>
              <w:rPr>
                <w:szCs w:val="21"/>
              </w:rPr>
              <w:t>6.1.28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root collar</w:t>
            </w:r>
          </w:p>
        </w:tc>
        <w:tc>
          <w:tcPr>
            <w:tcW w:w="1578" w:type="pct"/>
            <w:noWrap/>
            <w:vAlign w:val="center"/>
          </w:tcPr>
          <w:p>
            <w:pPr>
              <w:spacing w:line="360" w:lineRule="auto"/>
              <w:ind w:firstLine="0" w:firstLineChars="0"/>
              <w:jc w:val="center"/>
              <w:rPr>
                <w:szCs w:val="21"/>
              </w:rPr>
            </w:pPr>
            <w:r>
              <w:rPr>
                <w:szCs w:val="21"/>
              </w:rPr>
              <w:t>根颈</w:t>
            </w:r>
          </w:p>
        </w:tc>
        <w:tc>
          <w:tcPr>
            <w:tcW w:w="463" w:type="pct"/>
            <w:noWrap/>
            <w:vAlign w:val="center"/>
          </w:tcPr>
          <w:p>
            <w:pPr>
              <w:spacing w:line="360" w:lineRule="auto"/>
              <w:ind w:firstLine="0" w:firstLineChars="0"/>
              <w:jc w:val="center"/>
              <w:rPr>
                <w:szCs w:val="21"/>
              </w:rPr>
            </w:pPr>
            <w:r>
              <w:rPr>
                <w:szCs w:val="21"/>
              </w:rPr>
              <w:t>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roportion of park’s building area</w:t>
            </w:r>
          </w:p>
        </w:tc>
        <w:tc>
          <w:tcPr>
            <w:tcW w:w="1578" w:type="pct"/>
            <w:noWrap/>
            <w:vAlign w:val="center"/>
          </w:tcPr>
          <w:p>
            <w:pPr>
              <w:spacing w:line="360" w:lineRule="auto"/>
              <w:ind w:firstLine="0" w:firstLineChars="0"/>
              <w:jc w:val="center"/>
              <w:rPr>
                <w:szCs w:val="21"/>
              </w:rPr>
            </w:pPr>
            <w:r>
              <w:rPr>
                <w:szCs w:val="21"/>
              </w:rPr>
              <w:t>公园建筑用地比例</w:t>
            </w:r>
          </w:p>
        </w:tc>
        <w:tc>
          <w:tcPr>
            <w:tcW w:w="463" w:type="pct"/>
            <w:noWrap/>
            <w:vAlign w:val="center"/>
          </w:tcPr>
          <w:p>
            <w:pPr>
              <w:spacing w:line="360" w:lineRule="auto"/>
              <w:ind w:firstLine="0" w:firstLineChars="0"/>
              <w:jc w:val="center"/>
              <w:rPr>
                <w:szCs w:val="21"/>
              </w:rPr>
            </w:pPr>
            <w:r>
              <w:rPr>
                <w:szCs w:val="21"/>
              </w:rPr>
              <w:t>6.1.13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ruins park</w:t>
            </w:r>
          </w:p>
        </w:tc>
        <w:tc>
          <w:tcPr>
            <w:tcW w:w="1578" w:type="pct"/>
            <w:noWrap/>
            <w:vAlign w:val="center"/>
          </w:tcPr>
          <w:p>
            <w:pPr>
              <w:spacing w:line="360" w:lineRule="auto"/>
              <w:ind w:firstLine="0" w:firstLineChars="0"/>
              <w:jc w:val="center"/>
              <w:rPr>
                <w:szCs w:val="21"/>
              </w:rPr>
            </w:pPr>
            <w:r>
              <w:rPr>
                <w:szCs w:val="21"/>
              </w:rPr>
              <w:t>遗址公园</w:t>
            </w:r>
          </w:p>
        </w:tc>
        <w:tc>
          <w:tcPr>
            <w:tcW w:w="463" w:type="pct"/>
            <w:noWrap/>
            <w:vAlign w:val="center"/>
          </w:tcPr>
          <w:p>
            <w:pPr>
              <w:spacing w:line="360" w:lineRule="auto"/>
              <w:ind w:firstLine="0" w:firstLineChars="0"/>
              <w:jc w:val="center"/>
              <w:rPr>
                <w:szCs w:val="21"/>
              </w:rPr>
            </w:pPr>
            <w:r>
              <w:rPr>
                <w:szCs w:val="21"/>
              </w:rPr>
              <w:t>2.2.11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
            <w:noWrap/>
            <w:vAlign w:val="center"/>
          </w:tcPr>
          <w:p>
            <w:pPr>
              <w:spacing w:line="360" w:lineRule="auto"/>
              <w:ind w:firstLine="0" w:firstLineChars="0"/>
              <w:jc w:val="center"/>
              <w:rPr>
                <w:b/>
                <w:bCs/>
                <w:szCs w:val="21"/>
              </w:rPr>
            </w:pPr>
            <w:r>
              <w:rPr>
                <w:rFonts w:hint="eastAsia"/>
                <w:b/>
                <w:bCs/>
                <w:szCs w:val="21"/>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secondary fermentation</w:t>
            </w:r>
          </w:p>
        </w:tc>
        <w:tc>
          <w:tcPr>
            <w:tcW w:w="1578" w:type="pct"/>
            <w:noWrap/>
            <w:vAlign w:val="center"/>
          </w:tcPr>
          <w:p>
            <w:pPr>
              <w:spacing w:line="360" w:lineRule="auto"/>
              <w:ind w:firstLine="0" w:firstLineChars="0"/>
              <w:jc w:val="center"/>
              <w:rPr>
                <w:szCs w:val="21"/>
              </w:rPr>
            </w:pPr>
            <w:r>
              <w:rPr>
                <w:szCs w:val="21"/>
              </w:rPr>
              <w:t>次级发酵</w:t>
            </w:r>
          </w:p>
        </w:tc>
        <w:tc>
          <w:tcPr>
            <w:tcW w:w="463" w:type="pct"/>
            <w:noWrap/>
            <w:vAlign w:val="center"/>
          </w:tcPr>
          <w:p>
            <w:pPr>
              <w:spacing w:line="360" w:lineRule="auto"/>
              <w:ind w:firstLine="0" w:firstLineChars="0"/>
              <w:jc w:val="center"/>
              <w:rPr>
                <w:szCs w:val="21"/>
              </w:rPr>
            </w:pPr>
            <w:r>
              <w:rPr>
                <w:szCs w:val="21"/>
              </w:rPr>
              <w:t>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selective catalytic reduction (SCR)</w:t>
            </w:r>
          </w:p>
        </w:tc>
        <w:tc>
          <w:tcPr>
            <w:tcW w:w="1578" w:type="pct"/>
            <w:noWrap/>
            <w:vAlign w:val="center"/>
          </w:tcPr>
          <w:p>
            <w:pPr>
              <w:spacing w:line="360" w:lineRule="auto"/>
              <w:ind w:firstLine="0" w:firstLineChars="0"/>
              <w:jc w:val="center"/>
              <w:rPr>
                <w:szCs w:val="21"/>
              </w:rPr>
            </w:pPr>
            <w:r>
              <w:rPr>
                <w:szCs w:val="21"/>
              </w:rPr>
              <w:t>选择性催化还原脱硝</w:t>
            </w:r>
          </w:p>
        </w:tc>
        <w:tc>
          <w:tcPr>
            <w:tcW w:w="463" w:type="pct"/>
            <w:noWrap/>
            <w:vAlign w:val="center"/>
          </w:tcPr>
          <w:p>
            <w:pPr>
              <w:spacing w:line="360" w:lineRule="auto"/>
              <w:ind w:firstLine="0" w:firstLineChars="0"/>
              <w:jc w:val="center"/>
              <w:rPr>
                <w:szCs w:val="21"/>
              </w:rPr>
            </w:pPr>
            <w:r>
              <w:rPr>
                <w:szCs w:val="21"/>
              </w:rPr>
              <w:t>4.1.20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selective non-catalytic reduction (SNCR)</w:t>
            </w:r>
          </w:p>
        </w:tc>
        <w:tc>
          <w:tcPr>
            <w:tcW w:w="1578" w:type="pct"/>
            <w:noWrap/>
            <w:vAlign w:val="center"/>
          </w:tcPr>
          <w:p>
            <w:pPr>
              <w:spacing w:line="360" w:lineRule="auto"/>
              <w:ind w:firstLine="0" w:firstLineChars="0"/>
              <w:jc w:val="center"/>
              <w:rPr>
                <w:szCs w:val="21"/>
              </w:rPr>
            </w:pPr>
            <w:r>
              <w:rPr>
                <w:szCs w:val="21"/>
              </w:rPr>
              <w:t>选择性非催化还原脱硝</w:t>
            </w:r>
          </w:p>
        </w:tc>
        <w:tc>
          <w:tcPr>
            <w:tcW w:w="463" w:type="pct"/>
            <w:noWrap/>
            <w:vAlign w:val="center"/>
          </w:tcPr>
          <w:p>
            <w:pPr>
              <w:spacing w:line="360" w:lineRule="auto"/>
              <w:ind w:firstLine="0" w:firstLineChars="0"/>
              <w:jc w:val="center"/>
              <w:rPr>
                <w:szCs w:val="21"/>
              </w:rPr>
            </w:pPr>
            <w:r>
              <w:rPr>
                <w:szCs w:val="21"/>
              </w:rPr>
              <w:t>4.1.19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semi-dry flue gas treatment</w:t>
            </w:r>
          </w:p>
        </w:tc>
        <w:tc>
          <w:tcPr>
            <w:tcW w:w="1578" w:type="pct"/>
            <w:noWrap/>
            <w:vAlign w:val="center"/>
          </w:tcPr>
          <w:p>
            <w:pPr>
              <w:spacing w:line="360" w:lineRule="auto"/>
              <w:ind w:firstLine="0" w:firstLineChars="0"/>
              <w:jc w:val="center"/>
              <w:rPr>
                <w:szCs w:val="21"/>
              </w:rPr>
            </w:pPr>
            <w:r>
              <w:rPr>
                <w:szCs w:val="21"/>
              </w:rPr>
              <w:t>半干法脱酸</w:t>
            </w:r>
          </w:p>
        </w:tc>
        <w:tc>
          <w:tcPr>
            <w:tcW w:w="463" w:type="pct"/>
            <w:noWrap/>
            <w:vAlign w:val="center"/>
          </w:tcPr>
          <w:p>
            <w:pPr>
              <w:spacing w:line="360" w:lineRule="auto"/>
              <w:ind w:firstLine="0" w:firstLineChars="0"/>
              <w:jc w:val="center"/>
              <w:rPr>
                <w:szCs w:val="21"/>
              </w:rPr>
            </w:pPr>
            <w:r>
              <w:rPr>
                <w:szCs w:val="21"/>
              </w:rPr>
              <w:t>4.1.17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service building</w:t>
            </w:r>
          </w:p>
        </w:tc>
        <w:tc>
          <w:tcPr>
            <w:tcW w:w="1578" w:type="pct"/>
            <w:noWrap/>
            <w:vAlign w:val="center"/>
          </w:tcPr>
          <w:p>
            <w:pPr>
              <w:spacing w:line="360" w:lineRule="auto"/>
              <w:ind w:firstLine="0" w:firstLineChars="0"/>
              <w:jc w:val="center"/>
              <w:rPr>
                <w:szCs w:val="21"/>
              </w:rPr>
            </w:pPr>
            <w:r>
              <w:rPr>
                <w:szCs w:val="21"/>
              </w:rPr>
              <w:t>服务建筑</w:t>
            </w:r>
          </w:p>
        </w:tc>
        <w:tc>
          <w:tcPr>
            <w:tcW w:w="463" w:type="pct"/>
            <w:noWrap/>
            <w:vAlign w:val="center"/>
          </w:tcPr>
          <w:p>
            <w:pPr>
              <w:spacing w:line="360" w:lineRule="auto"/>
              <w:ind w:firstLine="0" w:firstLineChars="0"/>
              <w:jc w:val="center"/>
              <w:rPr>
                <w:szCs w:val="21"/>
              </w:rPr>
            </w:pPr>
            <w:r>
              <w:rPr>
                <w:szCs w:val="21"/>
              </w:rPr>
              <w:t>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service coverage ratio of park green space</w:t>
            </w:r>
          </w:p>
        </w:tc>
        <w:tc>
          <w:tcPr>
            <w:tcW w:w="1578" w:type="pct"/>
            <w:noWrap/>
            <w:vAlign w:val="center"/>
          </w:tcPr>
          <w:p>
            <w:pPr>
              <w:spacing w:line="360" w:lineRule="auto"/>
              <w:ind w:firstLine="0" w:firstLineChars="0"/>
              <w:jc w:val="center"/>
              <w:rPr>
                <w:szCs w:val="21"/>
              </w:rPr>
            </w:pPr>
            <w:r>
              <w:rPr>
                <w:szCs w:val="21"/>
              </w:rPr>
              <w:t>公园绿地服务半径覆盖率</w:t>
            </w:r>
          </w:p>
        </w:tc>
        <w:tc>
          <w:tcPr>
            <w:tcW w:w="463" w:type="pct"/>
            <w:noWrap/>
            <w:vAlign w:val="center"/>
          </w:tcPr>
          <w:p>
            <w:pPr>
              <w:spacing w:line="360" w:lineRule="auto"/>
              <w:ind w:firstLine="0" w:firstLineChars="0"/>
              <w:jc w:val="center"/>
              <w:rPr>
                <w:szCs w:val="21"/>
              </w:rPr>
            </w:pPr>
            <w:r>
              <w:rPr>
                <w:szCs w:val="21"/>
              </w:rPr>
              <w:t>5.1.20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service facility</w:t>
            </w:r>
          </w:p>
        </w:tc>
        <w:tc>
          <w:tcPr>
            <w:tcW w:w="1578" w:type="pct"/>
            <w:noWrap/>
            <w:vAlign w:val="center"/>
          </w:tcPr>
          <w:p>
            <w:pPr>
              <w:spacing w:line="360" w:lineRule="auto"/>
              <w:ind w:firstLine="0" w:firstLineChars="0"/>
              <w:jc w:val="center"/>
              <w:rPr>
                <w:szCs w:val="21"/>
              </w:rPr>
            </w:pPr>
            <w:r>
              <w:rPr>
                <w:szCs w:val="21"/>
              </w:rPr>
              <w:t>服务设施</w:t>
            </w:r>
          </w:p>
        </w:tc>
        <w:tc>
          <w:tcPr>
            <w:tcW w:w="463" w:type="pct"/>
            <w:noWrap/>
            <w:vAlign w:val="center"/>
          </w:tcPr>
          <w:p>
            <w:pPr>
              <w:spacing w:line="360" w:lineRule="auto"/>
              <w:ind w:firstLine="0" w:firstLineChars="0"/>
              <w:jc w:val="center"/>
              <w:rPr>
                <w:szCs w:val="21"/>
              </w:rPr>
            </w:pPr>
            <w:r>
              <w:rPr>
                <w:szCs w:val="21"/>
              </w:rPr>
              <w:t>6.1.21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single liner structure</w:t>
            </w:r>
          </w:p>
        </w:tc>
        <w:tc>
          <w:tcPr>
            <w:tcW w:w="1578" w:type="pct"/>
            <w:noWrap/>
            <w:vAlign w:val="center"/>
          </w:tcPr>
          <w:p>
            <w:pPr>
              <w:spacing w:line="360" w:lineRule="auto"/>
              <w:ind w:firstLine="0" w:firstLineChars="0"/>
              <w:jc w:val="center"/>
              <w:rPr>
                <w:szCs w:val="21"/>
              </w:rPr>
            </w:pPr>
            <w:r>
              <w:rPr>
                <w:szCs w:val="21"/>
              </w:rPr>
              <w:t>单层衬里防渗结构</w:t>
            </w:r>
          </w:p>
        </w:tc>
        <w:tc>
          <w:tcPr>
            <w:tcW w:w="463" w:type="pct"/>
            <w:noWrap/>
            <w:vAlign w:val="center"/>
          </w:tcPr>
          <w:p>
            <w:pPr>
              <w:spacing w:line="360" w:lineRule="auto"/>
              <w:ind w:firstLine="0" w:firstLineChars="0"/>
              <w:jc w:val="center"/>
              <w:rPr>
                <w:szCs w:val="21"/>
              </w:rPr>
            </w:pPr>
            <w:r>
              <w:rPr>
                <w:szCs w:val="21"/>
              </w:rPr>
              <w:t>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site</w:t>
            </w:r>
          </w:p>
        </w:tc>
        <w:tc>
          <w:tcPr>
            <w:tcW w:w="1578" w:type="pct"/>
            <w:noWrap/>
            <w:vAlign w:val="center"/>
          </w:tcPr>
          <w:p>
            <w:pPr>
              <w:spacing w:line="360" w:lineRule="auto"/>
              <w:ind w:firstLine="0" w:firstLineChars="0"/>
              <w:jc w:val="center"/>
              <w:rPr>
                <w:szCs w:val="21"/>
              </w:rPr>
            </w:pPr>
            <w:r>
              <w:rPr>
                <w:szCs w:val="21"/>
              </w:rPr>
              <w:t>基址</w:t>
            </w:r>
          </w:p>
        </w:tc>
        <w:tc>
          <w:tcPr>
            <w:tcW w:w="463" w:type="pct"/>
            <w:noWrap/>
            <w:vAlign w:val="center"/>
          </w:tcPr>
          <w:p>
            <w:pPr>
              <w:spacing w:line="360" w:lineRule="auto"/>
              <w:ind w:firstLine="0" w:firstLineChars="0"/>
              <w:jc w:val="center"/>
              <w:rPr>
                <w:szCs w:val="21"/>
              </w:rPr>
            </w:pPr>
            <w:r>
              <w:rPr>
                <w:szCs w:val="21"/>
              </w:rPr>
              <w:t>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slag</w:t>
            </w:r>
          </w:p>
        </w:tc>
        <w:tc>
          <w:tcPr>
            <w:tcW w:w="1578" w:type="pct"/>
            <w:noWrap/>
            <w:vAlign w:val="center"/>
          </w:tcPr>
          <w:p>
            <w:pPr>
              <w:spacing w:line="360" w:lineRule="auto"/>
              <w:ind w:firstLine="0" w:firstLineChars="0"/>
              <w:jc w:val="center"/>
              <w:rPr>
                <w:szCs w:val="21"/>
              </w:rPr>
            </w:pPr>
            <w:r>
              <w:rPr>
                <w:szCs w:val="21"/>
              </w:rPr>
              <w:t>炉渣</w:t>
            </w:r>
          </w:p>
        </w:tc>
        <w:tc>
          <w:tcPr>
            <w:tcW w:w="463" w:type="pct"/>
            <w:noWrap/>
            <w:vAlign w:val="center"/>
          </w:tcPr>
          <w:p>
            <w:pPr>
              <w:spacing w:line="360" w:lineRule="auto"/>
              <w:ind w:firstLine="0" w:firstLineChars="0"/>
              <w:jc w:val="center"/>
              <w:rPr>
                <w:szCs w:val="21"/>
              </w:rPr>
            </w:pPr>
            <w:r>
              <w:rPr>
                <w:szCs w:val="21"/>
              </w:rPr>
              <w:t>4.1.25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slope protection</w:t>
            </w:r>
          </w:p>
        </w:tc>
        <w:tc>
          <w:tcPr>
            <w:tcW w:w="1578" w:type="pct"/>
            <w:noWrap/>
            <w:vAlign w:val="center"/>
          </w:tcPr>
          <w:p>
            <w:pPr>
              <w:spacing w:line="360" w:lineRule="auto"/>
              <w:ind w:firstLine="0" w:firstLineChars="0"/>
              <w:jc w:val="center"/>
              <w:rPr>
                <w:szCs w:val="21"/>
              </w:rPr>
            </w:pPr>
            <w:r>
              <w:rPr>
                <w:szCs w:val="21"/>
              </w:rPr>
              <w:t>护坡</w:t>
            </w:r>
          </w:p>
        </w:tc>
        <w:tc>
          <w:tcPr>
            <w:tcW w:w="463" w:type="pct"/>
            <w:noWrap/>
            <w:vAlign w:val="center"/>
          </w:tcPr>
          <w:p>
            <w:pPr>
              <w:spacing w:line="360" w:lineRule="auto"/>
              <w:ind w:firstLine="0" w:firstLineChars="0"/>
              <w:jc w:val="center"/>
              <w:rPr>
                <w:szCs w:val="21"/>
              </w:rPr>
            </w:pPr>
            <w:r>
              <w:rPr>
                <w:szCs w:val="21"/>
              </w:rPr>
              <w:t>6.2.12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snow melting agent</w:t>
            </w:r>
          </w:p>
        </w:tc>
        <w:tc>
          <w:tcPr>
            <w:tcW w:w="1578" w:type="pct"/>
            <w:noWrap/>
            <w:vAlign w:val="center"/>
          </w:tcPr>
          <w:p>
            <w:pPr>
              <w:spacing w:line="360" w:lineRule="auto"/>
              <w:ind w:firstLine="0" w:firstLineChars="0"/>
              <w:jc w:val="center"/>
              <w:rPr>
                <w:szCs w:val="21"/>
              </w:rPr>
            </w:pPr>
            <w:r>
              <w:rPr>
                <w:szCs w:val="21"/>
              </w:rPr>
              <w:t>融雪剂</w:t>
            </w:r>
          </w:p>
        </w:tc>
        <w:tc>
          <w:tcPr>
            <w:tcW w:w="463" w:type="pct"/>
            <w:noWrap/>
            <w:vAlign w:val="center"/>
          </w:tcPr>
          <w:p>
            <w:pPr>
              <w:spacing w:line="360" w:lineRule="auto"/>
              <w:ind w:firstLine="0" w:firstLineChars="0"/>
              <w:jc w:val="center"/>
              <w:rPr>
                <w:szCs w:val="21"/>
              </w:rPr>
            </w:pPr>
            <w:r>
              <w:rPr>
                <w:szCs w:val="21"/>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snow removal</w:t>
            </w:r>
          </w:p>
        </w:tc>
        <w:tc>
          <w:tcPr>
            <w:tcW w:w="1578" w:type="pct"/>
            <w:noWrap/>
            <w:vAlign w:val="center"/>
          </w:tcPr>
          <w:p>
            <w:pPr>
              <w:spacing w:line="360" w:lineRule="auto"/>
              <w:ind w:firstLine="0" w:firstLineChars="0"/>
              <w:jc w:val="center"/>
              <w:rPr>
                <w:szCs w:val="21"/>
              </w:rPr>
            </w:pPr>
            <w:r>
              <w:rPr>
                <w:szCs w:val="21"/>
              </w:rPr>
              <w:t>除雪作业</w:t>
            </w:r>
          </w:p>
        </w:tc>
        <w:tc>
          <w:tcPr>
            <w:tcW w:w="463" w:type="pct"/>
            <w:noWrap/>
            <w:vAlign w:val="center"/>
          </w:tcPr>
          <w:p>
            <w:pPr>
              <w:spacing w:line="360" w:lineRule="auto"/>
              <w:ind w:firstLine="0" w:firstLineChars="0"/>
              <w:jc w:val="center"/>
              <w:rPr>
                <w:szCs w:val="21"/>
              </w:rPr>
            </w:pPr>
            <w:r>
              <w:rPr>
                <w:szCs w:val="21"/>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snow removal equipment</w:t>
            </w:r>
          </w:p>
        </w:tc>
        <w:tc>
          <w:tcPr>
            <w:tcW w:w="1578" w:type="pct"/>
            <w:noWrap/>
            <w:vAlign w:val="center"/>
          </w:tcPr>
          <w:p>
            <w:pPr>
              <w:spacing w:line="360" w:lineRule="auto"/>
              <w:ind w:firstLine="0" w:firstLineChars="0"/>
              <w:jc w:val="center"/>
              <w:rPr>
                <w:szCs w:val="21"/>
              </w:rPr>
            </w:pPr>
            <w:r>
              <w:rPr>
                <w:szCs w:val="21"/>
              </w:rPr>
              <w:t>除雪机具</w:t>
            </w:r>
          </w:p>
        </w:tc>
        <w:tc>
          <w:tcPr>
            <w:tcW w:w="463" w:type="pct"/>
            <w:noWrap/>
            <w:vAlign w:val="center"/>
          </w:tcPr>
          <w:p>
            <w:pPr>
              <w:spacing w:line="360" w:lineRule="auto"/>
              <w:ind w:firstLine="0" w:firstLineChars="0"/>
              <w:jc w:val="center"/>
              <w:rPr>
                <w:szCs w:val="21"/>
              </w:rPr>
            </w:pPr>
            <w:r>
              <w:rPr>
                <w:szCs w:val="21"/>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soil improvement</w:t>
            </w:r>
          </w:p>
        </w:tc>
        <w:tc>
          <w:tcPr>
            <w:tcW w:w="1578" w:type="pct"/>
            <w:noWrap/>
            <w:vAlign w:val="center"/>
          </w:tcPr>
          <w:p>
            <w:pPr>
              <w:spacing w:line="360" w:lineRule="auto"/>
              <w:ind w:firstLine="0" w:firstLineChars="0"/>
              <w:jc w:val="center"/>
              <w:rPr>
                <w:szCs w:val="21"/>
              </w:rPr>
            </w:pPr>
            <w:r>
              <w:rPr>
                <w:szCs w:val="21"/>
              </w:rPr>
              <w:t>土壤改良</w:t>
            </w:r>
          </w:p>
        </w:tc>
        <w:tc>
          <w:tcPr>
            <w:tcW w:w="463" w:type="pct"/>
            <w:noWrap/>
            <w:vAlign w:val="center"/>
          </w:tcPr>
          <w:p>
            <w:pPr>
              <w:spacing w:line="360" w:lineRule="auto"/>
              <w:ind w:firstLine="0" w:firstLineChars="0"/>
              <w:jc w:val="center"/>
              <w:rPr>
                <w:szCs w:val="21"/>
              </w:rPr>
            </w:pPr>
            <w:r>
              <w:rPr>
                <w:szCs w:val="21"/>
              </w:rPr>
              <w:t>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soil quality</w:t>
            </w:r>
          </w:p>
        </w:tc>
        <w:tc>
          <w:tcPr>
            <w:tcW w:w="1578" w:type="pct"/>
            <w:noWrap/>
            <w:vAlign w:val="center"/>
          </w:tcPr>
          <w:p>
            <w:pPr>
              <w:spacing w:line="360" w:lineRule="auto"/>
              <w:ind w:firstLine="0" w:firstLineChars="0"/>
              <w:jc w:val="center"/>
              <w:rPr>
                <w:szCs w:val="21"/>
              </w:rPr>
            </w:pPr>
            <w:r>
              <w:rPr>
                <w:szCs w:val="21"/>
              </w:rPr>
              <w:t>土壤质量</w:t>
            </w:r>
          </w:p>
        </w:tc>
        <w:tc>
          <w:tcPr>
            <w:tcW w:w="463" w:type="pct"/>
            <w:noWrap/>
            <w:vAlign w:val="center"/>
          </w:tcPr>
          <w:p>
            <w:pPr>
              <w:spacing w:line="360" w:lineRule="auto"/>
              <w:ind w:firstLine="0" w:firstLineChars="0"/>
              <w:jc w:val="center"/>
              <w:rPr>
                <w:szCs w:val="21"/>
              </w:rPr>
            </w:pPr>
            <w:r>
              <w:rPr>
                <w:szCs w:val="21"/>
              </w:rPr>
              <w:t>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solid waste</w:t>
            </w:r>
          </w:p>
        </w:tc>
        <w:tc>
          <w:tcPr>
            <w:tcW w:w="1578" w:type="pct"/>
            <w:noWrap/>
            <w:vAlign w:val="center"/>
          </w:tcPr>
          <w:p>
            <w:pPr>
              <w:spacing w:line="360" w:lineRule="auto"/>
              <w:ind w:firstLine="0" w:firstLineChars="0"/>
              <w:jc w:val="center"/>
              <w:rPr>
                <w:szCs w:val="21"/>
              </w:rPr>
            </w:pPr>
            <w:r>
              <w:rPr>
                <w:szCs w:val="21"/>
              </w:rPr>
              <w:t>垃圾</w:t>
            </w:r>
          </w:p>
        </w:tc>
        <w:tc>
          <w:tcPr>
            <w:tcW w:w="463" w:type="pct"/>
            <w:noWrap/>
            <w:vAlign w:val="center"/>
          </w:tcPr>
          <w:p>
            <w:pPr>
              <w:spacing w:line="360" w:lineRule="auto"/>
              <w:ind w:firstLine="0" w:firstLineChars="0"/>
              <w:jc w:val="center"/>
              <w:rPr>
                <w:szCs w:val="21"/>
              </w:rPr>
            </w:pPr>
            <w:r>
              <w:rPr>
                <w:szCs w:val="21"/>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specialized park</w:t>
            </w:r>
          </w:p>
        </w:tc>
        <w:tc>
          <w:tcPr>
            <w:tcW w:w="1578" w:type="pct"/>
            <w:noWrap/>
            <w:vAlign w:val="center"/>
          </w:tcPr>
          <w:p>
            <w:pPr>
              <w:spacing w:line="360" w:lineRule="auto"/>
              <w:ind w:firstLine="0" w:firstLineChars="0"/>
              <w:jc w:val="center"/>
              <w:rPr>
                <w:szCs w:val="21"/>
              </w:rPr>
            </w:pPr>
            <w:r>
              <w:rPr>
                <w:szCs w:val="21"/>
              </w:rPr>
              <w:t>专类公园</w:t>
            </w:r>
          </w:p>
        </w:tc>
        <w:tc>
          <w:tcPr>
            <w:tcW w:w="463" w:type="pct"/>
            <w:noWrap/>
            <w:vAlign w:val="center"/>
          </w:tcPr>
          <w:p>
            <w:pPr>
              <w:spacing w:line="360" w:lineRule="auto"/>
              <w:ind w:firstLine="0" w:firstLineChars="0"/>
              <w:jc w:val="center"/>
              <w:rPr>
                <w:szCs w:val="21"/>
              </w:rPr>
            </w:pPr>
            <w:r>
              <w:rPr>
                <w:szCs w:val="21"/>
              </w:rPr>
              <w:t>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sports and fitness park</w:t>
            </w:r>
          </w:p>
        </w:tc>
        <w:tc>
          <w:tcPr>
            <w:tcW w:w="1578" w:type="pct"/>
            <w:noWrap/>
            <w:vAlign w:val="center"/>
          </w:tcPr>
          <w:p>
            <w:pPr>
              <w:spacing w:line="360" w:lineRule="auto"/>
              <w:ind w:firstLine="0" w:firstLineChars="0"/>
              <w:jc w:val="center"/>
              <w:rPr>
                <w:szCs w:val="21"/>
              </w:rPr>
            </w:pPr>
            <w:r>
              <w:rPr>
                <w:szCs w:val="21"/>
              </w:rPr>
              <w:t>体育健身公园</w:t>
            </w:r>
          </w:p>
        </w:tc>
        <w:tc>
          <w:tcPr>
            <w:tcW w:w="463" w:type="pct"/>
            <w:noWrap/>
            <w:vAlign w:val="center"/>
          </w:tcPr>
          <w:p>
            <w:pPr>
              <w:spacing w:line="360" w:lineRule="auto"/>
              <w:ind w:firstLine="0" w:firstLineChars="0"/>
              <w:jc w:val="center"/>
              <w:rPr>
                <w:szCs w:val="21"/>
              </w:rPr>
            </w:pPr>
            <w:r>
              <w:rPr>
                <w:szCs w:val="21"/>
              </w:rPr>
              <w:t>2.2.12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square</w:t>
            </w:r>
          </w:p>
        </w:tc>
        <w:tc>
          <w:tcPr>
            <w:tcW w:w="1578" w:type="pct"/>
            <w:noWrap/>
            <w:vAlign w:val="center"/>
          </w:tcPr>
          <w:p>
            <w:pPr>
              <w:spacing w:line="360" w:lineRule="auto"/>
              <w:ind w:firstLine="0" w:firstLineChars="0"/>
              <w:jc w:val="center"/>
              <w:rPr>
                <w:szCs w:val="21"/>
              </w:rPr>
            </w:pPr>
            <w:r>
              <w:rPr>
                <w:szCs w:val="21"/>
              </w:rPr>
              <w:t>广场</w:t>
            </w:r>
          </w:p>
        </w:tc>
        <w:tc>
          <w:tcPr>
            <w:tcW w:w="463" w:type="pct"/>
            <w:noWrap/>
            <w:vAlign w:val="center"/>
          </w:tcPr>
          <w:p>
            <w:pPr>
              <w:spacing w:line="360" w:lineRule="auto"/>
              <w:ind w:firstLine="0" w:firstLineChars="0"/>
              <w:jc w:val="center"/>
              <w:rPr>
                <w:szCs w:val="21"/>
              </w:rPr>
            </w:pPr>
            <w:r>
              <w:rPr>
                <w:szCs w:val="21"/>
              </w:rPr>
              <w:t>2.2.19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start-up burner</w:t>
            </w:r>
          </w:p>
        </w:tc>
        <w:tc>
          <w:tcPr>
            <w:tcW w:w="1578" w:type="pct"/>
            <w:noWrap/>
            <w:vAlign w:val="center"/>
          </w:tcPr>
          <w:p>
            <w:pPr>
              <w:spacing w:line="360" w:lineRule="auto"/>
              <w:ind w:firstLine="0" w:firstLineChars="0"/>
              <w:jc w:val="center"/>
              <w:rPr>
                <w:szCs w:val="21"/>
              </w:rPr>
            </w:pPr>
            <w:r>
              <w:rPr>
                <w:szCs w:val="21"/>
              </w:rPr>
              <w:t>点火燃烧器</w:t>
            </w:r>
          </w:p>
        </w:tc>
        <w:tc>
          <w:tcPr>
            <w:tcW w:w="463" w:type="pct"/>
            <w:noWrap/>
            <w:vAlign w:val="center"/>
          </w:tcPr>
          <w:p>
            <w:pPr>
              <w:spacing w:line="360" w:lineRule="auto"/>
              <w:ind w:firstLine="0" w:firstLineChars="0"/>
              <w:jc w:val="center"/>
              <w:rPr>
                <w:szCs w:val="21"/>
              </w:rPr>
            </w:pPr>
            <w:r>
              <w:rPr>
                <w:szCs w:val="21"/>
              </w:rPr>
              <w:t>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street tree</w:t>
            </w:r>
          </w:p>
        </w:tc>
        <w:tc>
          <w:tcPr>
            <w:tcW w:w="1578" w:type="pct"/>
            <w:noWrap/>
            <w:vAlign w:val="center"/>
          </w:tcPr>
          <w:p>
            <w:pPr>
              <w:spacing w:line="360" w:lineRule="auto"/>
              <w:ind w:firstLine="0" w:firstLineChars="0"/>
              <w:jc w:val="center"/>
              <w:rPr>
                <w:szCs w:val="21"/>
              </w:rPr>
            </w:pPr>
            <w:r>
              <w:rPr>
                <w:szCs w:val="21"/>
              </w:rPr>
              <w:t>行道树</w:t>
            </w:r>
          </w:p>
        </w:tc>
        <w:tc>
          <w:tcPr>
            <w:tcW w:w="463" w:type="pct"/>
            <w:noWrap/>
            <w:vAlign w:val="center"/>
          </w:tcPr>
          <w:p>
            <w:pPr>
              <w:spacing w:line="360" w:lineRule="auto"/>
              <w:ind w:firstLine="0" w:firstLineChars="0"/>
              <w:jc w:val="center"/>
              <w:rPr>
                <w:szCs w:val="21"/>
              </w:rPr>
            </w:pPr>
            <w:r>
              <w:rPr>
                <w:szCs w:val="21"/>
              </w:rPr>
              <w:t>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structure greening</w:t>
            </w:r>
          </w:p>
        </w:tc>
        <w:tc>
          <w:tcPr>
            <w:tcW w:w="1578" w:type="pct"/>
            <w:noWrap/>
            <w:vAlign w:val="center"/>
          </w:tcPr>
          <w:p>
            <w:pPr>
              <w:spacing w:line="360" w:lineRule="auto"/>
              <w:ind w:firstLine="0" w:firstLineChars="0"/>
              <w:jc w:val="center"/>
              <w:rPr>
                <w:szCs w:val="21"/>
              </w:rPr>
            </w:pPr>
            <w:r>
              <w:rPr>
                <w:szCs w:val="21"/>
              </w:rPr>
              <w:t>立体绿化</w:t>
            </w:r>
          </w:p>
        </w:tc>
        <w:tc>
          <w:tcPr>
            <w:tcW w:w="463" w:type="pct"/>
            <w:noWrap/>
            <w:vAlign w:val="center"/>
          </w:tcPr>
          <w:p>
            <w:pPr>
              <w:spacing w:line="360" w:lineRule="auto"/>
              <w:ind w:firstLine="0" w:firstLineChars="0"/>
              <w:jc w:val="center"/>
              <w:rPr>
                <w:szCs w:val="21"/>
              </w:rPr>
            </w:pPr>
            <w:r>
              <w:rPr>
                <w:szCs w:val="21"/>
              </w:rPr>
              <w:t>2.2.21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sweeping and cleaning</w:t>
            </w:r>
          </w:p>
        </w:tc>
        <w:tc>
          <w:tcPr>
            <w:tcW w:w="1578" w:type="pct"/>
            <w:noWrap/>
            <w:vAlign w:val="center"/>
          </w:tcPr>
          <w:p>
            <w:pPr>
              <w:spacing w:line="360" w:lineRule="auto"/>
              <w:ind w:firstLine="0" w:firstLineChars="0"/>
              <w:jc w:val="center"/>
              <w:rPr>
                <w:szCs w:val="21"/>
              </w:rPr>
            </w:pPr>
            <w:r>
              <w:rPr>
                <w:szCs w:val="21"/>
              </w:rPr>
              <w:t>清扫保洁</w:t>
            </w:r>
          </w:p>
        </w:tc>
        <w:tc>
          <w:tcPr>
            <w:tcW w:w="463" w:type="pct"/>
            <w:noWrap/>
            <w:vAlign w:val="center"/>
          </w:tcPr>
          <w:p>
            <w:pPr>
              <w:spacing w:line="360" w:lineRule="auto"/>
              <w:ind w:firstLine="0" w:firstLineChars="0"/>
              <w:jc w:val="center"/>
              <w:rPr>
                <w:szCs w:val="21"/>
              </w:rPr>
            </w:pPr>
            <w:r>
              <w:rPr>
                <w:szCs w:val="21"/>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
            <w:noWrap/>
            <w:vAlign w:val="center"/>
          </w:tcPr>
          <w:p>
            <w:pPr>
              <w:spacing w:line="360" w:lineRule="auto"/>
              <w:ind w:firstLine="0" w:firstLineChars="0"/>
              <w:jc w:val="center"/>
              <w:rPr>
                <w:b/>
                <w:bCs/>
                <w:szCs w:val="21"/>
              </w:rPr>
            </w:pPr>
            <w:r>
              <w:rPr>
                <w:rFonts w:hint="eastAsia"/>
                <w:b/>
                <w:bCs/>
                <w:szCs w:val="21"/>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terrain modeling</w:t>
            </w:r>
          </w:p>
        </w:tc>
        <w:tc>
          <w:tcPr>
            <w:tcW w:w="1578" w:type="pct"/>
            <w:noWrap/>
            <w:vAlign w:val="center"/>
          </w:tcPr>
          <w:p>
            <w:pPr>
              <w:spacing w:line="360" w:lineRule="auto"/>
              <w:ind w:firstLine="0" w:firstLineChars="0"/>
              <w:jc w:val="center"/>
              <w:rPr>
                <w:szCs w:val="21"/>
              </w:rPr>
            </w:pPr>
            <w:r>
              <w:rPr>
                <w:szCs w:val="21"/>
              </w:rPr>
              <w:t>地形塑造</w:t>
            </w:r>
          </w:p>
        </w:tc>
        <w:tc>
          <w:tcPr>
            <w:tcW w:w="463" w:type="pct"/>
            <w:noWrap/>
            <w:vAlign w:val="center"/>
          </w:tcPr>
          <w:p>
            <w:pPr>
              <w:spacing w:line="360" w:lineRule="auto"/>
              <w:ind w:firstLine="0" w:firstLineChars="0"/>
              <w:jc w:val="center"/>
              <w:rPr>
                <w:szCs w:val="21"/>
              </w:rPr>
            </w:pPr>
            <w:r>
              <w:rPr>
                <w:szCs w:val="21"/>
              </w:rPr>
              <w:t>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the main temperature keeping space</w:t>
            </w:r>
          </w:p>
        </w:tc>
        <w:tc>
          <w:tcPr>
            <w:tcW w:w="1578" w:type="pct"/>
            <w:noWrap/>
            <w:vAlign w:val="center"/>
          </w:tcPr>
          <w:p>
            <w:pPr>
              <w:spacing w:line="360" w:lineRule="auto"/>
              <w:ind w:firstLine="0" w:firstLineChars="0"/>
              <w:jc w:val="center"/>
              <w:rPr>
                <w:szCs w:val="21"/>
              </w:rPr>
            </w:pPr>
            <w:r>
              <w:rPr>
                <w:szCs w:val="21"/>
              </w:rPr>
              <w:t>炉膛主控温度区</w:t>
            </w:r>
          </w:p>
        </w:tc>
        <w:tc>
          <w:tcPr>
            <w:tcW w:w="463" w:type="pct"/>
            <w:noWrap/>
            <w:vAlign w:val="center"/>
          </w:tcPr>
          <w:p>
            <w:pPr>
              <w:spacing w:line="360" w:lineRule="auto"/>
              <w:ind w:firstLine="0" w:firstLineChars="0"/>
              <w:jc w:val="center"/>
              <w:rPr>
                <w:szCs w:val="21"/>
              </w:rPr>
            </w:pPr>
            <w:r>
              <w:rPr>
                <w:szCs w:val="21"/>
              </w:rPr>
              <w:t>4.1.14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thermophilic anaerobic digestion</w:t>
            </w:r>
          </w:p>
        </w:tc>
        <w:tc>
          <w:tcPr>
            <w:tcW w:w="1578" w:type="pct"/>
            <w:noWrap/>
            <w:vAlign w:val="center"/>
          </w:tcPr>
          <w:p>
            <w:pPr>
              <w:spacing w:line="360" w:lineRule="auto"/>
              <w:ind w:firstLine="0" w:firstLineChars="0"/>
              <w:jc w:val="center"/>
              <w:rPr>
                <w:szCs w:val="21"/>
              </w:rPr>
            </w:pPr>
            <w:r>
              <w:rPr>
                <w:szCs w:val="21"/>
              </w:rPr>
              <w:t>高温厌氧消化</w:t>
            </w:r>
          </w:p>
        </w:tc>
        <w:tc>
          <w:tcPr>
            <w:tcW w:w="463" w:type="pct"/>
            <w:noWrap/>
            <w:vAlign w:val="center"/>
          </w:tcPr>
          <w:p>
            <w:pPr>
              <w:spacing w:line="360" w:lineRule="auto"/>
              <w:ind w:firstLine="0" w:firstLineChars="0"/>
              <w:jc w:val="center"/>
              <w:rPr>
                <w:szCs w:val="21"/>
              </w:rPr>
            </w:pPr>
            <w:r>
              <w:rPr>
                <w:szCs w:val="21"/>
              </w:rPr>
              <w:t>4.3.24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toilet cubical compartment</w:t>
            </w:r>
          </w:p>
        </w:tc>
        <w:tc>
          <w:tcPr>
            <w:tcW w:w="1578" w:type="pct"/>
            <w:noWrap/>
            <w:vAlign w:val="center"/>
          </w:tcPr>
          <w:p>
            <w:pPr>
              <w:spacing w:line="360" w:lineRule="auto"/>
              <w:ind w:firstLine="0" w:firstLineChars="0"/>
              <w:jc w:val="center"/>
              <w:rPr>
                <w:szCs w:val="21"/>
              </w:rPr>
            </w:pPr>
            <w:r>
              <w:rPr>
                <w:szCs w:val="21"/>
              </w:rPr>
              <w:t>厕间</w:t>
            </w:r>
          </w:p>
        </w:tc>
        <w:tc>
          <w:tcPr>
            <w:tcW w:w="463" w:type="pct"/>
            <w:noWrap/>
            <w:vAlign w:val="center"/>
          </w:tcPr>
          <w:p>
            <w:pPr>
              <w:spacing w:line="360" w:lineRule="auto"/>
              <w:ind w:firstLine="0" w:firstLineChars="0"/>
              <w:jc w:val="center"/>
              <w:rPr>
                <w:szCs w:val="21"/>
              </w:rPr>
            </w:pPr>
            <w:r>
              <w:rPr>
                <w:szCs w:val="21"/>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toilets for disable people</w:t>
            </w:r>
          </w:p>
        </w:tc>
        <w:tc>
          <w:tcPr>
            <w:tcW w:w="1578" w:type="pct"/>
            <w:noWrap/>
            <w:vAlign w:val="center"/>
          </w:tcPr>
          <w:p>
            <w:pPr>
              <w:spacing w:line="360" w:lineRule="auto"/>
              <w:ind w:firstLine="0" w:firstLineChars="0"/>
              <w:jc w:val="center"/>
              <w:rPr>
                <w:szCs w:val="21"/>
              </w:rPr>
            </w:pPr>
            <w:r>
              <w:rPr>
                <w:szCs w:val="21"/>
              </w:rPr>
              <w:t>无障碍厕所间</w:t>
            </w:r>
          </w:p>
        </w:tc>
        <w:tc>
          <w:tcPr>
            <w:tcW w:w="463" w:type="pct"/>
            <w:noWrap/>
            <w:vAlign w:val="center"/>
          </w:tcPr>
          <w:p>
            <w:pPr>
              <w:spacing w:line="360" w:lineRule="auto"/>
              <w:ind w:firstLine="0" w:firstLineChars="0"/>
              <w:jc w:val="center"/>
              <w:rPr>
                <w:szCs w:val="21"/>
              </w:rPr>
            </w:pPr>
            <w:r>
              <w:rPr>
                <w:szCs w:val="21"/>
              </w:rPr>
              <w:t>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top soil</w:t>
            </w:r>
          </w:p>
        </w:tc>
        <w:tc>
          <w:tcPr>
            <w:tcW w:w="1578" w:type="pct"/>
            <w:noWrap/>
            <w:vAlign w:val="center"/>
          </w:tcPr>
          <w:p>
            <w:pPr>
              <w:spacing w:line="360" w:lineRule="auto"/>
              <w:ind w:firstLine="0" w:firstLineChars="0"/>
              <w:jc w:val="center"/>
              <w:rPr>
                <w:szCs w:val="21"/>
              </w:rPr>
            </w:pPr>
            <w:r>
              <w:rPr>
                <w:szCs w:val="21"/>
              </w:rPr>
              <w:t>表土</w:t>
            </w:r>
          </w:p>
        </w:tc>
        <w:tc>
          <w:tcPr>
            <w:tcW w:w="463" w:type="pct"/>
            <w:noWrap/>
            <w:vAlign w:val="center"/>
          </w:tcPr>
          <w:p>
            <w:pPr>
              <w:spacing w:line="360" w:lineRule="auto"/>
              <w:ind w:firstLine="0" w:firstLineChars="0"/>
              <w:jc w:val="center"/>
              <w:rPr>
                <w:szCs w:val="21"/>
              </w:rPr>
            </w:pPr>
            <w:r>
              <w:rPr>
                <w:szCs w:val="21"/>
              </w:rPr>
              <w:t>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toxic equivalency quantity (TEQ)</w:t>
            </w:r>
          </w:p>
        </w:tc>
        <w:tc>
          <w:tcPr>
            <w:tcW w:w="1578" w:type="pct"/>
            <w:noWrap/>
            <w:vAlign w:val="center"/>
          </w:tcPr>
          <w:p>
            <w:pPr>
              <w:spacing w:line="360" w:lineRule="auto"/>
              <w:ind w:firstLine="0" w:firstLineChars="0"/>
              <w:jc w:val="center"/>
              <w:rPr>
                <w:szCs w:val="21"/>
              </w:rPr>
            </w:pPr>
            <w:r>
              <w:rPr>
                <w:szCs w:val="21"/>
              </w:rPr>
              <w:t>二噁英类毒性当量</w:t>
            </w:r>
          </w:p>
        </w:tc>
        <w:tc>
          <w:tcPr>
            <w:tcW w:w="463" w:type="pct"/>
            <w:noWrap/>
            <w:vAlign w:val="center"/>
          </w:tcPr>
          <w:p>
            <w:pPr>
              <w:spacing w:line="360" w:lineRule="auto"/>
              <w:ind w:firstLine="0" w:firstLineChars="0"/>
              <w:jc w:val="center"/>
              <w:rPr>
                <w:szCs w:val="21"/>
              </w:rPr>
            </w:pPr>
            <w:r>
              <w:rPr>
                <w:szCs w:val="21"/>
              </w:rPr>
              <w:t>4.1.23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transfer and distribution</w:t>
            </w:r>
          </w:p>
        </w:tc>
        <w:tc>
          <w:tcPr>
            <w:tcW w:w="1578" w:type="pct"/>
            <w:noWrap/>
            <w:vAlign w:val="center"/>
          </w:tcPr>
          <w:p>
            <w:pPr>
              <w:spacing w:line="360" w:lineRule="auto"/>
              <w:ind w:firstLine="0" w:firstLineChars="0"/>
              <w:jc w:val="center"/>
              <w:rPr>
                <w:szCs w:val="21"/>
              </w:rPr>
            </w:pPr>
            <w:r>
              <w:rPr>
                <w:szCs w:val="21"/>
              </w:rPr>
              <w:t>转运调配</w:t>
            </w:r>
          </w:p>
        </w:tc>
        <w:tc>
          <w:tcPr>
            <w:tcW w:w="463" w:type="pct"/>
            <w:noWrap/>
            <w:vAlign w:val="center"/>
          </w:tcPr>
          <w:p>
            <w:pPr>
              <w:spacing w:line="360" w:lineRule="auto"/>
              <w:ind w:firstLine="0" w:firstLineChars="0"/>
              <w:jc w:val="center"/>
              <w:rPr>
                <w:szCs w:val="21"/>
              </w:rPr>
            </w:pPr>
            <w:r>
              <w:rPr>
                <w:szCs w:val="21"/>
              </w:rPr>
              <w:t>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treatment</w:t>
            </w:r>
          </w:p>
        </w:tc>
        <w:tc>
          <w:tcPr>
            <w:tcW w:w="1578" w:type="pct"/>
            <w:noWrap/>
            <w:vAlign w:val="center"/>
          </w:tcPr>
          <w:p>
            <w:pPr>
              <w:spacing w:line="360" w:lineRule="auto"/>
              <w:ind w:firstLine="0" w:firstLineChars="0"/>
              <w:jc w:val="center"/>
              <w:rPr>
                <w:szCs w:val="21"/>
              </w:rPr>
            </w:pPr>
            <w:r>
              <w:rPr>
                <w:szCs w:val="21"/>
              </w:rPr>
              <w:t>处理</w:t>
            </w:r>
          </w:p>
        </w:tc>
        <w:tc>
          <w:tcPr>
            <w:tcW w:w="463" w:type="pct"/>
            <w:noWrap/>
            <w:vAlign w:val="center"/>
          </w:tcPr>
          <w:p>
            <w:pPr>
              <w:spacing w:line="360" w:lineRule="auto"/>
              <w:ind w:firstLine="0" w:firstLineChars="0"/>
              <w:jc w:val="center"/>
              <w:rPr>
                <w:szCs w:val="21"/>
              </w:rPr>
            </w:pPr>
            <w:r>
              <w:rPr>
                <w:szCs w:val="21"/>
              </w:rPr>
              <w:t>2.1.15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treatment facility of garden waste</w:t>
            </w:r>
          </w:p>
        </w:tc>
        <w:tc>
          <w:tcPr>
            <w:tcW w:w="1578" w:type="pct"/>
            <w:noWrap/>
            <w:vAlign w:val="center"/>
          </w:tcPr>
          <w:p>
            <w:pPr>
              <w:spacing w:line="360" w:lineRule="auto"/>
              <w:ind w:firstLine="0" w:firstLineChars="0"/>
              <w:jc w:val="center"/>
              <w:rPr>
                <w:szCs w:val="21"/>
              </w:rPr>
            </w:pPr>
            <w:r>
              <w:rPr>
                <w:szCs w:val="21"/>
              </w:rPr>
              <w:t>园林绿化垃圾处理设施</w:t>
            </w:r>
          </w:p>
        </w:tc>
        <w:tc>
          <w:tcPr>
            <w:tcW w:w="463" w:type="pct"/>
            <w:noWrap/>
            <w:vAlign w:val="center"/>
          </w:tcPr>
          <w:p>
            <w:pPr>
              <w:spacing w:line="360" w:lineRule="auto"/>
              <w:ind w:firstLine="0" w:firstLineChars="0"/>
              <w:jc w:val="center"/>
              <w:rPr>
                <w:szCs w:val="21"/>
              </w:rPr>
            </w:pPr>
            <w:r>
              <w:rPr>
                <w:szCs w:val="21"/>
              </w:rPr>
              <w:t>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trellis</w:t>
            </w:r>
          </w:p>
        </w:tc>
        <w:tc>
          <w:tcPr>
            <w:tcW w:w="1578" w:type="pct"/>
            <w:noWrap/>
            <w:vAlign w:val="center"/>
          </w:tcPr>
          <w:p>
            <w:pPr>
              <w:spacing w:line="360" w:lineRule="auto"/>
              <w:ind w:firstLine="0" w:firstLineChars="0"/>
              <w:jc w:val="center"/>
              <w:rPr>
                <w:szCs w:val="21"/>
              </w:rPr>
            </w:pPr>
            <w:r>
              <w:rPr>
                <w:szCs w:val="21"/>
              </w:rPr>
              <w:t>花架</w:t>
            </w:r>
          </w:p>
        </w:tc>
        <w:tc>
          <w:tcPr>
            <w:tcW w:w="463" w:type="pct"/>
            <w:noWrap/>
            <w:vAlign w:val="center"/>
          </w:tcPr>
          <w:p>
            <w:pPr>
              <w:spacing w:line="360" w:lineRule="auto"/>
              <w:ind w:firstLine="0" w:firstLineChars="0"/>
              <w:jc w:val="center"/>
              <w:rPr>
                <w:szCs w:val="21"/>
              </w:rPr>
            </w:pPr>
            <w:r>
              <w:rPr>
                <w:szCs w:val="21"/>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two tickets and three rules</w:t>
            </w:r>
          </w:p>
        </w:tc>
        <w:tc>
          <w:tcPr>
            <w:tcW w:w="1578" w:type="pct"/>
            <w:noWrap/>
            <w:vAlign w:val="center"/>
          </w:tcPr>
          <w:p>
            <w:pPr>
              <w:spacing w:line="360" w:lineRule="auto"/>
              <w:ind w:firstLine="0" w:firstLineChars="0"/>
              <w:jc w:val="center"/>
              <w:rPr>
                <w:szCs w:val="21"/>
              </w:rPr>
            </w:pPr>
            <w:r>
              <w:rPr>
                <w:szCs w:val="21"/>
              </w:rPr>
              <w:t>两票三制</w:t>
            </w:r>
          </w:p>
        </w:tc>
        <w:tc>
          <w:tcPr>
            <w:tcW w:w="463" w:type="pct"/>
            <w:noWrap/>
            <w:vAlign w:val="center"/>
          </w:tcPr>
          <w:p>
            <w:pPr>
              <w:spacing w:line="360" w:lineRule="auto"/>
              <w:ind w:firstLine="0" w:firstLineChars="0"/>
              <w:jc w:val="center"/>
              <w:rPr>
                <w:szCs w:val="21"/>
              </w:rPr>
            </w:pPr>
            <w:r>
              <w:rPr>
                <w:szCs w:val="21"/>
              </w:rPr>
              <w:t>4.1.29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two-phase anaerobic digestion</w:t>
            </w:r>
          </w:p>
        </w:tc>
        <w:tc>
          <w:tcPr>
            <w:tcW w:w="1578" w:type="pct"/>
            <w:noWrap/>
            <w:vAlign w:val="center"/>
          </w:tcPr>
          <w:p>
            <w:pPr>
              <w:spacing w:line="360" w:lineRule="auto"/>
              <w:ind w:firstLine="0" w:firstLineChars="0"/>
              <w:jc w:val="center"/>
              <w:rPr>
                <w:szCs w:val="21"/>
              </w:rPr>
            </w:pPr>
            <w:r>
              <w:rPr>
                <w:szCs w:val="21"/>
              </w:rPr>
              <w:t>两相厌氧消化</w:t>
            </w:r>
          </w:p>
        </w:tc>
        <w:tc>
          <w:tcPr>
            <w:tcW w:w="463" w:type="pct"/>
            <w:noWrap/>
            <w:vAlign w:val="center"/>
          </w:tcPr>
          <w:p>
            <w:pPr>
              <w:spacing w:line="360" w:lineRule="auto"/>
              <w:ind w:firstLine="0" w:firstLineChars="0"/>
              <w:jc w:val="center"/>
              <w:rPr>
                <w:szCs w:val="21"/>
              </w:rPr>
            </w:pPr>
            <w:r>
              <w:rPr>
                <w:szCs w:val="21"/>
              </w:rPr>
              <w:t>4.3.27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
            <w:noWrap/>
            <w:vAlign w:val="center"/>
          </w:tcPr>
          <w:p>
            <w:pPr>
              <w:spacing w:line="360" w:lineRule="auto"/>
              <w:ind w:firstLine="0" w:firstLineChars="0"/>
              <w:jc w:val="center"/>
              <w:rPr>
                <w:b/>
                <w:bCs/>
                <w:szCs w:val="21"/>
              </w:rPr>
            </w:pPr>
            <w:r>
              <w:rPr>
                <w:rFonts w:hint="eastAsia"/>
                <w:b/>
                <w:bCs/>
                <w:szCs w:val="21"/>
              </w:rPr>
              <w:t>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unorganized odor emissions</w:t>
            </w:r>
          </w:p>
        </w:tc>
        <w:tc>
          <w:tcPr>
            <w:tcW w:w="1578" w:type="pct"/>
            <w:noWrap/>
            <w:vAlign w:val="center"/>
          </w:tcPr>
          <w:p>
            <w:pPr>
              <w:spacing w:line="360" w:lineRule="auto"/>
              <w:ind w:firstLine="0" w:firstLineChars="0"/>
              <w:jc w:val="center"/>
              <w:rPr>
                <w:szCs w:val="21"/>
              </w:rPr>
            </w:pPr>
            <w:r>
              <w:rPr>
                <w:szCs w:val="21"/>
              </w:rPr>
              <w:t>臭气无组织排放</w:t>
            </w:r>
          </w:p>
        </w:tc>
        <w:tc>
          <w:tcPr>
            <w:tcW w:w="463" w:type="pct"/>
            <w:noWrap/>
            <w:vAlign w:val="center"/>
          </w:tcPr>
          <w:p>
            <w:pPr>
              <w:spacing w:line="360" w:lineRule="auto"/>
              <w:ind w:firstLine="0" w:firstLineChars="0"/>
              <w:jc w:val="center"/>
              <w:rPr>
                <w:szCs w:val="21"/>
              </w:rPr>
            </w:pPr>
            <w:r>
              <w:rPr>
                <w:szCs w:val="21"/>
              </w:rPr>
              <w:t>4.8.4</w:t>
            </w:r>
          </w:p>
        </w:tc>
      </w:tr>
      <w:tr>
        <w:tblPrEx>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urban appearance</w:t>
            </w:r>
          </w:p>
        </w:tc>
        <w:tc>
          <w:tcPr>
            <w:tcW w:w="1578" w:type="pct"/>
            <w:noWrap/>
            <w:vAlign w:val="center"/>
          </w:tcPr>
          <w:p>
            <w:pPr>
              <w:spacing w:line="360" w:lineRule="auto"/>
              <w:ind w:firstLine="0" w:firstLineChars="0"/>
              <w:jc w:val="center"/>
              <w:rPr>
                <w:szCs w:val="21"/>
              </w:rPr>
            </w:pPr>
            <w:r>
              <w:rPr>
                <w:szCs w:val="21"/>
              </w:rPr>
              <w:t>市容</w:t>
            </w:r>
          </w:p>
        </w:tc>
        <w:tc>
          <w:tcPr>
            <w:tcW w:w="463" w:type="pct"/>
            <w:noWrap/>
            <w:vAlign w:val="center"/>
          </w:tcPr>
          <w:p>
            <w:pPr>
              <w:spacing w:line="360" w:lineRule="auto"/>
              <w:ind w:firstLine="0" w:firstLineChars="0"/>
              <w:jc w:val="center"/>
              <w:rPr>
                <w:szCs w:val="21"/>
              </w:rPr>
            </w:pPr>
            <w:r>
              <w:rPr>
                <w:szCs w:val="21"/>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urban biodiversity conservation</w:t>
            </w:r>
          </w:p>
        </w:tc>
        <w:tc>
          <w:tcPr>
            <w:tcW w:w="1578" w:type="pct"/>
            <w:noWrap/>
            <w:vAlign w:val="center"/>
          </w:tcPr>
          <w:p>
            <w:pPr>
              <w:spacing w:line="360" w:lineRule="auto"/>
              <w:ind w:firstLine="0" w:firstLineChars="0"/>
              <w:jc w:val="center"/>
              <w:rPr>
                <w:szCs w:val="21"/>
              </w:rPr>
            </w:pPr>
            <w:r>
              <w:rPr>
                <w:szCs w:val="21"/>
              </w:rPr>
              <w:t>城市生物多样性保护</w:t>
            </w:r>
          </w:p>
        </w:tc>
        <w:tc>
          <w:tcPr>
            <w:tcW w:w="463" w:type="pct"/>
            <w:noWrap/>
            <w:vAlign w:val="center"/>
          </w:tcPr>
          <w:p>
            <w:pPr>
              <w:spacing w:line="360" w:lineRule="auto"/>
              <w:ind w:firstLine="0" w:firstLineChars="0"/>
              <w:jc w:val="center"/>
              <w:rPr>
                <w:szCs w:val="21"/>
              </w:rPr>
            </w:pPr>
            <w:r>
              <w:rPr>
                <w:szCs w:val="21"/>
              </w:rPr>
              <w:t>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urban ecological infrastructure</w:t>
            </w:r>
          </w:p>
        </w:tc>
        <w:tc>
          <w:tcPr>
            <w:tcW w:w="1578" w:type="pct"/>
            <w:noWrap/>
            <w:vAlign w:val="center"/>
          </w:tcPr>
          <w:p>
            <w:pPr>
              <w:spacing w:line="360" w:lineRule="auto"/>
              <w:ind w:firstLine="0" w:firstLineChars="0"/>
              <w:jc w:val="center"/>
              <w:rPr>
                <w:szCs w:val="21"/>
              </w:rPr>
            </w:pPr>
            <w:r>
              <w:rPr>
                <w:szCs w:val="21"/>
              </w:rPr>
              <w:t>城市生态基础设施</w:t>
            </w:r>
          </w:p>
        </w:tc>
        <w:tc>
          <w:tcPr>
            <w:tcW w:w="463" w:type="pct"/>
            <w:noWrap/>
            <w:vAlign w:val="center"/>
          </w:tcPr>
          <w:p>
            <w:pPr>
              <w:spacing w:line="360" w:lineRule="auto"/>
              <w:ind w:firstLine="0" w:firstLineChars="0"/>
              <w:jc w:val="center"/>
              <w:rPr>
                <w:szCs w:val="21"/>
              </w:rPr>
            </w:pPr>
            <w:r>
              <w:rPr>
                <w:szCs w:val="21"/>
              </w:rPr>
              <w:t>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urban ecological space</w:t>
            </w:r>
          </w:p>
        </w:tc>
        <w:tc>
          <w:tcPr>
            <w:tcW w:w="1578" w:type="pct"/>
            <w:noWrap/>
            <w:vAlign w:val="center"/>
          </w:tcPr>
          <w:p>
            <w:pPr>
              <w:spacing w:line="360" w:lineRule="auto"/>
              <w:ind w:firstLine="0" w:firstLineChars="0"/>
              <w:jc w:val="center"/>
              <w:rPr>
                <w:szCs w:val="21"/>
              </w:rPr>
            </w:pPr>
            <w:r>
              <w:rPr>
                <w:szCs w:val="21"/>
              </w:rPr>
              <w:t>城市生态空间</w:t>
            </w:r>
          </w:p>
        </w:tc>
        <w:tc>
          <w:tcPr>
            <w:tcW w:w="463" w:type="pct"/>
            <w:noWrap/>
            <w:vAlign w:val="center"/>
          </w:tcPr>
          <w:p>
            <w:pPr>
              <w:spacing w:line="360" w:lineRule="auto"/>
              <w:ind w:firstLine="0" w:firstLineChars="0"/>
              <w:jc w:val="center"/>
              <w:rPr>
                <w:szCs w:val="21"/>
              </w:rPr>
            </w:pPr>
            <w:r>
              <w:rPr>
                <w:szCs w:val="21"/>
              </w:rPr>
              <w:t>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urban green line</w:t>
            </w:r>
          </w:p>
        </w:tc>
        <w:tc>
          <w:tcPr>
            <w:tcW w:w="1578" w:type="pct"/>
            <w:noWrap/>
            <w:vAlign w:val="center"/>
          </w:tcPr>
          <w:p>
            <w:pPr>
              <w:spacing w:line="360" w:lineRule="auto"/>
              <w:ind w:firstLine="0" w:firstLineChars="0"/>
              <w:jc w:val="center"/>
              <w:rPr>
                <w:szCs w:val="21"/>
              </w:rPr>
            </w:pPr>
            <w:r>
              <w:rPr>
                <w:szCs w:val="21"/>
              </w:rPr>
              <w:t>城市绿线</w:t>
            </w:r>
          </w:p>
        </w:tc>
        <w:tc>
          <w:tcPr>
            <w:tcW w:w="463" w:type="pct"/>
            <w:noWrap/>
            <w:vAlign w:val="center"/>
          </w:tcPr>
          <w:p>
            <w:pPr>
              <w:spacing w:line="360" w:lineRule="auto"/>
              <w:ind w:firstLine="0" w:firstLineChars="0"/>
              <w:jc w:val="center"/>
              <w:rPr>
                <w:szCs w:val="21"/>
              </w:rPr>
            </w:pPr>
            <w:r>
              <w:rPr>
                <w:szCs w:val="21"/>
              </w:rPr>
              <w:t>5.1.16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urban green space</w:t>
            </w:r>
          </w:p>
        </w:tc>
        <w:tc>
          <w:tcPr>
            <w:tcW w:w="1578" w:type="pct"/>
            <w:noWrap/>
            <w:vAlign w:val="center"/>
          </w:tcPr>
          <w:p>
            <w:pPr>
              <w:spacing w:line="360" w:lineRule="auto"/>
              <w:ind w:firstLine="0" w:firstLineChars="0"/>
              <w:jc w:val="center"/>
              <w:rPr>
                <w:szCs w:val="21"/>
              </w:rPr>
            </w:pPr>
            <w:r>
              <w:rPr>
                <w:szCs w:val="21"/>
              </w:rPr>
              <w:t>城市绿地</w:t>
            </w:r>
          </w:p>
        </w:tc>
        <w:tc>
          <w:tcPr>
            <w:tcW w:w="463" w:type="pct"/>
            <w:noWrap/>
            <w:vAlign w:val="center"/>
          </w:tcPr>
          <w:p>
            <w:pPr>
              <w:spacing w:line="360" w:lineRule="auto"/>
              <w:ind w:firstLine="0" w:firstLineChars="0"/>
              <w:jc w:val="center"/>
              <w:rPr>
                <w:szCs w:val="21"/>
              </w:rPr>
            </w:pPr>
            <w:r>
              <w:rPr>
                <w:szCs w:val="21"/>
              </w:rPr>
              <w:t>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
            <w:noWrap/>
            <w:vAlign w:val="center"/>
          </w:tcPr>
          <w:p>
            <w:pPr>
              <w:spacing w:line="360" w:lineRule="auto"/>
              <w:ind w:firstLine="0" w:firstLineChars="0"/>
              <w:jc w:val="center"/>
              <w:rPr>
                <w:b/>
                <w:bCs/>
                <w:szCs w:val="21"/>
              </w:rPr>
            </w:pPr>
            <w:r>
              <w:rPr>
                <w:rFonts w:hint="eastAsia"/>
                <w:b/>
                <w:bCs/>
                <w:szCs w:val="21"/>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vertical barriers</w:t>
            </w:r>
          </w:p>
        </w:tc>
        <w:tc>
          <w:tcPr>
            <w:tcW w:w="1578" w:type="pct"/>
            <w:noWrap/>
            <w:vAlign w:val="center"/>
          </w:tcPr>
          <w:p>
            <w:pPr>
              <w:spacing w:line="360" w:lineRule="auto"/>
              <w:ind w:firstLine="0" w:firstLineChars="0"/>
              <w:jc w:val="center"/>
              <w:rPr>
                <w:szCs w:val="21"/>
              </w:rPr>
            </w:pPr>
            <w:r>
              <w:rPr>
                <w:szCs w:val="21"/>
              </w:rPr>
              <w:t>垂直防渗帷幕</w:t>
            </w:r>
          </w:p>
        </w:tc>
        <w:tc>
          <w:tcPr>
            <w:tcW w:w="463" w:type="pct"/>
            <w:noWrap/>
            <w:vAlign w:val="center"/>
          </w:tcPr>
          <w:p>
            <w:pPr>
              <w:spacing w:line="360" w:lineRule="auto"/>
              <w:ind w:firstLine="0" w:firstLineChars="0"/>
              <w:jc w:val="center"/>
              <w:rPr>
                <w:szCs w:val="21"/>
              </w:rPr>
            </w:pPr>
            <w:r>
              <w:rPr>
                <w:szCs w:val="21"/>
              </w:rPr>
              <w:t>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vertical direction</w:t>
            </w:r>
          </w:p>
        </w:tc>
        <w:tc>
          <w:tcPr>
            <w:tcW w:w="1578" w:type="pct"/>
            <w:noWrap/>
            <w:vAlign w:val="center"/>
          </w:tcPr>
          <w:p>
            <w:pPr>
              <w:spacing w:line="360" w:lineRule="auto"/>
              <w:ind w:firstLine="0" w:firstLineChars="0"/>
              <w:jc w:val="center"/>
              <w:rPr>
                <w:szCs w:val="21"/>
              </w:rPr>
            </w:pPr>
            <w:r>
              <w:rPr>
                <w:szCs w:val="21"/>
              </w:rPr>
              <w:t>竖向</w:t>
            </w:r>
          </w:p>
        </w:tc>
        <w:tc>
          <w:tcPr>
            <w:tcW w:w="463" w:type="pct"/>
            <w:noWrap/>
            <w:vAlign w:val="center"/>
          </w:tcPr>
          <w:p>
            <w:pPr>
              <w:spacing w:line="360" w:lineRule="auto"/>
              <w:ind w:firstLine="0" w:firstLineChars="0"/>
              <w:jc w:val="center"/>
              <w:rPr>
                <w:szCs w:val="21"/>
              </w:rPr>
            </w:pPr>
            <w:r>
              <w:rPr>
                <w:szCs w:val="21"/>
              </w:rPr>
              <w:t>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
            <w:noWrap/>
            <w:vAlign w:val="center"/>
          </w:tcPr>
          <w:p>
            <w:pPr>
              <w:spacing w:line="360" w:lineRule="auto"/>
              <w:ind w:firstLine="0" w:firstLineChars="0"/>
              <w:jc w:val="center"/>
              <w:rPr>
                <w:b/>
                <w:bCs/>
                <w:szCs w:val="21"/>
              </w:rPr>
            </w:pPr>
            <w:r>
              <w:rPr>
                <w:rFonts w:hint="eastAsia"/>
                <w:b/>
                <w:bCs/>
                <w:szCs w:val="21"/>
              </w:rPr>
              <w:t>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waste collection</w:t>
            </w:r>
          </w:p>
        </w:tc>
        <w:tc>
          <w:tcPr>
            <w:tcW w:w="1578" w:type="pct"/>
            <w:noWrap/>
            <w:vAlign w:val="center"/>
          </w:tcPr>
          <w:p>
            <w:pPr>
              <w:spacing w:line="360" w:lineRule="auto"/>
              <w:ind w:firstLine="0" w:firstLineChars="0"/>
              <w:jc w:val="center"/>
              <w:rPr>
                <w:szCs w:val="21"/>
              </w:rPr>
            </w:pPr>
            <w:r>
              <w:rPr>
                <w:szCs w:val="21"/>
              </w:rPr>
              <w:t>垃圾收集</w:t>
            </w:r>
          </w:p>
        </w:tc>
        <w:tc>
          <w:tcPr>
            <w:tcW w:w="463" w:type="pct"/>
            <w:noWrap/>
            <w:vAlign w:val="center"/>
          </w:tcPr>
          <w:p>
            <w:pPr>
              <w:spacing w:line="360" w:lineRule="auto"/>
              <w:ind w:firstLine="0" w:firstLineChars="0"/>
              <w:jc w:val="center"/>
              <w:rPr>
                <w:szCs w:val="21"/>
              </w:rPr>
            </w:pPr>
            <w:r>
              <w:rPr>
                <w:szCs w:val="21"/>
              </w:rPr>
              <w:t>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waste collection site</w:t>
            </w:r>
          </w:p>
        </w:tc>
        <w:tc>
          <w:tcPr>
            <w:tcW w:w="1578" w:type="pct"/>
            <w:noWrap/>
            <w:vAlign w:val="center"/>
          </w:tcPr>
          <w:p>
            <w:pPr>
              <w:spacing w:line="360" w:lineRule="auto"/>
              <w:ind w:firstLine="0" w:firstLineChars="0"/>
              <w:jc w:val="center"/>
              <w:rPr>
                <w:szCs w:val="21"/>
              </w:rPr>
            </w:pPr>
            <w:r>
              <w:rPr>
                <w:szCs w:val="21"/>
              </w:rPr>
              <w:t>垃圾收集点</w:t>
            </w:r>
          </w:p>
        </w:tc>
        <w:tc>
          <w:tcPr>
            <w:tcW w:w="463" w:type="pct"/>
            <w:noWrap/>
            <w:vAlign w:val="center"/>
          </w:tcPr>
          <w:p>
            <w:pPr>
              <w:spacing w:line="360" w:lineRule="auto"/>
              <w:ind w:firstLine="0" w:firstLineChars="0"/>
              <w:jc w:val="center"/>
              <w:rPr>
                <w:szCs w:val="21"/>
              </w:rPr>
            </w:pPr>
            <w:r>
              <w:rPr>
                <w:szCs w:val="21"/>
              </w:rPr>
              <w:t>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waste collection station</w:t>
            </w:r>
          </w:p>
        </w:tc>
        <w:tc>
          <w:tcPr>
            <w:tcW w:w="1578" w:type="pct"/>
            <w:noWrap/>
            <w:vAlign w:val="center"/>
          </w:tcPr>
          <w:p>
            <w:pPr>
              <w:spacing w:line="360" w:lineRule="auto"/>
              <w:ind w:firstLine="0" w:firstLineChars="0"/>
              <w:jc w:val="center"/>
              <w:rPr>
                <w:szCs w:val="21"/>
              </w:rPr>
            </w:pPr>
            <w:r>
              <w:rPr>
                <w:szCs w:val="21"/>
              </w:rPr>
              <w:t>垃圾收集站</w:t>
            </w:r>
          </w:p>
        </w:tc>
        <w:tc>
          <w:tcPr>
            <w:tcW w:w="463" w:type="pct"/>
            <w:noWrap/>
            <w:vAlign w:val="center"/>
          </w:tcPr>
          <w:p>
            <w:pPr>
              <w:spacing w:line="360" w:lineRule="auto"/>
              <w:ind w:firstLine="0" w:firstLineChars="0"/>
              <w:jc w:val="center"/>
              <w:rPr>
                <w:szCs w:val="21"/>
              </w:rPr>
            </w:pPr>
            <w:r>
              <w:rPr>
                <w:szCs w:val="21"/>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waste compression</w:t>
            </w:r>
          </w:p>
        </w:tc>
        <w:tc>
          <w:tcPr>
            <w:tcW w:w="1578" w:type="pct"/>
            <w:noWrap/>
            <w:vAlign w:val="center"/>
          </w:tcPr>
          <w:p>
            <w:pPr>
              <w:spacing w:line="360" w:lineRule="auto"/>
              <w:ind w:firstLine="0" w:firstLineChars="0"/>
              <w:jc w:val="center"/>
              <w:rPr>
                <w:szCs w:val="21"/>
              </w:rPr>
            </w:pPr>
            <w:r>
              <w:rPr>
                <w:szCs w:val="21"/>
              </w:rPr>
              <w:t>垃圾压缩</w:t>
            </w:r>
          </w:p>
        </w:tc>
        <w:tc>
          <w:tcPr>
            <w:tcW w:w="463" w:type="pct"/>
            <w:noWrap/>
            <w:vAlign w:val="center"/>
          </w:tcPr>
          <w:p>
            <w:pPr>
              <w:spacing w:line="360" w:lineRule="auto"/>
              <w:ind w:firstLine="0" w:firstLineChars="0"/>
              <w:jc w:val="center"/>
              <w:rPr>
                <w:szCs w:val="21"/>
              </w:rPr>
            </w:pPr>
            <w:r>
              <w:rPr>
                <w:szCs w:val="21"/>
              </w:rPr>
              <w:t>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waste direct transport</w:t>
            </w:r>
          </w:p>
        </w:tc>
        <w:tc>
          <w:tcPr>
            <w:tcW w:w="1578" w:type="pct"/>
            <w:noWrap/>
            <w:vAlign w:val="center"/>
          </w:tcPr>
          <w:p>
            <w:pPr>
              <w:spacing w:line="360" w:lineRule="auto"/>
              <w:ind w:firstLine="0" w:firstLineChars="0"/>
              <w:jc w:val="center"/>
              <w:rPr>
                <w:szCs w:val="21"/>
              </w:rPr>
            </w:pPr>
            <w:r>
              <w:rPr>
                <w:szCs w:val="21"/>
              </w:rPr>
              <w:t>垃圾直运</w:t>
            </w:r>
          </w:p>
        </w:tc>
        <w:tc>
          <w:tcPr>
            <w:tcW w:w="463" w:type="pct"/>
            <w:noWrap/>
            <w:vAlign w:val="center"/>
          </w:tcPr>
          <w:p>
            <w:pPr>
              <w:spacing w:line="360" w:lineRule="auto"/>
              <w:ind w:firstLine="0" w:firstLineChars="0"/>
              <w:jc w:val="center"/>
              <w:rPr>
                <w:szCs w:val="21"/>
              </w:rPr>
            </w:pPr>
            <w:r>
              <w:rPr>
                <w:szCs w:val="21"/>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waste incineration boiler</w:t>
            </w:r>
          </w:p>
        </w:tc>
        <w:tc>
          <w:tcPr>
            <w:tcW w:w="1578" w:type="pct"/>
            <w:noWrap/>
            <w:vAlign w:val="center"/>
          </w:tcPr>
          <w:p>
            <w:pPr>
              <w:spacing w:line="360" w:lineRule="auto"/>
              <w:ind w:firstLine="0" w:firstLineChars="0"/>
              <w:jc w:val="center"/>
              <w:rPr>
                <w:szCs w:val="21"/>
              </w:rPr>
            </w:pPr>
            <w:r>
              <w:rPr>
                <w:szCs w:val="21"/>
              </w:rPr>
              <w:t>余热锅炉</w:t>
            </w:r>
          </w:p>
        </w:tc>
        <w:tc>
          <w:tcPr>
            <w:tcW w:w="463" w:type="pct"/>
            <w:noWrap/>
            <w:vAlign w:val="center"/>
          </w:tcPr>
          <w:p>
            <w:pPr>
              <w:spacing w:line="360" w:lineRule="auto"/>
              <w:ind w:firstLine="0" w:firstLineChars="0"/>
              <w:jc w:val="center"/>
              <w:rPr>
                <w:szCs w:val="21"/>
              </w:rPr>
            </w:pPr>
            <w:r>
              <w:rPr>
                <w:szCs w:val="21"/>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waste incinerator</w:t>
            </w:r>
          </w:p>
        </w:tc>
        <w:tc>
          <w:tcPr>
            <w:tcW w:w="1578" w:type="pct"/>
            <w:noWrap/>
            <w:vAlign w:val="center"/>
          </w:tcPr>
          <w:p>
            <w:pPr>
              <w:spacing w:line="360" w:lineRule="auto"/>
              <w:ind w:firstLine="0" w:firstLineChars="0"/>
              <w:jc w:val="center"/>
              <w:rPr>
                <w:szCs w:val="21"/>
              </w:rPr>
            </w:pPr>
            <w:r>
              <w:rPr>
                <w:szCs w:val="21"/>
              </w:rPr>
              <w:t>焚烧炉</w:t>
            </w:r>
          </w:p>
        </w:tc>
        <w:tc>
          <w:tcPr>
            <w:tcW w:w="463" w:type="pct"/>
            <w:noWrap/>
            <w:vAlign w:val="center"/>
          </w:tcPr>
          <w:p>
            <w:pPr>
              <w:spacing w:line="360" w:lineRule="auto"/>
              <w:ind w:firstLine="0" w:firstLineChars="0"/>
              <w:jc w:val="center"/>
              <w:rPr>
                <w:szCs w:val="21"/>
              </w:rPr>
            </w:pPr>
            <w:r>
              <w:rPr>
                <w:szCs w:val="21"/>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waste landfill area</w:t>
            </w:r>
          </w:p>
        </w:tc>
        <w:tc>
          <w:tcPr>
            <w:tcW w:w="1578" w:type="pct"/>
            <w:noWrap/>
            <w:vAlign w:val="center"/>
          </w:tcPr>
          <w:p>
            <w:pPr>
              <w:spacing w:line="360" w:lineRule="auto"/>
              <w:ind w:firstLine="0" w:firstLineChars="0"/>
              <w:jc w:val="center"/>
              <w:rPr>
                <w:szCs w:val="21"/>
              </w:rPr>
            </w:pPr>
            <w:r>
              <w:rPr>
                <w:szCs w:val="21"/>
              </w:rPr>
              <w:t>填埋库区</w:t>
            </w:r>
          </w:p>
        </w:tc>
        <w:tc>
          <w:tcPr>
            <w:tcW w:w="463" w:type="pct"/>
            <w:noWrap/>
            <w:vAlign w:val="center"/>
          </w:tcPr>
          <w:p>
            <w:pPr>
              <w:spacing w:line="360" w:lineRule="auto"/>
              <w:ind w:firstLine="0" w:firstLineChars="0"/>
              <w:jc w:val="center"/>
              <w:rPr>
                <w:szCs w:val="21"/>
              </w:rPr>
            </w:pPr>
            <w:r>
              <w:rPr>
                <w:szCs w:val="21"/>
              </w:rPr>
              <w:t>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waste oil</w:t>
            </w:r>
          </w:p>
        </w:tc>
        <w:tc>
          <w:tcPr>
            <w:tcW w:w="1578" w:type="pct"/>
            <w:noWrap/>
            <w:vAlign w:val="center"/>
          </w:tcPr>
          <w:p>
            <w:pPr>
              <w:spacing w:line="360" w:lineRule="auto"/>
              <w:ind w:firstLine="0" w:firstLineChars="0"/>
              <w:jc w:val="center"/>
              <w:rPr>
                <w:szCs w:val="21"/>
              </w:rPr>
            </w:pPr>
            <w:r>
              <w:rPr>
                <w:szCs w:val="21"/>
              </w:rPr>
              <w:t>废弃食用油脂</w:t>
            </w:r>
          </w:p>
        </w:tc>
        <w:tc>
          <w:tcPr>
            <w:tcW w:w="463" w:type="pct"/>
            <w:noWrap/>
            <w:vAlign w:val="center"/>
          </w:tcPr>
          <w:p>
            <w:pPr>
              <w:spacing w:line="360" w:lineRule="auto"/>
              <w:ind w:firstLine="0" w:firstLineChars="0"/>
              <w:jc w:val="center"/>
              <w:rPr>
                <w:szCs w:val="21"/>
              </w:rPr>
            </w:pPr>
            <w:r>
              <w:rPr>
                <w:szCs w:val="21"/>
              </w:rPr>
              <w:t>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waste pit</w:t>
            </w:r>
          </w:p>
        </w:tc>
        <w:tc>
          <w:tcPr>
            <w:tcW w:w="1578" w:type="pct"/>
            <w:noWrap/>
            <w:vAlign w:val="center"/>
          </w:tcPr>
          <w:p>
            <w:pPr>
              <w:spacing w:line="360" w:lineRule="auto"/>
              <w:ind w:firstLine="0" w:firstLineChars="0"/>
              <w:jc w:val="center"/>
              <w:rPr>
                <w:szCs w:val="21"/>
              </w:rPr>
            </w:pPr>
            <w:r>
              <w:rPr>
                <w:szCs w:val="21"/>
              </w:rPr>
              <w:t>垃圾池</w:t>
            </w:r>
          </w:p>
        </w:tc>
        <w:tc>
          <w:tcPr>
            <w:tcW w:w="463" w:type="pct"/>
            <w:noWrap/>
            <w:vAlign w:val="center"/>
          </w:tcPr>
          <w:p>
            <w:pPr>
              <w:spacing w:line="360" w:lineRule="auto"/>
              <w:ind w:firstLine="0" w:firstLineChars="0"/>
              <w:jc w:val="center"/>
              <w:rPr>
                <w:szCs w:val="21"/>
              </w:rPr>
            </w:pPr>
            <w:r>
              <w:rPr>
                <w:szCs w:val="21"/>
              </w:rPr>
              <w:t>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waste storage chamber</w:t>
            </w:r>
          </w:p>
        </w:tc>
        <w:tc>
          <w:tcPr>
            <w:tcW w:w="1578" w:type="pct"/>
            <w:noWrap/>
            <w:vAlign w:val="center"/>
          </w:tcPr>
          <w:p>
            <w:pPr>
              <w:spacing w:line="360" w:lineRule="auto"/>
              <w:ind w:firstLine="0" w:firstLineChars="0"/>
              <w:jc w:val="center"/>
              <w:rPr>
                <w:szCs w:val="21"/>
              </w:rPr>
            </w:pPr>
            <w:r>
              <w:rPr>
                <w:szCs w:val="21"/>
              </w:rPr>
              <w:t>垃圾收集房（间）</w:t>
            </w:r>
          </w:p>
        </w:tc>
        <w:tc>
          <w:tcPr>
            <w:tcW w:w="463" w:type="pct"/>
            <w:noWrap/>
            <w:vAlign w:val="center"/>
          </w:tcPr>
          <w:p>
            <w:pPr>
              <w:spacing w:line="360" w:lineRule="auto"/>
              <w:ind w:firstLine="0" w:firstLineChars="0"/>
              <w:jc w:val="center"/>
              <w:rPr>
                <w:szCs w:val="21"/>
              </w:rPr>
            </w:pPr>
            <w:r>
              <w:rPr>
                <w:szCs w:val="21"/>
              </w:rPr>
              <w:t>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waste transfer quantity</w:t>
            </w:r>
          </w:p>
        </w:tc>
        <w:tc>
          <w:tcPr>
            <w:tcW w:w="1578" w:type="pct"/>
            <w:noWrap/>
            <w:vAlign w:val="center"/>
          </w:tcPr>
          <w:p>
            <w:pPr>
              <w:spacing w:line="360" w:lineRule="auto"/>
              <w:ind w:firstLine="0" w:firstLineChars="0"/>
              <w:jc w:val="center"/>
              <w:rPr>
                <w:szCs w:val="21"/>
              </w:rPr>
            </w:pPr>
            <w:r>
              <w:rPr>
                <w:szCs w:val="21"/>
              </w:rPr>
              <w:t>清运量</w:t>
            </w:r>
          </w:p>
        </w:tc>
        <w:tc>
          <w:tcPr>
            <w:tcW w:w="463" w:type="pct"/>
            <w:noWrap/>
            <w:vAlign w:val="center"/>
          </w:tcPr>
          <w:p>
            <w:pPr>
              <w:spacing w:line="360" w:lineRule="auto"/>
              <w:ind w:firstLine="0" w:firstLineChars="0"/>
              <w:jc w:val="center"/>
              <w:rPr>
                <w:szCs w:val="21"/>
              </w:rPr>
            </w:pPr>
            <w:r>
              <w:rPr>
                <w:szCs w:val="21"/>
              </w:rPr>
              <w:t>2.1.10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waste transfer station</w:t>
            </w:r>
          </w:p>
        </w:tc>
        <w:tc>
          <w:tcPr>
            <w:tcW w:w="1578" w:type="pct"/>
            <w:noWrap/>
            <w:vAlign w:val="center"/>
          </w:tcPr>
          <w:p>
            <w:pPr>
              <w:spacing w:line="360" w:lineRule="auto"/>
              <w:ind w:firstLine="0" w:firstLineChars="0"/>
              <w:jc w:val="center"/>
              <w:rPr>
                <w:szCs w:val="21"/>
              </w:rPr>
            </w:pPr>
            <w:r>
              <w:rPr>
                <w:szCs w:val="21"/>
              </w:rPr>
              <w:t>垃圾转运站</w:t>
            </w:r>
          </w:p>
        </w:tc>
        <w:tc>
          <w:tcPr>
            <w:tcW w:w="463" w:type="pct"/>
            <w:noWrap/>
            <w:vAlign w:val="center"/>
          </w:tcPr>
          <w:p>
            <w:pPr>
              <w:spacing w:line="360" w:lineRule="auto"/>
              <w:ind w:firstLine="0" w:firstLineChars="0"/>
              <w:jc w:val="center"/>
              <w:rPr>
                <w:szCs w:val="21"/>
              </w:rPr>
            </w:pPr>
            <w:r>
              <w:rPr>
                <w:szCs w:val="21"/>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waste transfer transport</w:t>
            </w:r>
          </w:p>
        </w:tc>
        <w:tc>
          <w:tcPr>
            <w:tcW w:w="1578" w:type="pct"/>
            <w:noWrap/>
            <w:vAlign w:val="center"/>
          </w:tcPr>
          <w:p>
            <w:pPr>
              <w:spacing w:line="360" w:lineRule="auto"/>
              <w:ind w:firstLine="0" w:firstLineChars="0"/>
              <w:jc w:val="center"/>
              <w:rPr>
                <w:szCs w:val="21"/>
              </w:rPr>
            </w:pPr>
            <w:r>
              <w:rPr>
                <w:szCs w:val="21"/>
              </w:rPr>
              <w:t>垃圾转运</w:t>
            </w:r>
          </w:p>
        </w:tc>
        <w:tc>
          <w:tcPr>
            <w:tcW w:w="463" w:type="pct"/>
            <w:noWrap/>
            <w:vAlign w:val="center"/>
          </w:tcPr>
          <w:p>
            <w:pPr>
              <w:spacing w:line="360" w:lineRule="auto"/>
              <w:ind w:firstLine="0" w:firstLineChars="0"/>
              <w:jc w:val="center"/>
              <w:rPr>
                <w:szCs w:val="21"/>
              </w:rPr>
            </w:pPr>
            <w:r>
              <w:rPr>
                <w:szCs w:val="21"/>
              </w:rPr>
              <w:t>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waste transfer unit</w:t>
            </w:r>
          </w:p>
        </w:tc>
        <w:tc>
          <w:tcPr>
            <w:tcW w:w="1578" w:type="pct"/>
            <w:noWrap/>
            <w:vAlign w:val="center"/>
          </w:tcPr>
          <w:p>
            <w:pPr>
              <w:spacing w:line="360" w:lineRule="auto"/>
              <w:ind w:firstLine="0" w:firstLineChars="0"/>
              <w:jc w:val="center"/>
              <w:rPr>
                <w:szCs w:val="21"/>
              </w:rPr>
            </w:pPr>
            <w:r>
              <w:rPr>
                <w:szCs w:val="21"/>
              </w:rPr>
              <w:t>垃圾转运单元</w:t>
            </w:r>
          </w:p>
        </w:tc>
        <w:tc>
          <w:tcPr>
            <w:tcW w:w="463" w:type="pct"/>
            <w:noWrap/>
            <w:vAlign w:val="center"/>
          </w:tcPr>
          <w:p>
            <w:pPr>
              <w:spacing w:line="360" w:lineRule="auto"/>
              <w:ind w:firstLine="0" w:firstLineChars="0"/>
              <w:jc w:val="center"/>
              <w:rPr>
                <w:szCs w:val="21"/>
              </w:rPr>
            </w:pPr>
            <w:r>
              <w:rPr>
                <w:szCs w:val="21"/>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waste treatment quantity</w:t>
            </w:r>
          </w:p>
        </w:tc>
        <w:tc>
          <w:tcPr>
            <w:tcW w:w="1578" w:type="pct"/>
            <w:noWrap/>
            <w:vAlign w:val="center"/>
          </w:tcPr>
          <w:p>
            <w:pPr>
              <w:spacing w:line="360" w:lineRule="auto"/>
              <w:ind w:firstLine="0" w:firstLineChars="0"/>
              <w:jc w:val="center"/>
              <w:rPr>
                <w:szCs w:val="21"/>
              </w:rPr>
            </w:pPr>
            <w:r>
              <w:rPr>
                <w:szCs w:val="21"/>
              </w:rPr>
              <w:t>处理量</w:t>
            </w:r>
          </w:p>
        </w:tc>
        <w:tc>
          <w:tcPr>
            <w:tcW w:w="463" w:type="pct"/>
            <w:noWrap/>
            <w:vAlign w:val="center"/>
          </w:tcPr>
          <w:p>
            <w:pPr>
              <w:spacing w:line="360" w:lineRule="auto"/>
              <w:ind w:firstLine="0" w:firstLineChars="0"/>
              <w:jc w:val="center"/>
              <w:rPr>
                <w:szCs w:val="21"/>
              </w:rPr>
            </w:pPr>
            <w:r>
              <w:rPr>
                <w:szCs w:val="21"/>
              </w:rPr>
              <w:t>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waste unloading platform</w:t>
            </w:r>
          </w:p>
        </w:tc>
        <w:tc>
          <w:tcPr>
            <w:tcW w:w="1578" w:type="pct"/>
            <w:noWrap/>
            <w:vAlign w:val="center"/>
          </w:tcPr>
          <w:p>
            <w:pPr>
              <w:spacing w:line="360" w:lineRule="auto"/>
              <w:ind w:firstLine="0" w:firstLineChars="0"/>
              <w:jc w:val="center"/>
              <w:rPr>
                <w:szCs w:val="21"/>
              </w:rPr>
            </w:pPr>
            <w:r>
              <w:rPr>
                <w:szCs w:val="21"/>
              </w:rPr>
              <w:t>卸料平台</w:t>
            </w:r>
          </w:p>
        </w:tc>
        <w:tc>
          <w:tcPr>
            <w:tcW w:w="463" w:type="pct"/>
            <w:noWrap/>
            <w:vAlign w:val="center"/>
          </w:tcPr>
          <w:p>
            <w:pPr>
              <w:spacing w:line="360" w:lineRule="auto"/>
              <w:ind w:firstLine="0" w:firstLineChars="0"/>
              <w:jc w:val="center"/>
              <w:rPr>
                <w:szCs w:val="21"/>
              </w:rPr>
            </w:pPr>
            <w:r>
              <w:rPr>
                <w:szCs w:val="21"/>
              </w:rPr>
              <w:t>4.2.29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water body cleaning</w:t>
            </w:r>
          </w:p>
        </w:tc>
        <w:tc>
          <w:tcPr>
            <w:tcW w:w="1578" w:type="pct"/>
            <w:noWrap/>
            <w:vAlign w:val="center"/>
          </w:tcPr>
          <w:p>
            <w:pPr>
              <w:spacing w:line="360" w:lineRule="auto"/>
              <w:ind w:firstLine="0" w:firstLineChars="0"/>
              <w:jc w:val="center"/>
              <w:rPr>
                <w:szCs w:val="21"/>
              </w:rPr>
            </w:pPr>
            <w:r>
              <w:rPr>
                <w:szCs w:val="21"/>
              </w:rPr>
              <w:t>水域保洁</w:t>
            </w:r>
          </w:p>
        </w:tc>
        <w:tc>
          <w:tcPr>
            <w:tcW w:w="463" w:type="pct"/>
            <w:noWrap/>
            <w:vAlign w:val="center"/>
          </w:tcPr>
          <w:p>
            <w:pPr>
              <w:spacing w:line="360" w:lineRule="auto"/>
              <w:ind w:firstLine="0" w:firstLineChars="0"/>
              <w:jc w:val="center"/>
              <w:rPr>
                <w:szCs w:val="21"/>
              </w:rPr>
            </w:pPr>
            <w:r>
              <w:rPr>
                <w:szCs w:val="21"/>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water cleaning management station</w:t>
            </w:r>
          </w:p>
        </w:tc>
        <w:tc>
          <w:tcPr>
            <w:tcW w:w="1578" w:type="pct"/>
            <w:noWrap/>
            <w:vAlign w:val="center"/>
          </w:tcPr>
          <w:p>
            <w:pPr>
              <w:spacing w:line="360" w:lineRule="auto"/>
              <w:ind w:firstLine="0" w:firstLineChars="0"/>
              <w:jc w:val="center"/>
              <w:rPr>
                <w:szCs w:val="21"/>
              </w:rPr>
            </w:pPr>
            <w:r>
              <w:rPr>
                <w:szCs w:val="21"/>
              </w:rPr>
              <w:t>水域保洁管理站</w:t>
            </w:r>
          </w:p>
        </w:tc>
        <w:tc>
          <w:tcPr>
            <w:tcW w:w="463" w:type="pct"/>
            <w:noWrap/>
            <w:vAlign w:val="center"/>
          </w:tcPr>
          <w:p>
            <w:pPr>
              <w:spacing w:line="360" w:lineRule="auto"/>
              <w:ind w:firstLine="0" w:firstLineChars="0"/>
              <w:jc w:val="center"/>
              <w:rPr>
                <w:szCs w:val="21"/>
              </w:rPr>
            </w:pPr>
            <w:r>
              <w:rPr>
                <w:szCs w:val="21"/>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water for aesthetic landscape environment use</w:t>
            </w:r>
          </w:p>
        </w:tc>
        <w:tc>
          <w:tcPr>
            <w:tcW w:w="1578" w:type="pct"/>
            <w:noWrap/>
            <w:vAlign w:val="center"/>
          </w:tcPr>
          <w:p>
            <w:pPr>
              <w:spacing w:line="360" w:lineRule="auto"/>
              <w:ind w:firstLine="0" w:firstLineChars="0"/>
              <w:jc w:val="center"/>
              <w:rPr>
                <w:szCs w:val="21"/>
              </w:rPr>
            </w:pPr>
            <w:r>
              <w:rPr>
                <w:szCs w:val="21"/>
              </w:rPr>
              <w:t>观赏性景观环境用水</w:t>
            </w:r>
          </w:p>
        </w:tc>
        <w:tc>
          <w:tcPr>
            <w:tcW w:w="463" w:type="pct"/>
            <w:noWrap/>
            <w:vAlign w:val="center"/>
          </w:tcPr>
          <w:p>
            <w:pPr>
              <w:spacing w:line="360" w:lineRule="auto"/>
              <w:ind w:firstLine="0" w:firstLineChars="0"/>
              <w:jc w:val="center"/>
              <w:rPr>
                <w:szCs w:val="21"/>
              </w:rPr>
            </w:pPr>
            <w:r>
              <w:rPr>
                <w:szCs w:val="21"/>
              </w:rPr>
              <w:t>6.2.19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water for recreational landscape environment use</w:t>
            </w:r>
          </w:p>
        </w:tc>
        <w:tc>
          <w:tcPr>
            <w:tcW w:w="1578" w:type="pct"/>
            <w:noWrap/>
            <w:vAlign w:val="center"/>
          </w:tcPr>
          <w:p>
            <w:pPr>
              <w:spacing w:line="360" w:lineRule="auto"/>
              <w:ind w:firstLine="0" w:firstLineChars="0"/>
              <w:jc w:val="center"/>
              <w:rPr>
                <w:szCs w:val="21"/>
              </w:rPr>
            </w:pPr>
            <w:r>
              <w:rPr>
                <w:szCs w:val="21"/>
              </w:rPr>
              <w:t>娱乐性景观环境用水</w:t>
            </w:r>
          </w:p>
        </w:tc>
        <w:tc>
          <w:tcPr>
            <w:tcW w:w="463" w:type="pct"/>
            <w:noWrap/>
            <w:vAlign w:val="center"/>
          </w:tcPr>
          <w:p>
            <w:pPr>
              <w:spacing w:line="360" w:lineRule="auto"/>
              <w:ind w:firstLine="0" w:firstLineChars="0"/>
              <w:jc w:val="center"/>
              <w:rPr>
                <w:szCs w:val="21"/>
              </w:rPr>
            </w:pPr>
            <w:r>
              <w:rPr>
                <w:szCs w:val="21"/>
              </w:rPr>
              <w:t>6.2.18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water landscape</w:t>
            </w:r>
          </w:p>
        </w:tc>
        <w:tc>
          <w:tcPr>
            <w:tcW w:w="1578" w:type="pct"/>
            <w:noWrap/>
            <w:vAlign w:val="center"/>
          </w:tcPr>
          <w:p>
            <w:pPr>
              <w:spacing w:line="360" w:lineRule="auto"/>
              <w:ind w:firstLine="0" w:firstLineChars="0"/>
              <w:jc w:val="center"/>
              <w:rPr>
                <w:szCs w:val="21"/>
              </w:rPr>
            </w:pPr>
            <w:r>
              <w:rPr>
                <w:szCs w:val="21"/>
              </w:rPr>
              <w:t>水景</w:t>
            </w:r>
          </w:p>
        </w:tc>
        <w:tc>
          <w:tcPr>
            <w:tcW w:w="463" w:type="pct"/>
            <w:noWrap/>
            <w:vAlign w:val="center"/>
          </w:tcPr>
          <w:p>
            <w:pPr>
              <w:spacing w:line="360" w:lineRule="auto"/>
              <w:ind w:firstLine="0" w:firstLineChars="0"/>
              <w:jc w:val="center"/>
              <w:rPr>
                <w:szCs w:val="21"/>
              </w:rPr>
            </w:pPr>
            <w:r>
              <w:rPr>
                <w:szCs w:val="21"/>
              </w:rPr>
              <w:t>6.2.16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water production rate</w:t>
            </w:r>
          </w:p>
        </w:tc>
        <w:tc>
          <w:tcPr>
            <w:tcW w:w="1578" w:type="pct"/>
            <w:noWrap/>
            <w:vAlign w:val="center"/>
          </w:tcPr>
          <w:p>
            <w:pPr>
              <w:spacing w:line="360" w:lineRule="auto"/>
              <w:ind w:firstLine="0" w:firstLineChars="0"/>
              <w:jc w:val="center"/>
              <w:rPr>
                <w:szCs w:val="21"/>
              </w:rPr>
            </w:pPr>
            <w:r>
              <w:rPr>
                <w:rFonts w:hint="eastAsia"/>
                <w:szCs w:val="21"/>
              </w:rPr>
              <w:t>产水率</w:t>
            </w:r>
          </w:p>
        </w:tc>
        <w:tc>
          <w:tcPr>
            <w:tcW w:w="463" w:type="pct"/>
            <w:noWrap/>
            <w:vAlign w:val="center"/>
          </w:tcPr>
          <w:p>
            <w:pPr>
              <w:spacing w:line="360" w:lineRule="auto"/>
              <w:ind w:firstLine="0" w:firstLineChars="0"/>
              <w:jc w:val="center"/>
              <w:rPr>
                <w:szCs w:val="21"/>
              </w:rPr>
            </w:pPr>
            <w:r>
              <w:rPr>
                <w:rFonts w:hint="eastAsia"/>
                <w:szCs w:val="21"/>
              </w:rPr>
              <w:t>4</w:t>
            </w:r>
            <w:r>
              <w:rPr>
                <w:szCs w:val="21"/>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wet anaerobic digestion</w:t>
            </w:r>
          </w:p>
        </w:tc>
        <w:tc>
          <w:tcPr>
            <w:tcW w:w="1578" w:type="pct"/>
            <w:noWrap/>
            <w:vAlign w:val="center"/>
          </w:tcPr>
          <w:p>
            <w:pPr>
              <w:spacing w:line="360" w:lineRule="auto"/>
              <w:ind w:firstLine="0" w:firstLineChars="0"/>
              <w:jc w:val="center"/>
              <w:rPr>
                <w:szCs w:val="21"/>
              </w:rPr>
            </w:pPr>
            <w:r>
              <w:rPr>
                <w:szCs w:val="21"/>
              </w:rPr>
              <w:t>湿式厌氧消化</w:t>
            </w:r>
          </w:p>
        </w:tc>
        <w:tc>
          <w:tcPr>
            <w:tcW w:w="463" w:type="pct"/>
            <w:noWrap/>
            <w:vAlign w:val="center"/>
          </w:tcPr>
          <w:p>
            <w:pPr>
              <w:spacing w:line="360" w:lineRule="auto"/>
              <w:ind w:firstLine="0" w:firstLineChars="0"/>
              <w:jc w:val="center"/>
              <w:rPr>
                <w:szCs w:val="21"/>
              </w:rPr>
            </w:pPr>
            <w:r>
              <w:rPr>
                <w:szCs w:val="21"/>
              </w:rPr>
              <w:t>4.3.23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wet flue gas treatment</w:t>
            </w:r>
          </w:p>
        </w:tc>
        <w:tc>
          <w:tcPr>
            <w:tcW w:w="1578" w:type="pct"/>
            <w:noWrap/>
            <w:vAlign w:val="center"/>
          </w:tcPr>
          <w:p>
            <w:pPr>
              <w:spacing w:line="360" w:lineRule="auto"/>
              <w:ind w:firstLine="0" w:firstLineChars="0"/>
              <w:jc w:val="center"/>
              <w:rPr>
                <w:szCs w:val="21"/>
              </w:rPr>
            </w:pPr>
            <w:r>
              <w:rPr>
                <w:szCs w:val="21"/>
              </w:rPr>
              <w:t>湿法脱酸</w:t>
            </w:r>
          </w:p>
        </w:tc>
        <w:tc>
          <w:tcPr>
            <w:tcW w:w="463" w:type="pct"/>
            <w:noWrap/>
            <w:vAlign w:val="center"/>
          </w:tcPr>
          <w:p>
            <w:pPr>
              <w:spacing w:line="360" w:lineRule="auto"/>
              <w:ind w:firstLine="0" w:firstLineChars="0"/>
              <w:jc w:val="center"/>
              <w:rPr>
                <w:szCs w:val="21"/>
              </w:rPr>
            </w:pPr>
            <w:r>
              <w:rPr>
                <w:szCs w:val="21"/>
              </w:rPr>
              <w:t>4.1.18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wind corridor</w:t>
            </w:r>
          </w:p>
        </w:tc>
        <w:tc>
          <w:tcPr>
            <w:tcW w:w="1578" w:type="pct"/>
            <w:noWrap/>
            <w:vAlign w:val="center"/>
          </w:tcPr>
          <w:p>
            <w:pPr>
              <w:spacing w:line="360" w:lineRule="auto"/>
              <w:ind w:firstLine="0" w:firstLineChars="0"/>
              <w:jc w:val="center"/>
              <w:rPr>
                <w:szCs w:val="21"/>
              </w:rPr>
            </w:pPr>
            <w:r>
              <w:rPr>
                <w:szCs w:val="21"/>
              </w:rPr>
              <w:t>通风廊道</w:t>
            </w:r>
          </w:p>
        </w:tc>
        <w:tc>
          <w:tcPr>
            <w:tcW w:w="463" w:type="pct"/>
            <w:noWrap/>
            <w:vAlign w:val="center"/>
          </w:tcPr>
          <w:p>
            <w:pPr>
              <w:spacing w:line="360" w:lineRule="auto"/>
              <w:ind w:firstLine="0" w:firstLineChars="0"/>
              <w:jc w:val="center"/>
              <w:rPr>
                <w:szCs w:val="21"/>
              </w:rPr>
            </w:pPr>
            <w:r>
              <w:rPr>
                <w:szCs w:val="21"/>
              </w:rPr>
              <w:t>5.1.12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work order</w:t>
            </w:r>
          </w:p>
        </w:tc>
        <w:tc>
          <w:tcPr>
            <w:tcW w:w="1578" w:type="pct"/>
            <w:noWrap/>
            <w:vAlign w:val="center"/>
          </w:tcPr>
          <w:p>
            <w:pPr>
              <w:spacing w:line="360" w:lineRule="auto"/>
              <w:ind w:firstLine="0" w:firstLineChars="0"/>
              <w:jc w:val="center"/>
              <w:rPr>
                <w:szCs w:val="21"/>
              </w:rPr>
            </w:pPr>
            <w:r>
              <w:rPr>
                <w:szCs w:val="21"/>
              </w:rPr>
              <w:t>工作票</w:t>
            </w:r>
          </w:p>
        </w:tc>
        <w:tc>
          <w:tcPr>
            <w:tcW w:w="463" w:type="pct"/>
            <w:noWrap/>
            <w:vAlign w:val="center"/>
          </w:tcPr>
          <w:p>
            <w:pPr>
              <w:spacing w:line="360" w:lineRule="auto"/>
              <w:ind w:firstLine="0" w:firstLineChars="0"/>
              <w:jc w:val="center"/>
              <w:rPr>
                <w:szCs w:val="21"/>
              </w:rPr>
            </w:pPr>
            <w:r>
              <w:rPr>
                <w:szCs w:val="21"/>
              </w:rPr>
              <w:t>4.1.31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working life</w:t>
            </w:r>
          </w:p>
        </w:tc>
        <w:tc>
          <w:tcPr>
            <w:tcW w:w="1578" w:type="pct"/>
            <w:noWrap/>
            <w:vAlign w:val="center"/>
          </w:tcPr>
          <w:p>
            <w:pPr>
              <w:spacing w:line="360" w:lineRule="auto"/>
              <w:ind w:firstLine="0" w:firstLineChars="0"/>
              <w:jc w:val="center"/>
              <w:rPr>
                <w:szCs w:val="21"/>
              </w:rPr>
            </w:pPr>
            <w:r>
              <w:rPr>
                <w:szCs w:val="21"/>
              </w:rPr>
              <w:t>使用年限</w:t>
            </w:r>
          </w:p>
        </w:tc>
        <w:tc>
          <w:tcPr>
            <w:tcW w:w="463" w:type="pct"/>
            <w:noWrap/>
            <w:vAlign w:val="center"/>
          </w:tcPr>
          <w:p>
            <w:pPr>
              <w:spacing w:line="360" w:lineRule="auto"/>
              <w:ind w:firstLine="0" w:firstLineChars="0"/>
              <w:jc w:val="center"/>
              <w:rPr>
                <w:szCs w:val="21"/>
              </w:rPr>
            </w:pPr>
            <w:r>
              <w:rPr>
                <w:szCs w:val="21"/>
              </w:rPr>
              <w:t>4.2.12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
            <w:noWrap/>
            <w:vAlign w:val="center"/>
          </w:tcPr>
          <w:p>
            <w:pPr>
              <w:spacing w:line="360" w:lineRule="auto"/>
              <w:ind w:firstLine="0" w:firstLineChars="0"/>
              <w:jc w:val="center"/>
              <w:rPr>
                <w:b/>
                <w:bCs/>
                <w:szCs w:val="21"/>
              </w:rPr>
            </w:pPr>
            <w:r>
              <w:rPr>
                <w:rFonts w:hint="eastAsia"/>
                <w:b/>
                <w:bCs/>
                <w:szCs w:val="21"/>
              </w:rPr>
              <w:t>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zoo</w:t>
            </w:r>
          </w:p>
        </w:tc>
        <w:tc>
          <w:tcPr>
            <w:tcW w:w="1578" w:type="pct"/>
            <w:noWrap/>
            <w:vAlign w:val="center"/>
          </w:tcPr>
          <w:p>
            <w:pPr>
              <w:spacing w:line="360" w:lineRule="auto"/>
              <w:ind w:firstLine="0" w:firstLineChars="0"/>
              <w:jc w:val="center"/>
              <w:rPr>
                <w:szCs w:val="21"/>
              </w:rPr>
            </w:pPr>
            <w:r>
              <w:rPr>
                <w:szCs w:val="21"/>
              </w:rPr>
              <w:t>动物园</w:t>
            </w:r>
          </w:p>
        </w:tc>
        <w:tc>
          <w:tcPr>
            <w:tcW w:w="463" w:type="pct"/>
            <w:noWrap/>
            <w:vAlign w:val="center"/>
          </w:tcPr>
          <w:p>
            <w:pPr>
              <w:spacing w:line="360" w:lineRule="auto"/>
              <w:ind w:firstLine="0" w:firstLineChars="0"/>
              <w:jc w:val="center"/>
              <w:rPr>
                <w:szCs w:val="21"/>
              </w:rPr>
            </w:pPr>
            <w:r>
              <w:rPr>
                <w:szCs w:val="21"/>
              </w:rPr>
              <w:t>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9" w:type="pct"/>
            <w:noWrap/>
            <w:vAlign w:val="center"/>
          </w:tcPr>
          <w:p>
            <w:pPr>
              <w:spacing w:line="360" w:lineRule="auto"/>
              <w:ind w:firstLine="0" w:firstLineChars="0"/>
              <w:jc w:val="center"/>
              <w:rPr>
                <w:szCs w:val="21"/>
              </w:rPr>
            </w:pPr>
            <w:r>
              <w:rPr>
                <w:szCs w:val="21"/>
              </w:rPr>
              <w:t>zoological garden</w:t>
            </w:r>
          </w:p>
        </w:tc>
        <w:tc>
          <w:tcPr>
            <w:tcW w:w="1578" w:type="pct"/>
            <w:noWrap/>
            <w:vAlign w:val="center"/>
          </w:tcPr>
          <w:p>
            <w:pPr>
              <w:spacing w:line="360" w:lineRule="auto"/>
              <w:ind w:firstLine="0" w:firstLineChars="0"/>
              <w:jc w:val="center"/>
              <w:rPr>
                <w:szCs w:val="21"/>
              </w:rPr>
            </w:pPr>
            <w:r>
              <w:rPr>
                <w:szCs w:val="21"/>
              </w:rPr>
              <w:t>动物园</w:t>
            </w:r>
          </w:p>
        </w:tc>
        <w:tc>
          <w:tcPr>
            <w:tcW w:w="463" w:type="pct"/>
            <w:noWrap/>
            <w:vAlign w:val="center"/>
          </w:tcPr>
          <w:p>
            <w:pPr>
              <w:spacing w:line="360" w:lineRule="auto"/>
              <w:ind w:firstLine="0" w:firstLineChars="0"/>
              <w:jc w:val="center"/>
              <w:rPr>
                <w:szCs w:val="21"/>
              </w:rPr>
            </w:pPr>
            <w:r>
              <w:rPr>
                <w:szCs w:val="21"/>
              </w:rPr>
              <w:t>2.2.9</w:t>
            </w:r>
          </w:p>
        </w:tc>
      </w:tr>
    </w:tbl>
    <w:p>
      <w:pPr>
        <w:ind w:firstLine="0" w:firstLineChars="0"/>
      </w:pPr>
    </w:p>
    <w:sectPr>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ind w:firstLine="360"/>
      <w:rPr>
        <w:rStyle w:val="42"/>
      </w:rPr>
    </w:pPr>
    <w:r>
      <w:fldChar w:fldCharType="begin"/>
    </w:r>
    <w:r>
      <w:rPr>
        <w:rStyle w:val="42"/>
      </w:rPr>
      <w:instrText xml:space="preserve">PAGE  </w:instrText>
    </w:r>
    <w:r>
      <w:fldChar w:fldCharType="end"/>
    </w:r>
  </w:p>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w:fldChar w:fldCharType="begin"/>
    </w:r>
    <w:r>
      <w:instrText xml:space="preserve"> PAGE   \* MERGEFORMAT </w:instrText>
    </w:r>
    <w:r>
      <w:fldChar w:fldCharType="separate"/>
    </w:r>
    <w:r>
      <w:rPr>
        <w:lang w:val="zh-CN"/>
      </w:rPr>
      <w:t>34</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141B3"/>
    <w:multiLevelType w:val="multilevel"/>
    <w:tmpl w:val="0EC141B3"/>
    <w:lvl w:ilvl="0" w:tentative="0">
      <w:start w:val="1"/>
      <w:numFmt w:val="decimal"/>
      <w:pStyle w:val="2"/>
      <w:lvlText w:val="%1"/>
      <w:lvlJc w:val="left"/>
      <w:pPr>
        <w:ind w:left="852" w:hanging="420"/>
      </w:pPr>
      <w:rPr>
        <w:rFonts w:hint="eastAsia"/>
      </w:rPr>
    </w:lvl>
    <w:lvl w:ilvl="1" w:tentative="0">
      <w:start w:val="1"/>
      <w:numFmt w:val="decimal"/>
      <w:pStyle w:val="3"/>
      <w:isLgl/>
      <w:lvlText w:val="%1.%2"/>
      <w:lvlJc w:val="left"/>
      <w:pPr>
        <w:ind w:left="360" w:hanging="360"/>
      </w:pPr>
      <w:rPr>
        <w:rFonts w:hint="default"/>
      </w:rPr>
    </w:lvl>
    <w:lvl w:ilvl="2" w:tentative="0">
      <w:start w:val="1"/>
      <w:numFmt w:val="decimal"/>
      <w:pStyle w:val="4"/>
      <w:isLgl/>
      <w:lvlText w:val="%1.%2.%3"/>
      <w:lvlJc w:val="left"/>
      <w:pPr>
        <w:ind w:left="720" w:hanging="720"/>
      </w:pPr>
      <w:rPr>
        <w:rFonts w:hint="default"/>
        <w:b w:val="0"/>
        <w:strike w:val="0"/>
      </w:rPr>
    </w:lvl>
    <w:lvl w:ilvl="3" w:tentative="0">
      <w:start w:val="1"/>
      <w:numFmt w:val="decimal"/>
      <w:isLgl/>
      <w:lvlText w:val="%1.%2.%3.%4"/>
      <w:lvlJc w:val="left"/>
      <w:pPr>
        <w:ind w:left="1152" w:hanging="720"/>
      </w:pPr>
      <w:rPr>
        <w:rFonts w:hint="default"/>
      </w:rPr>
    </w:lvl>
    <w:lvl w:ilvl="4" w:tentative="0">
      <w:start w:val="1"/>
      <w:numFmt w:val="decimal"/>
      <w:isLgl/>
      <w:lvlText w:val="%1.%2.%3.%4.%5"/>
      <w:lvlJc w:val="left"/>
      <w:pPr>
        <w:ind w:left="1512" w:hanging="1080"/>
      </w:pPr>
      <w:rPr>
        <w:rFonts w:hint="default"/>
      </w:rPr>
    </w:lvl>
    <w:lvl w:ilvl="5" w:tentative="0">
      <w:start w:val="1"/>
      <w:numFmt w:val="decimal"/>
      <w:isLgl/>
      <w:lvlText w:val="%1.%2.%3.%4.%5.%6"/>
      <w:lvlJc w:val="left"/>
      <w:pPr>
        <w:ind w:left="1512" w:hanging="1080"/>
      </w:pPr>
      <w:rPr>
        <w:rFonts w:hint="default"/>
      </w:rPr>
    </w:lvl>
    <w:lvl w:ilvl="6" w:tentative="0">
      <w:start w:val="1"/>
      <w:numFmt w:val="decimal"/>
      <w:isLgl/>
      <w:lvlText w:val="%1.%2.%3.%4.%5.%6.%7"/>
      <w:lvlJc w:val="left"/>
      <w:pPr>
        <w:ind w:left="1512" w:hanging="1080"/>
      </w:pPr>
      <w:rPr>
        <w:rFonts w:hint="default"/>
      </w:rPr>
    </w:lvl>
    <w:lvl w:ilvl="7" w:tentative="0">
      <w:start w:val="1"/>
      <w:numFmt w:val="decimal"/>
      <w:isLgl/>
      <w:lvlText w:val="%1.%2.%3.%4.%5.%6.%7.%8"/>
      <w:lvlJc w:val="left"/>
      <w:pPr>
        <w:ind w:left="1872" w:hanging="1440"/>
      </w:pPr>
      <w:rPr>
        <w:rFonts w:hint="default"/>
      </w:rPr>
    </w:lvl>
    <w:lvl w:ilvl="8" w:tentative="0">
      <w:start w:val="1"/>
      <w:numFmt w:val="decimal"/>
      <w:isLgl/>
      <w:lvlText w:val="%1.%2.%3.%4.%5.%6.%7.%8.%9"/>
      <w:lvlJc w:val="left"/>
      <w:pPr>
        <w:ind w:left="1872"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hideSpellingErrors/>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zMDkyYjZhNDhhNWRmZjg1ZGZmN2YyMDdkNTlmOTcifQ=="/>
  </w:docVars>
  <w:rsids>
    <w:rsidRoot w:val="00172A27"/>
    <w:rsid w:val="000003AD"/>
    <w:rsid w:val="00000488"/>
    <w:rsid w:val="00000819"/>
    <w:rsid w:val="00000AFA"/>
    <w:rsid w:val="00000CB8"/>
    <w:rsid w:val="00001745"/>
    <w:rsid w:val="00001843"/>
    <w:rsid w:val="000019A5"/>
    <w:rsid w:val="00001A2A"/>
    <w:rsid w:val="00001F2D"/>
    <w:rsid w:val="000022BC"/>
    <w:rsid w:val="00002A06"/>
    <w:rsid w:val="00002A48"/>
    <w:rsid w:val="0000303B"/>
    <w:rsid w:val="00003422"/>
    <w:rsid w:val="00003CBF"/>
    <w:rsid w:val="00003F5C"/>
    <w:rsid w:val="00003FF6"/>
    <w:rsid w:val="000040BA"/>
    <w:rsid w:val="00004C40"/>
    <w:rsid w:val="00005010"/>
    <w:rsid w:val="00005324"/>
    <w:rsid w:val="0000555E"/>
    <w:rsid w:val="00005681"/>
    <w:rsid w:val="000057F9"/>
    <w:rsid w:val="000062FE"/>
    <w:rsid w:val="00006307"/>
    <w:rsid w:val="00006630"/>
    <w:rsid w:val="00006B4B"/>
    <w:rsid w:val="00006ECA"/>
    <w:rsid w:val="00006FF7"/>
    <w:rsid w:val="00007017"/>
    <w:rsid w:val="0000709B"/>
    <w:rsid w:val="0000735D"/>
    <w:rsid w:val="000078B6"/>
    <w:rsid w:val="00007B39"/>
    <w:rsid w:val="00007C4D"/>
    <w:rsid w:val="0001070C"/>
    <w:rsid w:val="00010775"/>
    <w:rsid w:val="0001095B"/>
    <w:rsid w:val="0001177A"/>
    <w:rsid w:val="00011A6B"/>
    <w:rsid w:val="00012CB4"/>
    <w:rsid w:val="00013BF2"/>
    <w:rsid w:val="00014459"/>
    <w:rsid w:val="00014493"/>
    <w:rsid w:val="0001460E"/>
    <w:rsid w:val="00014646"/>
    <w:rsid w:val="00014689"/>
    <w:rsid w:val="00014FE6"/>
    <w:rsid w:val="00015ABB"/>
    <w:rsid w:val="00015B7C"/>
    <w:rsid w:val="00015D82"/>
    <w:rsid w:val="000164BB"/>
    <w:rsid w:val="000168BE"/>
    <w:rsid w:val="00016AF2"/>
    <w:rsid w:val="00016D71"/>
    <w:rsid w:val="000172AC"/>
    <w:rsid w:val="000172D3"/>
    <w:rsid w:val="000175BA"/>
    <w:rsid w:val="000200E4"/>
    <w:rsid w:val="000204DA"/>
    <w:rsid w:val="000208C8"/>
    <w:rsid w:val="0002125F"/>
    <w:rsid w:val="00022512"/>
    <w:rsid w:val="00022652"/>
    <w:rsid w:val="0002369B"/>
    <w:rsid w:val="00023725"/>
    <w:rsid w:val="00023D6C"/>
    <w:rsid w:val="000240B2"/>
    <w:rsid w:val="00024253"/>
    <w:rsid w:val="000246A6"/>
    <w:rsid w:val="000247E5"/>
    <w:rsid w:val="000249BF"/>
    <w:rsid w:val="00024E65"/>
    <w:rsid w:val="000250C7"/>
    <w:rsid w:val="000252D6"/>
    <w:rsid w:val="000261D2"/>
    <w:rsid w:val="00026C84"/>
    <w:rsid w:val="00026E0E"/>
    <w:rsid w:val="00027308"/>
    <w:rsid w:val="0002746A"/>
    <w:rsid w:val="000276C5"/>
    <w:rsid w:val="00027954"/>
    <w:rsid w:val="00027B8C"/>
    <w:rsid w:val="00027DBF"/>
    <w:rsid w:val="000306DA"/>
    <w:rsid w:val="000309CD"/>
    <w:rsid w:val="00030B5B"/>
    <w:rsid w:val="00030C45"/>
    <w:rsid w:val="00030FD3"/>
    <w:rsid w:val="00031394"/>
    <w:rsid w:val="00031602"/>
    <w:rsid w:val="00032134"/>
    <w:rsid w:val="0003242B"/>
    <w:rsid w:val="00032AF5"/>
    <w:rsid w:val="000333A5"/>
    <w:rsid w:val="00033DDA"/>
    <w:rsid w:val="00033FD4"/>
    <w:rsid w:val="00034648"/>
    <w:rsid w:val="000349BD"/>
    <w:rsid w:val="00034EA2"/>
    <w:rsid w:val="000353B5"/>
    <w:rsid w:val="00035421"/>
    <w:rsid w:val="00035A3F"/>
    <w:rsid w:val="0003604E"/>
    <w:rsid w:val="0003615A"/>
    <w:rsid w:val="0003625D"/>
    <w:rsid w:val="00036BB8"/>
    <w:rsid w:val="0003747A"/>
    <w:rsid w:val="000402A6"/>
    <w:rsid w:val="00040337"/>
    <w:rsid w:val="0004084E"/>
    <w:rsid w:val="0004177A"/>
    <w:rsid w:val="000424D6"/>
    <w:rsid w:val="00042656"/>
    <w:rsid w:val="000427D0"/>
    <w:rsid w:val="000429AD"/>
    <w:rsid w:val="00042C11"/>
    <w:rsid w:val="00042D02"/>
    <w:rsid w:val="00042D4A"/>
    <w:rsid w:val="00043011"/>
    <w:rsid w:val="00043563"/>
    <w:rsid w:val="00043B75"/>
    <w:rsid w:val="0004643C"/>
    <w:rsid w:val="00046C88"/>
    <w:rsid w:val="000476F8"/>
    <w:rsid w:val="000479F5"/>
    <w:rsid w:val="00047BD7"/>
    <w:rsid w:val="0005004A"/>
    <w:rsid w:val="00050330"/>
    <w:rsid w:val="00051676"/>
    <w:rsid w:val="00052DC1"/>
    <w:rsid w:val="00052F21"/>
    <w:rsid w:val="00053A75"/>
    <w:rsid w:val="000547FB"/>
    <w:rsid w:val="00054DC4"/>
    <w:rsid w:val="00055174"/>
    <w:rsid w:val="00055463"/>
    <w:rsid w:val="0005582F"/>
    <w:rsid w:val="00055A59"/>
    <w:rsid w:val="00055EBE"/>
    <w:rsid w:val="000562A7"/>
    <w:rsid w:val="00056411"/>
    <w:rsid w:val="00056738"/>
    <w:rsid w:val="00056CF4"/>
    <w:rsid w:val="000573C6"/>
    <w:rsid w:val="0005756F"/>
    <w:rsid w:val="000579D4"/>
    <w:rsid w:val="00057ED7"/>
    <w:rsid w:val="00057F3A"/>
    <w:rsid w:val="0006025D"/>
    <w:rsid w:val="000613DB"/>
    <w:rsid w:val="0006155F"/>
    <w:rsid w:val="00061654"/>
    <w:rsid w:val="000616B1"/>
    <w:rsid w:val="000618B9"/>
    <w:rsid w:val="00061D93"/>
    <w:rsid w:val="00062FF1"/>
    <w:rsid w:val="0006360D"/>
    <w:rsid w:val="00063C52"/>
    <w:rsid w:val="00064093"/>
    <w:rsid w:val="0006418B"/>
    <w:rsid w:val="00064E84"/>
    <w:rsid w:val="0006575C"/>
    <w:rsid w:val="000657E3"/>
    <w:rsid w:val="0006586D"/>
    <w:rsid w:val="000666F1"/>
    <w:rsid w:val="000667FE"/>
    <w:rsid w:val="00066F9C"/>
    <w:rsid w:val="00066FAA"/>
    <w:rsid w:val="00067149"/>
    <w:rsid w:val="0006745B"/>
    <w:rsid w:val="000675A5"/>
    <w:rsid w:val="00067BF7"/>
    <w:rsid w:val="00067BF8"/>
    <w:rsid w:val="0007023F"/>
    <w:rsid w:val="000702E4"/>
    <w:rsid w:val="00070466"/>
    <w:rsid w:val="0007056A"/>
    <w:rsid w:val="00070A44"/>
    <w:rsid w:val="00071569"/>
    <w:rsid w:val="000716F3"/>
    <w:rsid w:val="000717F8"/>
    <w:rsid w:val="00072E0A"/>
    <w:rsid w:val="000735EF"/>
    <w:rsid w:val="000739A1"/>
    <w:rsid w:val="000739B2"/>
    <w:rsid w:val="000743A5"/>
    <w:rsid w:val="0007524C"/>
    <w:rsid w:val="00076411"/>
    <w:rsid w:val="00076A85"/>
    <w:rsid w:val="00076CB8"/>
    <w:rsid w:val="00076D6C"/>
    <w:rsid w:val="000770AA"/>
    <w:rsid w:val="000771CB"/>
    <w:rsid w:val="00077894"/>
    <w:rsid w:val="00077BFF"/>
    <w:rsid w:val="00080305"/>
    <w:rsid w:val="00080375"/>
    <w:rsid w:val="00080CBB"/>
    <w:rsid w:val="00080DAC"/>
    <w:rsid w:val="0008104A"/>
    <w:rsid w:val="000815CF"/>
    <w:rsid w:val="00081C83"/>
    <w:rsid w:val="00081CDB"/>
    <w:rsid w:val="0008211E"/>
    <w:rsid w:val="00082699"/>
    <w:rsid w:val="0008276E"/>
    <w:rsid w:val="00082880"/>
    <w:rsid w:val="0008314B"/>
    <w:rsid w:val="000833A6"/>
    <w:rsid w:val="000833EE"/>
    <w:rsid w:val="00083567"/>
    <w:rsid w:val="00083904"/>
    <w:rsid w:val="00083CF9"/>
    <w:rsid w:val="00083D47"/>
    <w:rsid w:val="00083E39"/>
    <w:rsid w:val="00083ED3"/>
    <w:rsid w:val="000848CB"/>
    <w:rsid w:val="00084ADA"/>
    <w:rsid w:val="00084CEE"/>
    <w:rsid w:val="0008580C"/>
    <w:rsid w:val="0008679A"/>
    <w:rsid w:val="000868E1"/>
    <w:rsid w:val="0008722C"/>
    <w:rsid w:val="00087D94"/>
    <w:rsid w:val="0009072C"/>
    <w:rsid w:val="00090BE6"/>
    <w:rsid w:val="00090C07"/>
    <w:rsid w:val="00091782"/>
    <w:rsid w:val="000919B6"/>
    <w:rsid w:val="00091C47"/>
    <w:rsid w:val="000920D5"/>
    <w:rsid w:val="0009211D"/>
    <w:rsid w:val="00092227"/>
    <w:rsid w:val="0009257F"/>
    <w:rsid w:val="00092771"/>
    <w:rsid w:val="00092BAE"/>
    <w:rsid w:val="0009300B"/>
    <w:rsid w:val="00093A9A"/>
    <w:rsid w:val="00093FD8"/>
    <w:rsid w:val="0009401E"/>
    <w:rsid w:val="00094849"/>
    <w:rsid w:val="00094B44"/>
    <w:rsid w:val="00095729"/>
    <w:rsid w:val="000958CD"/>
    <w:rsid w:val="00095988"/>
    <w:rsid w:val="000960C1"/>
    <w:rsid w:val="00096413"/>
    <w:rsid w:val="00096446"/>
    <w:rsid w:val="000965E4"/>
    <w:rsid w:val="0009683A"/>
    <w:rsid w:val="000968B8"/>
    <w:rsid w:val="00096AFB"/>
    <w:rsid w:val="0009737E"/>
    <w:rsid w:val="0009786A"/>
    <w:rsid w:val="00097B69"/>
    <w:rsid w:val="00097F37"/>
    <w:rsid w:val="000A00D6"/>
    <w:rsid w:val="000A026A"/>
    <w:rsid w:val="000A0BC3"/>
    <w:rsid w:val="000A14A3"/>
    <w:rsid w:val="000A159E"/>
    <w:rsid w:val="000A19CB"/>
    <w:rsid w:val="000A2ADA"/>
    <w:rsid w:val="000A33DA"/>
    <w:rsid w:val="000A395F"/>
    <w:rsid w:val="000A3DCF"/>
    <w:rsid w:val="000A4571"/>
    <w:rsid w:val="000A493B"/>
    <w:rsid w:val="000A4B9E"/>
    <w:rsid w:val="000A4E81"/>
    <w:rsid w:val="000A548E"/>
    <w:rsid w:val="000A59F9"/>
    <w:rsid w:val="000A5D0C"/>
    <w:rsid w:val="000A64D9"/>
    <w:rsid w:val="000A67E9"/>
    <w:rsid w:val="000A6950"/>
    <w:rsid w:val="000A73CC"/>
    <w:rsid w:val="000A76D7"/>
    <w:rsid w:val="000A776B"/>
    <w:rsid w:val="000A77C0"/>
    <w:rsid w:val="000A7C63"/>
    <w:rsid w:val="000A7E8E"/>
    <w:rsid w:val="000B002C"/>
    <w:rsid w:val="000B0276"/>
    <w:rsid w:val="000B07DE"/>
    <w:rsid w:val="000B087A"/>
    <w:rsid w:val="000B0B35"/>
    <w:rsid w:val="000B1195"/>
    <w:rsid w:val="000B250F"/>
    <w:rsid w:val="000B2BC0"/>
    <w:rsid w:val="000B2C61"/>
    <w:rsid w:val="000B30E3"/>
    <w:rsid w:val="000B33C4"/>
    <w:rsid w:val="000B33F2"/>
    <w:rsid w:val="000B35B7"/>
    <w:rsid w:val="000B3648"/>
    <w:rsid w:val="000B3E83"/>
    <w:rsid w:val="000B51E5"/>
    <w:rsid w:val="000B6422"/>
    <w:rsid w:val="000B76F4"/>
    <w:rsid w:val="000B77CE"/>
    <w:rsid w:val="000B77CF"/>
    <w:rsid w:val="000B7883"/>
    <w:rsid w:val="000B7B46"/>
    <w:rsid w:val="000C01AC"/>
    <w:rsid w:val="000C020B"/>
    <w:rsid w:val="000C173B"/>
    <w:rsid w:val="000C1762"/>
    <w:rsid w:val="000C21D9"/>
    <w:rsid w:val="000C2783"/>
    <w:rsid w:val="000C2880"/>
    <w:rsid w:val="000C47A5"/>
    <w:rsid w:val="000C496D"/>
    <w:rsid w:val="000C4A86"/>
    <w:rsid w:val="000C4BF4"/>
    <w:rsid w:val="000C4E63"/>
    <w:rsid w:val="000C505F"/>
    <w:rsid w:val="000C5955"/>
    <w:rsid w:val="000C60D7"/>
    <w:rsid w:val="000C62CE"/>
    <w:rsid w:val="000C6C7A"/>
    <w:rsid w:val="000C6CC7"/>
    <w:rsid w:val="000C6D0A"/>
    <w:rsid w:val="000C6F48"/>
    <w:rsid w:val="000C717C"/>
    <w:rsid w:val="000C7F91"/>
    <w:rsid w:val="000D052B"/>
    <w:rsid w:val="000D0C61"/>
    <w:rsid w:val="000D0CF5"/>
    <w:rsid w:val="000D0CF8"/>
    <w:rsid w:val="000D13F2"/>
    <w:rsid w:val="000D1FD4"/>
    <w:rsid w:val="000D234A"/>
    <w:rsid w:val="000D24B2"/>
    <w:rsid w:val="000D2D0B"/>
    <w:rsid w:val="000D3071"/>
    <w:rsid w:val="000D3676"/>
    <w:rsid w:val="000D3873"/>
    <w:rsid w:val="000D394C"/>
    <w:rsid w:val="000D398B"/>
    <w:rsid w:val="000D3F4B"/>
    <w:rsid w:val="000D467E"/>
    <w:rsid w:val="000D491E"/>
    <w:rsid w:val="000D4BB2"/>
    <w:rsid w:val="000D4DDF"/>
    <w:rsid w:val="000D556A"/>
    <w:rsid w:val="000D58CC"/>
    <w:rsid w:val="000D58DA"/>
    <w:rsid w:val="000D5FEB"/>
    <w:rsid w:val="000D6D88"/>
    <w:rsid w:val="000D7094"/>
    <w:rsid w:val="000D7134"/>
    <w:rsid w:val="000E01D7"/>
    <w:rsid w:val="000E0306"/>
    <w:rsid w:val="000E05AC"/>
    <w:rsid w:val="000E06C7"/>
    <w:rsid w:val="000E0BE0"/>
    <w:rsid w:val="000E161B"/>
    <w:rsid w:val="000E2D7F"/>
    <w:rsid w:val="000E3EA8"/>
    <w:rsid w:val="000E3F64"/>
    <w:rsid w:val="000E42B1"/>
    <w:rsid w:val="000E4A2D"/>
    <w:rsid w:val="000E4ACA"/>
    <w:rsid w:val="000E4F6B"/>
    <w:rsid w:val="000E560F"/>
    <w:rsid w:val="000E56CB"/>
    <w:rsid w:val="000E5B34"/>
    <w:rsid w:val="000E5B49"/>
    <w:rsid w:val="000E6056"/>
    <w:rsid w:val="000E67AF"/>
    <w:rsid w:val="000E6F39"/>
    <w:rsid w:val="000E76C8"/>
    <w:rsid w:val="000E76E5"/>
    <w:rsid w:val="000F060E"/>
    <w:rsid w:val="000F0B46"/>
    <w:rsid w:val="000F0C47"/>
    <w:rsid w:val="000F0F1D"/>
    <w:rsid w:val="000F13AC"/>
    <w:rsid w:val="000F13B6"/>
    <w:rsid w:val="000F1A40"/>
    <w:rsid w:val="000F1EB6"/>
    <w:rsid w:val="000F1F6C"/>
    <w:rsid w:val="000F1F6F"/>
    <w:rsid w:val="000F1FFF"/>
    <w:rsid w:val="000F246B"/>
    <w:rsid w:val="000F2615"/>
    <w:rsid w:val="000F2660"/>
    <w:rsid w:val="000F29CF"/>
    <w:rsid w:val="000F329C"/>
    <w:rsid w:val="000F35FD"/>
    <w:rsid w:val="000F3A90"/>
    <w:rsid w:val="000F3BEF"/>
    <w:rsid w:val="000F3BF0"/>
    <w:rsid w:val="000F4665"/>
    <w:rsid w:val="000F492D"/>
    <w:rsid w:val="000F4B06"/>
    <w:rsid w:val="000F4FD6"/>
    <w:rsid w:val="000F5621"/>
    <w:rsid w:val="000F57DD"/>
    <w:rsid w:val="000F5EDB"/>
    <w:rsid w:val="000F5FED"/>
    <w:rsid w:val="000F626D"/>
    <w:rsid w:val="000F6926"/>
    <w:rsid w:val="000F6ABB"/>
    <w:rsid w:val="000F7234"/>
    <w:rsid w:val="000F75EC"/>
    <w:rsid w:val="000F76C7"/>
    <w:rsid w:val="000F77F6"/>
    <w:rsid w:val="00100828"/>
    <w:rsid w:val="001012A4"/>
    <w:rsid w:val="00101549"/>
    <w:rsid w:val="00104033"/>
    <w:rsid w:val="00104399"/>
    <w:rsid w:val="001044CD"/>
    <w:rsid w:val="001049BA"/>
    <w:rsid w:val="00105C91"/>
    <w:rsid w:val="0010650B"/>
    <w:rsid w:val="001069F7"/>
    <w:rsid w:val="00106BA1"/>
    <w:rsid w:val="00106C1F"/>
    <w:rsid w:val="00106E63"/>
    <w:rsid w:val="00106EA3"/>
    <w:rsid w:val="00107146"/>
    <w:rsid w:val="00107BCF"/>
    <w:rsid w:val="00107E8F"/>
    <w:rsid w:val="00107F94"/>
    <w:rsid w:val="00110777"/>
    <w:rsid w:val="0011080C"/>
    <w:rsid w:val="00110C59"/>
    <w:rsid w:val="00110CB9"/>
    <w:rsid w:val="00110D45"/>
    <w:rsid w:val="00111177"/>
    <w:rsid w:val="0011149C"/>
    <w:rsid w:val="0011374D"/>
    <w:rsid w:val="00113837"/>
    <w:rsid w:val="0011460F"/>
    <w:rsid w:val="00114777"/>
    <w:rsid w:val="00114945"/>
    <w:rsid w:val="00115B58"/>
    <w:rsid w:val="00115E8B"/>
    <w:rsid w:val="001161E6"/>
    <w:rsid w:val="00116268"/>
    <w:rsid w:val="001169BE"/>
    <w:rsid w:val="00116D2D"/>
    <w:rsid w:val="00116D93"/>
    <w:rsid w:val="00116F80"/>
    <w:rsid w:val="0011749D"/>
    <w:rsid w:val="0011784E"/>
    <w:rsid w:val="00117A42"/>
    <w:rsid w:val="0012106E"/>
    <w:rsid w:val="001218F2"/>
    <w:rsid w:val="00121DD2"/>
    <w:rsid w:val="001220E5"/>
    <w:rsid w:val="0012292D"/>
    <w:rsid w:val="00122ADD"/>
    <w:rsid w:val="00122EB4"/>
    <w:rsid w:val="00122F92"/>
    <w:rsid w:val="00123E72"/>
    <w:rsid w:val="00124848"/>
    <w:rsid w:val="00125043"/>
    <w:rsid w:val="001254FD"/>
    <w:rsid w:val="00125646"/>
    <w:rsid w:val="00125798"/>
    <w:rsid w:val="00126A76"/>
    <w:rsid w:val="00126F67"/>
    <w:rsid w:val="0012701A"/>
    <w:rsid w:val="00127323"/>
    <w:rsid w:val="0012792F"/>
    <w:rsid w:val="00130534"/>
    <w:rsid w:val="001309AB"/>
    <w:rsid w:val="00130B6B"/>
    <w:rsid w:val="00130E73"/>
    <w:rsid w:val="0013103D"/>
    <w:rsid w:val="0013119A"/>
    <w:rsid w:val="001312C2"/>
    <w:rsid w:val="001316F4"/>
    <w:rsid w:val="00131A57"/>
    <w:rsid w:val="00132447"/>
    <w:rsid w:val="0013260F"/>
    <w:rsid w:val="00133139"/>
    <w:rsid w:val="00133804"/>
    <w:rsid w:val="0013387C"/>
    <w:rsid w:val="00133A63"/>
    <w:rsid w:val="00133E2D"/>
    <w:rsid w:val="00134732"/>
    <w:rsid w:val="00134A64"/>
    <w:rsid w:val="001352FA"/>
    <w:rsid w:val="0013535F"/>
    <w:rsid w:val="00136150"/>
    <w:rsid w:val="001363B6"/>
    <w:rsid w:val="00136F43"/>
    <w:rsid w:val="00137B52"/>
    <w:rsid w:val="00137BAD"/>
    <w:rsid w:val="00137EC7"/>
    <w:rsid w:val="00140567"/>
    <w:rsid w:val="00141E1F"/>
    <w:rsid w:val="00142259"/>
    <w:rsid w:val="00142403"/>
    <w:rsid w:val="0014265A"/>
    <w:rsid w:val="00142CE5"/>
    <w:rsid w:val="00142DE9"/>
    <w:rsid w:val="00143325"/>
    <w:rsid w:val="00143694"/>
    <w:rsid w:val="001444DE"/>
    <w:rsid w:val="0014481F"/>
    <w:rsid w:val="001449BB"/>
    <w:rsid w:val="0014549F"/>
    <w:rsid w:val="001455D3"/>
    <w:rsid w:val="0014591D"/>
    <w:rsid w:val="00145AD3"/>
    <w:rsid w:val="00145B90"/>
    <w:rsid w:val="00145D5B"/>
    <w:rsid w:val="00145E5C"/>
    <w:rsid w:val="00146279"/>
    <w:rsid w:val="001462FD"/>
    <w:rsid w:val="0014660A"/>
    <w:rsid w:val="0014692D"/>
    <w:rsid w:val="00146A89"/>
    <w:rsid w:val="00146D05"/>
    <w:rsid w:val="0014791C"/>
    <w:rsid w:val="00147F91"/>
    <w:rsid w:val="00150D71"/>
    <w:rsid w:val="00150EB5"/>
    <w:rsid w:val="00151191"/>
    <w:rsid w:val="001513C5"/>
    <w:rsid w:val="001514A8"/>
    <w:rsid w:val="00151710"/>
    <w:rsid w:val="001518DE"/>
    <w:rsid w:val="00151E10"/>
    <w:rsid w:val="00152B3C"/>
    <w:rsid w:val="00152B84"/>
    <w:rsid w:val="0015317F"/>
    <w:rsid w:val="001531C7"/>
    <w:rsid w:val="001533E3"/>
    <w:rsid w:val="00153837"/>
    <w:rsid w:val="00153900"/>
    <w:rsid w:val="001540F0"/>
    <w:rsid w:val="0015486E"/>
    <w:rsid w:val="001549AC"/>
    <w:rsid w:val="00154C9E"/>
    <w:rsid w:val="001552C7"/>
    <w:rsid w:val="001553C4"/>
    <w:rsid w:val="0015568A"/>
    <w:rsid w:val="00155BA4"/>
    <w:rsid w:val="00155BB7"/>
    <w:rsid w:val="00155C69"/>
    <w:rsid w:val="00156AFE"/>
    <w:rsid w:val="00156B1A"/>
    <w:rsid w:val="00156FC5"/>
    <w:rsid w:val="00157112"/>
    <w:rsid w:val="001573DE"/>
    <w:rsid w:val="0015745D"/>
    <w:rsid w:val="001574EC"/>
    <w:rsid w:val="001576B3"/>
    <w:rsid w:val="00160786"/>
    <w:rsid w:val="00160A6D"/>
    <w:rsid w:val="00160B80"/>
    <w:rsid w:val="001611CC"/>
    <w:rsid w:val="0016171D"/>
    <w:rsid w:val="00161AC8"/>
    <w:rsid w:val="00161CA0"/>
    <w:rsid w:val="001620A8"/>
    <w:rsid w:val="0016247F"/>
    <w:rsid w:val="00162C2F"/>
    <w:rsid w:val="001630F1"/>
    <w:rsid w:val="00163208"/>
    <w:rsid w:val="00163525"/>
    <w:rsid w:val="00163610"/>
    <w:rsid w:val="0016368A"/>
    <w:rsid w:val="00163819"/>
    <w:rsid w:val="00164213"/>
    <w:rsid w:val="001648A6"/>
    <w:rsid w:val="001648D3"/>
    <w:rsid w:val="001654D0"/>
    <w:rsid w:val="001656FE"/>
    <w:rsid w:val="00165981"/>
    <w:rsid w:val="00165DAE"/>
    <w:rsid w:val="0016765A"/>
    <w:rsid w:val="001676F2"/>
    <w:rsid w:val="00167D69"/>
    <w:rsid w:val="00170152"/>
    <w:rsid w:val="00170604"/>
    <w:rsid w:val="001708BB"/>
    <w:rsid w:val="00170C59"/>
    <w:rsid w:val="001718BB"/>
    <w:rsid w:val="0017198C"/>
    <w:rsid w:val="001723AA"/>
    <w:rsid w:val="001726E3"/>
    <w:rsid w:val="001729CF"/>
    <w:rsid w:val="00172A27"/>
    <w:rsid w:val="00172F68"/>
    <w:rsid w:val="001731FA"/>
    <w:rsid w:val="0017327D"/>
    <w:rsid w:val="00173D57"/>
    <w:rsid w:val="00174369"/>
    <w:rsid w:val="00174479"/>
    <w:rsid w:val="0017491F"/>
    <w:rsid w:val="0017563B"/>
    <w:rsid w:val="001759F8"/>
    <w:rsid w:val="00175D2C"/>
    <w:rsid w:val="00176005"/>
    <w:rsid w:val="0017642B"/>
    <w:rsid w:val="0017650D"/>
    <w:rsid w:val="00176DBF"/>
    <w:rsid w:val="00176E24"/>
    <w:rsid w:val="00177229"/>
    <w:rsid w:val="001802EF"/>
    <w:rsid w:val="001805A4"/>
    <w:rsid w:val="00180B4B"/>
    <w:rsid w:val="00181112"/>
    <w:rsid w:val="001813C2"/>
    <w:rsid w:val="00181546"/>
    <w:rsid w:val="001815B1"/>
    <w:rsid w:val="001819E2"/>
    <w:rsid w:val="00181B9A"/>
    <w:rsid w:val="0018216F"/>
    <w:rsid w:val="001825AE"/>
    <w:rsid w:val="001827D2"/>
    <w:rsid w:val="00182E93"/>
    <w:rsid w:val="00183CA8"/>
    <w:rsid w:val="00184093"/>
    <w:rsid w:val="0018426A"/>
    <w:rsid w:val="00184680"/>
    <w:rsid w:val="00184CC7"/>
    <w:rsid w:val="00184F95"/>
    <w:rsid w:val="00185188"/>
    <w:rsid w:val="00185434"/>
    <w:rsid w:val="00185780"/>
    <w:rsid w:val="00185D56"/>
    <w:rsid w:val="00186111"/>
    <w:rsid w:val="001863F3"/>
    <w:rsid w:val="001866A1"/>
    <w:rsid w:val="00186BC6"/>
    <w:rsid w:val="00186D9D"/>
    <w:rsid w:val="00186DC9"/>
    <w:rsid w:val="00186E21"/>
    <w:rsid w:val="00186F97"/>
    <w:rsid w:val="00190105"/>
    <w:rsid w:val="001903F5"/>
    <w:rsid w:val="0019066F"/>
    <w:rsid w:val="00190E4B"/>
    <w:rsid w:val="001915CF"/>
    <w:rsid w:val="00192A74"/>
    <w:rsid w:val="00193204"/>
    <w:rsid w:val="00193861"/>
    <w:rsid w:val="00193C4C"/>
    <w:rsid w:val="00194170"/>
    <w:rsid w:val="0019428F"/>
    <w:rsid w:val="00195554"/>
    <w:rsid w:val="00196319"/>
    <w:rsid w:val="001966EA"/>
    <w:rsid w:val="00196A37"/>
    <w:rsid w:val="001A028F"/>
    <w:rsid w:val="001A03DE"/>
    <w:rsid w:val="001A046B"/>
    <w:rsid w:val="001A05E6"/>
    <w:rsid w:val="001A1060"/>
    <w:rsid w:val="001A1270"/>
    <w:rsid w:val="001A14BD"/>
    <w:rsid w:val="001A15A2"/>
    <w:rsid w:val="001A1863"/>
    <w:rsid w:val="001A195B"/>
    <w:rsid w:val="001A19E3"/>
    <w:rsid w:val="001A1B6F"/>
    <w:rsid w:val="001A2075"/>
    <w:rsid w:val="001A275A"/>
    <w:rsid w:val="001A2CDA"/>
    <w:rsid w:val="001A3095"/>
    <w:rsid w:val="001A3665"/>
    <w:rsid w:val="001A390B"/>
    <w:rsid w:val="001A404B"/>
    <w:rsid w:val="001A40EE"/>
    <w:rsid w:val="001A4BE7"/>
    <w:rsid w:val="001A51CB"/>
    <w:rsid w:val="001A566A"/>
    <w:rsid w:val="001A5AEC"/>
    <w:rsid w:val="001A5C9A"/>
    <w:rsid w:val="001A64C1"/>
    <w:rsid w:val="001A7456"/>
    <w:rsid w:val="001B0184"/>
    <w:rsid w:val="001B121A"/>
    <w:rsid w:val="001B1419"/>
    <w:rsid w:val="001B1EFB"/>
    <w:rsid w:val="001B2340"/>
    <w:rsid w:val="001B238A"/>
    <w:rsid w:val="001B320C"/>
    <w:rsid w:val="001B34B9"/>
    <w:rsid w:val="001B38A0"/>
    <w:rsid w:val="001B395F"/>
    <w:rsid w:val="001B3F0B"/>
    <w:rsid w:val="001B4A1E"/>
    <w:rsid w:val="001B4D70"/>
    <w:rsid w:val="001B5937"/>
    <w:rsid w:val="001B5CEA"/>
    <w:rsid w:val="001B5EDA"/>
    <w:rsid w:val="001B605C"/>
    <w:rsid w:val="001B6794"/>
    <w:rsid w:val="001B69DB"/>
    <w:rsid w:val="001B6A11"/>
    <w:rsid w:val="001B6F0F"/>
    <w:rsid w:val="001B716C"/>
    <w:rsid w:val="001B72EA"/>
    <w:rsid w:val="001B78DA"/>
    <w:rsid w:val="001B7AE8"/>
    <w:rsid w:val="001B7BCC"/>
    <w:rsid w:val="001C0112"/>
    <w:rsid w:val="001C0182"/>
    <w:rsid w:val="001C0845"/>
    <w:rsid w:val="001C0C28"/>
    <w:rsid w:val="001C0CBA"/>
    <w:rsid w:val="001C0E87"/>
    <w:rsid w:val="001C133B"/>
    <w:rsid w:val="001C1729"/>
    <w:rsid w:val="001C1A1E"/>
    <w:rsid w:val="001C1C39"/>
    <w:rsid w:val="001C1C97"/>
    <w:rsid w:val="001C22C3"/>
    <w:rsid w:val="001C24D7"/>
    <w:rsid w:val="001C2A07"/>
    <w:rsid w:val="001C2A0E"/>
    <w:rsid w:val="001C2C09"/>
    <w:rsid w:val="001C3192"/>
    <w:rsid w:val="001C352F"/>
    <w:rsid w:val="001C39BE"/>
    <w:rsid w:val="001C3BEC"/>
    <w:rsid w:val="001C44A9"/>
    <w:rsid w:val="001C4844"/>
    <w:rsid w:val="001C4851"/>
    <w:rsid w:val="001C4C09"/>
    <w:rsid w:val="001C5175"/>
    <w:rsid w:val="001C5176"/>
    <w:rsid w:val="001C5501"/>
    <w:rsid w:val="001C64D5"/>
    <w:rsid w:val="001C6507"/>
    <w:rsid w:val="001C65ED"/>
    <w:rsid w:val="001C66B4"/>
    <w:rsid w:val="001C6763"/>
    <w:rsid w:val="001C6778"/>
    <w:rsid w:val="001C6EA9"/>
    <w:rsid w:val="001C7691"/>
    <w:rsid w:val="001D0932"/>
    <w:rsid w:val="001D193A"/>
    <w:rsid w:val="001D1E8A"/>
    <w:rsid w:val="001D236D"/>
    <w:rsid w:val="001D248B"/>
    <w:rsid w:val="001D266D"/>
    <w:rsid w:val="001D26B7"/>
    <w:rsid w:val="001D26BB"/>
    <w:rsid w:val="001D2C70"/>
    <w:rsid w:val="001D3A8E"/>
    <w:rsid w:val="001D430C"/>
    <w:rsid w:val="001D4391"/>
    <w:rsid w:val="001D4E3A"/>
    <w:rsid w:val="001D5123"/>
    <w:rsid w:val="001D5844"/>
    <w:rsid w:val="001D58DD"/>
    <w:rsid w:val="001D5FB7"/>
    <w:rsid w:val="001D66B1"/>
    <w:rsid w:val="001D679D"/>
    <w:rsid w:val="001D68FC"/>
    <w:rsid w:val="001D69AB"/>
    <w:rsid w:val="001D6C97"/>
    <w:rsid w:val="001D6D07"/>
    <w:rsid w:val="001D70C4"/>
    <w:rsid w:val="001E04EC"/>
    <w:rsid w:val="001E057D"/>
    <w:rsid w:val="001E0C43"/>
    <w:rsid w:val="001E0E5F"/>
    <w:rsid w:val="001E1124"/>
    <w:rsid w:val="001E15EA"/>
    <w:rsid w:val="001E2220"/>
    <w:rsid w:val="001E2908"/>
    <w:rsid w:val="001E3505"/>
    <w:rsid w:val="001E3BD6"/>
    <w:rsid w:val="001E3C6E"/>
    <w:rsid w:val="001E4C3F"/>
    <w:rsid w:val="001E547D"/>
    <w:rsid w:val="001E5C25"/>
    <w:rsid w:val="001E5E4A"/>
    <w:rsid w:val="001E6613"/>
    <w:rsid w:val="001E6B8D"/>
    <w:rsid w:val="001E6BAF"/>
    <w:rsid w:val="001E6DBA"/>
    <w:rsid w:val="001E6E11"/>
    <w:rsid w:val="001E7816"/>
    <w:rsid w:val="001F0009"/>
    <w:rsid w:val="001F0695"/>
    <w:rsid w:val="001F0E44"/>
    <w:rsid w:val="001F17D2"/>
    <w:rsid w:val="001F1A73"/>
    <w:rsid w:val="001F1D8A"/>
    <w:rsid w:val="001F1F33"/>
    <w:rsid w:val="001F2AA8"/>
    <w:rsid w:val="001F2BA9"/>
    <w:rsid w:val="001F30C4"/>
    <w:rsid w:val="001F3298"/>
    <w:rsid w:val="001F336D"/>
    <w:rsid w:val="001F3A20"/>
    <w:rsid w:val="001F429B"/>
    <w:rsid w:val="001F44C0"/>
    <w:rsid w:val="001F4920"/>
    <w:rsid w:val="001F4F00"/>
    <w:rsid w:val="001F54D3"/>
    <w:rsid w:val="001F5691"/>
    <w:rsid w:val="001F5E69"/>
    <w:rsid w:val="001F6A84"/>
    <w:rsid w:val="001F7726"/>
    <w:rsid w:val="001F78FA"/>
    <w:rsid w:val="00200049"/>
    <w:rsid w:val="002001AD"/>
    <w:rsid w:val="002013F9"/>
    <w:rsid w:val="002015AF"/>
    <w:rsid w:val="00201683"/>
    <w:rsid w:val="002025F5"/>
    <w:rsid w:val="00202873"/>
    <w:rsid w:val="00202E1D"/>
    <w:rsid w:val="00203D32"/>
    <w:rsid w:val="0020402D"/>
    <w:rsid w:val="00204033"/>
    <w:rsid w:val="00204827"/>
    <w:rsid w:val="00204D88"/>
    <w:rsid w:val="002055F8"/>
    <w:rsid w:val="0020578D"/>
    <w:rsid w:val="00205942"/>
    <w:rsid w:val="0020598D"/>
    <w:rsid w:val="00205AA9"/>
    <w:rsid w:val="00205ADC"/>
    <w:rsid w:val="0020619B"/>
    <w:rsid w:val="002075E9"/>
    <w:rsid w:val="00207FC4"/>
    <w:rsid w:val="002104A2"/>
    <w:rsid w:val="00210551"/>
    <w:rsid w:val="002108D7"/>
    <w:rsid w:val="002108FA"/>
    <w:rsid w:val="00210B20"/>
    <w:rsid w:val="00210FD1"/>
    <w:rsid w:val="002110D3"/>
    <w:rsid w:val="00211699"/>
    <w:rsid w:val="00211F53"/>
    <w:rsid w:val="002122CE"/>
    <w:rsid w:val="002123EC"/>
    <w:rsid w:val="002131EF"/>
    <w:rsid w:val="002133DC"/>
    <w:rsid w:val="00213B48"/>
    <w:rsid w:val="00213D53"/>
    <w:rsid w:val="00214720"/>
    <w:rsid w:val="002147BF"/>
    <w:rsid w:val="00214805"/>
    <w:rsid w:val="002149CD"/>
    <w:rsid w:val="00214AAB"/>
    <w:rsid w:val="0021546E"/>
    <w:rsid w:val="00215C41"/>
    <w:rsid w:val="00215D62"/>
    <w:rsid w:val="00215DAA"/>
    <w:rsid w:val="00215FCF"/>
    <w:rsid w:val="002160DF"/>
    <w:rsid w:val="00217037"/>
    <w:rsid w:val="00217217"/>
    <w:rsid w:val="002173B8"/>
    <w:rsid w:val="00217569"/>
    <w:rsid w:val="002176EF"/>
    <w:rsid w:val="00217802"/>
    <w:rsid w:val="00217E48"/>
    <w:rsid w:val="002208FE"/>
    <w:rsid w:val="00221952"/>
    <w:rsid w:val="00222497"/>
    <w:rsid w:val="00222511"/>
    <w:rsid w:val="002227EA"/>
    <w:rsid w:val="00222938"/>
    <w:rsid w:val="002230AC"/>
    <w:rsid w:val="00223337"/>
    <w:rsid w:val="00223EC2"/>
    <w:rsid w:val="00223EFB"/>
    <w:rsid w:val="00224695"/>
    <w:rsid w:val="002248D3"/>
    <w:rsid w:val="0022538C"/>
    <w:rsid w:val="00225439"/>
    <w:rsid w:val="00225C6C"/>
    <w:rsid w:val="002261B0"/>
    <w:rsid w:val="00226254"/>
    <w:rsid w:val="00226706"/>
    <w:rsid w:val="0022699E"/>
    <w:rsid w:val="00227370"/>
    <w:rsid w:val="00227412"/>
    <w:rsid w:val="00227AD0"/>
    <w:rsid w:val="0023021F"/>
    <w:rsid w:val="00230569"/>
    <w:rsid w:val="00230A80"/>
    <w:rsid w:val="00230AEE"/>
    <w:rsid w:val="00230B6E"/>
    <w:rsid w:val="00231128"/>
    <w:rsid w:val="0023126A"/>
    <w:rsid w:val="00231FFC"/>
    <w:rsid w:val="002321C2"/>
    <w:rsid w:val="002327DD"/>
    <w:rsid w:val="00232895"/>
    <w:rsid w:val="00232BD9"/>
    <w:rsid w:val="002330A8"/>
    <w:rsid w:val="00233EF5"/>
    <w:rsid w:val="00234219"/>
    <w:rsid w:val="00234650"/>
    <w:rsid w:val="00234B45"/>
    <w:rsid w:val="00234E82"/>
    <w:rsid w:val="002350DF"/>
    <w:rsid w:val="00235F51"/>
    <w:rsid w:val="00236235"/>
    <w:rsid w:val="0023631C"/>
    <w:rsid w:val="0023644B"/>
    <w:rsid w:val="002365DD"/>
    <w:rsid w:val="00236814"/>
    <w:rsid w:val="00236C25"/>
    <w:rsid w:val="00237184"/>
    <w:rsid w:val="002372FB"/>
    <w:rsid w:val="0023790A"/>
    <w:rsid w:val="002401C2"/>
    <w:rsid w:val="00240775"/>
    <w:rsid w:val="002412D1"/>
    <w:rsid w:val="00241582"/>
    <w:rsid w:val="002423D1"/>
    <w:rsid w:val="002424B8"/>
    <w:rsid w:val="002426C3"/>
    <w:rsid w:val="00242EBE"/>
    <w:rsid w:val="00244487"/>
    <w:rsid w:val="00244858"/>
    <w:rsid w:val="00244B09"/>
    <w:rsid w:val="00244CA8"/>
    <w:rsid w:val="00244EFB"/>
    <w:rsid w:val="002454F9"/>
    <w:rsid w:val="00246259"/>
    <w:rsid w:val="0024681C"/>
    <w:rsid w:val="0024784C"/>
    <w:rsid w:val="00247984"/>
    <w:rsid w:val="00247BA9"/>
    <w:rsid w:val="00250715"/>
    <w:rsid w:val="00251200"/>
    <w:rsid w:val="00251C3C"/>
    <w:rsid w:val="00251C83"/>
    <w:rsid w:val="00252C67"/>
    <w:rsid w:val="00252CBF"/>
    <w:rsid w:val="00252D5E"/>
    <w:rsid w:val="00252F31"/>
    <w:rsid w:val="00253118"/>
    <w:rsid w:val="00253DD7"/>
    <w:rsid w:val="002554A6"/>
    <w:rsid w:val="00255917"/>
    <w:rsid w:val="00255A51"/>
    <w:rsid w:val="00256881"/>
    <w:rsid w:val="00256D1A"/>
    <w:rsid w:val="00256F81"/>
    <w:rsid w:val="002572B9"/>
    <w:rsid w:val="00257567"/>
    <w:rsid w:val="002576DE"/>
    <w:rsid w:val="00257735"/>
    <w:rsid w:val="0025787C"/>
    <w:rsid w:val="00257BF6"/>
    <w:rsid w:val="00257D32"/>
    <w:rsid w:val="00260099"/>
    <w:rsid w:val="00260AE8"/>
    <w:rsid w:val="00260CAF"/>
    <w:rsid w:val="00260EF2"/>
    <w:rsid w:val="00260F22"/>
    <w:rsid w:val="00261035"/>
    <w:rsid w:val="002610DA"/>
    <w:rsid w:val="00261990"/>
    <w:rsid w:val="00261CA8"/>
    <w:rsid w:val="00262089"/>
    <w:rsid w:val="002620A2"/>
    <w:rsid w:val="002629A2"/>
    <w:rsid w:val="00262B73"/>
    <w:rsid w:val="0026312B"/>
    <w:rsid w:val="0026329E"/>
    <w:rsid w:val="002633F9"/>
    <w:rsid w:val="002635F5"/>
    <w:rsid w:val="00263833"/>
    <w:rsid w:val="00263ADF"/>
    <w:rsid w:val="00263B2A"/>
    <w:rsid w:val="00263B9B"/>
    <w:rsid w:val="00264241"/>
    <w:rsid w:val="002644B4"/>
    <w:rsid w:val="002653A1"/>
    <w:rsid w:val="0026549A"/>
    <w:rsid w:val="00265A4A"/>
    <w:rsid w:val="00265C26"/>
    <w:rsid w:val="00265DF1"/>
    <w:rsid w:val="002660AD"/>
    <w:rsid w:val="00266CDE"/>
    <w:rsid w:val="00266FDC"/>
    <w:rsid w:val="0026719B"/>
    <w:rsid w:val="00267513"/>
    <w:rsid w:val="002678F7"/>
    <w:rsid w:val="00267F34"/>
    <w:rsid w:val="002702D2"/>
    <w:rsid w:val="002719F6"/>
    <w:rsid w:val="00272366"/>
    <w:rsid w:val="00272D7E"/>
    <w:rsid w:val="00272F76"/>
    <w:rsid w:val="00272F7F"/>
    <w:rsid w:val="00273622"/>
    <w:rsid w:val="0027364B"/>
    <w:rsid w:val="00273EA4"/>
    <w:rsid w:val="00273FBF"/>
    <w:rsid w:val="00274772"/>
    <w:rsid w:val="002749A0"/>
    <w:rsid w:val="00274AA5"/>
    <w:rsid w:val="00275180"/>
    <w:rsid w:val="00275235"/>
    <w:rsid w:val="002756F8"/>
    <w:rsid w:val="0027650C"/>
    <w:rsid w:val="00276B81"/>
    <w:rsid w:val="0027717E"/>
    <w:rsid w:val="00277FCD"/>
    <w:rsid w:val="002803AE"/>
    <w:rsid w:val="002809AD"/>
    <w:rsid w:val="00280A3F"/>
    <w:rsid w:val="00280ADE"/>
    <w:rsid w:val="00280D30"/>
    <w:rsid w:val="00280F4C"/>
    <w:rsid w:val="0028130D"/>
    <w:rsid w:val="0028181F"/>
    <w:rsid w:val="00281B29"/>
    <w:rsid w:val="00282207"/>
    <w:rsid w:val="00282F85"/>
    <w:rsid w:val="00283519"/>
    <w:rsid w:val="00283FDF"/>
    <w:rsid w:val="00284856"/>
    <w:rsid w:val="002848FB"/>
    <w:rsid w:val="00284918"/>
    <w:rsid w:val="002857B8"/>
    <w:rsid w:val="0028586C"/>
    <w:rsid w:val="0028617D"/>
    <w:rsid w:val="002865AE"/>
    <w:rsid w:val="00286771"/>
    <w:rsid w:val="00286ECD"/>
    <w:rsid w:val="00286F4C"/>
    <w:rsid w:val="00287793"/>
    <w:rsid w:val="00287A15"/>
    <w:rsid w:val="0029003C"/>
    <w:rsid w:val="002907F8"/>
    <w:rsid w:val="002909F2"/>
    <w:rsid w:val="002911AC"/>
    <w:rsid w:val="002919D2"/>
    <w:rsid w:val="00291D99"/>
    <w:rsid w:val="002920B7"/>
    <w:rsid w:val="00292358"/>
    <w:rsid w:val="00292D0E"/>
    <w:rsid w:val="00292EDB"/>
    <w:rsid w:val="00293668"/>
    <w:rsid w:val="00293739"/>
    <w:rsid w:val="002942CF"/>
    <w:rsid w:val="00294422"/>
    <w:rsid w:val="0029444B"/>
    <w:rsid w:val="00294E30"/>
    <w:rsid w:val="002951B3"/>
    <w:rsid w:val="002952ED"/>
    <w:rsid w:val="0029560E"/>
    <w:rsid w:val="002956CF"/>
    <w:rsid w:val="0029599A"/>
    <w:rsid w:val="00295A26"/>
    <w:rsid w:val="00295A59"/>
    <w:rsid w:val="00295A8A"/>
    <w:rsid w:val="00295E8A"/>
    <w:rsid w:val="00296380"/>
    <w:rsid w:val="00296485"/>
    <w:rsid w:val="00296A97"/>
    <w:rsid w:val="00296B81"/>
    <w:rsid w:val="00296E93"/>
    <w:rsid w:val="00297496"/>
    <w:rsid w:val="0029763D"/>
    <w:rsid w:val="0029797A"/>
    <w:rsid w:val="002A05EB"/>
    <w:rsid w:val="002A05F5"/>
    <w:rsid w:val="002A06EC"/>
    <w:rsid w:val="002A07A4"/>
    <w:rsid w:val="002A0FC0"/>
    <w:rsid w:val="002A101E"/>
    <w:rsid w:val="002A11E3"/>
    <w:rsid w:val="002A12D5"/>
    <w:rsid w:val="002A1D33"/>
    <w:rsid w:val="002A3992"/>
    <w:rsid w:val="002A3A9E"/>
    <w:rsid w:val="002A3F5D"/>
    <w:rsid w:val="002A42E2"/>
    <w:rsid w:val="002A4759"/>
    <w:rsid w:val="002A49CD"/>
    <w:rsid w:val="002A5A84"/>
    <w:rsid w:val="002A5B36"/>
    <w:rsid w:val="002A689F"/>
    <w:rsid w:val="002A6959"/>
    <w:rsid w:val="002A6CE9"/>
    <w:rsid w:val="002A6E4A"/>
    <w:rsid w:val="002A6EA7"/>
    <w:rsid w:val="002A712B"/>
    <w:rsid w:val="002A79F2"/>
    <w:rsid w:val="002A7D73"/>
    <w:rsid w:val="002A7DEE"/>
    <w:rsid w:val="002B0E49"/>
    <w:rsid w:val="002B1564"/>
    <w:rsid w:val="002B16CB"/>
    <w:rsid w:val="002B1ACC"/>
    <w:rsid w:val="002B2CE7"/>
    <w:rsid w:val="002B2E14"/>
    <w:rsid w:val="002B2F42"/>
    <w:rsid w:val="002B3424"/>
    <w:rsid w:val="002B364D"/>
    <w:rsid w:val="002B3685"/>
    <w:rsid w:val="002B3BF6"/>
    <w:rsid w:val="002B3C8D"/>
    <w:rsid w:val="002B4089"/>
    <w:rsid w:val="002B4101"/>
    <w:rsid w:val="002B4570"/>
    <w:rsid w:val="002B45EC"/>
    <w:rsid w:val="002B49C4"/>
    <w:rsid w:val="002B4BC1"/>
    <w:rsid w:val="002B55FA"/>
    <w:rsid w:val="002B629D"/>
    <w:rsid w:val="002B6351"/>
    <w:rsid w:val="002B65AC"/>
    <w:rsid w:val="002B6C8D"/>
    <w:rsid w:val="002B6CC1"/>
    <w:rsid w:val="002B6FF2"/>
    <w:rsid w:val="002B758D"/>
    <w:rsid w:val="002B75E6"/>
    <w:rsid w:val="002B7D21"/>
    <w:rsid w:val="002B7E27"/>
    <w:rsid w:val="002C0ED6"/>
    <w:rsid w:val="002C1514"/>
    <w:rsid w:val="002C1723"/>
    <w:rsid w:val="002C205B"/>
    <w:rsid w:val="002C221A"/>
    <w:rsid w:val="002C2327"/>
    <w:rsid w:val="002C255A"/>
    <w:rsid w:val="002C2945"/>
    <w:rsid w:val="002C3793"/>
    <w:rsid w:val="002C38FD"/>
    <w:rsid w:val="002C39F4"/>
    <w:rsid w:val="002C3E13"/>
    <w:rsid w:val="002C3EE6"/>
    <w:rsid w:val="002C438E"/>
    <w:rsid w:val="002C49D9"/>
    <w:rsid w:val="002C4B46"/>
    <w:rsid w:val="002C5338"/>
    <w:rsid w:val="002C5EB2"/>
    <w:rsid w:val="002C67BD"/>
    <w:rsid w:val="002C6AEB"/>
    <w:rsid w:val="002C6C3A"/>
    <w:rsid w:val="002C6CC1"/>
    <w:rsid w:val="002C6D7A"/>
    <w:rsid w:val="002C6EA1"/>
    <w:rsid w:val="002C78C4"/>
    <w:rsid w:val="002D0817"/>
    <w:rsid w:val="002D0CF9"/>
    <w:rsid w:val="002D1C69"/>
    <w:rsid w:val="002D1E4A"/>
    <w:rsid w:val="002D1F22"/>
    <w:rsid w:val="002D1FB6"/>
    <w:rsid w:val="002D23C6"/>
    <w:rsid w:val="002D2475"/>
    <w:rsid w:val="002D2F38"/>
    <w:rsid w:val="002D329E"/>
    <w:rsid w:val="002D3866"/>
    <w:rsid w:val="002D3D42"/>
    <w:rsid w:val="002D3F0D"/>
    <w:rsid w:val="002D4570"/>
    <w:rsid w:val="002D465D"/>
    <w:rsid w:val="002D4CA7"/>
    <w:rsid w:val="002D4EF9"/>
    <w:rsid w:val="002D5254"/>
    <w:rsid w:val="002D5926"/>
    <w:rsid w:val="002D5CD4"/>
    <w:rsid w:val="002D631E"/>
    <w:rsid w:val="002D69ED"/>
    <w:rsid w:val="002D6D11"/>
    <w:rsid w:val="002D6E87"/>
    <w:rsid w:val="002D752E"/>
    <w:rsid w:val="002D77F9"/>
    <w:rsid w:val="002D78AC"/>
    <w:rsid w:val="002D7C0A"/>
    <w:rsid w:val="002D7CEF"/>
    <w:rsid w:val="002D7F35"/>
    <w:rsid w:val="002E0598"/>
    <w:rsid w:val="002E05A5"/>
    <w:rsid w:val="002E05D1"/>
    <w:rsid w:val="002E0838"/>
    <w:rsid w:val="002E0F75"/>
    <w:rsid w:val="002E175B"/>
    <w:rsid w:val="002E1B09"/>
    <w:rsid w:val="002E1F59"/>
    <w:rsid w:val="002E2039"/>
    <w:rsid w:val="002E255F"/>
    <w:rsid w:val="002E2B79"/>
    <w:rsid w:val="002E33DF"/>
    <w:rsid w:val="002E3455"/>
    <w:rsid w:val="002E36DC"/>
    <w:rsid w:val="002E3A1D"/>
    <w:rsid w:val="002E3C3E"/>
    <w:rsid w:val="002E3C48"/>
    <w:rsid w:val="002E471E"/>
    <w:rsid w:val="002E4C11"/>
    <w:rsid w:val="002E593B"/>
    <w:rsid w:val="002E5957"/>
    <w:rsid w:val="002E59CD"/>
    <w:rsid w:val="002E60DB"/>
    <w:rsid w:val="002E62BE"/>
    <w:rsid w:val="002E62C3"/>
    <w:rsid w:val="002E6B3A"/>
    <w:rsid w:val="002E6C98"/>
    <w:rsid w:val="002E7B7D"/>
    <w:rsid w:val="002E7E91"/>
    <w:rsid w:val="002E7E96"/>
    <w:rsid w:val="002E7EF9"/>
    <w:rsid w:val="002F043E"/>
    <w:rsid w:val="002F0577"/>
    <w:rsid w:val="002F0A79"/>
    <w:rsid w:val="002F1646"/>
    <w:rsid w:val="002F1F26"/>
    <w:rsid w:val="002F20C9"/>
    <w:rsid w:val="002F29A5"/>
    <w:rsid w:val="002F2D3D"/>
    <w:rsid w:val="002F2D42"/>
    <w:rsid w:val="002F3AAB"/>
    <w:rsid w:val="002F4216"/>
    <w:rsid w:val="002F49A3"/>
    <w:rsid w:val="002F4E5F"/>
    <w:rsid w:val="002F4F55"/>
    <w:rsid w:val="002F618E"/>
    <w:rsid w:val="002F7443"/>
    <w:rsid w:val="002F7646"/>
    <w:rsid w:val="002F76D2"/>
    <w:rsid w:val="002F7D3D"/>
    <w:rsid w:val="00301A4D"/>
    <w:rsid w:val="00301AE2"/>
    <w:rsid w:val="00301EB0"/>
    <w:rsid w:val="00302103"/>
    <w:rsid w:val="00302315"/>
    <w:rsid w:val="00302387"/>
    <w:rsid w:val="003025FB"/>
    <w:rsid w:val="00302786"/>
    <w:rsid w:val="00303153"/>
    <w:rsid w:val="003037D9"/>
    <w:rsid w:val="003038D8"/>
    <w:rsid w:val="003053E5"/>
    <w:rsid w:val="00305F6C"/>
    <w:rsid w:val="00306365"/>
    <w:rsid w:val="00306F40"/>
    <w:rsid w:val="0030707B"/>
    <w:rsid w:val="00307258"/>
    <w:rsid w:val="00307EF3"/>
    <w:rsid w:val="00310065"/>
    <w:rsid w:val="00310099"/>
    <w:rsid w:val="00310DEC"/>
    <w:rsid w:val="003120A8"/>
    <w:rsid w:val="00312406"/>
    <w:rsid w:val="003124CC"/>
    <w:rsid w:val="00312ABD"/>
    <w:rsid w:val="00312CFD"/>
    <w:rsid w:val="00312E66"/>
    <w:rsid w:val="0031348A"/>
    <w:rsid w:val="003134D4"/>
    <w:rsid w:val="003148BC"/>
    <w:rsid w:val="00314A33"/>
    <w:rsid w:val="00314A85"/>
    <w:rsid w:val="00314B55"/>
    <w:rsid w:val="00315483"/>
    <w:rsid w:val="00316453"/>
    <w:rsid w:val="00316636"/>
    <w:rsid w:val="00316875"/>
    <w:rsid w:val="00317583"/>
    <w:rsid w:val="00317623"/>
    <w:rsid w:val="00317C73"/>
    <w:rsid w:val="00320460"/>
    <w:rsid w:val="00320898"/>
    <w:rsid w:val="00321401"/>
    <w:rsid w:val="003215A0"/>
    <w:rsid w:val="00321AE2"/>
    <w:rsid w:val="00321BF0"/>
    <w:rsid w:val="00321C8A"/>
    <w:rsid w:val="00321D4D"/>
    <w:rsid w:val="00321FAF"/>
    <w:rsid w:val="003223E7"/>
    <w:rsid w:val="00322A02"/>
    <w:rsid w:val="00322BEE"/>
    <w:rsid w:val="00322C8E"/>
    <w:rsid w:val="00322DCF"/>
    <w:rsid w:val="00322E0A"/>
    <w:rsid w:val="003231DE"/>
    <w:rsid w:val="00323CCA"/>
    <w:rsid w:val="003241D3"/>
    <w:rsid w:val="0032452B"/>
    <w:rsid w:val="003247E4"/>
    <w:rsid w:val="00324A31"/>
    <w:rsid w:val="00324AFB"/>
    <w:rsid w:val="00325070"/>
    <w:rsid w:val="0032517F"/>
    <w:rsid w:val="0032553C"/>
    <w:rsid w:val="00325862"/>
    <w:rsid w:val="00326874"/>
    <w:rsid w:val="00326C86"/>
    <w:rsid w:val="00326EAB"/>
    <w:rsid w:val="00327370"/>
    <w:rsid w:val="0032761B"/>
    <w:rsid w:val="00327884"/>
    <w:rsid w:val="0033063F"/>
    <w:rsid w:val="00330646"/>
    <w:rsid w:val="003310FC"/>
    <w:rsid w:val="003317E8"/>
    <w:rsid w:val="00331E2E"/>
    <w:rsid w:val="00332482"/>
    <w:rsid w:val="00334949"/>
    <w:rsid w:val="00334D8B"/>
    <w:rsid w:val="00335BCE"/>
    <w:rsid w:val="00336154"/>
    <w:rsid w:val="00336490"/>
    <w:rsid w:val="003364A4"/>
    <w:rsid w:val="003365A1"/>
    <w:rsid w:val="00336CB1"/>
    <w:rsid w:val="00337379"/>
    <w:rsid w:val="00337415"/>
    <w:rsid w:val="00337958"/>
    <w:rsid w:val="00337B05"/>
    <w:rsid w:val="00337B4A"/>
    <w:rsid w:val="00337E20"/>
    <w:rsid w:val="00340572"/>
    <w:rsid w:val="00341244"/>
    <w:rsid w:val="003415AC"/>
    <w:rsid w:val="00341AF7"/>
    <w:rsid w:val="00341D36"/>
    <w:rsid w:val="00342529"/>
    <w:rsid w:val="003425A3"/>
    <w:rsid w:val="00342894"/>
    <w:rsid w:val="00342FC2"/>
    <w:rsid w:val="00343597"/>
    <w:rsid w:val="0034369A"/>
    <w:rsid w:val="00343C77"/>
    <w:rsid w:val="003443EE"/>
    <w:rsid w:val="00344F0A"/>
    <w:rsid w:val="00345A73"/>
    <w:rsid w:val="00345D30"/>
    <w:rsid w:val="00345F3F"/>
    <w:rsid w:val="00346184"/>
    <w:rsid w:val="00346298"/>
    <w:rsid w:val="0034683C"/>
    <w:rsid w:val="003468A1"/>
    <w:rsid w:val="003468D9"/>
    <w:rsid w:val="00346F2A"/>
    <w:rsid w:val="0034709C"/>
    <w:rsid w:val="0034753C"/>
    <w:rsid w:val="00347728"/>
    <w:rsid w:val="003500D8"/>
    <w:rsid w:val="0035020D"/>
    <w:rsid w:val="00350586"/>
    <w:rsid w:val="003506A6"/>
    <w:rsid w:val="00350E33"/>
    <w:rsid w:val="00351D44"/>
    <w:rsid w:val="003526A1"/>
    <w:rsid w:val="00352C03"/>
    <w:rsid w:val="0035311E"/>
    <w:rsid w:val="00353A06"/>
    <w:rsid w:val="00353C7E"/>
    <w:rsid w:val="00354A92"/>
    <w:rsid w:val="0035509E"/>
    <w:rsid w:val="00355216"/>
    <w:rsid w:val="0035533A"/>
    <w:rsid w:val="003556FA"/>
    <w:rsid w:val="00355C83"/>
    <w:rsid w:val="00355CCF"/>
    <w:rsid w:val="00355D81"/>
    <w:rsid w:val="00356E7D"/>
    <w:rsid w:val="00357745"/>
    <w:rsid w:val="00360265"/>
    <w:rsid w:val="003603CB"/>
    <w:rsid w:val="003606C4"/>
    <w:rsid w:val="0036091E"/>
    <w:rsid w:val="003613E2"/>
    <w:rsid w:val="00361591"/>
    <w:rsid w:val="00361A07"/>
    <w:rsid w:val="00361ABD"/>
    <w:rsid w:val="00361B1B"/>
    <w:rsid w:val="00361F66"/>
    <w:rsid w:val="003623EE"/>
    <w:rsid w:val="0036289B"/>
    <w:rsid w:val="00362B2A"/>
    <w:rsid w:val="00363057"/>
    <w:rsid w:val="0036422D"/>
    <w:rsid w:val="00364FD1"/>
    <w:rsid w:val="00365A08"/>
    <w:rsid w:val="00366671"/>
    <w:rsid w:val="00366D2F"/>
    <w:rsid w:val="00366EE2"/>
    <w:rsid w:val="00367C1C"/>
    <w:rsid w:val="00370609"/>
    <w:rsid w:val="00370671"/>
    <w:rsid w:val="003708A9"/>
    <w:rsid w:val="003708E3"/>
    <w:rsid w:val="00371009"/>
    <w:rsid w:val="003711C8"/>
    <w:rsid w:val="0037176F"/>
    <w:rsid w:val="00371FA1"/>
    <w:rsid w:val="00372431"/>
    <w:rsid w:val="0037253C"/>
    <w:rsid w:val="003730BB"/>
    <w:rsid w:val="003732EC"/>
    <w:rsid w:val="0037333F"/>
    <w:rsid w:val="00373353"/>
    <w:rsid w:val="0037370D"/>
    <w:rsid w:val="0037423F"/>
    <w:rsid w:val="00374380"/>
    <w:rsid w:val="00374560"/>
    <w:rsid w:val="003745E1"/>
    <w:rsid w:val="0037512D"/>
    <w:rsid w:val="00375CEB"/>
    <w:rsid w:val="0037610B"/>
    <w:rsid w:val="0037646D"/>
    <w:rsid w:val="003769FB"/>
    <w:rsid w:val="0037702D"/>
    <w:rsid w:val="003772F2"/>
    <w:rsid w:val="003773F6"/>
    <w:rsid w:val="0037749E"/>
    <w:rsid w:val="003774E7"/>
    <w:rsid w:val="00377564"/>
    <w:rsid w:val="00377593"/>
    <w:rsid w:val="00377F8E"/>
    <w:rsid w:val="00380173"/>
    <w:rsid w:val="00380C9D"/>
    <w:rsid w:val="00381188"/>
    <w:rsid w:val="00381302"/>
    <w:rsid w:val="003821D1"/>
    <w:rsid w:val="00382345"/>
    <w:rsid w:val="003827FF"/>
    <w:rsid w:val="00382D1D"/>
    <w:rsid w:val="00382DCE"/>
    <w:rsid w:val="003832FA"/>
    <w:rsid w:val="00383A71"/>
    <w:rsid w:val="00383A7C"/>
    <w:rsid w:val="00383DC3"/>
    <w:rsid w:val="00384229"/>
    <w:rsid w:val="003846CA"/>
    <w:rsid w:val="00384B46"/>
    <w:rsid w:val="00385179"/>
    <w:rsid w:val="003851B8"/>
    <w:rsid w:val="0038534A"/>
    <w:rsid w:val="0038542E"/>
    <w:rsid w:val="003861DE"/>
    <w:rsid w:val="00386908"/>
    <w:rsid w:val="00386B10"/>
    <w:rsid w:val="003873D8"/>
    <w:rsid w:val="0038745C"/>
    <w:rsid w:val="003875E8"/>
    <w:rsid w:val="00390B65"/>
    <w:rsid w:val="00390FFE"/>
    <w:rsid w:val="00391704"/>
    <w:rsid w:val="00392248"/>
    <w:rsid w:val="003929D3"/>
    <w:rsid w:val="00393350"/>
    <w:rsid w:val="003934FD"/>
    <w:rsid w:val="00393F7F"/>
    <w:rsid w:val="00394200"/>
    <w:rsid w:val="00394929"/>
    <w:rsid w:val="00394CD3"/>
    <w:rsid w:val="00394CFB"/>
    <w:rsid w:val="00394DF7"/>
    <w:rsid w:val="003954D6"/>
    <w:rsid w:val="00395F79"/>
    <w:rsid w:val="00395FBA"/>
    <w:rsid w:val="00395FC0"/>
    <w:rsid w:val="0039748D"/>
    <w:rsid w:val="00397918"/>
    <w:rsid w:val="0039793E"/>
    <w:rsid w:val="003A03EC"/>
    <w:rsid w:val="003A0418"/>
    <w:rsid w:val="003A065A"/>
    <w:rsid w:val="003A0BAB"/>
    <w:rsid w:val="003A0E8A"/>
    <w:rsid w:val="003A106B"/>
    <w:rsid w:val="003A12DB"/>
    <w:rsid w:val="003A1330"/>
    <w:rsid w:val="003A1616"/>
    <w:rsid w:val="003A19F7"/>
    <w:rsid w:val="003A1FD2"/>
    <w:rsid w:val="003A20B2"/>
    <w:rsid w:val="003A277C"/>
    <w:rsid w:val="003A27D0"/>
    <w:rsid w:val="003A31C1"/>
    <w:rsid w:val="003A3204"/>
    <w:rsid w:val="003A3994"/>
    <w:rsid w:val="003A3B4E"/>
    <w:rsid w:val="003A3E81"/>
    <w:rsid w:val="003A41DC"/>
    <w:rsid w:val="003A47FE"/>
    <w:rsid w:val="003A4E89"/>
    <w:rsid w:val="003A52AB"/>
    <w:rsid w:val="003A56D7"/>
    <w:rsid w:val="003A658A"/>
    <w:rsid w:val="003A6622"/>
    <w:rsid w:val="003A73C6"/>
    <w:rsid w:val="003A7404"/>
    <w:rsid w:val="003A766E"/>
    <w:rsid w:val="003B04B9"/>
    <w:rsid w:val="003B04F4"/>
    <w:rsid w:val="003B13C8"/>
    <w:rsid w:val="003B1BA3"/>
    <w:rsid w:val="003B1C9F"/>
    <w:rsid w:val="003B2513"/>
    <w:rsid w:val="003B292D"/>
    <w:rsid w:val="003B2CE4"/>
    <w:rsid w:val="003B2F97"/>
    <w:rsid w:val="003B409E"/>
    <w:rsid w:val="003B4284"/>
    <w:rsid w:val="003B432C"/>
    <w:rsid w:val="003B4D52"/>
    <w:rsid w:val="003B5A2E"/>
    <w:rsid w:val="003B5FF6"/>
    <w:rsid w:val="003B6472"/>
    <w:rsid w:val="003B6553"/>
    <w:rsid w:val="003B6626"/>
    <w:rsid w:val="003B7335"/>
    <w:rsid w:val="003B78F7"/>
    <w:rsid w:val="003B7C03"/>
    <w:rsid w:val="003B7E65"/>
    <w:rsid w:val="003C08C0"/>
    <w:rsid w:val="003C08F2"/>
    <w:rsid w:val="003C145F"/>
    <w:rsid w:val="003C1836"/>
    <w:rsid w:val="003C1AC7"/>
    <w:rsid w:val="003C1DB8"/>
    <w:rsid w:val="003C1F76"/>
    <w:rsid w:val="003C237C"/>
    <w:rsid w:val="003C2B54"/>
    <w:rsid w:val="003C2CC6"/>
    <w:rsid w:val="003C324B"/>
    <w:rsid w:val="003C390F"/>
    <w:rsid w:val="003C3A1C"/>
    <w:rsid w:val="003C4870"/>
    <w:rsid w:val="003C4EDB"/>
    <w:rsid w:val="003C4FE2"/>
    <w:rsid w:val="003C504B"/>
    <w:rsid w:val="003C52C5"/>
    <w:rsid w:val="003C5D67"/>
    <w:rsid w:val="003C6576"/>
    <w:rsid w:val="003C69E0"/>
    <w:rsid w:val="003C6AEA"/>
    <w:rsid w:val="003C6E4B"/>
    <w:rsid w:val="003C6E83"/>
    <w:rsid w:val="003C72E1"/>
    <w:rsid w:val="003C76C8"/>
    <w:rsid w:val="003C7B4D"/>
    <w:rsid w:val="003D07E0"/>
    <w:rsid w:val="003D0977"/>
    <w:rsid w:val="003D0C75"/>
    <w:rsid w:val="003D1EC5"/>
    <w:rsid w:val="003D1FE7"/>
    <w:rsid w:val="003D296C"/>
    <w:rsid w:val="003D2BD9"/>
    <w:rsid w:val="003D2E5E"/>
    <w:rsid w:val="003D3339"/>
    <w:rsid w:val="003D3758"/>
    <w:rsid w:val="003D38DC"/>
    <w:rsid w:val="003D39D9"/>
    <w:rsid w:val="003D3FD9"/>
    <w:rsid w:val="003D44BA"/>
    <w:rsid w:val="003D4DA4"/>
    <w:rsid w:val="003D4EA8"/>
    <w:rsid w:val="003D5091"/>
    <w:rsid w:val="003D515A"/>
    <w:rsid w:val="003D577B"/>
    <w:rsid w:val="003D5DFE"/>
    <w:rsid w:val="003D5E61"/>
    <w:rsid w:val="003D6008"/>
    <w:rsid w:val="003D60CD"/>
    <w:rsid w:val="003D624A"/>
    <w:rsid w:val="003D64FE"/>
    <w:rsid w:val="003D66E4"/>
    <w:rsid w:val="003D6E9A"/>
    <w:rsid w:val="003D6EE8"/>
    <w:rsid w:val="003D6FAB"/>
    <w:rsid w:val="003D71C8"/>
    <w:rsid w:val="003D7A8F"/>
    <w:rsid w:val="003E0CE1"/>
    <w:rsid w:val="003E1476"/>
    <w:rsid w:val="003E1682"/>
    <w:rsid w:val="003E1690"/>
    <w:rsid w:val="003E172A"/>
    <w:rsid w:val="003E187D"/>
    <w:rsid w:val="003E1BAD"/>
    <w:rsid w:val="003E2358"/>
    <w:rsid w:val="003E24A4"/>
    <w:rsid w:val="003E2598"/>
    <w:rsid w:val="003E2787"/>
    <w:rsid w:val="003E292A"/>
    <w:rsid w:val="003E2947"/>
    <w:rsid w:val="003E3151"/>
    <w:rsid w:val="003E3578"/>
    <w:rsid w:val="003E3AB4"/>
    <w:rsid w:val="003E3F1D"/>
    <w:rsid w:val="003E41C3"/>
    <w:rsid w:val="003E437A"/>
    <w:rsid w:val="003E44E4"/>
    <w:rsid w:val="003E4773"/>
    <w:rsid w:val="003E4807"/>
    <w:rsid w:val="003E4BF6"/>
    <w:rsid w:val="003E4DF8"/>
    <w:rsid w:val="003E5FDB"/>
    <w:rsid w:val="003E6030"/>
    <w:rsid w:val="003E6330"/>
    <w:rsid w:val="003E6404"/>
    <w:rsid w:val="003E6752"/>
    <w:rsid w:val="003E6CBD"/>
    <w:rsid w:val="003E6E51"/>
    <w:rsid w:val="003E7078"/>
    <w:rsid w:val="003E7614"/>
    <w:rsid w:val="003E7635"/>
    <w:rsid w:val="003E7E9C"/>
    <w:rsid w:val="003F0126"/>
    <w:rsid w:val="003F03C0"/>
    <w:rsid w:val="003F0721"/>
    <w:rsid w:val="003F0E04"/>
    <w:rsid w:val="003F1307"/>
    <w:rsid w:val="003F1411"/>
    <w:rsid w:val="003F20C2"/>
    <w:rsid w:val="003F2373"/>
    <w:rsid w:val="003F29F0"/>
    <w:rsid w:val="003F2FA1"/>
    <w:rsid w:val="003F313E"/>
    <w:rsid w:val="003F3A6B"/>
    <w:rsid w:val="003F3C6D"/>
    <w:rsid w:val="003F4136"/>
    <w:rsid w:val="003F437A"/>
    <w:rsid w:val="003F4623"/>
    <w:rsid w:val="003F4D5F"/>
    <w:rsid w:val="003F4EEB"/>
    <w:rsid w:val="003F52CB"/>
    <w:rsid w:val="003F6E68"/>
    <w:rsid w:val="003F770D"/>
    <w:rsid w:val="0040000A"/>
    <w:rsid w:val="004009F0"/>
    <w:rsid w:val="00400B0C"/>
    <w:rsid w:val="00400E25"/>
    <w:rsid w:val="004014AC"/>
    <w:rsid w:val="00401F54"/>
    <w:rsid w:val="004029F8"/>
    <w:rsid w:val="00402E3F"/>
    <w:rsid w:val="00403713"/>
    <w:rsid w:val="00403D54"/>
    <w:rsid w:val="004044E8"/>
    <w:rsid w:val="00404DB5"/>
    <w:rsid w:val="00405161"/>
    <w:rsid w:val="00405EE1"/>
    <w:rsid w:val="004077A0"/>
    <w:rsid w:val="00410276"/>
    <w:rsid w:val="0041091A"/>
    <w:rsid w:val="0041098F"/>
    <w:rsid w:val="00411237"/>
    <w:rsid w:val="004112F5"/>
    <w:rsid w:val="00411322"/>
    <w:rsid w:val="00411850"/>
    <w:rsid w:val="0041194A"/>
    <w:rsid w:val="00411E8A"/>
    <w:rsid w:val="00412253"/>
    <w:rsid w:val="00412CFA"/>
    <w:rsid w:val="00413623"/>
    <w:rsid w:val="0041393D"/>
    <w:rsid w:val="004148BC"/>
    <w:rsid w:val="00414BF9"/>
    <w:rsid w:val="004157D6"/>
    <w:rsid w:val="0041588E"/>
    <w:rsid w:val="00415DF9"/>
    <w:rsid w:val="0041653C"/>
    <w:rsid w:val="00416588"/>
    <w:rsid w:val="0041685E"/>
    <w:rsid w:val="00416DE8"/>
    <w:rsid w:val="00417217"/>
    <w:rsid w:val="00420EF7"/>
    <w:rsid w:val="004217FB"/>
    <w:rsid w:val="00423391"/>
    <w:rsid w:val="00423811"/>
    <w:rsid w:val="00423E4D"/>
    <w:rsid w:val="00423E79"/>
    <w:rsid w:val="00423F68"/>
    <w:rsid w:val="004245B5"/>
    <w:rsid w:val="0042487C"/>
    <w:rsid w:val="00425644"/>
    <w:rsid w:val="004259E4"/>
    <w:rsid w:val="00425CE6"/>
    <w:rsid w:val="00425F34"/>
    <w:rsid w:val="004260FB"/>
    <w:rsid w:val="00426861"/>
    <w:rsid w:val="00426ADC"/>
    <w:rsid w:val="00426D5D"/>
    <w:rsid w:val="00427112"/>
    <w:rsid w:val="004279E7"/>
    <w:rsid w:val="00427B25"/>
    <w:rsid w:val="0043074D"/>
    <w:rsid w:val="00430B28"/>
    <w:rsid w:val="00430DB9"/>
    <w:rsid w:val="00431075"/>
    <w:rsid w:val="004311E5"/>
    <w:rsid w:val="00431237"/>
    <w:rsid w:val="00432053"/>
    <w:rsid w:val="00432903"/>
    <w:rsid w:val="00432AC8"/>
    <w:rsid w:val="00432D17"/>
    <w:rsid w:val="00432FFB"/>
    <w:rsid w:val="004330E6"/>
    <w:rsid w:val="004337DA"/>
    <w:rsid w:val="00433DF8"/>
    <w:rsid w:val="004344E3"/>
    <w:rsid w:val="00434517"/>
    <w:rsid w:val="00434D8A"/>
    <w:rsid w:val="004353C2"/>
    <w:rsid w:val="00435592"/>
    <w:rsid w:val="004357A9"/>
    <w:rsid w:val="004358E2"/>
    <w:rsid w:val="00435945"/>
    <w:rsid w:val="00435BD3"/>
    <w:rsid w:val="00436304"/>
    <w:rsid w:val="00436CD8"/>
    <w:rsid w:val="00436D20"/>
    <w:rsid w:val="00436DDD"/>
    <w:rsid w:val="00436F87"/>
    <w:rsid w:val="00436F9F"/>
    <w:rsid w:val="00437057"/>
    <w:rsid w:val="004373E3"/>
    <w:rsid w:val="004374EE"/>
    <w:rsid w:val="004377E1"/>
    <w:rsid w:val="0044094F"/>
    <w:rsid w:val="004409EB"/>
    <w:rsid w:val="00440BD9"/>
    <w:rsid w:val="00441316"/>
    <w:rsid w:val="00441BA3"/>
    <w:rsid w:val="0044229C"/>
    <w:rsid w:val="004422BB"/>
    <w:rsid w:val="00442B4D"/>
    <w:rsid w:val="0044329B"/>
    <w:rsid w:val="00443C69"/>
    <w:rsid w:val="004453F8"/>
    <w:rsid w:val="00445670"/>
    <w:rsid w:val="00445B7F"/>
    <w:rsid w:val="00446282"/>
    <w:rsid w:val="004464DB"/>
    <w:rsid w:val="00446611"/>
    <w:rsid w:val="00446D1A"/>
    <w:rsid w:val="00447A82"/>
    <w:rsid w:val="0045013F"/>
    <w:rsid w:val="004504BC"/>
    <w:rsid w:val="0045073C"/>
    <w:rsid w:val="004507A0"/>
    <w:rsid w:val="00450A6F"/>
    <w:rsid w:val="00450CD3"/>
    <w:rsid w:val="0045108F"/>
    <w:rsid w:val="00452380"/>
    <w:rsid w:val="00452406"/>
    <w:rsid w:val="004524CF"/>
    <w:rsid w:val="0045255B"/>
    <w:rsid w:val="0045376E"/>
    <w:rsid w:val="0045383A"/>
    <w:rsid w:val="00453F1D"/>
    <w:rsid w:val="004541F5"/>
    <w:rsid w:val="00454A13"/>
    <w:rsid w:val="00454B6E"/>
    <w:rsid w:val="004551AB"/>
    <w:rsid w:val="004553E5"/>
    <w:rsid w:val="00455900"/>
    <w:rsid w:val="00455E07"/>
    <w:rsid w:val="0045630C"/>
    <w:rsid w:val="00456455"/>
    <w:rsid w:val="004564AC"/>
    <w:rsid w:val="00456EE1"/>
    <w:rsid w:val="00456F3A"/>
    <w:rsid w:val="0045784B"/>
    <w:rsid w:val="00460225"/>
    <w:rsid w:val="00460898"/>
    <w:rsid w:val="004610ED"/>
    <w:rsid w:val="004611FF"/>
    <w:rsid w:val="00462137"/>
    <w:rsid w:val="004626D7"/>
    <w:rsid w:val="004626F7"/>
    <w:rsid w:val="00463467"/>
    <w:rsid w:val="00463A5A"/>
    <w:rsid w:val="00463CAD"/>
    <w:rsid w:val="00463FE2"/>
    <w:rsid w:val="00464407"/>
    <w:rsid w:val="00464ADC"/>
    <w:rsid w:val="00464E5A"/>
    <w:rsid w:val="004651EE"/>
    <w:rsid w:val="00465A4F"/>
    <w:rsid w:val="00466291"/>
    <w:rsid w:val="004663F3"/>
    <w:rsid w:val="00466A9F"/>
    <w:rsid w:val="00466D4D"/>
    <w:rsid w:val="00466EBE"/>
    <w:rsid w:val="0046765F"/>
    <w:rsid w:val="0046794E"/>
    <w:rsid w:val="00467ABC"/>
    <w:rsid w:val="00470119"/>
    <w:rsid w:val="00470BB5"/>
    <w:rsid w:val="00471228"/>
    <w:rsid w:val="004716C4"/>
    <w:rsid w:val="00471A23"/>
    <w:rsid w:val="00472299"/>
    <w:rsid w:val="0047274A"/>
    <w:rsid w:val="0047276F"/>
    <w:rsid w:val="004727A9"/>
    <w:rsid w:val="004736EE"/>
    <w:rsid w:val="00473E3E"/>
    <w:rsid w:val="00474198"/>
    <w:rsid w:val="004746B8"/>
    <w:rsid w:val="00475004"/>
    <w:rsid w:val="00475673"/>
    <w:rsid w:val="00475C6D"/>
    <w:rsid w:val="00476477"/>
    <w:rsid w:val="0047695B"/>
    <w:rsid w:val="0047707F"/>
    <w:rsid w:val="0047729E"/>
    <w:rsid w:val="00480117"/>
    <w:rsid w:val="004801C9"/>
    <w:rsid w:val="004802DF"/>
    <w:rsid w:val="00480442"/>
    <w:rsid w:val="0048071B"/>
    <w:rsid w:val="00480752"/>
    <w:rsid w:val="00480967"/>
    <w:rsid w:val="00481646"/>
    <w:rsid w:val="00481C57"/>
    <w:rsid w:val="00481E7E"/>
    <w:rsid w:val="00482732"/>
    <w:rsid w:val="00483349"/>
    <w:rsid w:val="004836ED"/>
    <w:rsid w:val="00483A2E"/>
    <w:rsid w:val="0048489C"/>
    <w:rsid w:val="004851B9"/>
    <w:rsid w:val="00485A5A"/>
    <w:rsid w:val="00485B73"/>
    <w:rsid w:val="00485E81"/>
    <w:rsid w:val="00485FC2"/>
    <w:rsid w:val="0048620F"/>
    <w:rsid w:val="0048645A"/>
    <w:rsid w:val="0048657D"/>
    <w:rsid w:val="00486E7B"/>
    <w:rsid w:val="004875D3"/>
    <w:rsid w:val="00487965"/>
    <w:rsid w:val="0048798B"/>
    <w:rsid w:val="00487A02"/>
    <w:rsid w:val="00487ADA"/>
    <w:rsid w:val="004902A5"/>
    <w:rsid w:val="0049096A"/>
    <w:rsid w:val="0049098C"/>
    <w:rsid w:val="004909A7"/>
    <w:rsid w:val="00490C06"/>
    <w:rsid w:val="00491BC4"/>
    <w:rsid w:val="00492587"/>
    <w:rsid w:val="004925E6"/>
    <w:rsid w:val="00492767"/>
    <w:rsid w:val="004928BF"/>
    <w:rsid w:val="0049342D"/>
    <w:rsid w:val="00493558"/>
    <w:rsid w:val="004938BF"/>
    <w:rsid w:val="00494670"/>
    <w:rsid w:val="004946C8"/>
    <w:rsid w:val="00494823"/>
    <w:rsid w:val="00494C3A"/>
    <w:rsid w:val="00494CDC"/>
    <w:rsid w:val="0049535E"/>
    <w:rsid w:val="00495620"/>
    <w:rsid w:val="00495F93"/>
    <w:rsid w:val="00496C1A"/>
    <w:rsid w:val="00497057"/>
    <w:rsid w:val="0049705C"/>
    <w:rsid w:val="004975EC"/>
    <w:rsid w:val="004A0D10"/>
    <w:rsid w:val="004A0FA3"/>
    <w:rsid w:val="004A0FE5"/>
    <w:rsid w:val="004A11DD"/>
    <w:rsid w:val="004A2C22"/>
    <w:rsid w:val="004A301B"/>
    <w:rsid w:val="004A365F"/>
    <w:rsid w:val="004A393F"/>
    <w:rsid w:val="004A3A37"/>
    <w:rsid w:val="004A3B7F"/>
    <w:rsid w:val="004A3DB6"/>
    <w:rsid w:val="004A4D9C"/>
    <w:rsid w:val="004A4EC3"/>
    <w:rsid w:val="004A53EB"/>
    <w:rsid w:val="004A541A"/>
    <w:rsid w:val="004A5838"/>
    <w:rsid w:val="004A5A6E"/>
    <w:rsid w:val="004A6D26"/>
    <w:rsid w:val="004A701D"/>
    <w:rsid w:val="004A7A13"/>
    <w:rsid w:val="004B097E"/>
    <w:rsid w:val="004B1D23"/>
    <w:rsid w:val="004B2512"/>
    <w:rsid w:val="004B2631"/>
    <w:rsid w:val="004B296C"/>
    <w:rsid w:val="004B4125"/>
    <w:rsid w:val="004B416F"/>
    <w:rsid w:val="004B4358"/>
    <w:rsid w:val="004B43E8"/>
    <w:rsid w:val="004B4C62"/>
    <w:rsid w:val="004B5222"/>
    <w:rsid w:val="004B5239"/>
    <w:rsid w:val="004B5457"/>
    <w:rsid w:val="004B562C"/>
    <w:rsid w:val="004B5A75"/>
    <w:rsid w:val="004B5FC7"/>
    <w:rsid w:val="004B639E"/>
    <w:rsid w:val="004B6F8E"/>
    <w:rsid w:val="004B77A8"/>
    <w:rsid w:val="004C0346"/>
    <w:rsid w:val="004C1BDF"/>
    <w:rsid w:val="004C2577"/>
    <w:rsid w:val="004C2D0F"/>
    <w:rsid w:val="004C30A5"/>
    <w:rsid w:val="004C34B6"/>
    <w:rsid w:val="004C364A"/>
    <w:rsid w:val="004C3916"/>
    <w:rsid w:val="004C3B6E"/>
    <w:rsid w:val="004C3E69"/>
    <w:rsid w:val="004C4225"/>
    <w:rsid w:val="004C496E"/>
    <w:rsid w:val="004C4A32"/>
    <w:rsid w:val="004C4A83"/>
    <w:rsid w:val="004C4CAE"/>
    <w:rsid w:val="004C5117"/>
    <w:rsid w:val="004C60F2"/>
    <w:rsid w:val="004C6665"/>
    <w:rsid w:val="004C6CB8"/>
    <w:rsid w:val="004C7070"/>
    <w:rsid w:val="004C708E"/>
    <w:rsid w:val="004C7C1C"/>
    <w:rsid w:val="004D052A"/>
    <w:rsid w:val="004D0566"/>
    <w:rsid w:val="004D0BDD"/>
    <w:rsid w:val="004D0EC4"/>
    <w:rsid w:val="004D0F63"/>
    <w:rsid w:val="004D1136"/>
    <w:rsid w:val="004D1195"/>
    <w:rsid w:val="004D2393"/>
    <w:rsid w:val="004D251A"/>
    <w:rsid w:val="004D2D74"/>
    <w:rsid w:val="004D2F65"/>
    <w:rsid w:val="004D2F69"/>
    <w:rsid w:val="004D3231"/>
    <w:rsid w:val="004D3655"/>
    <w:rsid w:val="004D3770"/>
    <w:rsid w:val="004D3AC6"/>
    <w:rsid w:val="004D3B1D"/>
    <w:rsid w:val="004D3B46"/>
    <w:rsid w:val="004D3D5B"/>
    <w:rsid w:val="004D3E31"/>
    <w:rsid w:val="004D3EBF"/>
    <w:rsid w:val="004D4BCE"/>
    <w:rsid w:val="004D5678"/>
    <w:rsid w:val="004D5848"/>
    <w:rsid w:val="004D628C"/>
    <w:rsid w:val="004D6527"/>
    <w:rsid w:val="004D6A13"/>
    <w:rsid w:val="004D6DF0"/>
    <w:rsid w:val="004D70A7"/>
    <w:rsid w:val="004D7347"/>
    <w:rsid w:val="004D7467"/>
    <w:rsid w:val="004E01F0"/>
    <w:rsid w:val="004E073F"/>
    <w:rsid w:val="004E09AA"/>
    <w:rsid w:val="004E09C5"/>
    <w:rsid w:val="004E0C09"/>
    <w:rsid w:val="004E1096"/>
    <w:rsid w:val="004E1328"/>
    <w:rsid w:val="004E1349"/>
    <w:rsid w:val="004E139E"/>
    <w:rsid w:val="004E17CD"/>
    <w:rsid w:val="004E1E97"/>
    <w:rsid w:val="004E207C"/>
    <w:rsid w:val="004E2C3B"/>
    <w:rsid w:val="004E2D88"/>
    <w:rsid w:val="004E31E1"/>
    <w:rsid w:val="004E3333"/>
    <w:rsid w:val="004E36E8"/>
    <w:rsid w:val="004E3D20"/>
    <w:rsid w:val="004E40B3"/>
    <w:rsid w:val="004E4161"/>
    <w:rsid w:val="004E441E"/>
    <w:rsid w:val="004E4423"/>
    <w:rsid w:val="004E4D5F"/>
    <w:rsid w:val="004E4E37"/>
    <w:rsid w:val="004E536D"/>
    <w:rsid w:val="004E53A4"/>
    <w:rsid w:val="004E5EAB"/>
    <w:rsid w:val="004E62C1"/>
    <w:rsid w:val="004E64F7"/>
    <w:rsid w:val="004E653C"/>
    <w:rsid w:val="004E6D2C"/>
    <w:rsid w:val="004E7101"/>
    <w:rsid w:val="004E7AF8"/>
    <w:rsid w:val="004E7B7A"/>
    <w:rsid w:val="004F0D95"/>
    <w:rsid w:val="004F0EAA"/>
    <w:rsid w:val="004F14A4"/>
    <w:rsid w:val="004F1C32"/>
    <w:rsid w:val="004F1C7C"/>
    <w:rsid w:val="004F1D3E"/>
    <w:rsid w:val="004F2DF2"/>
    <w:rsid w:val="004F45D3"/>
    <w:rsid w:val="004F4866"/>
    <w:rsid w:val="004F4B21"/>
    <w:rsid w:val="004F53BC"/>
    <w:rsid w:val="004F5849"/>
    <w:rsid w:val="004F58EC"/>
    <w:rsid w:val="004F6301"/>
    <w:rsid w:val="004F691E"/>
    <w:rsid w:val="004F71A3"/>
    <w:rsid w:val="004F7752"/>
    <w:rsid w:val="0050098C"/>
    <w:rsid w:val="00501746"/>
    <w:rsid w:val="00501EDA"/>
    <w:rsid w:val="0050244E"/>
    <w:rsid w:val="00502ECD"/>
    <w:rsid w:val="00503255"/>
    <w:rsid w:val="005032A7"/>
    <w:rsid w:val="005036EA"/>
    <w:rsid w:val="0050370C"/>
    <w:rsid w:val="00503A3C"/>
    <w:rsid w:val="00504003"/>
    <w:rsid w:val="005041F5"/>
    <w:rsid w:val="00504458"/>
    <w:rsid w:val="0050457F"/>
    <w:rsid w:val="00504C5F"/>
    <w:rsid w:val="005055B0"/>
    <w:rsid w:val="0050580A"/>
    <w:rsid w:val="00505C88"/>
    <w:rsid w:val="00505DEB"/>
    <w:rsid w:val="00505E3B"/>
    <w:rsid w:val="00506209"/>
    <w:rsid w:val="005063B8"/>
    <w:rsid w:val="00506507"/>
    <w:rsid w:val="005065CB"/>
    <w:rsid w:val="0050683D"/>
    <w:rsid w:val="00506B32"/>
    <w:rsid w:val="005074E3"/>
    <w:rsid w:val="005078A5"/>
    <w:rsid w:val="00507CCC"/>
    <w:rsid w:val="00507F02"/>
    <w:rsid w:val="005101B2"/>
    <w:rsid w:val="00510242"/>
    <w:rsid w:val="00510279"/>
    <w:rsid w:val="00510D3C"/>
    <w:rsid w:val="00510DBC"/>
    <w:rsid w:val="0051115F"/>
    <w:rsid w:val="00511270"/>
    <w:rsid w:val="0051142E"/>
    <w:rsid w:val="00511D88"/>
    <w:rsid w:val="00511E57"/>
    <w:rsid w:val="0051222E"/>
    <w:rsid w:val="00513543"/>
    <w:rsid w:val="005135F2"/>
    <w:rsid w:val="00513F40"/>
    <w:rsid w:val="00513F4E"/>
    <w:rsid w:val="00514299"/>
    <w:rsid w:val="0051464D"/>
    <w:rsid w:val="0051490E"/>
    <w:rsid w:val="00514AE1"/>
    <w:rsid w:val="00514FA3"/>
    <w:rsid w:val="00515344"/>
    <w:rsid w:val="00515357"/>
    <w:rsid w:val="00515488"/>
    <w:rsid w:val="0051659B"/>
    <w:rsid w:val="00516E3E"/>
    <w:rsid w:val="0051732B"/>
    <w:rsid w:val="0051733C"/>
    <w:rsid w:val="00517BA8"/>
    <w:rsid w:val="00517C5E"/>
    <w:rsid w:val="00517D85"/>
    <w:rsid w:val="00520401"/>
    <w:rsid w:val="00520417"/>
    <w:rsid w:val="005204E8"/>
    <w:rsid w:val="00520659"/>
    <w:rsid w:val="005207C8"/>
    <w:rsid w:val="0052168F"/>
    <w:rsid w:val="0052175A"/>
    <w:rsid w:val="00521845"/>
    <w:rsid w:val="005221BC"/>
    <w:rsid w:val="005222A5"/>
    <w:rsid w:val="00522EE3"/>
    <w:rsid w:val="00523083"/>
    <w:rsid w:val="005234E1"/>
    <w:rsid w:val="0052360A"/>
    <w:rsid w:val="005236D1"/>
    <w:rsid w:val="00523FF5"/>
    <w:rsid w:val="005243AF"/>
    <w:rsid w:val="0052447C"/>
    <w:rsid w:val="00524640"/>
    <w:rsid w:val="00524C23"/>
    <w:rsid w:val="00525120"/>
    <w:rsid w:val="00525746"/>
    <w:rsid w:val="0052655F"/>
    <w:rsid w:val="00526816"/>
    <w:rsid w:val="00526B3F"/>
    <w:rsid w:val="00527039"/>
    <w:rsid w:val="00527E81"/>
    <w:rsid w:val="0053157A"/>
    <w:rsid w:val="00531DD3"/>
    <w:rsid w:val="00532CAA"/>
    <w:rsid w:val="00532D01"/>
    <w:rsid w:val="005332C9"/>
    <w:rsid w:val="005334B3"/>
    <w:rsid w:val="00533775"/>
    <w:rsid w:val="00533856"/>
    <w:rsid w:val="005338E8"/>
    <w:rsid w:val="00533CBD"/>
    <w:rsid w:val="00533FDD"/>
    <w:rsid w:val="005341F5"/>
    <w:rsid w:val="005344E2"/>
    <w:rsid w:val="00534C5D"/>
    <w:rsid w:val="00534F6A"/>
    <w:rsid w:val="005359C8"/>
    <w:rsid w:val="0053633A"/>
    <w:rsid w:val="00536365"/>
    <w:rsid w:val="00536BFD"/>
    <w:rsid w:val="005378D4"/>
    <w:rsid w:val="00537C8A"/>
    <w:rsid w:val="005402EE"/>
    <w:rsid w:val="0054030F"/>
    <w:rsid w:val="005406E6"/>
    <w:rsid w:val="005407CD"/>
    <w:rsid w:val="005409E2"/>
    <w:rsid w:val="00540EE4"/>
    <w:rsid w:val="00541130"/>
    <w:rsid w:val="005418A8"/>
    <w:rsid w:val="00541C65"/>
    <w:rsid w:val="005427EA"/>
    <w:rsid w:val="0054350D"/>
    <w:rsid w:val="005437BD"/>
    <w:rsid w:val="00543864"/>
    <w:rsid w:val="00543959"/>
    <w:rsid w:val="00543998"/>
    <w:rsid w:val="00544374"/>
    <w:rsid w:val="00544911"/>
    <w:rsid w:val="00545227"/>
    <w:rsid w:val="0054593B"/>
    <w:rsid w:val="00545CC4"/>
    <w:rsid w:val="00545FEA"/>
    <w:rsid w:val="00546732"/>
    <w:rsid w:val="00546C08"/>
    <w:rsid w:val="00546E33"/>
    <w:rsid w:val="00547118"/>
    <w:rsid w:val="005473DA"/>
    <w:rsid w:val="00547621"/>
    <w:rsid w:val="00547B4E"/>
    <w:rsid w:val="005502F3"/>
    <w:rsid w:val="0055045D"/>
    <w:rsid w:val="00550513"/>
    <w:rsid w:val="00550A57"/>
    <w:rsid w:val="00550A9F"/>
    <w:rsid w:val="00550AD1"/>
    <w:rsid w:val="00550E54"/>
    <w:rsid w:val="00550EE2"/>
    <w:rsid w:val="0055106D"/>
    <w:rsid w:val="00551306"/>
    <w:rsid w:val="00551A63"/>
    <w:rsid w:val="00551D24"/>
    <w:rsid w:val="00551D95"/>
    <w:rsid w:val="00551FDD"/>
    <w:rsid w:val="005523A6"/>
    <w:rsid w:val="00552E06"/>
    <w:rsid w:val="00552F35"/>
    <w:rsid w:val="005539DC"/>
    <w:rsid w:val="00553B1A"/>
    <w:rsid w:val="00553EC4"/>
    <w:rsid w:val="00554BE4"/>
    <w:rsid w:val="00554D5A"/>
    <w:rsid w:val="005551B8"/>
    <w:rsid w:val="0055610D"/>
    <w:rsid w:val="005564BD"/>
    <w:rsid w:val="00556781"/>
    <w:rsid w:val="00556879"/>
    <w:rsid w:val="00556AA8"/>
    <w:rsid w:val="00556C0F"/>
    <w:rsid w:val="00560002"/>
    <w:rsid w:val="00560F01"/>
    <w:rsid w:val="00560FC2"/>
    <w:rsid w:val="0056132C"/>
    <w:rsid w:val="005616BC"/>
    <w:rsid w:val="005617ED"/>
    <w:rsid w:val="005623BF"/>
    <w:rsid w:val="005623E6"/>
    <w:rsid w:val="005626C0"/>
    <w:rsid w:val="00562923"/>
    <w:rsid w:val="00562C84"/>
    <w:rsid w:val="00563616"/>
    <w:rsid w:val="00563753"/>
    <w:rsid w:val="005640DB"/>
    <w:rsid w:val="005642FD"/>
    <w:rsid w:val="005645E2"/>
    <w:rsid w:val="00564D0C"/>
    <w:rsid w:val="00565150"/>
    <w:rsid w:val="00565366"/>
    <w:rsid w:val="0056576F"/>
    <w:rsid w:val="00565D2A"/>
    <w:rsid w:val="00565E89"/>
    <w:rsid w:val="00567448"/>
    <w:rsid w:val="0056756C"/>
    <w:rsid w:val="00567ABB"/>
    <w:rsid w:val="005706C6"/>
    <w:rsid w:val="0057091E"/>
    <w:rsid w:val="00570A26"/>
    <w:rsid w:val="00570A6B"/>
    <w:rsid w:val="00570A78"/>
    <w:rsid w:val="00570F6E"/>
    <w:rsid w:val="00571080"/>
    <w:rsid w:val="00571153"/>
    <w:rsid w:val="00571557"/>
    <w:rsid w:val="00571744"/>
    <w:rsid w:val="005724B6"/>
    <w:rsid w:val="005724E9"/>
    <w:rsid w:val="005729F6"/>
    <w:rsid w:val="00573438"/>
    <w:rsid w:val="005735FA"/>
    <w:rsid w:val="00574FA8"/>
    <w:rsid w:val="00575059"/>
    <w:rsid w:val="00575085"/>
    <w:rsid w:val="005752D9"/>
    <w:rsid w:val="005753C6"/>
    <w:rsid w:val="005755A7"/>
    <w:rsid w:val="00575698"/>
    <w:rsid w:val="00576FE2"/>
    <w:rsid w:val="0057718A"/>
    <w:rsid w:val="00577802"/>
    <w:rsid w:val="00577893"/>
    <w:rsid w:val="0058002B"/>
    <w:rsid w:val="00580759"/>
    <w:rsid w:val="00580807"/>
    <w:rsid w:val="005812A0"/>
    <w:rsid w:val="005812E5"/>
    <w:rsid w:val="00581850"/>
    <w:rsid w:val="00581A0A"/>
    <w:rsid w:val="00581DEB"/>
    <w:rsid w:val="00581F54"/>
    <w:rsid w:val="00582347"/>
    <w:rsid w:val="005827EA"/>
    <w:rsid w:val="00582805"/>
    <w:rsid w:val="00582B94"/>
    <w:rsid w:val="00582D23"/>
    <w:rsid w:val="0058326D"/>
    <w:rsid w:val="00584853"/>
    <w:rsid w:val="005848D5"/>
    <w:rsid w:val="00584B55"/>
    <w:rsid w:val="00585D0D"/>
    <w:rsid w:val="00585EF8"/>
    <w:rsid w:val="00586482"/>
    <w:rsid w:val="00586778"/>
    <w:rsid w:val="00586850"/>
    <w:rsid w:val="00586C11"/>
    <w:rsid w:val="00586E07"/>
    <w:rsid w:val="00587728"/>
    <w:rsid w:val="00587C22"/>
    <w:rsid w:val="0059031E"/>
    <w:rsid w:val="005913A3"/>
    <w:rsid w:val="00591869"/>
    <w:rsid w:val="00591BA8"/>
    <w:rsid w:val="00591E97"/>
    <w:rsid w:val="00592441"/>
    <w:rsid w:val="0059299A"/>
    <w:rsid w:val="00592FD8"/>
    <w:rsid w:val="0059363C"/>
    <w:rsid w:val="005939F2"/>
    <w:rsid w:val="00593AB7"/>
    <w:rsid w:val="00593B84"/>
    <w:rsid w:val="00595514"/>
    <w:rsid w:val="005957AE"/>
    <w:rsid w:val="00595A0A"/>
    <w:rsid w:val="00596594"/>
    <w:rsid w:val="00596626"/>
    <w:rsid w:val="005968CF"/>
    <w:rsid w:val="00596B4E"/>
    <w:rsid w:val="005971EA"/>
    <w:rsid w:val="00597386"/>
    <w:rsid w:val="00597714"/>
    <w:rsid w:val="00597876"/>
    <w:rsid w:val="005A0988"/>
    <w:rsid w:val="005A09AB"/>
    <w:rsid w:val="005A0B97"/>
    <w:rsid w:val="005A12F3"/>
    <w:rsid w:val="005A1733"/>
    <w:rsid w:val="005A1862"/>
    <w:rsid w:val="005A1A89"/>
    <w:rsid w:val="005A1AAA"/>
    <w:rsid w:val="005A1FAA"/>
    <w:rsid w:val="005A259F"/>
    <w:rsid w:val="005A25A8"/>
    <w:rsid w:val="005A288E"/>
    <w:rsid w:val="005A2904"/>
    <w:rsid w:val="005A3123"/>
    <w:rsid w:val="005A3BD9"/>
    <w:rsid w:val="005A4034"/>
    <w:rsid w:val="005A4446"/>
    <w:rsid w:val="005A4C08"/>
    <w:rsid w:val="005A54C2"/>
    <w:rsid w:val="005A5C33"/>
    <w:rsid w:val="005A5C79"/>
    <w:rsid w:val="005A5C9F"/>
    <w:rsid w:val="005A60B8"/>
    <w:rsid w:val="005A67B6"/>
    <w:rsid w:val="005A6924"/>
    <w:rsid w:val="005A71CF"/>
    <w:rsid w:val="005A7967"/>
    <w:rsid w:val="005A7A66"/>
    <w:rsid w:val="005A7C49"/>
    <w:rsid w:val="005B03CA"/>
    <w:rsid w:val="005B0501"/>
    <w:rsid w:val="005B0ADF"/>
    <w:rsid w:val="005B0C63"/>
    <w:rsid w:val="005B0D26"/>
    <w:rsid w:val="005B0EC8"/>
    <w:rsid w:val="005B1269"/>
    <w:rsid w:val="005B13C4"/>
    <w:rsid w:val="005B1959"/>
    <w:rsid w:val="005B1E28"/>
    <w:rsid w:val="005B25F2"/>
    <w:rsid w:val="005B2CBE"/>
    <w:rsid w:val="005B2E9F"/>
    <w:rsid w:val="005B30D7"/>
    <w:rsid w:val="005B30F3"/>
    <w:rsid w:val="005B340B"/>
    <w:rsid w:val="005B3921"/>
    <w:rsid w:val="005B3AED"/>
    <w:rsid w:val="005B3C66"/>
    <w:rsid w:val="005B4B4D"/>
    <w:rsid w:val="005B4D6A"/>
    <w:rsid w:val="005B546B"/>
    <w:rsid w:val="005B54C9"/>
    <w:rsid w:val="005B54FE"/>
    <w:rsid w:val="005B5D04"/>
    <w:rsid w:val="005B614F"/>
    <w:rsid w:val="005B625A"/>
    <w:rsid w:val="005B67EB"/>
    <w:rsid w:val="005B754C"/>
    <w:rsid w:val="005B7CBC"/>
    <w:rsid w:val="005B7DF5"/>
    <w:rsid w:val="005C0E3A"/>
    <w:rsid w:val="005C0EBA"/>
    <w:rsid w:val="005C0FFC"/>
    <w:rsid w:val="005C27BC"/>
    <w:rsid w:val="005C2D24"/>
    <w:rsid w:val="005C2F6F"/>
    <w:rsid w:val="005C3812"/>
    <w:rsid w:val="005C4ADB"/>
    <w:rsid w:val="005C50A9"/>
    <w:rsid w:val="005C52B8"/>
    <w:rsid w:val="005C585C"/>
    <w:rsid w:val="005C6121"/>
    <w:rsid w:val="005C6361"/>
    <w:rsid w:val="005C65C5"/>
    <w:rsid w:val="005C6819"/>
    <w:rsid w:val="005C681C"/>
    <w:rsid w:val="005C693D"/>
    <w:rsid w:val="005C6A82"/>
    <w:rsid w:val="005C6D43"/>
    <w:rsid w:val="005C7557"/>
    <w:rsid w:val="005C7608"/>
    <w:rsid w:val="005D0C80"/>
    <w:rsid w:val="005D0FB1"/>
    <w:rsid w:val="005D189B"/>
    <w:rsid w:val="005D18DA"/>
    <w:rsid w:val="005D196E"/>
    <w:rsid w:val="005D1C12"/>
    <w:rsid w:val="005D2032"/>
    <w:rsid w:val="005D3B09"/>
    <w:rsid w:val="005D3CC3"/>
    <w:rsid w:val="005D432D"/>
    <w:rsid w:val="005D486B"/>
    <w:rsid w:val="005D4AEA"/>
    <w:rsid w:val="005D4F40"/>
    <w:rsid w:val="005D56BE"/>
    <w:rsid w:val="005D5767"/>
    <w:rsid w:val="005D579A"/>
    <w:rsid w:val="005D6605"/>
    <w:rsid w:val="005D68C7"/>
    <w:rsid w:val="005D6B7E"/>
    <w:rsid w:val="005D6C45"/>
    <w:rsid w:val="005D7345"/>
    <w:rsid w:val="005D78CA"/>
    <w:rsid w:val="005E03DC"/>
    <w:rsid w:val="005E0C00"/>
    <w:rsid w:val="005E0D9E"/>
    <w:rsid w:val="005E0F23"/>
    <w:rsid w:val="005E1F1F"/>
    <w:rsid w:val="005E2175"/>
    <w:rsid w:val="005E32BC"/>
    <w:rsid w:val="005E33A6"/>
    <w:rsid w:val="005E365E"/>
    <w:rsid w:val="005E3D56"/>
    <w:rsid w:val="005E3EEF"/>
    <w:rsid w:val="005E41D6"/>
    <w:rsid w:val="005E4D21"/>
    <w:rsid w:val="005E5109"/>
    <w:rsid w:val="005E574A"/>
    <w:rsid w:val="005E5937"/>
    <w:rsid w:val="005E623A"/>
    <w:rsid w:val="005E65DE"/>
    <w:rsid w:val="005E6936"/>
    <w:rsid w:val="005E73BF"/>
    <w:rsid w:val="005E748B"/>
    <w:rsid w:val="005E79EF"/>
    <w:rsid w:val="005F0636"/>
    <w:rsid w:val="005F07A4"/>
    <w:rsid w:val="005F0A76"/>
    <w:rsid w:val="005F0B91"/>
    <w:rsid w:val="005F15C9"/>
    <w:rsid w:val="005F1AA5"/>
    <w:rsid w:val="005F24DF"/>
    <w:rsid w:val="005F2AB0"/>
    <w:rsid w:val="005F2AEB"/>
    <w:rsid w:val="005F2B2F"/>
    <w:rsid w:val="005F315C"/>
    <w:rsid w:val="005F3388"/>
    <w:rsid w:val="005F38FD"/>
    <w:rsid w:val="005F3988"/>
    <w:rsid w:val="005F4114"/>
    <w:rsid w:val="005F4185"/>
    <w:rsid w:val="005F489E"/>
    <w:rsid w:val="005F4D5F"/>
    <w:rsid w:val="005F4E04"/>
    <w:rsid w:val="005F5563"/>
    <w:rsid w:val="005F5738"/>
    <w:rsid w:val="005F5B1C"/>
    <w:rsid w:val="005F5C5D"/>
    <w:rsid w:val="005F5CAF"/>
    <w:rsid w:val="005F62E0"/>
    <w:rsid w:val="005F66A8"/>
    <w:rsid w:val="005F7304"/>
    <w:rsid w:val="005F7A58"/>
    <w:rsid w:val="006008FF"/>
    <w:rsid w:val="00600A93"/>
    <w:rsid w:val="00600B3D"/>
    <w:rsid w:val="00601409"/>
    <w:rsid w:val="0060175B"/>
    <w:rsid w:val="00601E4D"/>
    <w:rsid w:val="0060202C"/>
    <w:rsid w:val="0060304B"/>
    <w:rsid w:val="00603116"/>
    <w:rsid w:val="00603BDD"/>
    <w:rsid w:val="00604234"/>
    <w:rsid w:val="00604260"/>
    <w:rsid w:val="006045DC"/>
    <w:rsid w:val="00604755"/>
    <w:rsid w:val="0060520C"/>
    <w:rsid w:val="006052F2"/>
    <w:rsid w:val="00605381"/>
    <w:rsid w:val="006053D0"/>
    <w:rsid w:val="006056A6"/>
    <w:rsid w:val="006057DA"/>
    <w:rsid w:val="00605859"/>
    <w:rsid w:val="00605B80"/>
    <w:rsid w:val="00605C79"/>
    <w:rsid w:val="00606499"/>
    <w:rsid w:val="006065C7"/>
    <w:rsid w:val="00606829"/>
    <w:rsid w:val="00606A01"/>
    <w:rsid w:val="00606D7F"/>
    <w:rsid w:val="0060721D"/>
    <w:rsid w:val="00607C34"/>
    <w:rsid w:val="00610318"/>
    <w:rsid w:val="00610970"/>
    <w:rsid w:val="00610BB3"/>
    <w:rsid w:val="00610DD1"/>
    <w:rsid w:val="0061182B"/>
    <w:rsid w:val="00611B3F"/>
    <w:rsid w:val="00611EAF"/>
    <w:rsid w:val="00612510"/>
    <w:rsid w:val="00612A57"/>
    <w:rsid w:val="00612FB1"/>
    <w:rsid w:val="006139DF"/>
    <w:rsid w:val="00613F2E"/>
    <w:rsid w:val="00614C16"/>
    <w:rsid w:val="006151FB"/>
    <w:rsid w:val="00615330"/>
    <w:rsid w:val="00615522"/>
    <w:rsid w:val="00615626"/>
    <w:rsid w:val="006156C1"/>
    <w:rsid w:val="00615AEC"/>
    <w:rsid w:val="00615D02"/>
    <w:rsid w:val="0061635B"/>
    <w:rsid w:val="00616DE7"/>
    <w:rsid w:val="00616EB5"/>
    <w:rsid w:val="00616F42"/>
    <w:rsid w:val="00617229"/>
    <w:rsid w:val="0061748F"/>
    <w:rsid w:val="00617A44"/>
    <w:rsid w:val="00620121"/>
    <w:rsid w:val="0062073F"/>
    <w:rsid w:val="00620B34"/>
    <w:rsid w:val="00621A78"/>
    <w:rsid w:val="00621CFF"/>
    <w:rsid w:val="006223EC"/>
    <w:rsid w:val="0062240A"/>
    <w:rsid w:val="0062248B"/>
    <w:rsid w:val="0062292F"/>
    <w:rsid w:val="00622E7B"/>
    <w:rsid w:val="006236A4"/>
    <w:rsid w:val="00623849"/>
    <w:rsid w:val="00623B09"/>
    <w:rsid w:val="00624505"/>
    <w:rsid w:val="006249FE"/>
    <w:rsid w:val="00625372"/>
    <w:rsid w:val="00625378"/>
    <w:rsid w:val="006256B3"/>
    <w:rsid w:val="006259AF"/>
    <w:rsid w:val="00625D17"/>
    <w:rsid w:val="006262CE"/>
    <w:rsid w:val="0062727F"/>
    <w:rsid w:val="006277CE"/>
    <w:rsid w:val="006279F1"/>
    <w:rsid w:val="00627D35"/>
    <w:rsid w:val="00627DFE"/>
    <w:rsid w:val="0063097A"/>
    <w:rsid w:val="00631491"/>
    <w:rsid w:val="00631676"/>
    <w:rsid w:val="00632B1B"/>
    <w:rsid w:val="006332D4"/>
    <w:rsid w:val="00633387"/>
    <w:rsid w:val="006333F7"/>
    <w:rsid w:val="006336E5"/>
    <w:rsid w:val="006339A0"/>
    <w:rsid w:val="006339C4"/>
    <w:rsid w:val="00633ABC"/>
    <w:rsid w:val="00633F05"/>
    <w:rsid w:val="00634378"/>
    <w:rsid w:val="006348A7"/>
    <w:rsid w:val="006348D5"/>
    <w:rsid w:val="00634B20"/>
    <w:rsid w:val="00634C14"/>
    <w:rsid w:val="00634F4C"/>
    <w:rsid w:val="006353BA"/>
    <w:rsid w:val="00635456"/>
    <w:rsid w:val="00635662"/>
    <w:rsid w:val="0063584A"/>
    <w:rsid w:val="00635885"/>
    <w:rsid w:val="00635B85"/>
    <w:rsid w:val="00635D49"/>
    <w:rsid w:val="00635EA7"/>
    <w:rsid w:val="00635EEC"/>
    <w:rsid w:val="00635F5D"/>
    <w:rsid w:val="006369E6"/>
    <w:rsid w:val="006372F4"/>
    <w:rsid w:val="006376C8"/>
    <w:rsid w:val="00637CBD"/>
    <w:rsid w:val="00637F99"/>
    <w:rsid w:val="006402F8"/>
    <w:rsid w:val="00640C21"/>
    <w:rsid w:val="00640F67"/>
    <w:rsid w:val="00641325"/>
    <w:rsid w:val="006413F7"/>
    <w:rsid w:val="00641560"/>
    <w:rsid w:val="00641D51"/>
    <w:rsid w:val="00641E59"/>
    <w:rsid w:val="00641F7B"/>
    <w:rsid w:val="00641F87"/>
    <w:rsid w:val="0064226F"/>
    <w:rsid w:val="00642275"/>
    <w:rsid w:val="00643461"/>
    <w:rsid w:val="006434A9"/>
    <w:rsid w:val="0064447A"/>
    <w:rsid w:val="0064481A"/>
    <w:rsid w:val="00644A17"/>
    <w:rsid w:val="00644A3C"/>
    <w:rsid w:val="00644CC0"/>
    <w:rsid w:val="0064548B"/>
    <w:rsid w:val="00645A9D"/>
    <w:rsid w:val="00645C92"/>
    <w:rsid w:val="00645EC2"/>
    <w:rsid w:val="0064616A"/>
    <w:rsid w:val="00646522"/>
    <w:rsid w:val="00646D3E"/>
    <w:rsid w:val="00647381"/>
    <w:rsid w:val="00647829"/>
    <w:rsid w:val="00647840"/>
    <w:rsid w:val="00647A86"/>
    <w:rsid w:val="0065025C"/>
    <w:rsid w:val="0065041D"/>
    <w:rsid w:val="006507E4"/>
    <w:rsid w:val="00650D19"/>
    <w:rsid w:val="006512C2"/>
    <w:rsid w:val="00651392"/>
    <w:rsid w:val="00651750"/>
    <w:rsid w:val="00651BEF"/>
    <w:rsid w:val="00651EE4"/>
    <w:rsid w:val="00652B79"/>
    <w:rsid w:val="00652CC4"/>
    <w:rsid w:val="00652D57"/>
    <w:rsid w:val="00652E2C"/>
    <w:rsid w:val="00653281"/>
    <w:rsid w:val="00653547"/>
    <w:rsid w:val="00653BE6"/>
    <w:rsid w:val="0065401A"/>
    <w:rsid w:val="0065409A"/>
    <w:rsid w:val="00654387"/>
    <w:rsid w:val="006547ED"/>
    <w:rsid w:val="00654D02"/>
    <w:rsid w:val="006552D6"/>
    <w:rsid w:val="00655912"/>
    <w:rsid w:val="00655D8E"/>
    <w:rsid w:val="00655DB4"/>
    <w:rsid w:val="00655FF3"/>
    <w:rsid w:val="00656974"/>
    <w:rsid w:val="00656A90"/>
    <w:rsid w:val="00657238"/>
    <w:rsid w:val="0065729D"/>
    <w:rsid w:val="0065751A"/>
    <w:rsid w:val="00657A4C"/>
    <w:rsid w:val="00657DA5"/>
    <w:rsid w:val="00660598"/>
    <w:rsid w:val="0066060D"/>
    <w:rsid w:val="00660638"/>
    <w:rsid w:val="00660827"/>
    <w:rsid w:val="00660910"/>
    <w:rsid w:val="00660990"/>
    <w:rsid w:val="00660D73"/>
    <w:rsid w:val="00661710"/>
    <w:rsid w:val="00661B7C"/>
    <w:rsid w:val="0066208D"/>
    <w:rsid w:val="006625A6"/>
    <w:rsid w:val="00662750"/>
    <w:rsid w:val="00662E74"/>
    <w:rsid w:val="006630A5"/>
    <w:rsid w:val="006630BD"/>
    <w:rsid w:val="00663757"/>
    <w:rsid w:val="00663782"/>
    <w:rsid w:val="00663A97"/>
    <w:rsid w:val="00664047"/>
    <w:rsid w:val="00664442"/>
    <w:rsid w:val="006647B6"/>
    <w:rsid w:val="006661CE"/>
    <w:rsid w:val="006679F8"/>
    <w:rsid w:val="00667DEF"/>
    <w:rsid w:val="00667E9C"/>
    <w:rsid w:val="0067003E"/>
    <w:rsid w:val="006700C9"/>
    <w:rsid w:val="00670800"/>
    <w:rsid w:val="0067088D"/>
    <w:rsid w:val="006712B1"/>
    <w:rsid w:val="0067181E"/>
    <w:rsid w:val="006720E0"/>
    <w:rsid w:val="0067214E"/>
    <w:rsid w:val="00672188"/>
    <w:rsid w:val="00673300"/>
    <w:rsid w:val="00673B13"/>
    <w:rsid w:val="00673B51"/>
    <w:rsid w:val="00673E2A"/>
    <w:rsid w:val="00673E42"/>
    <w:rsid w:val="006746AD"/>
    <w:rsid w:val="00674856"/>
    <w:rsid w:val="00674D3A"/>
    <w:rsid w:val="00674D7F"/>
    <w:rsid w:val="00674D93"/>
    <w:rsid w:val="006750E3"/>
    <w:rsid w:val="00675224"/>
    <w:rsid w:val="00675415"/>
    <w:rsid w:val="00675803"/>
    <w:rsid w:val="00675B43"/>
    <w:rsid w:val="0067654D"/>
    <w:rsid w:val="00676EE2"/>
    <w:rsid w:val="006777E9"/>
    <w:rsid w:val="00680197"/>
    <w:rsid w:val="00680505"/>
    <w:rsid w:val="0068050D"/>
    <w:rsid w:val="00680C64"/>
    <w:rsid w:val="00681AE8"/>
    <w:rsid w:val="00681B7C"/>
    <w:rsid w:val="00681EAA"/>
    <w:rsid w:val="0068265E"/>
    <w:rsid w:val="00682A73"/>
    <w:rsid w:val="00682A93"/>
    <w:rsid w:val="00682AB6"/>
    <w:rsid w:val="00682C23"/>
    <w:rsid w:val="00682EB9"/>
    <w:rsid w:val="0068318E"/>
    <w:rsid w:val="006831C7"/>
    <w:rsid w:val="00683B5C"/>
    <w:rsid w:val="00684091"/>
    <w:rsid w:val="00684384"/>
    <w:rsid w:val="006844DC"/>
    <w:rsid w:val="00684DC8"/>
    <w:rsid w:val="00685479"/>
    <w:rsid w:val="006858FD"/>
    <w:rsid w:val="006859BA"/>
    <w:rsid w:val="00686B7D"/>
    <w:rsid w:val="00687075"/>
    <w:rsid w:val="0068756E"/>
    <w:rsid w:val="00687779"/>
    <w:rsid w:val="00687846"/>
    <w:rsid w:val="006905B2"/>
    <w:rsid w:val="00690C3B"/>
    <w:rsid w:val="00690FDD"/>
    <w:rsid w:val="00691177"/>
    <w:rsid w:val="00691806"/>
    <w:rsid w:val="00691D41"/>
    <w:rsid w:val="00691DE0"/>
    <w:rsid w:val="00691E69"/>
    <w:rsid w:val="006922E6"/>
    <w:rsid w:val="0069271C"/>
    <w:rsid w:val="006929B6"/>
    <w:rsid w:val="006930A3"/>
    <w:rsid w:val="00693348"/>
    <w:rsid w:val="006936AB"/>
    <w:rsid w:val="0069399B"/>
    <w:rsid w:val="00693C71"/>
    <w:rsid w:val="00693E30"/>
    <w:rsid w:val="006945C6"/>
    <w:rsid w:val="006947BB"/>
    <w:rsid w:val="00694D86"/>
    <w:rsid w:val="00694FAC"/>
    <w:rsid w:val="00695841"/>
    <w:rsid w:val="00695BF7"/>
    <w:rsid w:val="00695F15"/>
    <w:rsid w:val="0069638A"/>
    <w:rsid w:val="0069644F"/>
    <w:rsid w:val="006975B8"/>
    <w:rsid w:val="0069767E"/>
    <w:rsid w:val="00697FA8"/>
    <w:rsid w:val="006A059B"/>
    <w:rsid w:val="006A08BD"/>
    <w:rsid w:val="006A0A80"/>
    <w:rsid w:val="006A0B91"/>
    <w:rsid w:val="006A0E4C"/>
    <w:rsid w:val="006A0E7F"/>
    <w:rsid w:val="006A1369"/>
    <w:rsid w:val="006A16C4"/>
    <w:rsid w:val="006A1953"/>
    <w:rsid w:val="006A1FB3"/>
    <w:rsid w:val="006A28D5"/>
    <w:rsid w:val="006A2B97"/>
    <w:rsid w:val="006A2BF7"/>
    <w:rsid w:val="006A2DCF"/>
    <w:rsid w:val="006A30EA"/>
    <w:rsid w:val="006A3176"/>
    <w:rsid w:val="006A40B2"/>
    <w:rsid w:val="006A43A5"/>
    <w:rsid w:val="006A449B"/>
    <w:rsid w:val="006A5641"/>
    <w:rsid w:val="006A5C7C"/>
    <w:rsid w:val="006A5DF8"/>
    <w:rsid w:val="006A6190"/>
    <w:rsid w:val="006A68A3"/>
    <w:rsid w:val="006A6B09"/>
    <w:rsid w:val="006A7719"/>
    <w:rsid w:val="006B0024"/>
    <w:rsid w:val="006B0499"/>
    <w:rsid w:val="006B0E9E"/>
    <w:rsid w:val="006B19B4"/>
    <w:rsid w:val="006B33BE"/>
    <w:rsid w:val="006B3A9B"/>
    <w:rsid w:val="006B3D6C"/>
    <w:rsid w:val="006B3FA6"/>
    <w:rsid w:val="006B662C"/>
    <w:rsid w:val="006B6757"/>
    <w:rsid w:val="006B712D"/>
    <w:rsid w:val="006B7804"/>
    <w:rsid w:val="006B7C90"/>
    <w:rsid w:val="006C0998"/>
    <w:rsid w:val="006C0F0D"/>
    <w:rsid w:val="006C1162"/>
    <w:rsid w:val="006C17D2"/>
    <w:rsid w:val="006C18D5"/>
    <w:rsid w:val="006C1985"/>
    <w:rsid w:val="006C1C67"/>
    <w:rsid w:val="006C2706"/>
    <w:rsid w:val="006C2D52"/>
    <w:rsid w:val="006C3580"/>
    <w:rsid w:val="006C38EF"/>
    <w:rsid w:val="006C39D5"/>
    <w:rsid w:val="006C454B"/>
    <w:rsid w:val="006C473F"/>
    <w:rsid w:val="006C4984"/>
    <w:rsid w:val="006C4C0A"/>
    <w:rsid w:val="006C4CAF"/>
    <w:rsid w:val="006C5042"/>
    <w:rsid w:val="006C5564"/>
    <w:rsid w:val="006C5930"/>
    <w:rsid w:val="006C5D73"/>
    <w:rsid w:val="006C600B"/>
    <w:rsid w:val="006C622A"/>
    <w:rsid w:val="006C6443"/>
    <w:rsid w:val="006C6FFC"/>
    <w:rsid w:val="006C7752"/>
    <w:rsid w:val="006C7969"/>
    <w:rsid w:val="006C7EDA"/>
    <w:rsid w:val="006D005A"/>
    <w:rsid w:val="006D047C"/>
    <w:rsid w:val="006D06E8"/>
    <w:rsid w:val="006D0855"/>
    <w:rsid w:val="006D0C3F"/>
    <w:rsid w:val="006D1731"/>
    <w:rsid w:val="006D1CD8"/>
    <w:rsid w:val="006D1FAB"/>
    <w:rsid w:val="006D21A4"/>
    <w:rsid w:val="006D245C"/>
    <w:rsid w:val="006D275E"/>
    <w:rsid w:val="006D3461"/>
    <w:rsid w:val="006D3DB2"/>
    <w:rsid w:val="006D3F19"/>
    <w:rsid w:val="006D42D2"/>
    <w:rsid w:val="006D4F38"/>
    <w:rsid w:val="006D524A"/>
    <w:rsid w:val="006D5B57"/>
    <w:rsid w:val="006D5EDD"/>
    <w:rsid w:val="006D62DE"/>
    <w:rsid w:val="006D6385"/>
    <w:rsid w:val="006D6556"/>
    <w:rsid w:val="006D6D73"/>
    <w:rsid w:val="006D73E6"/>
    <w:rsid w:val="006D78CF"/>
    <w:rsid w:val="006D7ED5"/>
    <w:rsid w:val="006E00E2"/>
    <w:rsid w:val="006E05FD"/>
    <w:rsid w:val="006E0E5C"/>
    <w:rsid w:val="006E0F13"/>
    <w:rsid w:val="006E1041"/>
    <w:rsid w:val="006E13CF"/>
    <w:rsid w:val="006E144E"/>
    <w:rsid w:val="006E17DC"/>
    <w:rsid w:val="006E1976"/>
    <w:rsid w:val="006E22D5"/>
    <w:rsid w:val="006E25D5"/>
    <w:rsid w:val="006E264A"/>
    <w:rsid w:val="006E2D62"/>
    <w:rsid w:val="006E2F34"/>
    <w:rsid w:val="006E327A"/>
    <w:rsid w:val="006E3371"/>
    <w:rsid w:val="006E33FA"/>
    <w:rsid w:val="006E34BF"/>
    <w:rsid w:val="006E392C"/>
    <w:rsid w:val="006E3AB8"/>
    <w:rsid w:val="006E3CC5"/>
    <w:rsid w:val="006E3EC5"/>
    <w:rsid w:val="006E46AF"/>
    <w:rsid w:val="006E4865"/>
    <w:rsid w:val="006E5135"/>
    <w:rsid w:val="006E52B4"/>
    <w:rsid w:val="006E5405"/>
    <w:rsid w:val="006E573B"/>
    <w:rsid w:val="006E58FB"/>
    <w:rsid w:val="006E5FC3"/>
    <w:rsid w:val="006E62E3"/>
    <w:rsid w:val="006E76F2"/>
    <w:rsid w:val="006F01D2"/>
    <w:rsid w:val="006F0759"/>
    <w:rsid w:val="006F0FB4"/>
    <w:rsid w:val="006F139D"/>
    <w:rsid w:val="006F1619"/>
    <w:rsid w:val="006F2AE8"/>
    <w:rsid w:val="006F33A3"/>
    <w:rsid w:val="006F347C"/>
    <w:rsid w:val="006F4117"/>
    <w:rsid w:val="006F4A9A"/>
    <w:rsid w:val="006F6669"/>
    <w:rsid w:val="006F6CA6"/>
    <w:rsid w:val="006F6D44"/>
    <w:rsid w:val="006F6DCB"/>
    <w:rsid w:val="006F6E64"/>
    <w:rsid w:val="006F7524"/>
    <w:rsid w:val="006F757D"/>
    <w:rsid w:val="00700794"/>
    <w:rsid w:val="007007B6"/>
    <w:rsid w:val="00700B88"/>
    <w:rsid w:val="0070117E"/>
    <w:rsid w:val="00701480"/>
    <w:rsid w:val="007019AB"/>
    <w:rsid w:val="00701AB3"/>
    <w:rsid w:val="00701B8B"/>
    <w:rsid w:val="007021A9"/>
    <w:rsid w:val="00702427"/>
    <w:rsid w:val="00703B18"/>
    <w:rsid w:val="00703C36"/>
    <w:rsid w:val="00704483"/>
    <w:rsid w:val="00704B52"/>
    <w:rsid w:val="00704B78"/>
    <w:rsid w:val="00704C70"/>
    <w:rsid w:val="00704CAF"/>
    <w:rsid w:val="00705D10"/>
    <w:rsid w:val="00706188"/>
    <w:rsid w:val="0070636E"/>
    <w:rsid w:val="00706BA5"/>
    <w:rsid w:val="0070753D"/>
    <w:rsid w:val="00707E81"/>
    <w:rsid w:val="00711A3A"/>
    <w:rsid w:val="00711E60"/>
    <w:rsid w:val="00712138"/>
    <w:rsid w:val="00712A4D"/>
    <w:rsid w:val="007130B3"/>
    <w:rsid w:val="007135DD"/>
    <w:rsid w:val="007137D0"/>
    <w:rsid w:val="00713915"/>
    <w:rsid w:val="00714385"/>
    <w:rsid w:val="0071440B"/>
    <w:rsid w:val="00714F6A"/>
    <w:rsid w:val="00715325"/>
    <w:rsid w:val="0071533F"/>
    <w:rsid w:val="007159C4"/>
    <w:rsid w:val="00716108"/>
    <w:rsid w:val="00716312"/>
    <w:rsid w:val="0071645F"/>
    <w:rsid w:val="0071663C"/>
    <w:rsid w:val="007167C9"/>
    <w:rsid w:val="00717525"/>
    <w:rsid w:val="007177CA"/>
    <w:rsid w:val="0071791D"/>
    <w:rsid w:val="007206F9"/>
    <w:rsid w:val="00720941"/>
    <w:rsid w:val="007212D5"/>
    <w:rsid w:val="00721459"/>
    <w:rsid w:val="0072155C"/>
    <w:rsid w:val="00721F3A"/>
    <w:rsid w:val="007223A2"/>
    <w:rsid w:val="00722985"/>
    <w:rsid w:val="007230A1"/>
    <w:rsid w:val="00723300"/>
    <w:rsid w:val="007235BA"/>
    <w:rsid w:val="007239A4"/>
    <w:rsid w:val="0072419F"/>
    <w:rsid w:val="007248D1"/>
    <w:rsid w:val="00724B54"/>
    <w:rsid w:val="00725894"/>
    <w:rsid w:val="007262AE"/>
    <w:rsid w:val="007276CB"/>
    <w:rsid w:val="00727764"/>
    <w:rsid w:val="00727CCD"/>
    <w:rsid w:val="00727DDA"/>
    <w:rsid w:val="00730898"/>
    <w:rsid w:val="00730D17"/>
    <w:rsid w:val="00730E35"/>
    <w:rsid w:val="00730E66"/>
    <w:rsid w:val="007314F1"/>
    <w:rsid w:val="00731690"/>
    <w:rsid w:val="00731820"/>
    <w:rsid w:val="0073200E"/>
    <w:rsid w:val="0073207D"/>
    <w:rsid w:val="0073246E"/>
    <w:rsid w:val="00732A0D"/>
    <w:rsid w:val="00732D38"/>
    <w:rsid w:val="00732E27"/>
    <w:rsid w:val="00733EF4"/>
    <w:rsid w:val="007343C3"/>
    <w:rsid w:val="00734A66"/>
    <w:rsid w:val="0073526A"/>
    <w:rsid w:val="0073538C"/>
    <w:rsid w:val="007358D8"/>
    <w:rsid w:val="00735A1B"/>
    <w:rsid w:val="00735FD9"/>
    <w:rsid w:val="0073610F"/>
    <w:rsid w:val="00736135"/>
    <w:rsid w:val="0073658A"/>
    <w:rsid w:val="00736C42"/>
    <w:rsid w:val="00737506"/>
    <w:rsid w:val="00740A9F"/>
    <w:rsid w:val="00741A17"/>
    <w:rsid w:val="00741D65"/>
    <w:rsid w:val="00742D3C"/>
    <w:rsid w:val="00742E1D"/>
    <w:rsid w:val="0074334E"/>
    <w:rsid w:val="00743409"/>
    <w:rsid w:val="00743410"/>
    <w:rsid w:val="00744049"/>
    <w:rsid w:val="0074441E"/>
    <w:rsid w:val="00744783"/>
    <w:rsid w:val="007450CB"/>
    <w:rsid w:val="00745CB1"/>
    <w:rsid w:val="007463A6"/>
    <w:rsid w:val="00746A86"/>
    <w:rsid w:val="00746AF4"/>
    <w:rsid w:val="00747B11"/>
    <w:rsid w:val="00747C60"/>
    <w:rsid w:val="00750408"/>
    <w:rsid w:val="00750469"/>
    <w:rsid w:val="00750CFB"/>
    <w:rsid w:val="0075165E"/>
    <w:rsid w:val="007519C5"/>
    <w:rsid w:val="00751DA2"/>
    <w:rsid w:val="00752432"/>
    <w:rsid w:val="007524F3"/>
    <w:rsid w:val="00752AB9"/>
    <w:rsid w:val="00752E0B"/>
    <w:rsid w:val="007536CF"/>
    <w:rsid w:val="00753AE3"/>
    <w:rsid w:val="00753C38"/>
    <w:rsid w:val="00753E99"/>
    <w:rsid w:val="00754288"/>
    <w:rsid w:val="00754370"/>
    <w:rsid w:val="00754EB7"/>
    <w:rsid w:val="00755344"/>
    <w:rsid w:val="00755B8C"/>
    <w:rsid w:val="00755E42"/>
    <w:rsid w:val="00756044"/>
    <w:rsid w:val="0075643E"/>
    <w:rsid w:val="007566D2"/>
    <w:rsid w:val="00757189"/>
    <w:rsid w:val="00757629"/>
    <w:rsid w:val="00757785"/>
    <w:rsid w:val="00757A6A"/>
    <w:rsid w:val="00757AD8"/>
    <w:rsid w:val="00757D6F"/>
    <w:rsid w:val="00760157"/>
    <w:rsid w:val="00760DC8"/>
    <w:rsid w:val="00760EC2"/>
    <w:rsid w:val="007613F1"/>
    <w:rsid w:val="007614E7"/>
    <w:rsid w:val="007615DC"/>
    <w:rsid w:val="00762201"/>
    <w:rsid w:val="007623D9"/>
    <w:rsid w:val="00762616"/>
    <w:rsid w:val="00762628"/>
    <w:rsid w:val="00763033"/>
    <w:rsid w:val="007635E2"/>
    <w:rsid w:val="007639C2"/>
    <w:rsid w:val="00763FC5"/>
    <w:rsid w:val="007644C8"/>
    <w:rsid w:val="00764A86"/>
    <w:rsid w:val="00764FA1"/>
    <w:rsid w:val="00765AE6"/>
    <w:rsid w:val="00765E8C"/>
    <w:rsid w:val="0076654B"/>
    <w:rsid w:val="00766E3B"/>
    <w:rsid w:val="007672D7"/>
    <w:rsid w:val="00767F1D"/>
    <w:rsid w:val="00767F5E"/>
    <w:rsid w:val="00770B87"/>
    <w:rsid w:val="00770D92"/>
    <w:rsid w:val="00771AFB"/>
    <w:rsid w:val="00771C92"/>
    <w:rsid w:val="00772105"/>
    <w:rsid w:val="00772247"/>
    <w:rsid w:val="00772D6B"/>
    <w:rsid w:val="00772E1D"/>
    <w:rsid w:val="0077310E"/>
    <w:rsid w:val="00773801"/>
    <w:rsid w:val="00773BFF"/>
    <w:rsid w:val="00774113"/>
    <w:rsid w:val="007741D0"/>
    <w:rsid w:val="00774291"/>
    <w:rsid w:val="0077530B"/>
    <w:rsid w:val="007753FF"/>
    <w:rsid w:val="007755DB"/>
    <w:rsid w:val="00775600"/>
    <w:rsid w:val="00775644"/>
    <w:rsid w:val="00775A06"/>
    <w:rsid w:val="00775D27"/>
    <w:rsid w:val="00775F3F"/>
    <w:rsid w:val="00775F64"/>
    <w:rsid w:val="00775FB7"/>
    <w:rsid w:val="00776102"/>
    <w:rsid w:val="00776601"/>
    <w:rsid w:val="00776C34"/>
    <w:rsid w:val="007771DF"/>
    <w:rsid w:val="00777463"/>
    <w:rsid w:val="0077775F"/>
    <w:rsid w:val="00777A6F"/>
    <w:rsid w:val="00777B79"/>
    <w:rsid w:val="00777DBD"/>
    <w:rsid w:val="0078030A"/>
    <w:rsid w:val="007803EF"/>
    <w:rsid w:val="00780D87"/>
    <w:rsid w:val="00780DD2"/>
    <w:rsid w:val="00781A34"/>
    <w:rsid w:val="00782196"/>
    <w:rsid w:val="00783005"/>
    <w:rsid w:val="00783063"/>
    <w:rsid w:val="0078313E"/>
    <w:rsid w:val="00784611"/>
    <w:rsid w:val="00784725"/>
    <w:rsid w:val="00784AB2"/>
    <w:rsid w:val="007851E9"/>
    <w:rsid w:val="00785A63"/>
    <w:rsid w:val="00785B48"/>
    <w:rsid w:val="00785BD5"/>
    <w:rsid w:val="00785D03"/>
    <w:rsid w:val="00785E58"/>
    <w:rsid w:val="00786093"/>
    <w:rsid w:val="00786D00"/>
    <w:rsid w:val="00786EBA"/>
    <w:rsid w:val="0078730C"/>
    <w:rsid w:val="00787DF7"/>
    <w:rsid w:val="00787EC5"/>
    <w:rsid w:val="00790146"/>
    <w:rsid w:val="00790721"/>
    <w:rsid w:val="007908E0"/>
    <w:rsid w:val="00790DF5"/>
    <w:rsid w:val="0079130F"/>
    <w:rsid w:val="00791871"/>
    <w:rsid w:val="00792371"/>
    <w:rsid w:val="007928BD"/>
    <w:rsid w:val="00793062"/>
    <w:rsid w:val="00793B09"/>
    <w:rsid w:val="00794374"/>
    <w:rsid w:val="00794B76"/>
    <w:rsid w:val="0079539C"/>
    <w:rsid w:val="007959C6"/>
    <w:rsid w:val="00795D14"/>
    <w:rsid w:val="00795D93"/>
    <w:rsid w:val="00795F9A"/>
    <w:rsid w:val="0079624A"/>
    <w:rsid w:val="00796351"/>
    <w:rsid w:val="007965C6"/>
    <w:rsid w:val="007968F8"/>
    <w:rsid w:val="00796911"/>
    <w:rsid w:val="0079699B"/>
    <w:rsid w:val="00796CBF"/>
    <w:rsid w:val="00796E74"/>
    <w:rsid w:val="00797601"/>
    <w:rsid w:val="007A01C5"/>
    <w:rsid w:val="007A036D"/>
    <w:rsid w:val="007A0740"/>
    <w:rsid w:val="007A0796"/>
    <w:rsid w:val="007A0988"/>
    <w:rsid w:val="007A2119"/>
    <w:rsid w:val="007A21D9"/>
    <w:rsid w:val="007A2305"/>
    <w:rsid w:val="007A2425"/>
    <w:rsid w:val="007A2683"/>
    <w:rsid w:val="007A2DD3"/>
    <w:rsid w:val="007A34EF"/>
    <w:rsid w:val="007A36A7"/>
    <w:rsid w:val="007A36E5"/>
    <w:rsid w:val="007A3DBA"/>
    <w:rsid w:val="007A409B"/>
    <w:rsid w:val="007A4403"/>
    <w:rsid w:val="007A4452"/>
    <w:rsid w:val="007A47CA"/>
    <w:rsid w:val="007A536D"/>
    <w:rsid w:val="007A5F08"/>
    <w:rsid w:val="007A6B63"/>
    <w:rsid w:val="007A7011"/>
    <w:rsid w:val="007A7A36"/>
    <w:rsid w:val="007A7CBD"/>
    <w:rsid w:val="007A7EDF"/>
    <w:rsid w:val="007B00A7"/>
    <w:rsid w:val="007B064A"/>
    <w:rsid w:val="007B152A"/>
    <w:rsid w:val="007B15C3"/>
    <w:rsid w:val="007B1837"/>
    <w:rsid w:val="007B2041"/>
    <w:rsid w:val="007B280E"/>
    <w:rsid w:val="007B2818"/>
    <w:rsid w:val="007B292D"/>
    <w:rsid w:val="007B2D35"/>
    <w:rsid w:val="007B2D6D"/>
    <w:rsid w:val="007B30DC"/>
    <w:rsid w:val="007B35CE"/>
    <w:rsid w:val="007B38E4"/>
    <w:rsid w:val="007B3DAC"/>
    <w:rsid w:val="007B42A8"/>
    <w:rsid w:val="007B4CDA"/>
    <w:rsid w:val="007B4FE0"/>
    <w:rsid w:val="007B50A7"/>
    <w:rsid w:val="007B5AC2"/>
    <w:rsid w:val="007B67EF"/>
    <w:rsid w:val="007B7383"/>
    <w:rsid w:val="007B758D"/>
    <w:rsid w:val="007C0269"/>
    <w:rsid w:val="007C05DB"/>
    <w:rsid w:val="007C0AF8"/>
    <w:rsid w:val="007C0CC7"/>
    <w:rsid w:val="007C0F7C"/>
    <w:rsid w:val="007C168C"/>
    <w:rsid w:val="007C19C5"/>
    <w:rsid w:val="007C1C3D"/>
    <w:rsid w:val="007C1DA9"/>
    <w:rsid w:val="007C1F97"/>
    <w:rsid w:val="007C2276"/>
    <w:rsid w:val="007C2320"/>
    <w:rsid w:val="007C295B"/>
    <w:rsid w:val="007C32ED"/>
    <w:rsid w:val="007C3484"/>
    <w:rsid w:val="007C367A"/>
    <w:rsid w:val="007C3C73"/>
    <w:rsid w:val="007C3EFF"/>
    <w:rsid w:val="007C4178"/>
    <w:rsid w:val="007C451B"/>
    <w:rsid w:val="007C4FD6"/>
    <w:rsid w:val="007C5071"/>
    <w:rsid w:val="007C5577"/>
    <w:rsid w:val="007C5CCF"/>
    <w:rsid w:val="007C5D62"/>
    <w:rsid w:val="007C6137"/>
    <w:rsid w:val="007C615A"/>
    <w:rsid w:val="007C66D5"/>
    <w:rsid w:val="007C69E2"/>
    <w:rsid w:val="007C6D88"/>
    <w:rsid w:val="007C6E7E"/>
    <w:rsid w:val="007C6FB2"/>
    <w:rsid w:val="007C6FCB"/>
    <w:rsid w:val="007C7094"/>
    <w:rsid w:val="007C75F2"/>
    <w:rsid w:val="007C7F8A"/>
    <w:rsid w:val="007D009B"/>
    <w:rsid w:val="007D0632"/>
    <w:rsid w:val="007D06F9"/>
    <w:rsid w:val="007D0878"/>
    <w:rsid w:val="007D0EEF"/>
    <w:rsid w:val="007D1523"/>
    <w:rsid w:val="007D1B19"/>
    <w:rsid w:val="007D1E23"/>
    <w:rsid w:val="007D1E69"/>
    <w:rsid w:val="007D20D7"/>
    <w:rsid w:val="007D2C31"/>
    <w:rsid w:val="007D319E"/>
    <w:rsid w:val="007D38CC"/>
    <w:rsid w:val="007D3EA0"/>
    <w:rsid w:val="007D3F8F"/>
    <w:rsid w:val="007D4D40"/>
    <w:rsid w:val="007D4F2B"/>
    <w:rsid w:val="007D5832"/>
    <w:rsid w:val="007D5D5C"/>
    <w:rsid w:val="007D63BC"/>
    <w:rsid w:val="007D68BC"/>
    <w:rsid w:val="007D72F3"/>
    <w:rsid w:val="007D765A"/>
    <w:rsid w:val="007D7912"/>
    <w:rsid w:val="007E09B3"/>
    <w:rsid w:val="007E0C14"/>
    <w:rsid w:val="007E0DB0"/>
    <w:rsid w:val="007E0FE3"/>
    <w:rsid w:val="007E1B4F"/>
    <w:rsid w:val="007E1DB4"/>
    <w:rsid w:val="007E3002"/>
    <w:rsid w:val="007E3988"/>
    <w:rsid w:val="007E3D4C"/>
    <w:rsid w:val="007E4016"/>
    <w:rsid w:val="007E4093"/>
    <w:rsid w:val="007E4416"/>
    <w:rsid w:val="007E4AE7"/>
    <w:rsid w:val="007E5112"/>
    <w:rsid w:val="007E553C"/>
    <w:rsid w:val="007E5DD2"/>
    <w:rsid w:val="007E7172"/>
    <w:rsid w:val="007E7288"/>
    <w:rsid w:val="007E74F9"/>
    <w:rsid w:val="007E780B"/>
    <w:rsid w:val="007E7AEF"/>
    <w:rsid w:val="007E7B8A"/>
    <w:rsid w:val="007E7C4D"/>
    <w:rsid w:val="007F013C"/>
    <w:rsid w:val="007F04D4"/>
    <w:rsid w:val="007F0B8B"/>
    <w:rsid w:val="007F0F96"/>
    <w:rsid w:val="007F1635"/>
    <w:rsid w:val="007F1999"/>
    <w:rsid w:val="007F1D61"/>
    <w:rsid w:val="007F20B7"/>
    <w:rsid w:val="007F2458"/>
    <w:rsid w:val="007F25FE"/>
    <w:rsid w:val="007F26AE"/>
    <w:rsid w:val="007F27E2"/>
    <w:rsid w:val="007F2C4B"/>
    <w:rsid w:val="007F3AA8"/>
    <w:rsid w:val="007F3B28"/>
    <w:rsid w:val="007F3E39"/>
    <w:rsid w:val="007F48D3"/>
    <w:rsid w:val="007F4991"/>
    <w:rsid w:val="007F4FEB"/>
    <w:rsid w:val="007F5683"/>
    <w:rsid w:val="007F5A34"/>
    <w:rsid w:val="007F5C83"/>
    <w:rsid w:val="007F5DDF"/>
    <w:rsid w:val="007F614E"/>
    <w:rsid w:val="007F679E"/>
    <w:rsid w:val="007F6C6C"/>
    <w:rsid w:val="007F6C6F"/>
    <w:rsid w:val="007F70F0"/>
    <w:rsid w:val="007F71EB"/>
    <w:rsid w:val="007F744C"/>
    <w:rsid w:val="007F7BEE"/>
    <w:rsid w:val="007F7BFC"/>
    <w:rsid w:val="007F7CDA"/>
    <w:rsid w:val="007F7D88"/>
    <w:rsid w:val="008003DA"/>
    <w:rsid w:val="0080189C"/>
    <w:rsid w:val="00802510"/>
    <w:rsid w:val="008028B2"/>
    <w:rsid w:val="008033ED"/>
    <w:rsid w:val="0080349C"/>
    <w:rsid w:val="00803AF9"/>
    <w:rsid w:val="0080432B"/>
    <w:rsid w:val="00804853"/>
    <w:rsid w:val="00804CDA"/>
    <w:rsid w:val="008052A7"/>
    <w:rsid w:val="00805801"/>
    <w:rsid w:val="00805AA0"/>
    <w:rsid w:val="00805C39"/>
    <w:rsid w:val="008060CD"/>
    <w:rsid w:val="00806539"/>
    <w:rsid w:val="00806755"/>
    <w:rsid w:val="00807056"/>
    <w:rsid w:val="0080707C"/>
    <w:rsid w:val="008074BF"/>
    <w:rsid w:val="008077E9"/>
    <w:rsid w:val="00807A9B"/>
    <w:rsid w:val="00807B5D"/>
    <w:rsid w:val="008101BB"/>
    <w:rsid w:val="00810649"/>
    <w:rsid w:val="0081068C"/>
    <w:rsid w:val="008109A5"/>
    <w:rsid w:val="008109C7"/>
    <w:rsid w:val="00810BD5"/>
    <w:rsid w:val="0081111F"/>
    <w:rsid w:val="0081189C"/>
    <w:rsid w:val="00812385"/>
    <w:rsid w:val="00813008"/>
    <w:rsid w:val="0081338D"/>
    <w:rsid w:val="00813F73"/>
    <w:rsid w:val="00813FBB"/>
    <w:rsid w:val="00814884"/>
    <w:rsid w:val="00814AF1"/>
    <w:rsid w:val="00814C2D"/>
    <w:rsid w:val="008151C3"/>
    <w:rsid w:val="0081535D"/>
    <w:rsid w:val="0081555A"/>
    <w:rsid w:val="0081608A"/>
    <w:rsid w:val="008160B1"/>
    <w:rsid w:val="008163F0"/>
    <w:rsid w:val="0081723E"/>
    <w:rsid w:val="00817486"/>
    <w:rsid w:val="00820455"/>
    <w:rsid w:val="008206E4"/>
    <w:rsid w:val="00820A87"/>
    <w:rsid w:val="00820EAE"/>
    <w:rsid w:val="00821167"/>
    <w:rsid w:val="00821647"/>
    <w:rsid w:val="00821AB8"/>
    <w:rsid w:val="0082259D"/>
    <w:rsid w:val="00822782"/>
    <w:rsid w:val="00822F02"/>
    <w:rsid w:val="0082393B"/>
    <w:rsid w:val="00823D03"/>
    <w:rsid w:val="00823D50"/>
    <w:rsid w:val="00824423"/>
    <w:rsid w:val="00824497"/>
    <w:rsid w:val="00824526"/>
    <w:rsid w:val="008250DA"/>
    <w:rsid w:val="008258E9"/>
    <w:rsid w:val="00825F2B"/>
    <w:rsid w:val="00825F66"/>
    <w:rsid w:val="00827A39"/>
    <w:rsid w:val="00827AD9"/>
    <w:rsid w:val="008302C2"/>
    <w:rsid w:val="008309EF"/>
    <w:rsid w:val="00830C29"/>
    <w:rsid w:val="00831023"/>
    <w:rsid w:val="008317BB"/>
    <w:rsid w:val="00831B63"/>
    <w:rsid w:val="00832158"/>
    <w:rsid w:val="00832F9A"/>
    <w:rsid w:val="0083374E"/>
    <w:rsid w:val="00833771"/>
    <w:rsid w:val="00833BA9"/>
    <w:rsid w:val="008341BF"/>
    <w:rsid w:val="0083425D"/>
    <w:rsid w:val="008342AE"/>
    <w:rsid w:val="008343B2"/>
    <w:rsid w:val="00834EB7"/>
    <w:rsid w:val="008352ED"/>
    <w:rsid w:val="00835D0A"/>
    <w:rsid w:val="008362D2"/>
    <w:rsid w:val="008365A5"/>
    <w:rsid w:val="008368C8"/>
    <w:rsid w:val="00836A64"/>
    <w:rsid w:val="00837033"/>
    <w:rsid w:val="00837051"/>
    <w:rsid w:val="0083768E"/>
    <w:rsid w:val="00837830"/>
    <w:rsid w:val="008405DD"/>
    <w:rsid w:val="00840D86"/>
    <w:rsid w:val="00840FAF"/>
    <w:rsid w:val="008410CB"/>
    <w:rsid w:val="008410DF"/>
    <w:rsid w:val="0084128D"/>
    <w:rsid w:val="00841C53"/>
    <w:rsid w:val="008428BC"/>
    <w:rsid w:val="0084346F"/>
    <w:rsid w:val="0084363A"/>
    <w:rsid w:val="00844A2A"/>
    <w:rsid w:val="00844CB4"/>
    <w:rsid w:val="00844F96"/>
    <w:rsid w:val="00844FBF"/>
    <w:rsid w:val="0084570A"/>
    <w:rsid w:val="008461B7"/>
    <w:rsid w:val="00846327"/>
    <w:rsid w:val="00846B72"/>
    <w:rsid w:val="00846DA6"/>
    <w:rsid w:val="00847D04"/>
    <w:rsid w:val="00847DBD"/>
    <w:rsid w:val="008501A3"/>
    <w:rsid w:val="008503B9"/>
    <w:rsid w:val="00850739"/>
    <w:rsid w:val="00850A10"/>
    <w:rsid w:val="00850F31"/>
    <w:rsid w:val="00850F7B"/>
    <w:rsid w:val="00851C86"/>
    <w:rsid w:val="00851EE4"/>
    <w:rsid w:val="008524B6"/>
    <w:rsid w:val="00852744"/>
    <w:rsid w:val="00852998"/>
    <w:rsid w:val="008529CF"/>
    <w:rsid w:val="00853218"/>
    <w:rsid w:val="0085334B"/>
    <w:rsid w:val="008534CB"/>
    <w:rsid w:val="00854293"/>
    <w:rsid w:val="008544E0"/>
    <w:rsid w:val="00854639"/>
    <w:rsid w:val="00854797"/>
    <w:rsid w:val="00854D35"/>
    <w:rsid w:val="00854F7E"/>
    <w:rsid w:val="00855607"/>
    <w:rsid w:val="00855731"/>
    <w:rsid w:val="0085694B"/>
    <w:rsid w:val="00856B5B"/>
    <w:rsid w:val="0085754E"/>
    <w:rsid w:val="00857587"/>
    <w:rsid w:val="008579C9"/>
    <w:rsid w:val="00857AB8"/>
    <w:rsid w:val="00860D22"/>
    <w:rsid w:val="00861158"/>
    <w:rsid w:val="008612B9"/>
    <w:rsid w:val="00861560"/>
    <w:rsid w:val="0086174C"/>
    <w:rsid w:val="00861F3B"/>
    <w:rsid w:val="00862198"/>
    <w:rsid w:val="00863070"/>
    <w:rsid w:val="00863399"/>
    <w:rsid w:val="008634A6"/>
    <w:rsid w:val="008635C5"/>
    <w:rsid w:val="0086360A"/>
    <w:rsid w:val="00863925"/>
    <w:rsid w:val="0086440F"/>
    <w:rsid w:val="0086480E"/>
    <w:rsid w:val="00864AA6"/>
    <w:rsid w:val="00864D4D"/>
    <w:rsid w:val="00864F96"/>
    <w:rsid w:val="008651F8"/>
    <w:rsid w:val="00865371"/>
    <w:rsid w:val="0086541B"/>
    <w:rsid w:val="008657A1"/>
    <w:rsid w:val="008658BD"/>
    <w:rsid w:val="00865C0E"/>
    <w:rsid w:val="008677D7"/>
    <w:rsid w:val="0086781C"/>
    <w:rsid w:val="00867D85"/>
    <w:rsid w:val="00870159"/>
    <w:rsid w:val="008701C4"/>
    <w:rsid w:val="008701FC"/>
    <w:rsid w:val="008704A3"/>
    <w:rsid w:val="008705D7"/>
    <w:rsid w:val="00870E5C"/>
    <w:rsid w:val="00871DA3"/>
    <w:rsid w:val="00872014"/>
    <w:rsid w:val="00872310"/>
    <w:rsid w:val="00872622"/>
    <w:rsid w:val="00872B91"/>
    <w:rsid w:val="00873144"/>
    <w:rsid w:val="0087339D"/>
    <w:rsid w:val="00873581"/>
    <w:rsid w:val="00873A4A"/>
    <w:rsid w:val="00873CE0"/>
    <w:rsid w:val="00874300"/>
    <w:rsid w:val="0087494E"/>
    <w:rsid w:val="008754D1"/>
    <w:rsid w:val="00875721"/>
    <w:rsid w:val="008757B2"/>
    <w:rsid w:val="00875DFF"/>
    <w:rsid w:val="00876156"/>
    <w:rsid w:val="0087662F"/>
    <w:rsid w:val="00877AD6"/>
    <w:rsid w:val="00880E1B"/>
    <w:rsid w:val="0088116A"/>
    <w:rsid w:val="0088145B"/>
    <w:rsid w:val="0088162D"/>
    <w:rsid w:val="0088168F"/>
    <w:rsid w:val="00881731"/>
    <w:rsid w:val="008822BF"/>
    <w:rsid w:val="00882E6E"/>
    <w:rsid w:val="00883037"/>
    <w:rsid w:val="00883E1A"/>
    <w:rsid w:val="0088473E"/>
    <w:rsid w:val="00884834"/>
    <w:rsid w:val="00884B83"/>
    <w:rsid w:val="00884CD8"/>
    <w:rsid w:val="008856AE"/>
    <w:rsid w:val="00885DDB"/>
    <w:rsid w:val="008868E2"/>
    <w:rsid w:val="00886FA4"/>
    <w:rsid w:val="00887B25"/>
    <w:rsid w:val="00887C6D"/>
    <w:rsid w:val="00887FA2"/>
    <w:rsid w:val="00890B35"/>
    <w:rsid w:val="008910A5"/>
    <w:rsid w:val="008913CE"/>
    <w:rsid w:val="008915C6"/>
    <w:rsid w:val="00891848"/>
    <w:rsid w:val="00891B33"/>
    <w:rsid w:val="00891D70"/>
    <w:rsid w:val="00892528"/>
    <w:rsid w:val="00892DA8"/>
    <w:rsid w:val="00892FA6"/>
    <w:rsid w:val="00893CB7"/>
    <w:rsid w:val="00894399"/>
    <w:rsid w:val="008946F9"/>
    <w:rsid w:val="00895EBA"/>
    <w:rsid w:val="008962C7"/>
    <w:rsid w:val="00896731"/>
    <w:rsid w:val="00896B0B"/>
    <w:rsid w:val="00896DED"/>
    <w:rsid w:val="008977DF"/>
    <w:rsid w:val="008978CB"/>
    <w:rsid w:val="008A00AC"/>
    <w:rsid w:val="008A0CAF"/>
    <w:rsid w:val="008A16F3"/>
    <w:rsid w:val="008A183E"/>
    <w:rsid w:val="008A2C43"/>
    <w:rsid w:val="008A2F0E"/>
    <w:rsid w:val="008A3727"/>
    <w:rsid w:val="008A397B"/>
    <w:rsid w:val="008A39A5"/>
    <w:rsid w:val="008A4029"/>
    <w:rsid w:val="008A45A7"/>
    <w:rsid w:val="008A481F"/>
    <w:rsid w:val="008A4A97"/>
    <w:rsid w:val="008A4C4F"/>
    <w:rsid w:val="008A4D41"/>
    <w:rsid w:val="008A4E58"/>
    <w:rsid w:val="008A5270"/>
    <w:rsid w:val="008A594B"/>
    <w:rsid w:val="008A5BFE"/>
    <w:rsid w:val="008A6B54"/>
    <w:rsid w:val="008A6E2F"/>
    <w:rsid w:val="008A6FDF"/>
    <w:rsid w:val="008A7494"/>
    <w:rsid w:val="008A7987"/>
    <w:rsid w:val="008A7CF1"/>
    <w:rsid w:val="008B0D6B"/>
    <w:rsid w:val="008B0EB4"/>
    <w:rsid w:val="008B16B2"/>
    <w:rsid w:val="008B1CB8"/>
    <w:rsid w:val="008B1CE7"/>
    <w:rsid w:val="008B1F60"/>
    <w:rsid w:val="008B221F"/>
    <w:rsid w:val="008B225E"/>
    <w:rsid w:val="008B2BB6"/>
    <w:rsid w:val="008B2C18"/>
    <w:rsid w:val="008B2C6C"/>
    <w:rsid w:val="008B3116"/>
    <w:rsid w:val="008B3498"/>
    <w:rsid w:val="008B34E8"/>
    <w:rsid w:val="008B38FE"/>
    <w:rsid w:val="008B3A7D"/>
    <w:rsid w:val="008B41CC"/>
    <w:rsid w:val="008B4406"/>
    <w:rsid w:val="008B489E"/>
    <w:rsid w:val="008B4DC0"/>
    <w:rsid w:val="008B4E8C"/>
    <w:rsid w:val="008B50D2"/>
    <w:rsid w:val="008B51A7"/>
    <w:rsid w:val="008B53BA"/>
    <w:rsid w:val="008B725B"/>
    <w:rsid w:val="008B75F6"/>
    <w:rsid w:val="008B7C9B"/>
    <w:rsid w:val="008B7DF8"/>
    <w:rsid w:val="008B7FA3"/>
    <w:rsid w:val="008C00F4"/>
    <w:rsid w:val="008C0A82"/>
    <w:rsid w:val="008C0C9D"/>
    <w:rsid w:val="008C0E57"/>
    <w:rsid w:val="008C128C"/>
    <w:rsid w:val="008C1C29"/>
    <w:rsid w:val="008C1D4A"/>
    <w:rsid w:val="008C1DD4"/>
    <w:rsid w:val="008C1E37"/>
    <w:rsid w:val="008C1F44"/>
    <w:rsid w:val="008C2369"/>
    <w:rsid w:val="008C2650"/>
    <w:rsid w:val="008C2BFE"/>
    <w:rsid w:val="008C34C5"/>
    <w:rsid w:val="008C3887"/>
    <w:rsid w:val="008C3B34"/>
    <w:rsid w:val="008C45DA"/>
    <w:rsid w:val="008C4728"/>
    <w:rsid w:val="008C4CA1"/>
    <w:rsid w:val="008C4FEA"/>
    <w:rsid w:val="008C5A90"/>
    <w:rsid w:val="008C6485"/>
    <w:rsid w:val="008C66B8"/>
    <w:rsid w:val="008C674D"/>
    <w:rsid w:val="008C6A09"/>
    <w:rsid w:val="008C6BB8"/>
    <w:rsid w:val="008C76BD"/>
    <w:rsid w:val="008C7785"/>
    <w:rsid w:val="008C7AA0"/>
    <w:rsid w:val="008D015D"/>
    <w:rsid w:val="008D0904"/>
    <w:rsid w:val="008D0B5E"/>
    <w:rsid w:val="008D133F"/>
    <w:rsid w:val="008D1442"/>
    <w:rsid w:val="008D18A3"/>
    <w:rsid w:val="008D1C6F"/>
    <w:rsid w:val="008D2671"/>
    <w:rsid w:val="008D2673"/>
    <w:rsid w:val="008D2C2B"/>
    <w:rsid w:val="008D2CAB"/>
    <w:rsid w:val="008D2CC1"/>
    <w:rsid w:val="008D40C3"/>
    <w:rsid w:val="008D4359"/>
    <w:rsid w:val="008D4561"/>
    <w:rsid w:val="008D4990"/>
    <w:rsid w:val="008D4A6F"/>
    <w:rsid w:val="008D4BDE"/>
    <w:rsid w:val="008D530F"/>
    <w:rsid w:val="008D5393"/>
    <w:rsid w:val="008D545D"/>
    <w:rsid w:val="008D54CE"/>
    <w:rsid w:val="008D5FAB"/>
    <w:rsid w:val="008D60AC"/>
    <w:rsid w:val="008D6528"/>
    <w:rsid w:val="008D67C7"/>
    <w:rsid w:val="008D67CD"/>
    <w:rsid w:val="008D68B1"/>
    <w:rsid w:val="008D7F54"/>
    <w:rsid w:val="008D7F6F"/>
    <w:rsid w:val="008E0298"/>
    <w:rsid w:val="008E03C4"/>
    <w:rsid w:val="008E088C"/>
    <w:rsid w:val="008E1DD1"/>
    <w:rsid w:val="008E2014"/>
    <w:rsid w:val="008E2474"/>
    <w:rsid w:val="008E2767"/>
    <w:rsid w:val="008E2A35"/>
    <w:rsid w:val="008E2C30"/>
    <w:rsid w:val="008E4ED2"/>
    <w:rsid w:val="008E5EFB"/>
    <w:rsid w:val="008E68AD"/>
    <w:rsid w:val="008E6F78"/>
    <w:rsid w:val="008E722A"/>
    <w:rsid w:val="008E7282"/>
    <w:rsid w:val="008E72E7"/>
    <w:rsid w:val="008E7552"/>
    <w:rsid w:val="008E785D"/>
    <w:rsid w:val="008E7BD4"/>
    <w:rsid w:val="008E7E2E"/>
    <w:rsid w:val="008E7F8C"/>
    <w:rsid w:val="008E7FB4"/>
    <w:rsid w:val="008F010D"/>
    <w:rsid w:val="008F01CB"/>
    <w:rsid w:val="008F0216"/>
    <w:rsid w:val="008F0619"/>
    <w:rsid w:val="008F0A65"/>
    <w:rsid w:val="008F0A7F"/>
    <w:rsid w:val="008F0CA1"/>
    <w:rsid w:val="008F1155"/>
    <w:rsid w:val="008F1C57"/>
    <w:rsid w:val="008F205C"/>
    <w:rsid w:val="008F2413"/>
    <w:rsid w:val="008F2753"/>
    <w:rsid w:val="008F2786"/>
    <w:rsid w:val="008F2A07"/>
    <w:rsid w:val="008F2D1E"/>
    <w:rsid w:val="008F3C61"/>
    <w:rsid w:val="008F4899"/>
    <w:rsid w:val="008F494C"/>
    <w:rsid w:val="008F61E8"/>
    <w:rsid w:val="008F6799"/>
    <w:rsid w:val="008F6CEA"/>
    <w:rsid w:val="008F6CFB"/>
    <w:rsid w:val="008F7B77"/>
    <w:rsid w:val="00900CC6"/>
    <w:rsid w:val="00901424"/>
    <w:rsid w:val="00901ACD"/>
    <w:rsid w:val="0090241E"/>
    <w:rsid w:val="009028DC"/>
    <w:rsid w:val="00902BA8"/>
    <w:rsid w:val="00902D1B"/>
    <w:rsid w:val="00902EC3"/>
    <w:rsid w:val="0090307B"/>
    <w:rsid w:val="00903D64"/>
    <w:rsid w:val="00905D63"/>
    <w:rsid w:val="0090642B"/>
    <w:rsid w:val="00906D46"/>
    <w:rsid w:val="00906FEF"/>
    <w:rsid w:val="00907020"/>
    <w:rsid w:val="009074E8"/>
    <w:rsid w:val="00907DDF"/>
    <w:rsid w:val="00910588"/>
    <w:rsid w:val="00910729"/>
    <w:rsid w:val="00910B35"/>
    <w:rsid w:val="00910DBB"/>
    <w:rsid w:val="0091157D"/>
    <w:rsid w:val="00911CA1"/>
    <w:rsid w:val="00911E5F"/>
    <w:rsid w:val="00912195"/>
    <w:rsid w:val="00912F49"/>
    <w:rsid w:val="009136E6"/>
    <w:rsid w:val="00913723"/>
    <w:rsid w:val="00913CD8"/>
    <w:rsid w:val="00913E19"/>
    <w:rsid w:val="009146D2"/>
    <w:rsid w:val="00914FA1"/>
    <w:rsid w:val="00915106"/>
    <w:rsid w:val="009155E5"/>
    <w:rsid w:val="00915801"/>
    <w:rsid w:val="00915B4F"/>
    <w:rsid w:val="0091646B"/>
    <w:rsid w:val="00916C92"/>
    <w:rsid w:val="00916FEE"/>
    <w:rsid w:val="00917198"/>
    <w:rsid w:val="0091735A"/>
    <w:rsid w:val="00917674"/>
    <w:rsid w:val="009177FD"/>
    <w:rsid w:val="00917CA6"/>
    <w:rsid w:val="009201F3"/>
    <w:rsid w:val="009207BD"/>
    <w:rsid w:val="009215D9"/>
    <w:rsid w:val="00921FE4"/>
    <w:rsid w:val="00922674"/>
    <w:rsid w:val="00922730"/>
    <w:rsid w:val="00922BDA"/>
    <w:rsid w:val="00922D92"/>
    <w:rsid w:val="00923477"/>
    <w:rsid w:val="00923898"/>
    <w:rsid w:val="0092420C"/>
    <w:rsid w:val="0092491F"/>
    <w:rsid w:val="00924A33"/>
    <w:rsid w:val="00924B1A"/>
    <w:rsid w:val="00924FEB"/>
    <w:rsid w:val="00925513"/>
    <w:rsid w:val="00925FA8"/>
    <w:rsid w:val="0092647F"/>
    <w:rsid w:val="009266B9"/>
    <w:rsid w:val="0092671F"/>
    <w:rsid w:val="00927093"/>
    <w:rsid w:val="00927715"/>
    <w:rsid w:val="0093062A"/>
    <w:rsid w:val="00930988"/>
    <w:rsid w:val="00930993"/>
    <w:rsid w:val="009312F2"/>
    <w:rsid w:val="00932261"/>
    <w:rsid w:val="0093241B"/>
    <w:rsid w:val="00933E22"/>
    <w:rsid w:val="00933ECA"/>
    <w:rsid w:val="0093503D"/>
    <w:rsid w:val="009368CD"/>
    <w:rsid w:val="00936B1C"/>
    <w:rsid w:val="00936B77"/>
    <w:rsid w:val="009379F7"/>
    <w:rsid w:val="00937A02"/>
    <w:rsid w:val="009409DC"/>
    <w:rsid w:val="0094139D"/>
    <w:rsid w:val="009415AE"/>
    <w:rsid w:val="0094173D"/>
    <w:rsid w:val="00942A20"/>
    <w:rsid w:val="00942E0B"/>
    <w:rsid w:val="00942E71"/>
    <w:rsid w:val="00943947"/>
    <w:rsid w:val="009442DD"/>
    <w:rsid w:val="00944404"/>
    <w:rsid w:val="00944A0B"/>
    <w:rsid w:val="00944A85"/>
    <w:rsid w:val="00944DF9"/>
    <w:rsid w:val="00944FB6"/>
    <w:rsid w:val="00945619"/>
    <w:rsid w:val="009459BE"/>
    <w:rsid w:val="0094600B"/>
    <w:rsid w:val="00946075"/>
    <w:rsid w:val="00946769"/>
    <w:rsid w:val="0094713A"/>
    <w:rsid w:val="00947680"/>
    <w:rsid w:val="009478A9"/>
    <w:rsid w:val="00947A16"/>
    <w:rsid w:val="00950627"/>
    <w:rsid w:val="00950E31"/>
    <w:rsid w:val="00950F42"/>
    <w:rsid w:val="00951678"/>
    <w:rsid w:val="009519AA"/>
    <w:rsid w:val="00951DB8"/>
    <w:rsid w:val="00951F74"/>
    <w:rsid w:val="009521E6"/>
    <w:rsid w:val="009526DE"/>
    <w:rsid w:val="00952F4E"/>
    <w:rsid w:val="00953252"/>
    <w:rsid w:val="00953A6E"/>
    <w:rsid w:val="00954406"/>
    <w:rsid w:val="009548DC"/>
    <w:rsid w:val="00955E26"/>
    <w:rsid w:val="009562C3"/>
    <w:rsid w:val="0095663F"/>
    <w:rsid w:val="0095682D"/>
    <w:rsid w:val="00956B11"/>
    <w:rsid w:val="00956ED5"/>
    <w:rsid w:val="00956FEC"/>
    <w:rsid w:val="00957934"/>
    <w:rsid w:val="009579DA"/>
    <w:rsid w:val="00957AFF"/>
    <w:rsid w:val="00957B33"/>
    <w:rsid w:val="00957CF3"/>
    <w:rsid w:val="009601EE"/>
    <w:rsid w:val="009603EE"/>
    <w:rsid w:val="00960BDD"/>
    <w:rsid w:val="00960E0D"/>
    <w:rsid w:val="00960F5B"/>
    <w:rsid w:val="0096126B"/>
    <w:rsid w:val="00961578"/>
    <w:rsid w:val="00961863"/>
    <w:rsid w:val="00962001"/>
    <w:rsid w:val="009621AC"/>
    <w:rsid w:val="009625AF"/>
    <w:rsid w:val="00962765"/>
    <w:rsid w:val="009630FF"/>
    <w:rsid w:val="00963206"/>
    <w:rsid w:val="009632B3"/>
    <w:rsid w:val="009643F9"/>
    <w:rsid w:val="009645D4"/>
    <w:rsid w:val="0096460D"/>
    <w:rsid w:val="00964B34"/>
    <w:rsid w:val="00964C82"/>
    <w:rsid w:val="009650B6"/>
    <w:rsid w:val="0096520B"/>
    <w:rsid w:val="0096544F"/>
    <w:rsid w:val="0096628C"/>
    <w:rsid w:val="00966604"/>
    <w:rsid w:val="009668D6"/>
    <w:rsid w:val="009668EB"/>
    <w:rsid w:val="009669E4"/>
    <w:rsid w:val="00966C5C"/>
    <w:rsid w:val="00967B1F"/>
    <w:rsid w:val="00967BAF"/>
    <w:rsid w:val="00967BF9"/>
    <w:rsid w:val="00967CEE"/>
    <w:rsid w:val="00967FB3"/>
    <w:rsid w:val="00970376"/>
    <w:rsid w:val="0097046C"/>
    <w:rsid w:val="0097068B"/>
    <w:rsid w:val="00970914"/>
    <w:rsid w:val="00971630"/>
    <w:rsid w:val="009716D1"/>
    <w:rsid w:val="0097173F"/>
    <w:rsid w:val="009721A3"/>
    <w:rsid w:val="009728B3"/>
    <w:rsid w:val="009749F3"/>
    <w:rsid w:val="00974A1A"/>
    <w:rsid w:val="00974CDD"/>
    <w:rsid w:val="009750BF"/>
    <w:rsid w:val="00975770"/>
    <w:rsid w:val="00975A61"/>
    <w:rsid w:val="00975D4F"/>
    <w:rsid w:val="0097612B"/>
    <w:rsid w:val="00976166"/>
    <w:rsid w:val="009762A3"/>
    <w:rsid w:val="00976A5E"/>
    <w:rsid w:val="00976AD6"/>
    <w:rsid w:val="00976E43"/>
    <w:rsid w:val="0097720E"/>
    <w:rsid w:val="0097726D"/>
    <w:rsid w:val="00977624"/>
    <w:rsid w:val="009777F5"/>
    <w:rsid w:val="009778E3"/>
    <w:rsid w:val="009800E4"/>
    <w:rsid w:val="0098045A"/>
    <w:rsid w:val="00980548"/>
    <w:rsid w:val="009808EF"/>
    <w:rsid w:val="009815B6"/>
    <w:rsid w:val="00981C05"/>
    <w:rsid w:val="00981DFE"/>
    <w:rsid w:val="00982C7D"/>
    <w:rsid w:val="00982E1D"/>
    <w:rsid w:val="009832F9"/>
    <w:rsid w:val="009834C9"/>
    <w:rsid w:val="0098380B"/>
    <w:rsid w:val="00984389"/>
    <w:rsid w:val="00984846"/>
    <w:rsid w:val="0098564D"/>
    <w:rsid w:val="009858A5"/>
    <w:rsid w:val="00986C4A"/>
    <w:rsid w:val="00986D9B"/>
    <w:rsid w:val="009872E0"/>
    <w:rsid w:val="00987328"/>
    <w:rsid w:val="00987A9C"/>
    <w:rsid w:val="00987DAF"/>
    <w:rsid w:val="00990495"/>
    <w:rsid w:val="00990B45"/>
    <w:rsid w:val="00990B92"/>
    <w:rsid w:val="00990DF5"/>
    <w:rsid w:val="00990F23"/>
    <w:rsid w:val="00990FC0"/>
    <w:rsid w:val="00991711"/>
    <w:rsid w:val="00991BCD"/>
    <w:rsid w:val="009920ED"/>
    <w:rsid w:val="009924D5"/>
    <w:rsid w:val="009928C0"/>
    <w:rsid w:val="009929A7"/>
    <w:rsid w:val="00992B72"/>
    <w:rsid w:val="0099536D"/>
    <w:rsid w:val="00995578"/>
    <w:rsid w:val="0099569B"/>
    <w:rsid w:val="0099595A"/>
    <w:rsid w:val="0099630E"/>
    <w:rsid w:val="00996867"/>
    <w:rsid w:val="00997B11"/>
    <w:rsid w:val="00997BF5"/>
    <w:rsid w:val="00997EC3"/>
    <w:rsid w:val="009A0359"/>
    <w:rsid w:val="009A0460"/>
    <w:rsid w:val="009A1496"/>
    <w:rsid w:val="009A1B7A"/>
    <w:rsid w:val="009A1C84"/>
    <w:rsid w:val="009A1CEB"/>
    <w:rsid w:val="009A213F"/>
    <w:rsid w:val="009A2C36"/>
    <w:rsid w:val="009A2CAD"/>
    <w:rsid w:val="009A2FCD"/>
    <w:rsid w:val="009A3B34"/>
    <w:rsid w:val="009A3E3B"/>
    <w:rsid w:val="009A4551"/>
    <w:rsid w:val="009A4A64"/>
    <w:rsid w:val="009A4B7B"/>
    <w:rsid w:val="009A4BD9"/>
    <w:rsid w:val="009A4E03"/>
    <w:rsid w:val="009A5CCA"/>
    <w:rsid w:val="009A666F"/>
    <w:rsid w:val="009A70C4"/>
    <w:rsid w:val="009A7345"/>
    <w:rsid w:val="009A7DE1"/>
    <w:rsid w:val="009B0098"/>
    <w:rsid w:val="009B015A"/>
    <w:rsid w:val="009B0556"/>
    <w:rsid w:val="009B08E5"/>
    <w:rsid w:val="009B0ADA"/>
    <w:rsid w:val="009B0B6A"/>
    <w:rsid w:val="009B114B"/>
    <w:rsid w:val="009B12A5"/>
    <w:rsid w:val="009B181C"/>
    <w:rsid w:val="009B1AA2"/>
    <w:rsid w:val="009B1F3A"/>
    <w:rsid w:val="009B2003"/>
    <w:rsid w:val="009B207D"/>
    <w:rsid w:val="009B20A8"/>
    <w:rsid w:val="009B230A"/>
    <w:rsid w:val="009B2363"/>
    <w:rsid w:val="009B2559"/>
    <w:rsid w:val="009B305A"/>
    <w:rsid w:val="009B3068"/>
    <w:rsid w:val="009B30E9"/>
    <w:rsid w:val="009B35C1"/>
    <w:rsid w:val="009B3B29"/>
    <w:rsid w:val="009B4615"/>
    <w:rsid w:val="009B4CB8"/>
    <w:rsid w:val="009B4E4A"/>
    <w:rsid w:val="009B4E89"/>
    <w:rsid w:val="009B5782"/>
    <w:rsid w:val="009B57FB"/>
    <w:rsid w:val="009B59A6"/>
    <w:rsid w:val="009B626C"/>
    <w:rsid w:val="009B64B0"/>
    <w:rsid w:val="009B68D2"/>
    <w:rsid w:val="009B68D3"/>
    <w:rsid w:val="009B73C2"/>
    <w:rsid w:val="009C0271"/>
    <w:rsid w:val="009C1181"/>
    <w:rsid w:val="009C14A7"/>
    <w:rsid w:val="009C1BB1"/>
    <w:rsid w:val="009C1F20"/>
    <w:rsid w:val="009C2264"/>
    <w:rsid w:val="009C25DC"/>
    <w:rsid w:val="009C266C"/>
    <w:rsid w:val="009C322B"/>
    <w:rsid w:val="009C336B"/>
    <w:rsid w:val="009C3942"/>
    <w:rsid w:val="009C45EF"/>
    <w:rsid w:val="009C472A"/>
    <w:rsid w:val="009C48E2"/>
    <w:rsid w:val="009C4AA1"/>
    <w:rsid w:val="009C502F"/>
    <w:rsid w:val="009C50BA"/>
    <w:rsid w:val="009C5B15"/>
    <w:rsid w:val="009C5BEC"/>
    <w:rsid w:val="009C5D83"/>
    <w:rsid w:val="009C5DC9"/>
    <w:rsid w:val="009C621D"/>
    <w:rsid w:val="009C621E"/>
    <w:rsid w:val="009C6434"/>
    <w:rsid w:val="009C672E"/>
    <w:rsid w:val="009C79A6"/>
    <w:rsid w:val="009C7FB9"/>
    <w:rsid w:val="009D064F"/>
    <w:rsid w:val="009D073F"/>
    <w:rsid w:val="009D0F00"/>
    <w:rsid w:val="009D1ECF"/>
    <w:rsid w:val="009D2108"/>
    <w:rsid w:val="009D2182"/>
    <w:rsid w:val="009D29E4"/>
    <w:rsid w:val="009D2BB9"/>
    <w:rsid w:val="009D2C47"/>
    <w:rsid w:val="009D2EE1"/>
    <w:rsid w:val="009D2F09"/>
    <w:rsid w:val="009D3583"/>
    <w:rsid w:val="009D36FB"/>
    <w:rsid w:val="009D3CA3"/>
    <w:rsid w:val="009D3EE5"/>
    <w:rsid w:val="009D491F"/>
    <w:rsid w:val="009D4B24"/>
    <w:rsid w:val="009D4C4D"/>
    <w:rsid w:val="009D4C54"/>
    <w:rsid w:val="009D507D"/>
    <w:rsid w:val="009D6B11"/>
    <w:rsid w:val="009D6DE7"/>
    <w:rsid w:val="009D6E21"/>
    <w:rsid w:val="009D6FF6"/>
    <w:rsid w:val="009D75E6"/>
    <w:rsid w:val="009D7819"/>
    <w:rsid w:val="009D78C7"/>
    <w:rsid w:val="009D7B6A"/>
    <w:rsid w:val="009E08AD"/>
    <w:rsid w:val="009E0B7D"/>
    <w:rsid w:val="009E0F51"/>
    <w:rsid w:val="009E101D"/>
    <w:rsid w:val="009E1A8D"/>
    <w:rsid w:val="009E1E5A"/>
    <w:rsid w:val="009E1EBD"/>
    <w:rsid w:val="009E2168"/>
    <w:rsid w:val="009E283C"/>
    <w:rsid w:val="009E2BD0"/>
    <w:rsid w:val="009E2C98"/>
    <w:rsid w:val="009E2E8F"/>
    <w:rsid w:val="009E3632"/>
    <w:rsid w:val="009E37B2"/>
    <w:rsid w:val="009E4224"/>
    <w:rsid w:val="009E4FC8"/>
    <w:rsid w:val="009E51AE"/>
    <w:rsid w:val="009E5F9A"/>
    <w:rsid w:val="009E634C"/>
    <w:rsid w:val="009E6E19"/>
    <w:rsid w:val="009E7DCA"/>
    <w:rsid w:val="009F01FB"/>
    <w:rsid w:val="009F0295"/>
    <w:rsid w:val="009F03CC"/>
    <w:rsid w:val="009F057E"/>
    <w:rsid w:val="009F06CB"/>
    <w:rsid w:val="009F1DD1"/>
    <w:rsid w:val="009F230E"/>
    <w:rsid w:val="009F2564"/>
    <w:rsid w:val="009F2684"/>
    <w:rsid w:val="009F277E"/>
    <w:rsid w:val="009F3040"/>
    <w:rsid w:val="009F37CE"/>
    <w:rsid w:val="009F390E"/>
    <w:rsid w:val="009F39A4"/>
    <w:rsid w:val="009F481C"/>
    <w:rsid w:val="009F4D35"/>
    <w:rsid w:val="009F5230"/>
    <w:rsid w:val="009F5306"/>
    <w:rsid w:val="009F53D8"/>
    <w:rsid w:val="009F5C36"/>
    <w:rsid w:val="009F5CA3"/>
    <w:rsid w:val="009F614F"/>
    <w:rsid w:val="009F66DD"/>
    <w:rsid w:val="009F6A9D"/>
    <w:rsid w:val="009F6C3A"/>
    <w:rsid w:val="009F716E"/>
    <w:rsid w:val="009F7179"/>
    <w:rsid w:val="009F783C"/>
    <w:rsid w:val="00A00251"/>
    <w:rsid w:val="00A002CF"/>
    <w:rsid w:val="00A00852"/>
    <w:rsid w:val="00A01ABF"/>
    <w:rsid w:val="00A01EA6"/>
    <w:rsid w:val="00A01F61"/>
    <w:rsid w:val="00A0260F"/>
    <w:rsid w:val="00A0267B"/>
    <w:rsid w:val="00A02ECB"/>
    <w:rsid w:val="00A032B6"/>
    <w:rsid w:val="00A03306"/>
    <w:rsid w:val="00A03325"/>
    <w:rsid w:val="00A03B3D"/>
    <w:rsid w:val="00A04446"/>
    <w:rsid w:val="00A04A75"/>
    <w:rsid w:val="00A04CA6"/>
    <w:rsid w:val="00A04D58"/>
    <w:rsid w:val="00A055DF"/>
    <w:rsid w:val="00A0572D"/>
    <w:rsid w:val="00A05B57"/>
    <w:rsid w:val="00A05CFF"/>
    <w:rsid w:val="00A06743"/>
    <w:rsid w:val="00A06F4E"/>
    <w:rsid w:val="00A07E41"/>
    <w:rsid w:val="00A07F9D"/>
    <w:rsid w:val="00A07FFC"/>
    <w:rsid w:val="00A10FAC"/>
    <w:rsid w:val="00A11088"/>
    <w:rsid w:val="00A116B2"/>
    <w:rsid w:val="00A117D1"/>
    <w:rsid w:val="00A11993"/>
    <w:rsid w:val="00A11D2A"/>
    <w:rsid w:val="00A11E98"/>
    <w:rsid w:val="00A1208A"/>
    <w:rsid w:val="00A12234"/>
    <w:rsid w:val="00A122D8"/>
    <w:rsid w:val="00A123BF"/>
    <w:rsid w:val="00A1264B"/>
    <w:rsid w:val="00A129FB"/>
    <w:rsid w:val="00A14149"/>
    <w:rsid w:val="00A14303"/>
    <w:rsid w:val="00A1457B"/>
    <w:rsid w:val="00A1488C"/>
    <w:rsid w:val="00A1493B"/>
    <w:rsid w:val="00A14DEF"/>
    <w:rsid w:val="00A15EE2"/>
    <w:rsid w:val="00A16152"/>
    <w:rsid w:val="00A167DE"/>
    <w:rsid w:val="00A16D7F"/>
    <w:rsid w:val="00A17162"/>
    <w:rsid w:val="00A1788D"/>
    <w:rsid w:val="00A17A29"/>
    <w:rsid w:val="00A17BB1"/>
    <w:rsid w:val="00A17C97"/>
    <w:rsid w:val="00A17EF5"/>
    <w:rsid w:val="00A212AB"/>
    <w:rsid w:val="00A21664"/>
    <w:rsid w:val="00A217D1"/>
    <w:rsid w:val="00A22830"/>
    <w:rsid w:val="00A2288A"/>
    <w:rsid w:val="00A22D11"/>
    <w:rsid w:val="00A22E41"/>
    <w:rsid w:val="00A22F48"/>
    <w:rsid w:val="00A23074"/>
    <w:rsid w:val="00A230BD"/>
    <w:rsid w:val="00A23481"/>
    <w:rsid w:val="00A237FB"/>
    <w:rsid w:val="00A23BBE"/>
    <w:rsid w:val="00A244DA"/>
    <w:rsid w:val="00A24547"/>
    <w:rsid w:val="00A24964"/>
    <w:rsid w:val="00A24A1A"/>
    <w:rsid w:val="00A24DC7"/>
    <w:rsid w:val="00A2510C"/>
    <w:rsid w:val="00A257BB"/>
    <w:rsid w:val="00A25B71"/>
    <w:rsid w:val="00A25C0C"/>
    <w:rsid w:val="00A26342"/>
    <w:rsid w:val="00A268B8"/>
    <w:rsid w:val="00A26947"/>
    <w:rsid w:val="00A27469"/>
    <w:rsid w:val="00A27698"/>
    <w:rsid w:val="00A27DB8"/>
    <w:rsid w:val="00A27F22"/>
    <w:rsid w:val="00A30006"/>
    <w:rsid w:val="00A30873"/>
    <w:rsid w:val="00A309C0"/>
    <w:rsid w:val="00A30ABA"/>
    <w:rsid w:val="00A313DE"/>
    <w:rsid w:val="00A314B2"/>
    <w:rsid w:val="00A31536"/>
    <w:rsid w:val="00A3167E"/>
    <w:rsid w:val="00A31CFC"/>
    <w:rsid w:val="00A31E32"/>
    <w:rsid w:val="00A32A25"/>
    <w:rsid w:val="00A32A4B"/>
    <w:rsid w:val="00A32D7D"/>
    <w:rsid w:val="00A32DCC"/>
    <w:rsid w:val="00A3307C"/>
    <w:rsid w:val="00A3349B"/>
    <w:rsid w:val="00A33AC3"/>
    <w:rsid w:val="00A34144"/>
    <w:rsid w:val="00A342E3"/>
    <w:rsid w:val="00A343EF"/>
    <w:rsid w:val="00A34413"/>
    <w:rsid w:val="00A34796"/>
    <w:rsid w:val="00A34CAF"/>
    <w:rsid w:val="00A34CDE"/>
    <w:rsid w:val="00A34E0E"/>
    <w:rsid w:val="00A35079"/>
    <w:rsid w:val="00A354AD"/>
    <w:rsid w:val="00A35D44"/>
    <w:rsid w:val="00A3604B"/>
    <w:rsid w:val="00A360DD"/>
    <w:rsid w:val="00A3668A"/>
    <w:rsid w:val="00A374F9"/>
    <w:rsid w:val="00A37D58"/>
    <w:rsid w:val="00A4031A"/>
    <w:rsid w:val="00A403FA"/>
    <w:rsid w:val="00A404F3"/>
    <w:rsid w:val="00A4054F"/>
    <w:rsid w:val="00A40F53"/>
    <w:rsid w:val="00A41262"/>
    <w:rsid w:val="00A41397"/>
    <w:rsid w:val="00A41562"/>
    <w:rsid w:val="00A41842"/>
    <w:rsid w:val="00A41944"/>
    <w:rsid w:val="00A41ACB"/>
    <w:rsid w:val="00A41F24"/>
    <w:rsid w:val="00A423C9"/>
    <w:rsid w:val="00A42BA5"/>
    <w:rsid w:val="00A42E91"/>
    <w:rsid w:val="00A4339E"/>
    <w:rsid w:val="00A43646"/>
    <w:rsid w:val="00A43B9E"/>
    <w:rsid w:val="00A44009"/>
    <w:rsid w:val="00A440DA"/>
    <w:rsid w:val="00A446A4"/>
    <w:rsid w:val="00A446F9"/>
    <w:rsid w:val="00A45753"/>
    <w:rsid w:val="00A45D6A"/>
    <w:rsid w:val="00A4631A"/>
    <w:rsid w:val="00A46384"/>
    <w:rsid w:val="00A46628"/>
    <w:rsid w:val="00A469EA"/>
    <w:rsid w:val="00A46B1C"/>
    <w:rsid w:val="00A46B7D"/>
    <w:rsid w:val="00A46F54"/>
    <w:rsid w:val="00A4727D"/>
    <w:rsid w:val="00A47594"/>
    <w:rsid w:val="00A477FC"/>
    <w:rsid w:val="00A47D98"/>
    <w:rsid w:val="00A47FB6"/>
    <w:rsid w:val="00A47FB8"/>
    <w:rsid w:val="00A50F09"/>
    <w:rsid w:val="00A51BAD"/>
    <w:rsid w:val="00A51FB4"/>
    <w:rsid w:val="00A51FD4"/>
    <w:rsid w:val="00A5212B"/>
    <w:rsid w:val="00A524E0"/>
    <w:rsid w:val="00A52691"/>
    <w:rsid w:val="00A52AD1"/>
    <w:rsid w:val="00A5354A"/>
    <w:rsid w:val="00A53A73"/>
    <w:rsid w:val="00A54B5F"/>
    <w:rsid w:val="00A54BA7"/>
    <w:rsid w:val="00A54D1F"/>
    <w:rsid w:val="00A5589F"/>
    <w:rsid w:val="00A55C71"/>
    <w:rsid w:val="00A57052"/>
    <w:rsid w:val="00A571B3"/>
    <w:rsid w:val="00A578B0"/>
    <w:rsid w:val="00A6048F"/>
    <w:rsid w:val="00A6054B"/>
    <w:rsid w:val="00A60578"/>
    <w:rsid w:val="00A606B3"/>
    <w:rsid w:val="00A60C55"/>
    <w:rsid w:val="00A60D6E"/>
    <w:rsid w:val="00A60E8F"/>
    <w:rsid w:val="00A610CF"/>
    <w:rsid w:val="00A61276"/>
    <w:rsid w:val="00A613ED"/>
    <w:rsid w:val="00A616E5"/>
    <w:rsid w:val="00A61740"/>
    <w:rsid w:val="00A61A14"/>
    <w:rsid w:val="00A620AA"/>
    <w:rsid w:val="00A62BA5"/>
    <w:rsid w:val="00A6307F"/>
    <w:rsid w:val="00A647C3"/>
    <w:rsid w:val="00A65290"/>
    <w:rsid w:val="00A6556B"/>
    <w:rsid w:val="00A655E4"/>
    <w:rsid w:val="00A662A2"/>
    <w:rsid w:val="00A6644E"/>
    <w:rsid w:val="00A666C0"/>
    <w:rsid w:val="00A66716"/>
    <w:rsid w:val="00A668D1"/>
    <w:rsid w:val="00A66C55"/>
    <w:rsid w:val="00A67C15"/>
    <w:rsid w:val="00A67CF8"/>
    <w:rsid w:val="00A70824"/>
    <w:rsid w:val="00A70A19"/>
    <w:rsid w:val="00A70C89"/>
    <w:rsid w:val="00A71C00"/>
    <w:rsid w:val="00A71D5A"/>
    <w:rsid w:val="00A7215F"/>
    <w:rsid w:val="00A721DC"/>
    <w:rsid w:val="00A723F8"/>
    <w:rsid w:val="00A728BD"/>
    <w:rsid w:val="00A72E33"/>
    <w:rsid w:val="00A731A5"/>
    <w:rsid w:val="00A735EC"/>
    <w:rsid w:val="00A738BC"/>
    <w:rsid w:val="00A73E79"/>
    <w:rsid w:val="00A73ED1"/>
    <w:rsid w:val="00A7497E"/>
    <w:rsid w:val="00A75078"/>
    <w:rsid w:val="00A75EEC"/>
    <w:rsid w:val="00A75F0F"/>
    <w:rsid w:val="00A761AB"/>
    <w:rsid w:val="00A76553"/>
    <w:rsid w:val="00A76787"/>
    <w:rsid w:val="00A76AB0"/>
    <w:rsid w:val="00A76AF0"/>
    <w:rsid w:val="00A803D4"/>
    <w:rsid w:val="00A8065D"/>
    <w:rsid w:val="00A80B5C"/>
    <w:rsid w:val="00A81808"/>
    <w:rsid w:val="00A81E91"/>
    <w:rsid w:val="00A8210C"/>
    <w:rsid w:val="00A82267"/>
    <w:rsid w:val="00A82B65"/>
    <w:rsid w:val="00A82CC3"/>
    <w:rsid w:val="00A82DE6"/>
    <w:rsid w:val="00A836AA"/>
    <w:rsid w:val="00A841C5"/>
    <w:rsid w:val="00A84245"/>
    <w:rsid w:val="00A84D69"/>
    <w:rsid w:val="00A85155"/>
    <w:rsid w:val="00A85671"/>
    <w:rsid w:val="00A8597E"/>
    <w:rsid w:val="00A85CE3"/>
    <w:rsid w:val="00A85F48"/>
    <w:rsid w:val="00A86422"/>
    <w:rsid w:val="00A86BB3"/>
    <w:rsid w:val="00A871C3"/>
    <w:rsid w:val="00A872E2"/>
    <w:rsid w:val="00A878B7"/>
    <w:rsid w:val="00A87D36"/>
    <w:rsid w:val="00A87E38"/>
    <w:rsid w:val="00A90622"/>
    <w:rsid w:val="00A91682"/>
    <w:rsid w:val="00A91A66"/>
    <w:rsid w:val="00A92355"/>
    <w:rsid w:val="00A92482"/>
    <w:rsid w:val="00A926A0"/>
    <w:rsid w:val="00A929A3"/>
    <w:rsid w:val="00A9348F"/>
    <w:rsid w:val="00A938FE"/>
    <w:rsid w:val="00A93E24"/>
    <w:rsid w:val="00A94F79"/>
    <w:rsid w:val="00A94FA3"/>
    <w:rsid w:val="00A953BE"/>
    <w:rsid w:val="00A95C7B"/>
    <w:rsid w:val="00A95F77"/>
    <w:rsid w:val="00A960D3"/>
    <w:rsid w:val="00A9629E"/>
    <w:rsid w:val="00A96416"/>
    <w:rsid w:val="00A964EF"/>
    <w:rsid w:val="00A96536"/>
    <w:rsid w:val="00A96C4F"/>
    <w:rsid w:val="00A970B1"/>
    <w:rsid w:val="00A97269"/>
    <w:rsid w:val="00AA01D5"/>
    <w:rsid w:val="00AA0404"/>
    <w:rsid w:val="00AA0667"/>
    <w:rsid w:val="00AA0E94"/>
    <w:rsid w:val="00AA1220"/>
    <w:rsid w:val="00AA2418"/>
    <w:rsid w:val="00AA36B3"/>
    <w:rsid w:val="00AA4532"/>
    <w:rsid w:val="00AA5C73"/>
    <w:rsid w:val="00AA5D0E"/>
    <w:rsid w:val="00AA5D1A"/>
    <w:rsid w:val="00AA6201"/>
    <w:rsid w:val="00AA66DA"/>
    <w:rsid w:val="00AA6719"/>
    <w:rsid w:val="00AA68C3"/>
    <w:rsid w:val="00AA6C29"/>
    <w:rsid w:val="00AA78BD"/>
    <w:rsid w:val="00AA7B84"/>
    <w:rsid w:val="00AB0188"/>
    <w:rsid w:val="00AB06B2"/>
    <w:rsid w:val="00AB08CA"/>
    <w:rsid w:val="00AB0EB8"/>
    <w:rsid w:val="00AB141C"/>
    <w:rsid w:val="00AB15F8"/>
    <w:rsid w:val="00AB1949"/>
    <w:rsid w:val="00AB1B4D"/>
    <w:rsid w:val="00AB1E2B"/>
    <w:rsid w:val="00AB28E7"/>
    <w:rsid w:val="00AB2937"/>
    <w:rsid w:val="00AB3140"/>
    <w:rsid w:val="00AB328E"/>
    <w:rsid w:val="00AB34C5"/>
    <w:rsid w:val="00AB3644"/>
    <w:rsid w:val="00AB3B43"/>
    <w:rsid w:val="00AB4080"/>
    <w:rsid w:val="00AB443E"/>
    <w:rsid w:val="00AB452C"/>
    <w:rsid w:val="00AB4651"/>
    <w:rsid w:val="00AB46FA"/>
    <w:rsid w:val="00AB4990"/>
    <w:rsid w:val="00AB4AEE"/>
    <w:rsid w:val="00AB507A"/>
    <w:rsid w:val="00AB5C0D"/>
    <w:rsid w:val="00AB5ED4"/>
    <w:rsid w:val="00AB5F7B"/>
    <w:rsid w:val="00AB634D"/>
    <w:rsid w:val="00AB6593"/>
    <w:rsid w:val="00AB70FF"/>
    <w:rsid w:val="00AB72CC"/>
    <w:rsid w:val="00AB73F3"/>
    <w:rsid w:val="00AB7A18"/>
    <w:rsid w:val="00AB7C1E"/>
    <w:rsid w:val="00AB7D0C"/>
    <w:rsid w:val="00AC01B6"/>
    <w:rsid w:val="00AC0B32"/>
    <w:rsid w:val="00AC0BB0"/>
    <w:rsid w:val="00AC0CCB"/>
    <w:rsid w:val="00AC14D9"/>
    <w:rsid w:val="00AC16A3"/>
    <w:rsid w:val="00AC172E"/>
    <w:rsid w:val="00AC1747"/>
    <w:rsid w:val="00AC1C9A"/>
    <w:rsid w:val="00AC1E71"/>
    <w:rsid w:val="00AC26D6"/>
    <w:rsid w:val="00AC27C9"/>
    <w:rsid w:val="00AC2BDF"/>
    <w:rsid w:val="00AC2F6B"/>
    <w:rsid w:val="00AC32EF"/>
    <w:rsid w:val="00AC348B"/>
    <w:rsid w:val="00AC3CB3"/>
    <w:rsid w:val="00AC4674"/>
    <w:rsid w:val="00AC4702"/>
    <w:rsid w:val="00AC473A"/>
    <w:rsid w:val="00AC48D6"/>
    <w:rsid w:val="00AC4BD2"/>
    <w:rsid w:val="00AC4D9D"/>
    <w:rsid w:val="00AC4E38"/>
    <w:rsid w:val="00AC56BA"/>
    <w:rsid w:val="00AC5B51"/>
    <w:rsid w:val="00AC5D94"/>
    <w:rsid w:val="00AC5F53"/>
    <w:rsid w:val="00AC7194"/>
    <w:rsid w:val="00AC7414"/>
    <w:rsid w:val="00AC7925"/>
    <w:rsid w:val="00AD015C"/>
    <w:rsid w:val="00AD0262"/>
    <w:rsid w:val="00AD0864"/>
    <w:rsid w:val="00AD0E30"/>
    <w:rsid w:val="00AD1082"/>
    <w:rsid w:val="00AD10EA"/>
    <w:rsid w:val="00AD1BE9"/>
    <w:rsid w:val="00AD1C0C"/>
    <w:rsid w:val="00AD220D"/>
    <w:rsid w:val="00AD28EE"/>
    <w:rsid w:val="00AD2D8B"/>
    <w:rsid w:val="00AD498A"/>
    <w:rsid w:val="00AD4F5E"/>
    <w:rsid w:val="00AD505F"/>
    <w:rsid w:val="00AD52C9"/>
    <w:rsid w:val="00AD5A27"/>
    <w:rsid w:val="00AD6D8C"/>
    <w:rsid w:val="00AD6E0D"/>
    <w:rsid w:val="00AD6FEB"/>
    <w:rsid w:val="00AD71AA"/>
    <w:rsid w:val="00AD7415"/>
    <w:rsid w:val="00AD7836"/>
    <w:rsid w:val="00AD79D8"/>
    <w:rsid w:val="00AE08E7"/>
    <w:rsid w:val="00AE0CD0"/>
    <w:rsid w:val="00AE0D5E"/>
    <w:rsid w:val="00AE1592"/>
    <w:rsid w:val="00AE1854"/>
    <w:rsid w:val="00AE1DBF"/>
    <w:rsid w:val="00AE1ED1"/>
    <w:rsid w:val="00AE25B1"/>
    <w:rsid w:val="00AE270C"/>
    <w:rsid w:val="00AE3335"/>
    <w:rsid w:val="00AE36F8"/>
    <w:rsid w:val="00AE397E"/>
    <w:rsid w:val="00AE42FB"/>
    <w:rsid w:val="00AE47C9"/>
    <w:rsid w:val="00AE564D"/>
    <w:rsid w:val="00AE5936"/>
    <w:rsid w:val="00AE5C5F"/>
    <w:rsid w:val="00AE5DA9"/>
    <w:rsid w:val="00AE6075"/>
    <w:rsid w:val="00AE6695"/>
    <w:rsid w:val="00AE6FCA"/>
    <w:rsid w:val="00AE7D8E"/>
    <w:rsid w:val="00AE7E83"/>
    <w:rsid w:val="00AF0267"/>
    <w:rsid w:val="00AF0388"/>
    <w:rsid w:val="00AF0452"/>
    <w:rsid w:val="00AF0720"/>
    <w:rsid w:val="00AF0DFF"/>
    <w:rsid w:val="00AF0E26"/>
    <w:rsid w:val="00AF0F17"/>
    <w:rsid w:val="00AF1AD7"/>
    <w:rsid w:val="00AF1CBF"/>
    <w:rsid w:val="00AF1D63"/>
    <w:rsid w:val="00AF206C"/>
    <w:rsid w:val="00AF234D"/>
    <w:rsid w:val="00AF352E"/>
    <w:rsid w:val="00AF381E"/>
    <w:rsid w:val="00AF3A02"/>
    <w:rsid w:val="00AF3AC8"/>
    <w:rsid w:val="00AF45DB"/>
    <w:rsid w:val="00AF4E28"/>
    <w:rsid w:val="00AF5000"/>
    <w:rsid w:val="00AF5149"/>
    <w:rsid w:val="00AF51F6"/>
    <w:rsid w:val="00AF53C1"/>
    <w:rsid w:val="00AF5805"/>
    <w:rsid w:val="00AF5A03"/>
    <w:rsid w:val="00AF755D"/>
    <w:rsid w:val="00AF7907"/>
    <w:rsid w:val="00AF7AC7"/>
    <w:rsid w:val="00AF7C89"/>
    <w:rsid w:val="00B009C3"/>
    <w:rsid w:val="00B00B83"/>
    <w:rsid w:val="00B00CE0"/>
    <w:rsid w:val="00B01A38"/>
    <w:rsid w:val="00B01C6C"/>
    <w:rsid w:val="00B0219C"/>
    <w:rsid w:val="00B0224D"/>
    <w:rsid w:val="00B02DE2"/>
    <w:rsid w:val="00B02E47"/>
    <w:rsid w:val="00B02E4F"/>
    <w:rsid w:val="00B0388B"/>
    <w:rsid w:val="00B03DA2"/>
    <w:rsid w:val="00B03DA4"/>
    <w:rsid w:val="00B04AD4"/>
    <w:rsid w:val="00B04D7D"/>
    <w:rsid w:val="00B04E40"/>
    <w:rsid w:val="00B04E64"/>
    <w:rsid w:val="00B06BDB"/>
    <w:rsid w:val="00B070EA"/>
    <w:rsid w:val="00B078A6"/>
    <w:rsid w:val="00B07ED6"/>
    <w:rsid w:val="00B10BD4"/>
    <w:rsid w:val="00B10C7D"/>
    <w:rsid w:val="00B11340"/>
    <w:rsid w:val="00B11B27"/>
    <w:rsid w:val="00B11FC6"/>
    <w:rsid w:val="00B12233"/>
    <w:rsid w:val="00B128AF"/>
    <w:rsid w:val="00B12F76"/>
    <w:rsid w:val="00B13145"/>
    <w:rsid w:val="00B1342C"/>
    <w:rsid w:val="00B13573"/>
    <w:rsid w:val="00B13B9A"/>
    <w:rsid w:val="00B149D1"/>
    <w:rsid w:val="00B1522A"/>
    <w:rsid w:val="00B15285"/>
    <w:rsid w:val="00B15DDF"/>
    <w:rsid w:val="00B15FC8"/>
    <w:rsid w:val="00B16150"/>
    <w:rsid w:val="00B163E7"/>
    <w:rsid w:val="00B16683"/>
    <w:rsid w:val="00B16E66"/>
    <w:rsid w:val="00B17643"/>
    <w:rsid w:val="00B17654"/>
    <w:rsid w:val="00B17AA7"/>
    <w:rsid w:val="00B17C03"/>
    <w:rsid w:val="00B17C16"/>
    <w:rsid w:val="00B17EE8"/>
    <w:rsid w:val="00B206C7"/>
    <w:rsid w:val="00B2137A"/>
    <w:rsid w:val="00B21BE3"/>
    <w:rsid w:val="00B21E64"/>
    <w:rsid w:val="00B22358"/>
    <w:rsid w:val="00B2241A"/>
    <w:rsid w:val="00B22D1B"/>
    <w:rsid w:val="00B2425F"/>
    <w:rsid w:val="00B24A54"/>
    <w:rsid w:val="00B24B18"/>
    <w:rsid w:val="00B252DE"/>
    <w:rsid w:val="00B257F5"/>
    <w:rsid w:val="00B25BE3"/>
    <w:rsid w:val="00B2619F"/>
    <w:rsid w:val="00B26489"/>
    <w:rsid w:val="00B26C5C"/>
    <w:rsid w:val="00B2799E"/>
    <w:rsid w:val="00B27AAA"/>
    <w:rsid w:val="00B27D22"/>
    <w:rsid w:val="00B27F75"/>
    <w:rsid w:val="00B3035C"/>
    <w:rsid w:val="00B3077B"/>
    <w:rsid w:val="00B30A6D"/>
    <w:rsid w:val="00B30D70"/>
    <w:rsid w:val="00B30E36"/>
    <w:rsid w:val="00B30FEB"/>
    <w:rsid w:val="00B31669"/>
    <w:rsid w:val="00B31CEF"/>
    <w:rsid w:val="00B31D08"/>
    <w:rsid w:val="00B31F2E"/>
    <w:rsid w:val="00B320AD"/>
    <w:rsid w:val="00B32224"/>
    <w:rsid w:val="00B32236"/>
    <w:rsid w:val="00B32310"/>
    <w:rsid w:val="00B32B37"/>
    <w:rsid w:val="00B32C20"/>
    <w:rsid w:val="00B33005"/>
    <w:rsid w:val="00B330C5"/>
    <w:rsid w:val="00B3313C"/>
    <w:rsid w:val="00B33541"/>
    <w:rsid w:val="00B3377F"/>
    <w:rsid w:val="00B3436A"/>
    <w:rsid w:val="00B34776"/>
    <w:rsid w:val="00B34B5B"/>
    <w:rsid w:val="00B351E6"/>
    <w:rsid w:val="00B35400"/>
    <w:rsid w:val="00B35603"/>
    <w:rsid w:val="00B35755"/>
    <w:rsid w:val="00B35989"/>
    <w:rsid w:val="00B361F5"/>
    <w:rsid w:val="00B36572"/>
    <w:rsid w:val="00B365DF"/>
    <w:rsid w:val="00B365E9"/>
    <w:rsid w:val="00B36701"/>
    <w:rsid w:val="00B36AC5"/>
    <w:rsid w:val="00B36B05"/>
    <w:rsid w:val="00B37675"/>
    <w:rsid w:val="00B378ED"/>
    <w:rsid w:val="00B40520"/>
    <w:rsid w:val="00B40588"/>
    <w:rsid w:val="00B407BF"/>
    <w:rsid w:val="00B40B17"/>
    <w:rsid w:val="00B41133"/>
    <w:rsid w:val="00B418BB"/>
    <w:rsid w:val="00B41952"/>
    <w:rsid w:val="00B41982"/>
    <w:rsid w:val="00B4270A"/>
    <w:rsid w:val="00B434F9"/>
    <w:rsid w:val="00B43D3B"/>
    <w:rsid w:val="00B440D4"/>
    <w:rsid w:val="00B446BD"/>
    <w:rsid w:val="00B44B85"/>
    <w:rsid w:val="00B44C05"/>
    <w:rsid w:val="00B44EB6"/>
    <w:rsid w:val="00B45FE0"/>
    <w:rsid w:val="00B462CE"/>
    <w:rsid w:val="00B468A7"/>
    <w:rsid w:val="00B46DE3"/>
    <w:rsid w:val="00B46EE1"/>
    <w:rsid w:val="00B47A85"/>
    <w:rsid w:val="00B47B2C"/>
    <w:rsid w:val="00B50170"/>
    <w:rsid w:val="00B502AA"/>
    <w:rsid w:val="00B50B97"/>
    <w:rsid w:val="00B50FE5"/>
    <w:rsid w:val="00B5108B"/>
    <w:rsid w:val="00B51220"/>
    <w:rsid w:val="00B51916"/>
    <w:rsid w:val="00B51917"/>
    <w:rsid w:val="00B51CD7"/>
    <w:rsid w:val="00B51FD8"/>
    <w:rsid w:val="00B526B1"/>
    <w:rsid w:val="00B52B03"/>
    <w:rsid w:val="00B52B9F"/>
    <w:rsid w:val="00B52DD6"/>
    <w:rsid w:val="00B53098"/>
    <w:rsid w:val="00B531A0"/>
    <w:rsid w:val="00B531CF"/>
    <w:rsid w:val="00B53948"/>
    <w:rsid w:val="00B53DC4"/>
    <w:rsid w:val="00B54548"/>
    <w:rsid w:val="00B54B57"/>
    <w:rsid w:val="00B54DDF"/>
    <w:rsid w:val="00B54F0A"/>
    <w:rsid w:val="00B55702"/>
    <w:rsid w:val="00B56B6C"/>
    <w:rsid w:val="00B57392"/>
    <w:rsid w:val="00B60072"/>
    <w:rsid w:val="00B607C8"/>
    <w:rsid w:val="00B62699"/>
    <w:rsid w:val="00B63019"/>
    <w:rsid w:val="00B630E7"/>
    <w:rsid w:val="00B6339C"/>
    <w:rsid w:val="00B633F9"/>
    <w:rsid w:val="00B63557"/>
    <w:rsid w:val="00B64390"/>
    <w:rsid w:val="00B64C03"/>
    <w:rsid w:val="00B64EB9"/>
    <w:rsid w:val="00B650CE"/>
    <w:rsid w:val="00B65858"/>
    <w:rsid w:val="00B65C39"/>
    <w:rsid w:val="00B66173"/>
    <w:rsid w:val="00B67991"/>
    <w:rsid w:val="00B67EE2"/>
    <w:rsid w:val="00B70214"/>
    <w:rsid w:val="00B714D8"/>
    <w:rsid w:val="00B71D98"/>
    <w:rsid w:val="00B71F17"/>
    <w:rsid w:val="00B72149"/>
    <w:rsid w:val="00B726FD"/>
    <w:rsid w:val="00B727C7"/>
    <w:rsid w:val="00B734FE"/>
    <w:rsid w:val="00B7368C"/>
    <w:rsid w:val="00B73C03"/>
    <w:rsid w:val="00B73E62"/>
    <w:rsid w:val="00B742C1"/>
    <w:rsid w:val="00B74CA3"/>
    <w:rsid w:val="00B7539C"/>
    <w:rsid w:val="00B7580D"/>
    <w:rsid w:val="00B75A97"/>
    <w:rsid w:val="00B7605A"/>
    <w:rsid w:val="00B7622D"/>
    <w:rsid w:val="00B76239"/>
    <w:rsid w:val="00B763B6"/>
    <w:rsid w:val="00B775FB"/>
    <w:rsid w:val="00B7766A"/>
    <w:rsid w:val="00B77913"/>
    <w:rsid w:val="00B77F6D"/>
    <w:rsid w:val="00B8000E"/>
    <w:rsid w:val="00B8030B"/>
    <w:rsid w:val="00B80354"/>
    <w:rsid w:val="00B80876"/>
    <w:rsid w:val="00B80C78"/>
    <w:rsid w:val="00B81245"/>
    <w:rsid w:val="00B8130F"/>
    <w:rsid w:val="00B81314"/>
    <w:rsid w:val="00B81D71"/>
    <w:rsid w:val="00B826D9"/>
    <w:rsid w:val="00B8297E"/>
    <w:rsid w:val="00B82A1B"/>
    <w:rsid w:val="00B838D1"/>
    <w:rsid w:val="00B83938"/>
    <w:rsid w:val="00B839D0"/>
    <w:rsid w:val="00B83E76"/>
    <w:rsid w:val="00B840E7"/>
    <w:rsid w:val="00B8480B"/>
    <w:rsid w:val="00B84A4C"/>
    <w:rsid w:val="00B85EF3"/>
    <w:rsid w:val="00B863DC"/>
    <w:rsid w:val="00B87B46"/>
    <w:rsid w:val="00B90A05"/>
    <w:rsid w:val="00B90DA4"/>
    <w:rsid w:val="00B91799"/>
    <w:rsid w:val="00B91A1B"/>
    <w:rsid w:val="00B91F05"/>
    <w:rsid w:val="00B9224F"/>
    <w:rsid w:val="00B92390"/>
    <w:rsid w:val="00B92F44"/>
    <w:rsid w:val="00B93AF5"/>
    <w:rsid w:val="00B94060"/>
    <w:rsid w:val="00B94EED"/>
    <w:rsid w:val="00B94F7C"/>
    <w:rsid w:val="00B96208"/>
    <w:rsid w:val="00B962BF"/>
    <w:rsid w:val="00B97721"/>
    <w:rsid w:val="00B97DBB"/>
    <w:rsid w:val="00BA0601"/>
    <w:rsid w:val="00BA06EE"/>
    <w:rsid w:val="00BA10F9"/>
    <w:rsid w:val="00BA1256"/>
    <w:rsid w:val="00BA1C28"/>
    <w:rsid w:val="00BA1E1D"/>
    <w:rsid w:val="00BA3387"/>
    <w:rsid w:val="00BA4661"/>
    <w:rsid w:val="00BA4B1D"/>
    <w:rsid w:val="00BA4DE0"/>
    <w:rsid w:val="00BA4F90"/>
    <w:rsid w:val="00BA5563"/>
    <w:rsid w:val="00BA5A9E"/>
    <w:rsid w:val="00BA5BD5"/>
    <w:rsid w:val="00BA5D84"/>
    <w:rsid w:val="00BA7080"/>
    <w:rsid w:val="00BA72BA"/>
    <w:rsid w:val="00BA73A9"/>
    <w:rsid w:val="00BA7506"/>
    <w:rsid w:val="00BA77EF"/>
    <w:rsid w:val="00BA7E8A"/>
    <w:rsid w:val="00BB012A"/>
    <w:rsid w:val="00BB0229"/>
    <w:rsid w:val="00BB0C15"/>
    <w:rsid w:val="00BB1203"/>
    <w:rsid w:val="00BB1692"/>
    <w:rsid w:val="00BB16A2"/>
    <w:rsid w:val="00BB221C"/>
    <w:rsid w:val="00BB221D"/>
    <w:rsid w:val="00BB291A"/>
    <w:rsid w:val="00BB2A68"/>
    <w:rsid w:val="00BB33F6"/>
    <w:rsid w:val="00BB3BD2"/>
    <w:rsid w:val="00BB414A"/>
    <w:rsid w:val="00BB458C"/>
    <w:rsid w:val="00BB4C36"/>
    <w:rsid w:val="00BB4CF9"/>
    <w:rsid w:val="00BB5CD2"/>
    <w:rsid w:val="00BB6163"/>
    <w:rsid w:val="00BB6606"/>
    <w:rsid w:val="00BB6E0C"/>
    <w:rsid w:val="00BB6F1E"/>
    <w:rsid w:val="00BB72D3"/>
    <w:rsid w:val="00BB72FE"/>
    <w:rsid w:val="00BB7502"/>
    <w:rsid w:val="00BB7634"/>
    <w:rsid w:val="00BB7FBB"/>
    <w:rsid w:val="00BC064E"/>
    <w:rsid w:val="00BC0813"/>
    <w:rsid w:val="00BC0CC7"/>
    <w:rsid w:val="00BC0E6E"/>
    <w:rsid w:val="00BC1453"/>
    <w:rsid w:val="00BC158F"/>
    <w:rsid w:val="00BC1757"/>
    <w:rsid w:val="00BC33AB"/>
    <w:rsid w:val="00BC365B"/>
    <w:rsid w:val="00BC3876"/>
    <w:rsid w:val="00BC410E"/>
    <w:rsid w:val="00BC4852"/>
    <w:rsid w:val="00BC49C0"/>
    <w:rsid w:val="00BC5005"/>
    <w:rsid w:val="00BC6945"/>
    <w:rsid w:val="00BC6AA2"/>
    <w:rsid w:val="00BC6E47"/>
    <w:rsid w:val="00BD02B2"/>
    <w:rsid w:val="00BD0321"/>
    <w:rsid w:val="00BD103A"/>
    <w:rsid w:val="00BD12AB"/>
    <w:rsid w:val="00BD1A27"/>
    <w:rsid w:val="00BD205C"/>
    <w:rsid w:val="00BD24F1"/>
    <w:rsid w:val="00BD2E86"/>
    <w:rsid w:val="00BD3F6C"/>
    <w:rsid w:val="00BD411D"/>
    <w:rsid w:val="00BD4409"/>
    <w:rsid w:val="00BD469E"/>
    <w:rsid w:val="00BD490A"/>
    <w:rsid w:val="00BD4F62"/>
    <w:rsid w:val="00BD53E5"/>
    <w:rsid w:val="00BD5462"/>
    <w:rsid w:val="00BD6059"/>
    <w:rsid w:val="00BD6428"/>
    <w:rsid w:val="00BD646A"/>
    <w:rsid w:val="00BD68AF"/>
    <w:rsid w:val="00BD7039"/>
    <w:rsid w:val="00BD743E"/>
    <w:rsid w:val="00BD7537"/>
    <w:rsid w:val="00BD75F2"/>
    <w:rsid w:val="00BD79DC"/>
    <w:rsid w:val="00BD7B75"/>
    <w:rsid w:val="00BE0492"/>
    <w:rsid w:val="00BE0A15"/>
    <w:rsid w:val="00BE0AF5"/>
    <w:rsid w:val="00BE0BC1"/>
    <w:rsid w:val="00BE0E0B"/>
    <w:rsid w:val="00BE0EDD"/>
    <w:rsid w:val="00BE0F49"/>
    <w:rsid w:val="00BE1049"/>
    <w:rsid w:val="00BE2086"/>
    <w:rsid w:val="00BE2112"/>
    <w:rsid w:val="00BE2171"/>
    <w:rsid w:val="00BE2D62"/>
    <w:rsid w:val="00BE3AE5"/>
    <w:rsid w:val="00BE3D02"/>
    <w:rsid w:val="00BE44DE"/>
    <w:rsid w:val="00BE4A58"/>
    <w:rsid w:val="00BE4B76"/>
    <w:rsid w:val="00BE4DE7"/>
    <w:rsid w:val="00BE6754"/>
    <w:rsid w:val="00BE68DB"/>
    <w:rsid w:val="00BE6EE4"/>
    <w:rsid w:val="00BE79C8"/>
    <w:rsid w:val="00BE7A36"/>
    <w:rsid w:val="00BF03AD"/>
    <w:rsid w:val="00BF047A"/>
    <w:rsid w:val="00BF0D0A"/>
    <w:rsid w:val="00BF0E1A"/>
    <w:rsid w:val="00BF10B3"/>
    <w:rsid w:val="00BF1572"/>
    <w:rsid w:val="00BF1ABF"/>
    <w:rsid w:val="00BF1F48"/>
    <w:rsid w:val="00BF1FE3"/>
    <w:rsid w:val="00BF212F"/>
    <w:rsid w:val="00BF240E"/>
    <w:rsid w:val="00BF26C6"/>
    <w:rsid w:val="00BF323D"/>
    <w:rsid w:val="00BF32B3"/>
    <w:rsid w:val="00BF33B6"/>
    <w:rsid w:val="00BF388A"/>
    <w:rsid w:val="00BF3D23"/>
    <w:rsid w:val="00BF3E02"/>
    <w:rsid w:val="00BF3FA9"/>
    <w:rsid w:val="00BF41AA"/>
    <w:rsid w:val="00BF4A0C"/>
    <w:rsid w:val="00BF4AC3"/>
    <w:rsid w:val="00BF4E3E"/>
    <w:rsid w:val="00BF5629"/>
    <w:rsid w:val="00BF5B0E"/>
    <w:rsid w:val="00BF629E"/>
    <w:rsid w:val="00BF640F"/>
    <w:rsid w:val="00BF6648"/>
    <w:rsid w:val="00BF67BE"/>
    <w:rsid w:val="00BF693C"/>
    <w:rsid w:val="00BF6C03"/>
    <w:rsid w:val="00BF7989"/>
    <w:rsid w:val="00C0080E"/>
    <w:rsid w:val="00C01490"/>
    <w:rsid w:val="00C01635"/>
    <w:rsid w:val="00C0177E"/>
    <w:rsid w:val="00C018F7"/>
    <w:rsid w:val="00C02BB7"/>
    <w:rsid w:val="00C036F2"/>
    <w:rsid w:val="00C04EBF"/>
    <w:rsid w:val="00C0548D"/>
    <w:rsid w:val="00C055D0"/>
    <w:rsid w:val="00C0591C"/>
    <w:rsid w:val="00C059F3"/>
    <w:rsid w:val="00C05A40"/>
    <w:rsid w:val="00C06099"/>
    <w:rsid w:val="00C06790"/>
    <w:rsid w:val="00C0686C"/>
    <w:rsid w:val="00C06B8B"/>
    <w:rsid w:val="00C06CA9"/>
    <w:rsid w:val="00C06D94"/>
    <w:rsid w:val="00C073AC"/>
    <w:rsid w:val="00C07553"/>
    <w:rsid w:val="00C07744"/>
    <w:rsid w:val="00C07D0E"/>
    <w:rsid w:val="00C07FD3"/>
    <w:rsid w:val="00C103FD"/>
    <w:rsid w:val="00C104C5"/>
    <w:rsid w:val="00C1051F"/>
    <w:rsid w:val="00C108DC"/>
    <w:rsid w:val="00C10C2E"/>
    <w:rsid w:val="00C10E31"/>
    <w:rsid w:val="00C11646"/>
    <w:rsid w:val="00C11A05"/>
    <w:rsid w:val="00C11DBC"/>
    <w:rsid w:val="00C11DC2"/>
    <w:rsid w:val="00C121C9"/>
    <w:rsid w:val="00C122A8"/>
    <w:rsid w:val="00C12775"/>
    <w:rsid w:val="00C129C4"/>
    <w:rsid w:val="00C12F2C"/>
    <w:rsid w:val="00C131A8"/>
    <w:rsid w:val="00C135CA"/>
    <w:rsid w:val="00C13B2D"/>
    <w:rsid w:val="00C13C74"/>
    <w:rsid w:val="00C143A1"/>
    <w:rsid w:val="00C14A19"/>
    <w:rsid w:val="00C14BE4"/>
    <w:rsid w:val="00C14D88"/>
    <w:rsid w:val="00C150B1"/>
    <w:rsid w:val="00C152F2"/>
    <w:rsid w:val="00C15443"/>
    <w:rsid w:val="00C15678"/>
    <w:rsid w:val="00C15E22"/>
    <w:rsid w:val="00C16101"/>
    <w:rsid w:val="00C16409"/>
    <w:rsid w:val="00C16471"/>
    <w:rsid w:val="00C16918"/>
    <w:rsid w:val="00C16C26"/>
    <w:rsid w:val="00C16D31"/>
    <w:rsid w:val="00C17056"/>
    <w:rsid w:val="00C17E66"/>
    <w:rsid w:val="00C200DB"/>
    <w:rsid w:val="00C20937"/>
    <w:rsid w:val="00C20B24"/>
    <w:rsid w:val="00C20B7C"/>
    <w:rsid w:val="00C218A1"/>
    <w:rsid w:val="00C22539"/>
    <w:rsid w:val="00C226A9"/>
    <w:rsid w:val="00C23688"/>
    <w:rsid w:val="00C237EB"/>
    <w:rsid w:val="00C23B28"/>
    <w:rsid w:val="00C23BA3"/>
    <w:rsid w:val="00C2433B"/>
    <w:rsid w:val="00C24D48"/>
    <w:rsid w:val="00C2529E"/>
    <w:rsid w:val="00C252A9"/>
    <w:rsid w:val="00C2537A"/>
    <w:rsid w:val="00C253A1"/>
    <w:rsid w:val="00C257E7"/>
    <w:rsid w:val="00C25900"/>
    <w:rsid w:val="00C25B5C"/>
    <w:rsid w:val="00C26122"/>
    <w:rsid w:val="00C264C9"/>
    <w:rsid w:val="00C26925"/>
    <w:rsid w:val="00C26CD1"/>
    <w:rsid w:val="00C272D3"/>
    <w:rsid w:val="00C2739F"/>
    <w:rsid w:val="00C27A5D"/>
    <w:rsid w:val="00C27C02"/>
    <w:rsid w:val="00C27C70"/>
    <w:rsid w:val="00C27DBA"/>
    <w:rsid w:val="00C3015C"/>
    <w:rsid w:val="00C30941"/>
    <w:rsid w:val="00C30A71"/>
    <w:rsid w:val="00C30C69"/>
    <w:rsid w:val="00C311FC"/>
    <w:rsid w:val="00C31F32"/>
    <w:rsid w:val="00C32113"/>
    <w:rsid w:val="00C332FA"/>
    <w:rsid w:val="00C336EE"/>
    <w:rsid w:val="00C3379D"/>
    <w:rsid w:val="00C3386A"/>
    <w:rsid w:val="00C3391A"/>
    <w:rsid w:val="00C33DC9"/>
    <w:rsid w:val="00C33DDA"/>
    <w:rsid w:val="00C3474E"/>
    <w:rsid w:val="00C3492D"/>
    <w:rsid w:val="00C34E19"/>
    <w:rsid w:val="00C34ED3"/>
    <w:rsid w:val="00C34F81"/>
    <w:rsid w:val="00C35A21"/>
    <w:rsid w:val="00C35B03"/>
    <w:rsid w:val="00C35B64"/>
    <w:rsid w:val="00C36374"/>
    <w:rsid w:val="00C36691"/>
    <w:rsid w:val="00C36ED0"/>
    <w:rsid w:val="00C36F42"/>
    <w:rsid w:val="00C3773C"/>
    <w:rsid w:val="00C377CD"/>
    <w:rsid w:val="00C40CB9"/>
    <w:rsid w:val="00C40CC4"/>
    <w:rsid w:val="00C427D0"/>
    <w:rsid w:val="00C42AD1"/>
    <w:rsid w:val="00C43E3C"/>
    <w:rsid w:val="00C43E49"/>
    <w:rsid w:val="00C44023"/>
    <w:rsid w:val="00C44203"/>
    <w:rsid w:val="00C44853"/>
    <w:rsid w:val="00C44A58"/>
    <w:rsid w:val="00C44A6F"/>
    <w:rsid w:val="00C44C95"/>
    <w:rsid w:val="00C45328"/>
    <w:rsid w:val="00C459A5"/>
    <w:rsid w:val="00C45A55"/>
    <w:rsid w:val="00C45B7C"/>
    <w:rsid w:val="00C46FA4"/>
    <w:rsid w:val="00C47D5A"/>
    <w:rsid w:val="00C508E5"/>
    <w:rsid w:val="00C51095"/>
    <w:rsid w:val="00C511D5"/>
    <w:rsid w:val="00C512BC"/>
    <w:rsid w:val="00C516F0"/>
    <w:rsid w:val="00C521AE"/>
    <w:rsid w:val="00C5283B"/>
    <w:rsid w:val="00C52C3C"/>
    <w:rsid w:val="00C52CA8"/>
    <w:rsid w:val="00C52CEA"/>
    <w:rsid w:val="00C53038"/>
    <w:rsid w:val="00C532EE"/>
    <w:rsid w:val="00C53428"/>
    <w:rsid w:val="00C53A7F"/>
    <w:rsid w:val="00C53CA4"/>
    <w:rsid w:val="00C54FCF"/>
    <w:rsid w:val="00C556A2"/>
    <w:rsid w:val="00C557AB"/>
    <w:rsid w:val="00C567E9"/>
    <w:rsid w:val="00C56A39"/>
    <w:rsid w:val="00C56E45"/>
    <w:rsid w:val="00C5723C"/>
    <w:rsid w:val="00C57594"/>
    <w:rsid w:val="00C575A5"/>
    <w:rsid w:val="00C57C59"/>
    <w:rsid w:val="00C602B3"/>
    <w:rsid w:val="00C608AB"/>
    <w:rsid w:val="00C60E69"/>
    <w:rsid w:val="00C61331"/>
    <w:rsid w:val="00C61525"/>
    <w:rsid w:val="00C615C8"/>
    <w:rsid w:val="00C61A7E"/>
    <w:rsid w:val="00C61C96"/>
    <w:rsid w:val="00C62067"/>
    <w:rsid w:val="00C6264D"/>
    <w:rsid w:val="00C62AE9"/>
    <w:rsid w:val="00C62BD4"/>
    <w:rsid w:val="00C64BD9"/>
    <w:rsid w:val="00C64FC6"/>
    <w:rsid w:val="00C65995"/>
    <w:rsid w:val="00C65A66"/>
    <w:rsid w:val="00C65D60"/>
    <w:rsid w:val="00C661FC"/>
    <w:rsid w:val="00C66BAB"/>
    <w:rsid w:val="00C67141"/>
    <w:rsid w:val="00C673DD"/>
    <w:rsid w:val="00C6767D"/>
    <w:rsid w:val="00C67E0F"/>
    <w:rsid w:val="00C70425"/>
    <w:rsid w:val="00C705BD"/>
    <w:rsid w:val="00C70A35"/>
    <w:rsid w:val="00C70B67"/>
    <w:rsid w:val="00C70C94"/>
    <w:rsid w:val="00C70CF4"/>
    <w:rsid w:val="00C70D14"/>
    <w:rsid w:val="00C70E3D"/>
    <w:rsid w:val="00C712B9"/>
    <w:rsid w:val="00C714D5"/>
    <w:rsid w:val="00C71783"/>
    <w:rsid w:val="00C719B4"/>
    <w:rsid w:val="00C71DFC"/>
    <w:rsid w:val="00C72322"/>
    <w:rsid w:val="00C725B7"/>
    <w:rsid w:val="00C72B82"/>
    <w:rsid w:val="00C734B0"/>
    <w:rsid w:val="00C737EF"/>
    <w:rsid w:val="00C73BD0"/>
    <w:rsid w:val="00C73DF0"/>
    <w:rsid w:val="00C74464"/>
    <w:rsid w:val="00C744E4"/>
    <w:rsid w:val="00C74B36"/>
    <w:rsid w:val="00C75177"/>
    <w:rsid w:val="00C75442"/>
    <w:rsid w:val="00C756B9"/>
    <w:rsid w:val="00C75A2B"/>
    <w:rsid w:val="00C75DCE"/>
    <w:rsid w:val="00C761AD"/>
    <w:rsid w:val="00C76D0C"/>
    <w:rsid w:val="00C76FF8"/>
    <w:rsid w:val="00C7756E"/>
    <w:rsid w:val="00C77E68"/>
    <w:rsid w:val="00C80603"/>
    <w:rsid w:val="00C80B3D"/>
    <w:rsid w:val="00C80FD6"/>
    <w:rsid w:val="00C810F9"/>
    <w:rsid w:val="00C81201"/>
    <w:rsid w:val="00C8155A"/>
    <w:rsid w:val="00C81906"/>
    <w:rsid w:val="00C81CDE"/>
    <w:rsid w:val="00C82054"/>
    <w:rsid w:val="00C82CDE"/>
    <w:rsid w:val="00C83272"/>
    <w:rsid w:val="00C83858"/>
    <w:rsid w:val="00C83FA8"/>
    <w:rsid w:val="00C84094"/>
    <w:rsid w:val="00C843F2"/>
    <w:rsid w:val="00C84871"/>
    <w:rsid w:val="00C848E9"/>
    <w:rsid w:val="00C84AC1"/>
    <w:rsid w:val="00C85B86"/>
    <w:rsid w:val="00C86098"/>
    <w:rsid w:val="00C864C1"/>
    <w:rsid w:val="00C86BF7"/>
    <w:rsid w:val="00C86EA9"/>
    <w:rsid w:val="00C87B24"/>
    <w:rsid w:val="00C87C8C"/>
    <w:rsid w:val="00C87F0E"/>
    <w:rsid w:val="00C90009"/>
    <w:rsid w:val="00C90286"/>
    <w:rsid w:val="00C90A10"/>
    <w:rsid w:val="00C90FCF"/>
    <w:rsid w:val="00C910CC"/>
    <w:rsid w:val="00C917A2"/>
    <w:rsid w:val="00C91916"/>
    <w:rsid w:val="00C922C2"/>
    <w:rsid w:val="00C92371"/>
    <w:rsid w:val="00C923AA"/>
    <w:rsid w:val="00C928B2"/>
    <w:rsid w:val="00C9328E"/>
    <w:rsid w:val="00C933C6"/>
    <w:rsid w:val="00C934FA"/>
    <w:rsid w:val="00C940A4"/>
    <w:rsid w:val="00C946EF"/>
    <w:rsid w:val="00C948AC"/>
    <w:rsid w:val="00C94C89"/>
    <w:rsid w:val="00C94C93"/>
    <w:rsid w:val="00C95135"/>
    <w:rsid w:val="00C9553C"/>
    <w:rsid w:val="00C955DD"/>
    <w:rsid w:val="00C958ED"/>
    <w:rsid w:val="00C9729A"/>
    <w:rsid w:val="00C97572"/>
    <w:rsid w:val="00C97703"/>
    <w:rsid w:val="00C97836"/>
    <w:rsid w:val="00C97E95"/>
    <w:rsid w:val="00CA0018"/>
    <w:rsid w:val="00CA0230"/>
    <w:rsid w:val="00CA08E7"/>
    <w:rsid w:val="00CA0963"/>
    <w:rsid w:val="00CA17DE"/>
    <w:rsid w:val="00CA21A9"/>
    <w:rsid w:val="00CA231E"/>
    <w:rsid w:val="00CA23E3"/>
    <w:rsid w:val="00CA273F"/>
    <w:rsid w:val="00CA281F"/>
    <w:rsid w:val="00CA2D43"/>
    <w:rsid w:val="00CA2DDB"/>
    <w:rsid w:val="00CA3908"/>
    <w:rsid w:val="00CA3FC9"/>
    <w:rsid w:val="00CA43EB"/>
    <w:rsid w:val="00CA44A1"/>
    <w:rsid w:val="00CA473B"/>
    <w:rsid w:val="00CA50C3"/>
    <w:rsid w:val="00CA50D0"/>
    <w:rsid w:val="00CA51E5"/>
    <w:rsid w:val="00CA521F"/>
    <w:rsid w:val="00CA566A"/>
    <w:rsid w:val="00CA5738"/>
    <w:rsid w:val="00CA5845"/>
    <w:rsid w:val="00CA5C29"/>
    <w:rsid w:val="00CA5D68"/>
    <w:rsid w:val="00CA603B"/>
    <w:rsid w:val="00CA6098"/>
    <w:rsid w:val="00CA6147"/>
    <w:rsid w:val="00CA656A"/>
    <w:rsid w:val="00CA7447"/>
    <w:rsid w:val="00CA76A5"/>
    <w:rsid w:val="00CA7DF4"/>
    <w:rsid w:val="00CA7E9C"/>
    <w:rsid w:val="00CB014C"/>
    <w:rsid w:val="00CB05D3"/>
    <w:rsid w:val="00CB0EB6"/>
    <w:rsid w:val="00CB1156"/>
    <w:rsid w:val="00CB1467"/>
    <w:rsid w:val="00CB1792"/>
    <w:rsid w:val="00CB1CCE"/>
    <w:rsid w:val="00CB2157"/>
    <w:rsid w:val="00CB2705"/>
    <w:rsid w:val="00CB322D"/>
    <w:rsid w:val="00CB34D9"/>
    <w:rsid w:val="00CB3EA1"/>
    <w:rsid w:val="00CB4209"/>
    <w:rsid w:val="00CB44FB"/>
    <w:rsid w:val="00CB45DB"/>
    <w:rsid w:val="00CB4610"/>
    <w:rsid w:val="00CB46C7"/>
    <w:rsid w:val="00CB491B"/>
    <w:rsid w:val="00CB5710"/>
    <w:rsid w:val="00CB57BE"/>
    <w:rsid w:val="00CB5BC4"/>
    <w:rsid w:val="00CB5BF7"/>
    <w:rsid w:val="00CB5F42"/>
    <w:rsid w:val="00CB60B8"/>
    <w:rsid w:val="00CB6111"/>
    <w:rsid w:val="00CB6573"/>
    <w:rsid w:val="00CB65AF"/>
    <w:rsid w:val="00CB6650"/>
    <w:rsid w:val="00CB6C1E"/>
    <w:rsid w:val="00CB701F"/>
    <w:rsid w:val="00CB7032"/>
    <w:rsid w:val="00CB7330"/>
    <w:rsid w:val="00CB76A9"/>
    <w:rsid w:val="00CB784C"/>
    <w:rsid w:val="00CC00F9"/>
    <w:rsid w:val="00CC0D69"/>
    <w:rsid w:val="00CC0EA2"/>
    <w:rsid w:val="00CC0ECE"/>
    <w:rsid w:val="00CC0EF4"/>
    <w:rsid w:val="00CC0F65"/>
    <w:rsid w:val="00CC0F85"/>
    <w:rsid w:val="00CC128B"/>
    <w:rsid w:val="00CC1458"/>
    <w:rsid w:val="00CC1CCE"/>
    <w:rsid w:val="00CC1F53"/>
    <w:rsid w:val="00CC211C"/>
    <w:rsid w:val="00CC21EA"/>
    <w:rsid w:val="00CC35E0"/>
    <w:rsid w:val="00CC3935"/>
    <w:rsid w:val="00CC3E66"/>
    <w:rsid w:val="00CC418E"/>
    <w:rsid w:val="00CC43B7"/>
    <w:rsid w:val="00CC57BE"/>
    <w:rsid w:val="00CC5AF5"/>
    <w:rsid w:val="00CC5E71"/>
    <w:rsid w:val="00CC5F1D"/>
    <w:rsid w:val="00CC6089"/>
    <w:rsid w:val="00CC60B5"/>
    <w:rsid w:val="00CC6AB2"/>
    <w:rsid w:val="00CC756D"/>
    <w:rsid w:val="00CC762F"/>
    <w:rsid w:val="00CC7CDC"/>
    <w:rsid w:val="00CC7FA7"/>
    <w:rsid w:val="00CD06CE"/>
    <w:rsid w:val="00CD0C3E"/>
    <w:rsid w:val="00CD0E6A"/>
    <w:rsid w:val="00CD0EA1"/>
    <w:rsid w:val="00CD1880"/>
    <w:rsid w:val="00CD1A1A"/>
    <w:rsid w:val="00CD1E03"/>
    <w:rsid w:val="00CD1F61"/>
    <w:rsid w:val="00CD2478"/>
    <w:rsid w:val="00CD260D"/>
    <w:rsid w:val="00CD27B8"/>
    <w:rsid w:val="00CD2986"/>
    <w:rsid w:val="00CD3B0C"/>
    <w:rsid w:val="00CD3E40"/>
    <w:rsid w:val="00CD3F54"/>
    <w:rsid w:val="00CD4651"/>
    <w:rsid w:val="00CD4DAA"/>
    <w:rsid w:val="00CD5F1B"/>
    <w:rsid w:val="00CD6D2A"/>
    <w:rsid w:val="00CD6E68"/>
    <w:rsid w:val="00CD7287"/>
    <w:rsid w:val="00CD7294"/>
    <w:rsid w:val="00CD73F2"/>
    <w:rsid w:val="00CD7AC6"/>
    <w:rsid w:val="00CD7E26"/>
    <w:rsid w:val="00CD7ECA"/>
    <w:rsid w:val="00CE0904"/>
    <w:rsid w:val="00CE09E5"/>
    <w:rsid w:val="00CE0D56"/>
    <w:rsid w:val="00CE0E76"/>
    <w:rsid w:val="00CE10D8"/>
    <w:rsid w:val="00CE1146"/>
    <w:rsid w:val="00CE1E2A"/>
    <w:rsid w:val="00CE2A4A"/>
    <w:rsid w:val="00CE3072"/>
    <w:rsid w:val="00CE34D5"/>
    <w:rsid w:val="00CE4834"/>
    <w:rsid w:val="00CE492B"/>
    <w:rsid w:val="00CE4AA2"/>
    <w:rsid w:val="00CE4E1B"/>
    <w:rsid w:val="00CE5F84"/>
    <w:rsid w:val="00CE6545"/>
    <w:rsid w:val="00CE6F00"/>
    <w:rsid w:val="00CE7612"/>
    <w:rsid w:val="00CE7FF5"/>
    <w:rsid w:val="00CF02D2"/>
    <w:rsid w:val="00CF0DB7"/>
    <w:rsid w:val="00CF0E4D"/>
    <w:rsid w:val="00CF13AD"/>
    <w:rsid w:val="00CF173B"/>
    <w:rsid w:val="00CF2E7A"/>
    <w:rsid w:val="00CF2EC4"/>
    <w:rsid w:val="00CF3AD2"/>
    <w:rsid w:val="00CF4078"/>
    <w:rsid w:val="00CF49AD"/>
    <w:rsid w:val="00CF4B42"/>
    <w:rsid w:val="00CF4BB5"/>
    <w:rsid w:val="00CF4D39"/>
    <w:rsid w:val="00CF5002"/>
    <w:rsid w:val="00CF5231"/>
    <w:rsid w:val="00CF5291"/>
    <w:rsid w:val="00CF5301"/>
    <w:rsid w:val="00CF58B3"/>
    <w:rsid w:val="00CF5B2E"/>
    <w:rsid w:val="00CF6436"/>
    <w:rsid w:val="00CF6EF0"/>
    <w:rsid w:val="00CF7CBB"/>
    <w:rsid w:val="00CF7DEE"/>
    <w:rsid w:val="00D00027"/>
    <w:rsid w:val="00D00576"/>
    <w:rsid w:val="00D00EDB"/>
    <w:rsid w:val="00D012A3"/>
    <w:rsid w:val="00D014E5"/>
    <w:rsid w:val="00D01B6D"/>
    <w:rsid w:val="00D01C20"/>
    <w:rsid w:val="00D01CBF"/>
    <w:rsid w:val="00D0212C"/>
    <w:rsid w:val="00D0251A"/>
    <w:rsid w:val="00D02CD9"/>
    <w:rsid w:val="00D03004"/>
    <w:rsid w:val="00D0343E"/>
    <w:rsid w:val="00D03455"/>
    <w:rsid w:val="00D035AF"/>
    <w:rsid w:val="00D038DC"/>
    <w:rsid w:val="00D03B99"/>
    <w:rsid w:val="00D03BA6"/>
    <w:rsid w:val="00D03E26"/>
    <w:rsid w:val="00D04442"/>
    <w:rsid w:val="00D04F8D"/>
    <w:rsid w:val="00D051A5"/>
    <w:rsid w:val="00D05223"/>
    <w:rsid w:val="00D05385"/>
    <w:rsid w:val="00D05AE6"/>
    <w:rsid w:val="00D06376"/>
    <w:rsid w:val="00D066FC"/>
    <w:rsid w:val="00D06840"/>
    <w:rsid w:val="00D06AF5"/>
    <w:rsid w:val="00D072D5"/>
    <w:rsid w:val="00D07D04"/>
    <w:rsid w:val="00D07DEA"/>
    <w:rsid w:val="00D07F3B"/>
    <w:rsid w:val="00D07FAC"/>
    <w:rsid w:val="00D1027E"/>
    <w:rsid w:val="00D10690"/>
    <w:rsid w:val="00D10E98"/>
    <w:rsid w:val="00D10FCD"/>
    <w:rsid w:val="00D11284"/>
    <w:rsid w:val="00D11611"/>
    <w:rsid w:val="00D11B3D"/>
    <w:rsid w:val="00D11DA7"/>
    <w:rsid w:val="00D12A21"/>
    <w:rsid w:val="00D12EA8"/>
    <w:rsid w:val="00D13618"/>
    <w:rsid w:val="00D14062"/>
    <w:rsid w:val="00D146F7"/>
    <w:rsid w:val="00D148EC"/>
    <w:rsid w:val="00D149C6"/>
    <w:rsid w:val="00D14D40"/>
    <w:rsid w:val="00D14E4E"/>
    <w:rsid w:val="00D1510F"/>
    <w:rsid w:val="00D16BA7"/>
    <w:rsid w:val="00D16D6C"/>
    <w:rsid w:val="00D17967"/>
    <w:rsid w:val="00D20C46"/>
    <w:rsid w:val="00D215A8"/>
    <w:rsid w:val="00D219CB"/>
    <w:rsid w:val="00D225EC"/>
    <w:rsid w:val="00D22EB1"/>
    <w:rsid w:val="00D235E9"/>
    <w:rsid w:val="00D238EB"/>
    <w:rsid w:val="00D24D16"/>
    <w:rsid w:val="00D25F9D"/>
    <w:rsid w:val="00D26FFE"/>
    <w:rsid w:val="00D27B64"/>
    <w:rsid w:val="00D300B6"/>
    <w:rsid w:val="00D3058B"/>
    <w:rsid w:val="00D30AFD"/>
    <w:rsid w:val="00D30BE2"/>
    <w:rsid w:val="00D30E06"/>
    <w:rsid w:val="00D30E73"/>
    <w:rsid w:val="00D31E52"/>
    <w:rsid w:val="00D32472"/>
    <w:rsid w:val="00D32E4B"/>
    <w:rsid w:val="00D33306"/>
    <w:rsid w:val="00D338B4"/>
    <w:rsid w:val="00D33D7D"/>
    <w:rsid w:val="00D33DDA"/>
    <w:rsid w:val="00D343E2"/>
    <w:rsid w:val="00D3480A"/>
    <w:rsid w:val="00D349FA"/>
    <w:rsid w:val="00D34F28"/>
    <w:rsid w:val="00D3555B"/>
    <w:rsid w:val="00D35CE0"/>
    <w:rsid w:val="00D360BE"/>
    <w:rsid w:val="00D363D9"/>
    <w:rsid w:val="00D36757"/>
    <w:rsid w:val="00D37475"/>
    <w:rsid w:val="00D4005F"/>
    <w:rsid w:val="00D403CD"/>
    <w:rsid w:val="00D4056C"/>
    <w:rsid w:val="00D40598"/>
    <w:rsid w:val="00D40DFE"/>
    <w:rsid w:val="00D410BC"/>
    <w:rsid w:val="00D424EB"/>
    <w:rsid w:val="00D426F8"/>
    <w:rsid w:val="00D42E50"/>
    <w:rsid w:val="00D42EB3"/>
    <w:rsid w:val="00D42F49"/>
    <w:rsid w:val="00D42FD8"/>
    <w:rsid w:val="00D432BD"/>
    <w:rsid w:val="00D44923"/>
    <w:rsid w:val="00D4542E"/>
    <w:rsid w:val="00D45F37"/>
    <w:rsid w:val="00D4606C"/>
    <w:rsid w:val="00D460C8"/>
    <w:rsid w:val="00D461F0"/>
    <w:rsid w:val="00D46533"/>
    <w:rsid w:val="00D465E5"/>
    <w:rsid w:val="00D46E23"/>
    <w:rsid w:val="00D46FDE"/>
    <w:rsid w:val="00D47E94"/>
    <w:rsid w:val="00D5024D"/>
    <w:rsid w:val="00D5080E"/>
    <w:rsid w:val="00D50E29"/>
    <w:rsid w:val="00D50E5F"/>
    <w:rsid w:val="00D5121F"/>
    <w:rsid w:val="00D51FC8"/>
    <w:rsid w:val="00D5245E"/>
    <w:rsid w:val="00D525BB"/>
    <w:rsid w:val="00D5299B"/>
    <w:rsid w:val="00D533BA"/>
    <w:rsid w:val="00D535AF"/>
    <w:rsid w:val="00D53912"/>
    <w:rsid w:val="00D53A05"/>
    <w:rsid w:val="00D53AB1"/>
    <w:rsid w:val="00D53ABB"/>
    <w:rsid w:val="00D53E1D"/>
    <w:rsid w:val="00D5403C"/>
    <w:rsid w:val="00D54329"/>
    <w:rsid w:val="00D54395"/>
    <w:rsid w:val="00D54B53"/>
    <w:rsid w:val="00D54BB9"/>
    <w:rsid w:val="00D551C5"/>
    <w:rsid w:val="00D5527E"/>
    <w:rsid w:val="00D55EDC"/>
    <w:rsid w:val="00D564E8"/>
    <w:rsid w:val="00D56994"/>
    <w:rsid w:val="00D5741C"/>
    <w:rsid w:val="00D57932"/>
    <w:rsid w:val="00D57BB6"/>
    <w:rsid w:val="00D60376"/>
    <w:rsid w:val="00D6154E"/>
    <w:rsid w:val="00D61935"/>
    <w:rsid w:val="00D61BBA"/>
    <w:rsid w:val="00D61C56"/>
    <w:rsid w:val="00D61E9E"/>
    <w:rsid w:val="00D61F0C"/>
    <w:rsid w:val="00D62179"/>
    <w:rsid w:val="00D62B3A"/>
    <w:rsid w:val="00D62BA6"/>
    <w:rsid w:val="00D635AC"/>
    <w:rsid w:val="00D64508"/>
    <w:rsid w:val="00D64707"/>
    <w:rsid w:val="00D64C1A"/>
    <w:rsid w:val="00D64EC6"/>
    <w:rsid w:val="00D6552C"/>
    <w:rsid w:val="00D6576C"/>
    <w:rsid w:val="00D661D2"/>
    <w:rsid w:val="00D66390"/>
    <w:rsid w:val="00D6676D"/>
    <w:rsid w:val="00D66916"/>
    <w:rsid w:val="00D66D2E"/>
    <w:rsid w:val="00D66D78"/>
    <w:rsid w:val="00D67073"/>
    <w:rsid w:val="00D6747A"/>
    <w:rsid w:val="00D67526"/>
    <w:rsid w:val="00D67D36"/>
    <w:rsid w:val="00D703AB"/>
    <w:rsid w:val="00D70668"/>
    <w:rsid w:val="00D709A6"/>
    <w:rsid w:val="00D70C8F"/>
    <w:rsid w:val="00D712DB"/>
    <w:rsid w:val="00D72721"/>
    <w:rsid w:val="00D734A5"/>
    <w:rsid w:val="00D74059"/>
    <w:rsid w:val="00D74AF8"/>
    <w:rsid w:val="00D7506D"/>
    <w:rsid w:val="00D752D6"/>
    <w:rsid w:val="00D75324"/>
    <w:rsid w:val="00D7541A"/>
    <w:rsid w:val="00D75AFB"/>
    <w:rsid w:val="00D75DC1"/>
    <w:rsid w:val="00D76729"/>
    <w:rsid w:val="00D77154"/>
    <w:rsid w:val="00D7731D"/>
    <w:rsid w:val="00D77395"/>
    <w:rsid w:val="00D77583"/>
    <w:rsid w:val="00D802C7"/>
    <w:rsid w:val="00D80B3C"/>
    <w:rsid w:val="00D8128A"/>
    <w:rsid w:val="00D8187D"/>
    <w:rsid w:val="00D81A34"/>
    <w:rsid w:val="00D81BF2"/>
    <w:rsid w:val="00D82380"/>
    <w:rsid w:val="00D82673"/>
    <w:rsid w:val="00D826F3"/>
    <w:rsid w:val="00D83086"/>
    <w:rsid w:val="00D83985"/>
    <w:rsid w:val="00D848E0"/>
    <w:rsid w:val="00D84C40"/>
    <w:rsid w:val="00D8543A"/>
    <w:rsid w:val="00D85771"/>
    <w:rsid w:val="00D860E7"/>
    <w:rsid w:val="00D8620F"/>
    <w:rsid w:val="00D86498"/>
    <w:rsid w:val="00D86A84"/>
    <w:rsid w:val="00D86B18"/>
    <w:rsid w:val="00D86C36"/>
    <w:rsid w:val="00D86FC7"/>
    <w:rsid w:val="00D87178"/>
    <w:rsid w:val="00D87250"/>
    <w:rsid w:val="00D876A0"/>
    <w:rsid w:val="00D878EC"/>
    <w:rsid w:val="00D90064"/>
    <w:rsid w:val="00D90572"/>
    <w:rsid w:val="00D90607"/>
    <w:rsid w:val="00D91221"/>
    <w:rsid w:val="00D91DCD"/>
    <w:rsid w:val="00D92AA3"/>
    <w:rsid w:val="00D9305B"/>
    <w:rsid w:val="00D93314"/>
    <w:rsid w:val="00D937CC"/>
    <w:rsid w:val="00D93C0C"/>
    <w:rsid w:val="00D93C33"/>
    <w:rsid w:val="00D94768"/>
    <w:rsid w:val="00D9485C"/>
    <w:rsid w:val="00D94F06"/>
    <w:rsid w:val="00D9500F"/>
    <w:rsid w:val="00D95BAA"/>
    <w:rsid w:val="00D9659F"/>
    <w:rsid w:val="00D96CE1"/>
    <w:rsid w:val="00D97115"/>
    <w:rsid w:val="00D97429"/>
    <w:rsid w:val="00DA07B6"/>
    <w:rsid w:val="00DA0961"/>
    <w:rsid w:val="00DA0BAA"/>
    <w:rsid w:val="00DA14D6"/>
    <w:rsid w:val="00DA14F7"/>
    <w:rsid w:val="00DA1C2F"/>
    <w:rsid w:val="00DA27D8"/>
    <w:rsid w:val="00DA2F7E"/>
    <w:rsid w:val="00DA39AF"/>
    <w:rsid w:val="00DA3B44"/>
    <w:rsid w:val="00DA3CB0"/>
    <w:rsid w:val="00DA3EB0"/>
    <w:rsid w:val="00DA42F3"/>
    <w:rsid w:val="00DA4717"/>
    <w:rsid w:val="00DA4A2D"/>
    <w:rsid w:val="00DA4FA4"/>
    <w:rsid w:val="00DA64AB"/>
    <w:rsid w:val="00DA65AB"/>
    <w:rsid w:val="00DA6636"/>
    <w:rsid w:val="00DA6B78"/>
    <w:rsid w:val="00DA765A"/>
    <w:rsid w:val="00DA7F61"/>
    <w:rsid w:val="00DA7F91"/>
    <w:rsid w:val="00DB0073"/>
    <w:rsid w:val="00DB0DF5"/>
    <w:rsid w:val="00DB0F23"/>
    <w:rsid w:val="00DB1A3F"/>
    <w:rsid w:val="00DB1C74"/>
    <w:rsid w:val="00DB1E2D"/>
    <w:rsid w:val="00DB1E3E"/>
    <w:rsid w:val="00DB20DF"/>
    <w:rsid w:val="00DB2164"/>
    <w:rsid w:val="00DB2B0B"/>
    <w:rsid w:val="00DB32A5"/>
    <w:rsid w:val="00DB35FC"/>
    <w:rsid w:val="00DB3629"/>
    <w:rsid w:val="00DB37E0"/>
    <w:rsid w:val="00DB3880"/>
    <w:rsid w:val="00DB3B4E"/>
    <w:rsid w:val="00DB451D"/>
    <w:rsid w:val="00DB55D2"/>
    <w:rsid w:val="00DB590C"/>
    <w:rsid w:val="00DB5D0C"/>
    <w:rsid w:val="00DB5E31"/>
    <w:rsid w:val="00DB617A"/>
    <w:rsid w:val="00DB690A"/>
    <w:rsid w:val="00DB7D8C"/>
    <w:rsid w:val="00DC0774"/>
    <w:rsid w:val="00DC0852"/>
    <w:rsid w:val="00DC0A50"/>
    <w:rsid w:val="00DC0C37"/>
    <w:rsid w:val="00DC0E55"/>
    <w:rsid w:val="00DC10BA"/>
    <w:rsid w:val="00DC11B7"/>
    <w:rsid w:val="00DC1FCE"/>
    <w:rsid w:val="00DC2452"/>
    <w:rsid w:val="00DC2ED9"/>
    <w:rsid w:val="00DC39CB"/>
    <w:rsid w:val="00DC3B75"/>
    <w:rsid w:val="00DC40C6"/>
    <w:rsid w:val="00DC4430"/>
    <w:rsid w:val="00DC44E2"/>
    <w:rsid w:val="00DC4D4D"/>
    <w:rsid w:val="00DC50B8"/>
    <w:rsid w:val="00DC55D9"/>
    <w:rsid w:val="00DC5CBC"/>
    <w:rsid w:val="00DC5EBF"/>
    <w:rsid w:val="00DC5FB3"/>
    <w:rsid w:val="00DC64DC"/>
    <w:rsid w:val="00DC659C"/>
    <w:rsid w:val="00DC6738"/>
    <w:rsid w:val="00DC6DF9"/>
    <w:rsid w:val="00DC6E51"/>
    <w:rsid w:val="00DC7D90"/>
    <w:rsid w:val="00DC7FD9"/>
    <w:rsid w:val="00DD0364"/>
    <w:rsid w:val="00DD05B3"/>
    <w:rsid w:val="00DD0912"/>
    <w:rsid w:val="00DD1092"/>
    <w:rsid w:val="00DD184F"/>
    <w:rsid w:val="00DD19B2"/>
    <w:rsid w:val="00DD1E0F"/>
    <w:rsid w:val="00DD1ED3"/>
    <w:rsid w:val="00DD1F28"/>
    <w:rsid w:val="00DD23EF"/>
    <w:rsid w:val="00DD2519"/>
    <w:rsid w:val="00DD30D0"/>
    <w:rsid w:val="00DD3730"/>
    <w:rsid w:val="00DD39A5"/>
    <w:rsid w:val="00DD50A8"/>
    <w:rsid w:val="00DD5217"/>
    <w:rsid w:val="00DD5476"/>
    <w:rsid w:val="00DD6166"/>
    <w:rsid w:val="00DD62FF"/>
    <w:rsid w:val="00DD693E"/>
    <w:rsid w:val="00DD6D65"/>
    <w:rsid w:val="00DD705D"/>
    <w:rsid w:val="00DD7194"/>
    <w:rsid w:val="00DD72C3"/>
    <w:rsid w:val="00DD7538"/>
    <w:rsid w:val="00DD757C"/>
    <w:rsid w:val="00DD761D"/>
    <w:rsid w:val="00DE0572"/>
    <w:rsid w:val="00DE081F"/>
    <w:rsid w:val="00DE17BB"/>
    <w:rsid w:val="00DE190A"/>
    <w:rsid w:val="00DE1BA9"/>
    <w:rsid w:val="00DE1F64"/>
    <w:rsid w:val="00DE227A"/>
    <w:rsid w:val="00DE2356"/>
    <w:rsid w:val="00DE24C1"/>
    <w:rsid w:val="00DE294F"/>
    <w:rsid w:val="00DE2C59"/>
    <w:rsid w:val="00DE2E06"/>
    <w:rsid w:val="00DE2FC2"/>
    <w:rsid w:val="00DE36FB"/>
    <w:rsid w:val="00DE372A"/>
    <w:rsid w:val="00DE3987"/>
    <w:rsid w:val="00DE3A73"/>
    <w:rsid w:val="00DE3AC0"/>
    <w:rsid w:val="00DE3C44"/>
    <w:rsid w:val="00DE3CED"/>
    <w:rsid w:val="00DE3F7A"/>
    <w:rsid w:val="00DE4A04"/>
    <w:rsid w:val="00DE53D1"/>
    <w:rsid w:val="00DE555F"/>
    <w:rsid w:val="00DE56C8"/>
    <w:rsid w:val="00DE68AD"/>
    <w:rsid w:val="00DE693D"/>
    <w:rsid w:val="00DE71E2"/>
    <w:rsid w:val="00DE7F3D"/>
    <w:rsid w:val="00DE7FF1"/>
    <w:rsid w:val="00DF0627"/>
    <w:rsid w:val="00DF0A04"/>
    <w:rsid w:val="00DF1A4A"/>
    <w:rsid w:val="00DF1CBF"/>
    <w:rsid w:val="00DF21A1"/>
    <w:rsid w:val="00DF29E7"/>
    <w:rsid w:val="00DF2C51"/>
    <w:rsid w:val="00DF3860"/>
    <w:rsid w:val="00DF419D"/>
    <w:rsid w:val="00DF4C3F"/>
    <w:rsid w:val="00DF58DF"/>
    <w:rsid w:val="00DF5D19"/>
    <w:rsid w:val="00DF6A62"/>
    <w:rsid w:val="00DF745E"/>
    <w:rsid w:val="00DF74D0"/>
    <w:rsid w:val="00DF7A02"/>
    <w:rsid w:val="00DF7A05"/>
    <w:rsid w:val="00DF7ACF"/>
    <w:rsid w:val="00DF7B30"/>
    <w:rsid w:val="00DF7E19"/>
    <w:rsid w:val="00DF7FBD"/>
    <w:rsid w:val="00E001FF"/>
    <w:rsid w:val="00E00AF8"/>
    <w:rsid w:val="00E01B54"/>
    <w:rsid w:val="00E02949"/>
    <w:rsid w:val="00E02CAB"/>
    <w:rsid w:val="00E02F23"/>
    <w:rsid w:val="00E03295"/>
    <w:rsid w:val="00E033E8"/>
    <w:rsid w:val="00E03CCF"/>
    <w:rsid w:val="00E04C61"/>
    <w:rsid w:val="00E050E3"/>
    <w:rsid w:val="00E052A3"/>
    <w:rsid w:val="00E053F0"/>
    <w:rsid w:val="00E05BF0"/>
    <w:rsid w:val="00E06A7C"/>
    <w:rsid w:val="00E06ED7"/>
    <w:rsid w:val="00E07110"/>
    <w:rsid w:val="00E071B5"/>
    <w:rsid w:val="00E072AA"/>
    <w:rsid w:val="00E07776"/>
    <w:rsid w:val="00E07ED7"/>
    <w:rsid w:val="00E1072F"/>
    <w:rsid w:val="00E1084C"/>
    <w:rsid w:val="00E11276"/>
    <w:rsid w:val="00E11813"/>
    <w:rsid w:val="00E12AC6"/>
    <w:rsid w:val="00E13012"/>
    <w:rsid w:val="00E13148"/>
    <w:rsid w:val="00E133DC"/>
    <w:rsid w:val="00E1367F"/>
    <w:rsid w:val="00E13BB9"/>
    <w:rsid w:val="00E14025"/>
    <w:rsid w:val="00E142BF"/>
    <w:rsid w:val="00E14C9E"/>
    <w:rsid w:val="00E14E02"/>
    <w:rsid w:val="00E15268"/>
    <w:rsid w:val="00E154CC"/>
    <w:rsid w:val="00E15B0C"/>
    <w:rsid w:val="00E177F9"/>
    <w:rsid w:val="00E1797E"/>
    <w:rsid w:val="00E17D33"/>
    <w:rsid w:val="00E17E1D"/>
    <w:rsid w:val="00E2043F"/>
    <w:rsid w:val="00E21994"/>
    <w:rsid w:val="00E21E13"/>
    <w:rsid w:val="00E221D7"/>
    <w:rsid w:val="00E22588"/>
    <w:rsid w:val="00E22634"/>
    <w:rsid w:val="00E22943"/>
    <w:rsid w:val="00E230D0"/>
    <w:rsid w:val="00E2322B"/>
    <w:rsid w:val="00E23940"/>
    <w:rsid w:val="00E23999"/>
    <w:rsid w:val="00E24A88"/>
    <w:rsid w:val="00E24B90"/>
    <w:rsid w:val="00E24EEA"/>
    <w:rsid w:val="00E256C8"/>
    <w:rsid w:val="00E25D87"/>
    <w:rsid w:val="00E25EFD"/>
    <w:rsid w:val="00E26039"/>
    <w:rsid w:val="00E262D8"/>
    <w:rsid w:val="00E26BB6"/>
    <w:rsid w:val="00E26D6C"/>
    <w:rsid w:val="00E26EF8"/>
    <w:rsid w:val="00E27046"/>
    <w:rsid w:val="00E27383"/>
    <w:rsid w:val="00E2739F"/>
    <w:rsid w:val="00E279A0"/>
    <w:rsid w:val="00E279B4"/>
    <w:rsid w:val="00E279DD"/>
    <w:rsid w:val="00E27A0F"/>
    <w:rsid w:val="00E27B7C"/>
    <w:rsid w:val="00E30AE1"/>
    <w:rsid w:val="00E30CBE"/>
    <w:rsid w:val="00E3105E"/>
    <w:rsid w:val="00E31249"/>
    <w:rsid w:val="00E31421"/>
    <w:rsid w:val="00E31A02"/>
    <w:rsid w:val="00E31EAE"/>
    <w:rsid w:val="00E3373F"/>
    <w:rsid w:val="00E3404E"/>
    <w:rsid w:val="00E34076"/>
    <w:rsid w:val="00E346B1"/>
    <w:rsid w:val="00E3496C"/>
    <w:rsid w:val="00E34A18"/>
    <w:rsid w:val="00E34BB9"/>
    <w:rsid w:val="00E353C0"/>
    <w:rsid w:val="00E35C4B"/>
    <w:rsid w:val="00E35E16"/>
    <w:rsid w:val="00E35F89"/>
    <w:rsid w:val="00E35FE1"/>
    <w:rsid w:val="00E360EF"/>
    <w:rsid w:val="00E36100"/>
    <w:rsid w:val="00E36203"/>
    <w:rsid w:val="00E3655A"/>
    <w:rsid w:val="00E36D16"/>
    <w:rsid w:val="00E36FE6"/>
    <w:rsid w:val="00E37045"/>
    <w:rsid w:val="00E3778C"/>
    <w:rsid w:val="00E37B9D"/>
    <w:rsid w:val="00E403AD"/>
    <w:rsid w:val="00E4053C"/>
    <w:rsid w:val="00E40C5C"/>
    <w:rsid w:val="00E4219B"/>
    <w:rsid w:val="00E42A36"/>
    <w:rsid w:val="00E42AEA"/>
    <w:rsid w:val="00E42E39"/>
    <w:rsid w:val="00E43A92"/>
    <w:rsid w:val="00E43DD5"/>
    <w:rsid w:val="00E44161"/>
    <w:rsid w:val="00E441AC"/>
    <w:rsid w:val="00E4454F"/>
    <w:rsid w:val="00E446FE"/>
    <w:rsid w:val="00E44814"/>
    <w:rsid w:val="00E44EED"/>
    <w:rsid w:val="00E45049"/>
    <w:rsid w:val="00E450AE"/>
    <w:rsid w:val="00E4534C"/>
    <w:rsid w:val="00E46198"/>
    <w:rsid w:val="00E46346"/>
    <w:rsid w:val="00E46AC5"/>
    <w:rsid w:val="00E471D3"/>
    <w:rsid w:val="00E4748F"/>
    <w:rsid w:val="00E47644"/>
    <w:rsid w:val="00E479ED"/>
    <w:rsid w:val="00E501BC"/>
    <w:rsid w:val="00E50266"/>
    <w:rsid w:val="00E50289"/>
    <w:rsid w:val="00E502C6"/>
    <w:rsid w:val="00E50431"/>
    <w:rsid w:val="00E5065F"/>
    <w:rsid w:val="00E516AD"/>
    <w:rsid w:val="00E51A07"/>
    <w:rsid w:val="00E51DA1"/>
    <w:rsid w:val="00E52421"/>
    <w:rsid w:val="00E5272A"/>
    <w:rsid w:val="00E528C7"/>
    <w:rsid w:val="00E541DA"/>
    <w:rsid w:val="00E54A28"/>
    <w:rsid w:val="00E54A40"/>
    <w:rsid w:val="00E54CE5"/>
    <w:rsid w:val="00E54E65"/>
    <w:rsid w:val="00E555CD"/>
    <w:rsid w:val="00E561CE"/>
    <w:rsid w:val="00E56610"/>
    <w:rsid w:val="00E57441"/>
    <w:rsid w:val="00E57836"/>
    <w:rsid w:val="00E579B9"/>
    <w:rsid w:val="00E57F82"/>
    <w:rsid w:val="00E60798"/>
    <w:rsid w:val="00E60A19"/>
    <w:rsid w:val="00E60D44"/>
    <w:rsid w:val="00E61014"/>
    <w:rsid w:val="00E6160C"/>
    <w:rsid w:val="00E61972"/>
    <w:rsid w:val="00E61FE2"/>
    <w:rsid w:val="00E62A29"/>
    <w:rsid w:val="00E64504"/>
    <w:rsid w:val="00E646A1"/>
    <w:rsid w:val="00E64AB4"/>
    <w:rsid w:val="00E64C5B"/>
    <w:rsid w:val="00E651E1"/>
    <w:rsid w:val="00E655F1"/>
    <w:rsid w:val="00E65621"/>
    <w:rsid w:val="00E65E07"/>
    <w:rsid w:val="00E65FCA"/>
    <w:rsid w:val="00E66117"/>
    <w:rsid w:val="00E662D9"/>
    <w:rsid w:val="00E66767"/>
    <w:rsid w:val="00E676AE"/>
    <w:rsid w:val="00E67934"/>
    <w:rsid w:val="00E67F49"/>
    <w:rsid w:val="00E7085F"/>
    <w:rsid w:val="00E70A52"/>
    <w:rsid w:val="00E7184E"/>
    <w:rsid w:val="00E72709"/>
    <w:rsid w:val="00E72AD5"/>
    <w:rsid w:val="00E72E81"/>
    <w:rsid w:val="00E72F11"/>
    <w:rsid w:val="00E73277"/>
    <w:rsid w:val="00E73A10"/>
    <w:rsid w:val="00E7415C"/>
    <w:rsid w:val="00E746DE"/>
    <w:rsid w:val="00E7483D"/>
    <w:rsid w:val="00E74B51"/>
    <w:rsid w:val="00E74CF1"/>
    <w:rsid w:val="00E7571C"/>
    <w:rsid w:val="00E763D6"/>
    <w:rsid w:val="00E76647"/>
    <w:rsid w:val="00E76877"/>
    <w:rsid w:val="00E76D11"/>
    <w:rsid w:val="00E777B7"/>
    <w:rsid w:val="00E77DFE"/>
    <w:rsid w:val="00E80039"/>
    <w:rsid w:val="00E814B1"/>
    <w:rsid w:val="00E8151F"/>
    <w:rsid w:val="00E8153B"/>
    <w:rsid w:val="00E81648"/>
    <w:rsid w:val="00E81993"/>
    <w:rsid w:val="00E81C6E"/>
    <w:rsid w:val="00E81D16"/>
    <w:rsid w:val="00E81EC0"/>
    <w:rsid w:val="00E82774"/>
    <w:rsid w:val="00E82A47"/>
    <w:rsid w:val="00E82FC6"/>
    <w:rsid w:val="00E83592"/>
    <w:rsid w:val="00E83C15"/>
    <w:rsid w:val="00E84035"/>
    <w:rsid w:val="00E84191"/>
    <w:rsid w:val="00E8448D"/>
    <w:rsid w:val="00E84658"/>
    <w:rsid w:val="00E84918"/>
    <w:rsid w:val="00E84BB6"/>
    <w:rsid w:val="00E84F7B"/>
    <w:rsid w:val="00E85128"/>
    <w:rsid w:val="00E85150"/>
    <w:rsid w:val="00E85DA3"/>
    <w:rsid w:val="00E86504"/>
    <w:rsid w:val="00E865FE"/>
    <w:rsid w:val="00E86AA4"/>
    <w:rsid w:val="00E86BBD"/>
    <w:rsid w:val="00E86DC1"/>
    <w:rsid w:val="00E874C1"/>
    <w:rsid w:val="00E8787D"/>
    <w:rsid w:val="00E87B36"/>
    <w:rsid w:val="00E87BDF"/>
    <w:rsid w:val="00E90589"/>
    <w:rsid w:val="00E906CC"/>
    <w:rsid w:val="00E906DF"/>
    <w:rsid w:val="00E90CF8"/>
    <w:rsid w:val="00E91117"/>
    <w:rsid w:val="00E92608"/>
    <w:rsid w:val="00E928FA"/>
    <w:rsid w:val="00E92C3E"/>
    <w:rsid w:val="00E93CBC"/>
    <w:rsid w:val="00E93E1C"/>
    <w:rsid w:val="00E94167"/>
    <w:rsid w:val="00E94296"/>
    <w:rsid w:val="00E946C4"/>
    <w:rsid w:val="00E966DD"/>
    <w:rsid w:val="00E9677B"/>
    <w:rsid w:val="00E96D7E"/>
    <w:rsid w:val="00E972AC"/>
    <w:rsid w:val="00E97359"/>
    <w:rsid w:val="00E97806"/>
    <w:rsid w:val="00E97824"/>
    <w:rsid w:val="00E97A28"/>
    <w:rsid w:val="00E97EDE"/>
    <w:rsid w:val="00EA0139"/>
    <w:rsid w:val="00EA015B"/>
    <w:rsid w:val="00EA01F3"/>
    <w:rsid w:val="00EA0915"/>
    <w:rsid w:val="00EA0C6E"/>
    <w:rsid w:val="00EA11B6"/>
    <w:rsid w:val="00EA13C8"/>
    <w:rsid w:val="00EA1584"/>
    <w:rsid w:val="00EA1A6F"/>
    <w:rsid w:val="00EA1F75"/>
    <w:rsid w:val="00EA1FBA"/>
    <w:rsid w:val="00EA2955"/>
    <w:rsid w:val="00EA2DC4"/>
    <w:rsid w:val="00EA329C"/>
    <w:rsid w:val="00EA339A"/>
    <w:rsid w:val="00EA340A"/>
    <w:rsid w:val="00EA37A3"/>
    <w:rsid w:val="00EA3EEA"/>
    <w:rsid w:val="00EA41DE"/>
    <w:rsid w:val="00EA431A"/>
    <w:rsid w:val="00EA44BB"/>
    <w:rsid w:val="00EA4593"/>
    <w:rsid w:val="00EA4C4C"/>
    <w:rsid w:val="00EA4DA1"/>
    <w:rsid w:val="00EA4F77"/>
    <w:rsid w:val="00EA53F6"/>
    <w:rsid w:val="00EA5A0C"/>
    <w:rsid w:val="00EA6063"/>
    <w:rsid w:val="00EA6382"/>
    <w:rsid w:val="00EA6449"/>
    <w:rsid w:val="00EA64DD"/>
    <w:rsid w:val="00EA76A1"/>
    <w:rsid w:val="00EA7B77"/>
    <w:rsid w:val="00EA7FA8"/>
    <w:rsid w:val="00EB02AA"/>
    <w:rsid w:val="00EB0793"/>
    <w:rsid w:val="00EB0FA8"/>
    <w:rsid w:val="00EB15EA"/>
    <w:rsid w:val="00EB1DC9"/>
    <w:rsid w:val="00EB1E51"/>
    <w:rsid w:val="00EB1F01"/>
    <w:rsid w:val="00EB1F55"/>
    <w:rsid w:val="00EB1FBE"/>
    <w:rsid w:val="00EB29CB"/>
    <w:rsid w:val="00EB30C5"/>
    <w:rsid w:val="00EB3175"/>
    <w:rsid w:val="00EB320E"/>
    <w:rsid w:val="00EB3440"/>
    <w:rsid w:val="00EB3952"/>
    <w:rsid w:val="00EB39BD"/>
    <w:rsid w:val="00EB3C21"/>
    <w:rsid w:val="00EB4234"/>
    <w:rsid w:val="00EB4316"/>
    <w:rsid w:val="00EB4CF6"/>
    <w:rsid w:val="00EB4E19"/>
    <w:rsid w:val="00EB5245"/>
    <w:rsid w:val="00EB56BA"/>
    <w:rsid w:val="00EB5C30"/>
    <w:rsid w:val="00EB5EB9"/>
    <w:rsid w:val="00EB6532"/>
    <w:rsid w:val="00EB658C"/>
    <w:rsid w:val="00EB6DE4"/>
    <w:rsid w:val="00EB6F78"/>
    <w:rsid w:val="00EB7270"/>
    <w:rsid w:val="00EB75E8"/>
    <w:rsid w:val="00EC09E3"/>
    <w:rsid w:val="00EC0ABE"/>
    <w:rsid w:val="00EC0C83"/>
    <w:rsid w:val="00EC179C"/>
    <w:rsid w:val="00EC2018"/>
    <w:rsid w:val="00EC2374"/>
    <w:rsid w:val="00EC25FE"/>
    <w:rsid w:val="00EC292D"/>
    <w:rsid w:val="00EC3306"/>
    <w:rsid w:val="00EC45B8"/>
    <w:rsid w:val="00EC4E32"/>
    <w:rsid w:val="00EC526D"/>
    <w:rsid w:val="00EC593D"/>
    <w:rsid w:val="00EC5A6F"/>
    <w:rsid w:val="00EC63BA"/>
    <w:rsid w:val="00EC67DA"/>
    <w:rsid w:val="00EC67FF"/>
    <w:rsid w:val="00EC6EB0"/>
    <w:rsid w:val="00EC7A3F"/>
    <w:rsid w:val="00EC7EBA"/>
    <w:rsid w:val="00ED04DB"/>
    <w:rsid w:val="00ED053A"/>
    <w:rsid w:val="00ED0730"/>
    <w:rsid w:val="00ED079C"/>
    <w:rsid w:val="00ED08ED"/>
    <w:rsid w:val="00ED09A1"/>
    <w:rsid w:val="00ED0A21"/>
    <w:rsid w:val="00ED0C7E"/>
    <w:rsid w:val="00ED23B2"/>
    <w:rsid w:val="00ED24C5"/>
    <w:rsid w:val="00ED24F8"/>
    <w:rsid w:val="00ED2CBB"/>
    <w:rsid w:val="00ED2D5F"/>
    <w:rsid w:val="00ED3BBE"/>
    <w:rsid w:val="00ED45CF"/>
    <w:rsid w:val="00ED4993"/>
    <w:rsid w:val="00ED49A6"/>
    <w:rsid w:val="00ED4AB9"/>
    <w:rsid w:val="00ED4BD9"/>
    <w:rsid w:val="00ED5401"/>
    <w:rsid w:val="00ED5C0F"/>
    <w:rsid w:val="00ED5DAF"/>
    <w:rsid w:val="00ED6063"/>
    <w:rsid w:val="00ED7846"/>
    <w:rsid w:val="00ED79FC"/>
    <w:rsid w:val="00EE00E2"/>
    <w:rsid w:val="00EE04CE"/>
    <w:rsid w:val="00EE06A0"/>
    <w:rsid w:val="00EE0A46"/>
    <w:rsid w:val="00EE12F1"/>
    <w:rsid w:val="00EE16E5"/>
    <w:rsid w:val="00EE18F4"/>
    <w:rsid w:val="00EE1955"/>
    <w:rsid w:val="00EE1C09"/>
    <w:rsid w:val="00EE1D34"/>
    <w:rsid w:val="00EE334A"/>
    <w:rsid w:val="00EE3A50"/>
    <w:rsid w:val="00EE49D7"/>
    <w:rsid w:val="00EE4F08"/>
    <w:rsid w:val="00EE5BC6"/>
    <w:rsid w:val="00EE5FBD"/>
    <w:rsid w:val="00EE647E"/>
    <w:rsid w:val="00EE6888"/>
    <w:rsid w:val="00EE7813"/>
    <w:rsid w:val="00EF005E"/>
    <w:rsid w:val="00EF023D"/>
    <w:rsid w:val="00EF0AF5"/>
    <w:rsid w:val="00EF1B93"/>
    <w:rsid w:val="00EF21FA"/>
    <w:rsid w:val="00EF2F76"/>
    <w:rsid w:val="00EF4280"/>
    <w:rsid w:val="00EF5AC2"/>
    <w:rsid w:val="00EF62FC"/>
    <w:rsid w:val="00EF63C8"/>
    <w:rsid w:val="00EF6974"/>
    <w:rsid w:val="00EF6D65"/>
    <w:rsid w:val="00EF7100"/>
    <w:rsid w:val="00EF748B"/>
    <w:rsid w:val="00EF7833"/>
    <w:rsid w:val="00EF7B2B"/>
    <w:rsid w:val="00EF7BF4"/>
    <w:rsid w:val="00F00176"/>
    <w:rsid w:val="00F006E6"/>
    <w:rsid w:val="00F00C96"/>
    <w:rsid w:val="00F00D5F"/>
    <w:rsid w:val="00F01244"/>
    <w:rsid w:val="00F01D34"/>
    <w:rsid w:val="00F02677"/>
    <w:rsid w:val="00F027E3"/>
    <w:rsid w:val="00F02D4A"/>
    <w:rsid w:val="00F03A7A"/>
    <w:rsid w:val="00F0407C"/>
    <w:rsid w:val="00F04842"/>
    <w:rsid w:val="00F04C4C"/>
    <w:rsid w:val="00F04F78"/>
    <w:rsid w:val="00F04FDF"/>
    <w:rsid w:val="00F05624"/>
    <w:rsid w:val="00F059A8"/>
    <w:rsid w:val="00F05EDC"/>
    <w:rsid w:val="00F07383"/>
    <w:rsid w:val="00F10108"/>
    <w:rsid w:val="00F10B3F"/>
    <w:rsid w:val="00F10B6D"/>
    <w:rsid w:val="00F10FB0"/>
    <w:rsid w:val="00F110B9"/>
    <w:rsid w:val="00F110FC"/>
    <w:rsid w:val="00F11367"/>
    <w:rsid w:val="00F11827"/>
    <w:rsid w:val="00F11A82"/>
    <w:rsid w:val="00F12160"/>
    <w:rsid w:val="00F126AB"/>
    <w:rsid w:val="00F13980"/>
    <w:rsid w:val="00F13FD0"/>
    <w:rsid w:val="00F14530"/>
    <w:rsid w:val="00F14D37"/>
    <w:rsid w:val="00F15316"/>
    <w:rsid w:val="00F15405"/>
    <w:rsid w:val="00F15747"/>
    <w:rsid w:val="00F16D82"/>
    <w:rsid w:val="00F16EDE"/>
    <w:rsid w:val="00F17050"/>
    <w:rsid w:val="00F17D4C"/>
    <w:rsid w:val="00F2055E"/>
    <w:rsid w:val="00F207B6"/>
    <w:rsid w:val="00F20A7C"/>
    <w:rsid w:val="00F2153E"/>
    <w:rsid w:val="00F217AB"/>
    <w:rsid w:val="00F21DA4"/>
    <w:rsid w:val="00F21F01"/>
    <w:rsid w:val="00F22314"/>
    <w:rsid w:val="00F22652"/>
    <w:rsid w:val="00F23869"/>
    <w:rsid w:val="00F238B8"/>
    <w:rsid w:val="00F23EF3"/>
    <w:rsid w:val="00F2447F"/>
    <w:rsid w:val="00F24678"/>
    <w:rsid w:val="00F2488B"/>
    <w:rsid w:val="00F2496B"/>
    <w:rsid w:val="00F24CF4"/>
    <w:rsid w:val="00F251D8"/>
    <w:rsid w:val="00F25443"/>
    <w:rsid w:val="00F25597"/>
    <w:rsid w:val="00F258D2"/>
    <w:rsid w:val="00F25D03"/>
    <w:rsid w:val="00F25FE1"/>
    <w:rsid w:val="00F261FB"/>
    <w:rsid w:val="00F26249"/>
    <w:rsid w:val="00F26266"/>
    <w:rsid w:val="00F2679C"/>
    <w:rsid w:val="00F26904"/>
    <w:rsid w:val="00F26EFA"/>
    <w:rsid w:val="00F27668"/>
    <w:rsid w:val="00F27CC9"/>
    <w:rsid w:val="00F27DB2"/>
    <w:rsid w:val="00F27FC9"/>
    <w:rsid w:val="00F300A6"/>
    <w:rsid w:val="00F30355"/>
    <w:rsid w:val="00F305F5"/>
    <w:rsid w:val="00F30D15"/>
    <w:rsid w:val="00F3157F"/>
    <w:rsid w:val="00F3169E"/>
    <w:rsid w:val="00F31788"/>
    <w:rsid w:val="00F31D2B"/>
    <w:rsid w:val="00F320CF"/>
    <w:rsid w:val="00F3220C"/>
    <w:rsid w:val="00F32610"/>
    <w:rsid w:val="00F32905"/>
    <w:rsid w:val="00F32CD8"/>
    <w:rsid w:val="00F338EC"/>
    <w:rsid w:val="00F33FE3"/>
    <w:rsid w:val="00F3412E"/>
    <w:rsid w:val="00F3439E"/>
    <w:rsid w:val="00F3444A"/>
    <w:rsid w:val="00F34593"/>
    <w:rsid w:val="00F3467C"/>
    <w:rsid w:val="00F34A01"/>
    <w:rsid w:val="00F34D77"/>
    <w:rsid w:val="00F35511"/>
    <w:rsid w:val="00F3573C"/>
    <w:rsid w:val="00F35A48"/>
    <w:rsid w:val="00F35B42"/>
    <w:rsid w:val="00F35FE0"/>
    <w:rsid w:val="00F36060"/>
    <w:rsid w:val="00F36C55"/>
    <w:rsid w:val="00F36D32"/>
    <w:rsid w:val="00F36FCE"/>
    <w:rsid w:val="00F379FC"/>
    <w:rsid w:val="00F400A8"/>
    <w:rsid w:val="00F40703"/>
    <w:rsid w:val="00F40B37"/>
    <w:rsid w:val="00F41A32"/>
    <w:rsid w:val="00F42CE6"/>
    <w:rsid w:val="00F42D00"/>
    <w:rsid w:val="00F431A2"/>
    <w:rsid w:val="00F4323F"/>
    <w:rsid w:val="00F43C40"/>
    <w:rsid w:val="00F43C81"/>
    <w:rsid w:val="00F447DE"/>
    <w:rsid w:val="00F4496D"/>
    <w:rsid w:val="00F44FC2"/>
    <w:rsid w:val="00F45075"/>
    <w:rsid w:val="00F45266"/>
    <w:rsid w:val="00F45CBC"/>
    <w:rsid w:val="00F45F21"/>
    <w:rsid w:val="00F4692A"/>
    <w:rsid w:val="00F46A55"/>
    <w:rsid w:val="00F472A5"/>
    <w:rsid w:val="00F474A3"/>
    <w:rsid w:val="00F50508"/>
    <w:rsid w:val="00F50728"/>
    <w:rsid w:val="00F50773"/>
    <w:rsid w:val="00F50C76"/>
    <w:rsid w:val="00F51070"/>
    <w:rsid w:val="00F52185"/>
    <w:rsid w:val="00F52192"/>
    <w:rsid w:val="00F523A6"/>
    <w:rsid w:val="00F527D8"/>
    <w:rsid w:val="00F52C84"/>
    <w:rsid w:val="00F52FED"/>
    <w:rsid w:val="00F5305C"/>
    <w:rsid w:val="00F533E4"/>
    <w:rsid w:val="00F5392F"/>
    <w:rsid w:val="00F53AAE"/>
    <w:rsid w:val="00F5424B"/>
    <w:rsid w:val="00F54AE2"/>
    <w:rsid w:val="00F5543F"/>
    <w:rsid w:val="00F55810"/>
    <w:rsid w:val="00F56485"/>
    <w:rsid w:val="00F565B6"/>
    <w:rsid w:val="00F56B70"/>
    <w:rsid w:val="00F56CAD"/>
    <w:rsid w:val="00F577F5"/>
    <w:rsid w:val="00F57A42"/>
    <w:rsid w:val="00F57F7C"/>
    <w:rsid w:val="00F57FBA"/>
    <w:rsid w:val="00F6029D"/>
    <w:rsid w:val="00F6082F"/>
    <w:rsid w:val="00F608CB"/>
    <w:rsid w:val="00F60D80"/>
    <w:rsid w:val="00F60EB5"/>
    <w:rsid w:val="00F61177"/>
    <w:rsid w:val="00F615A0"/>
    <w:rsid w:val="00F61971"/>
    <w:rsid w:val="00F61C1B"/>
    <w:rsid w:val="00F6218B"/>
    <w:rsid w:val="00F62569"/>
    <w:rsid w:val="00F6280F"/>
    <w:rsid w:val="00F62B2E"/>
    <w:rsid w:val="00F63670"/>
    <w:rsid w:val="00F6391D"/>
    <w:rsid w:val="00F63B52"/>
    <w:rsid w:val="00F649B9"/>
    <w:rsid w:val="00F64D29"/>
    <w:rsid w:val="00F65145"/>
    <w:rsid w:val="00F65B08"/>
    <w:rsid w:val="00F65EAB"/>
    <w:rsid w:val="00F65FE5"/>
    <w:rsid w:val="00F661FD"/>
    <w:rsid w:val="00F66320"/>
    <w:rsid w:val="00F664D7"/>
    <w:rsid w:val="00F6742C"/>
    <w:rsid w:val="00F7119D"/>
    <w:rsid w:val="00F711B9"/>
    <w:rsid w:val="00F71929"/>
    <w:rsid w:val="00F71EFB"/>
    <w:rsid w:val="00F73017"/>
    <w:rsid w:val="00F73047"/>
    <w:rsid w:val="00F74085"/>
    <w:rsid w:val="00F741B9"/>
    <w:rsid w:val="00F7498D"/>
    <w:rsid w:val="00F74BBE"/>
    <w:rsid w:val="00F74F0F"/>
    <w:rsid w:val="00F759D7"/>
    <w:rsid w:val="00F75D28"/>
    <w:rsid w:val="00F762B1"/>
    <w:rsid w:val="00F76704"/>
    <w:rsid w:val="00F76F76"/>
    <w:rsid w:val="00F76FC9"/>
    <w:rsid w:val="00F80397"/>
    <w:rsid w:val="00F80403"/>
    <w:rsid w:val="00F81423"/>
    <w:rsid w:val="00F815FB"/>
    <w:rsid w:val="00F81800"/>
    <w:rsid w:val="00F819AF"/>
    <w:rsid w:val="00F81FD2"/>
    <w:rsid w:val="00F820CA"/>
    <w:rsid w:val="00F82374"/>
    <w:rsid w:val="00F828C0"/>
    <w:rsid w:val="00F83580"/>
    <w:rsid w:val="00F84379"/>
    <w:rsid w:val="00F8437A"/>
    <w:rsid w:val="00F84624"/>
    <w:rsid w:val="00F84FC8"/>
    <w:rsid w:val="00F85F82"/>
    <w:rsid w:val="00F86386"/>
    <w:rsid w:val="00F863CD"/>
    <w:rsid w:val="00F864A3"/>
    <w:rsid w:val="00F865D2"/>
    <w:rsid w:val="00F86770"/>
    <w:rsid w:val="00F86A9D"/>
    <w:rsid w:val="00F86CEB"/>
    <w:rsid w:val="00F874B9"/>
    <w:rsid w:val="00F87673"/>
    <w:rsid w:val="00F87707"/>
    <w:rsid w:val="00F87BD1"/>
    <w:rsid w:val="00F87C33"/>
    <w:rsid w:val="00F90426"/>
    <w:rsid w:val="00F90694"/>
    <w:rsid w:val="00F9075A"/>
    <w:rsid w:val="00F90B9F"/>
    <w:rsid w:val="00F90F52"/>
    <w:rsid w:val="00F92095"/>
    <w:rsid w:val="00F92404"/>
    <w:rsid w:val="00F93177"/>
    <w:rsid w:val="00F933E9"/>
    <w:rsid w:val="00F939C5"/>
    <w:rsid w:val="00F94130"/>
    <w:rsid w:val="00F94295"/>
    <w:rsid w:val="00F946B1"/>
    <w:rsid w:val="00F946B6"/>
    <w:rsid w:val="00F951E3"/>
    <w:rsid w:val="00F957D3"/>
    <w:rsid w:val="00F95C53"/>
    <w:rsid w:val="00F95D3E"/>
    <w:rsid w:val="00F95DD6"/>
    <w:rsid w:val="00F95E5F"/>
    <w:rsid w:val="00F95E69"/>
    <w:rsid w:val="00F95F94"/>
    <w:rsid w:val="00F9608C"/>
    <w:rsid w:val="00F96816"/>
    <w:rsid w:val="00F968AF"/>
    <w:rsid w:val="00F96D76"/>
    <w:rsid w:val="00F96DDA"/>
    <w:rsid w:val="00F96EF5"/>
    <w:rsid w:val="00F97883"/>
    <w:rsid w:val="00F97D8C"/>
    <w:rsid w:val="00F97E63"/>
    <w:rsid w:val="00F97F30"/>
    <w:rsid w:val="00FA0C8B"/>
    <w:rsid w:val="00FA0F18"/>
    <w:rsid w:val="00FA17CF"/>
    <w:rsid w:val="00FA1B86"/>
    <w:rsid w:val="00FA2048"/>
    <w:rsid w:val="00FA24EA"/>
    <w:rsid w:val="00FA2B95"/>
    <w:rsid w:val="00FA2FE5"/>
    <w:rsid w:val="00FA3264"/>
    <w:rsid w:val="00FA3464"/>
    <w:rsid w:val="00FA3479"/>
    <w:rsid w:val="00FA3AC8"/>
    <w:rsid w:val="00FA3DE5"/>
    <w:rsid w:val="00FA3ED0"/>
    <w:rsid w:val="00FA466E"/>
    <w:rsid w:val="00FA470B"/>
    <w:rsid w:val="00FA487A"/>
    <w:rsid w:val="00FA502A"/>
    <w:rsid w:val="00FA53F9"/>
    <w:rsid w:val="00FA554A"/>
    <w:rsid w:val="00FA5F48"/>
    <w:rsid w:val="00FA5F5D"/>
    <w:rsid w:val="00FA63C2"/>
    <w:rsid w:val="00FA6D99"/>
    <w:rsid w:val="00FA6E62"/>
    <w:rsid w:val="00FA714D"/>
    <w:rsid w:val="00FA73FB"/>
    <w:rsid w:val="00FB04DF"/>
    <w:rsid w:val="00FB0D16"/>
    <w:rsid w:val="00FB0D6C"/>
    <w:rsid w:val="00FB1865"/>
    <w:rsid w:val="00FB22B9"/>
    <w:rsid w:val="00FB2765"/>
    <w:rsid w:val="00FB28E5"/>
    <w:rsid w:val="00FB3076"/>
    <w:rsid w:val="00FB32E4"/>
    <w:rsid w:val="00FB335B"/>
    <w:rsid w:val="00FB399A"/>
    <w:rsid w:val="00FB3CC1"/>
    <w:rsid w:val="00FB3CE8"/>
    <w:rsid w:val="00FB4417"/>
    <w:rsid w:val="00FB4726"/>
    <w:rsid w:val="00FB4874"/>
    <w:rsid w:val="00FB4E22"/>
    <w:rsid w:val="00FB4EE6"/>
    <w:rsid w:val="00FB4F09"/>
    <w:rsid w:val="00FB555F"/>
    <w:rsid w:val="00FB5597"/>
    <w:rsid w:val="00FB56CD"/>
    <w:rsid w:val="00FB5C70"/>
    <w:rsid w:val="00FB5D89"/>
    <w:rsid w:val="00FB63A6"/>
    <w:rsid w:val="00FB65E7"/>
    <w:rsid w:val="00FB67FA"/>
    <w:rsid w:val="00FB7008"/>
    <w:rsid w:val="00FB7614"/>
    <w:rsid w:val="00FB76BD"/>
    <w:rsid w:val="00FB7726"/>
    <w:rsid w:val="00FC001C"/>
    <w:rsid w:val="00FC008E"/>
    <w:rsid w:val="00FC0095"/>
    <w:rsid w:val="00FC0102"/>
    <w:rsid w:val="00FC1329"/>
    <w:rsid w:val="00FC13B8"/>
    <w:rsid w:val="00FC1755"/>
    <w:rsid w:val="00FC1CA9"/>
    <w:rsid w:val="00FC286B"/>
    <w:rsid w:val="00FC3E36"/>
    <w:rsid w:val="00FC400F"/>
    <w:rsid w:val="00FC4FCD"/>
    <w:rsid w:val="00FC5020"/>
    <w:rsid w:val="00FC5AED"/>
    <w:rsid w:val="00FC5FD9"/>
    <w:rsid w:val="00FC6534"/>
    <w:rsid w:val="00FC6555"/>
    <w:rsid w:val="00FC6596"/>
    <w:rsid w:val="00FC678C"/>
    <w:rsid w:val="00FC7A4E"/>
    <w:rsid w:val="00FC7E75"/>
    <w:rsid w:val="00FD068E"/>
    <w:rsid w:val="00FD06A6"/>
    <w:rsid w:val="00FD1563"/>
    <w:rsid w:val="00FD1B89"/>
    <w:rsid w:val="00FD1C41"/>
    <w:rsid w:val="00FD1EB5"/>
    <w:rsid w:val="00FD245E"/>
    <w:rsid w:val="00FD246A"/>
    <w:rsid w:val="00FD2835"/>
    <w:rsid w:val="00FD2D04"/>
    <w:rsid w:val="00FD35D3"/>
    <w:rsid w:val="00FD3883"/>
    <w:rsid w:val="00FD4AE5"/>
    <w:rsid w:val="00FD607E"/>
    <w:rsid w:val="00FD6228"/>
    <w:rsid w:val="00FD683C"/>
    <w:rsid w:val="00FD6C1B"/>
    <w:rsid w:val="00FD6FD1"/>
    <w:rsid w:val="00FD714C"/>
    <w:rsid w:val="00FD71AE"/>
    <w:rsid w:val="00FD76BA"/>
    <w:rsid w:val="00FD7FEC"/>
    <w:rsid w:val="00FE0A4F"/>
    <w:rsid w:val="00FE0A8D"/>
    <w:rsid w:val="00FE1870"/>
    <w:rsid w:val="00FE1BB8"/>
    <w:rsid w:val="00FE1FC4"/>
    <w:rsid w:val="00FE25B6"/>
    <w:rsid w:val="00FE3235"/>
    <w:rsid w:val="00FE4704"/>
    <w:rsid w:val="00FE53A7"/>
    <w:rsid w:val="00FE565A"/>
    <w:rsid w:val="00FE5FF8"/>
    <w:rsid w:val="00FE6AC0"/>
    <w:rsid w:val="00FE6C10"/>
    <w:rsid w:val="00FE6D4A"/>
    <w:rsid w:val="00FE7ACB"/>
    <w:rsid w:val="00FE7C8E"/>
    <w:rsid w:val="00FF0318"/>
    <w:rsid w:val="00FF06AD"/>
    <w:rsid w:val="00FF0AEB"/>
    <w:rsid w:val="00FF0D37"/>
    <w:rsid w:val="00FF144A"/>
    <w:rsid w:val="00FF1E81"/>
    <w:rsid w:val="00FF21E4"/>
    <w:rsid w:val="00FF2320"/>
    <w:rsid w:val="00FF33F8"/>
    <w:rsid w:val="00FF3915"/>
    <w:rsid w:val="00FF3C85"/>
    <w:rsid w:val="00FF4361"/>
    <w:rsid w:val="00FF44C2"/>
    <w:rsid w:val="00FF4CD9"/>
    <w:rsid w:val="00FF50B2"/>
    <w:rsid w:val="00FF552C"/>
    <w:rsid w:val="00FF588B"/>
    <w:rsid w:val="00FF5DA3"/>
    <w:rsid w:val="00FF5FFA"/>
    <w:rsid w:val="00FF6195"/>
    <w:rsid w:val="00FF6AB8"/>
    <w:rsid w:val="00FF6C5E"/>
    <w:rsid w:val="00FF73E9"/>
    <w:rsid w:val="00FF75A2"/>
    <w:rsid w:val="010F005C"/>
    <w:rsid w:val="024951E3"/>
    <w:rsid w:val="05487A18"/>
    <w:rsid w:val="06030413"/>
    <w:rsid w:val="07A30143"/>
    <w:rsid w:val="07FF28FE"/>
    <w:rsid w:val="086F0081"/>
    <w:rsid w:val="09AE4A36"/>
    <w:rsid w:val="09AE6967"/>
    <w:rsid w:val="09E23B96"/>
    <w:rsid w:val="0A2D7288"/>
    <w:rsid w:val="0AD848A3"/>
    <w:rsid w:val="0AD9437C"/>
    <w:rsid w:val="0BA073DA"/>
    <w:rsid w:val="0CD03FE1"/>
    <w:rsid w:val="0D100187"/>
    <w:rsid w:val="0DEE25BA"/>
    <w:rsid w:val="0E9E72D9"/>
    <w:rsid w:val="0EF25789"/>
    <w:rsid w:val="0EFF13C2"/>
    <w:rsid w:val="0F3B1229"/>
    <w:rsid w:val="0FD55DBA"/>
    <w:rsid w:val="0FDE0902"/>
    <w:rsid w:val="101A0E97"/>
    <w:rsid w:val="10B810D8"/>
    <w:rsid w:val="112A466D"/>
    <w:rsid w:val="11BA1EC9"/>
    <w:rsid w:val="13984E8C"/>
    <w:rsid w:val="13D734E2"/>
    <w:rsid w:val="14BA5A7C"/>
    <w:rsid w:val="14D4027A"/>
    <w:rsid w:val="15514116"/>
    <w:rsid w:val="155313A6"/>
    <w:rsid w:val="155D64B2"/>
    <w:rsid w:val="15BA5D16"/>
    <w:rsid w:val="15BF0A1A"/>
    <w:rsid w:val="15EC4752"/>
    <w:rsid w:val="163426AE"/>
    <w:rsid w:val="165B4CB4"/>
    <w:rsid w:val="167766CD"/>
    <w:rsid w:val="169F154A"/>
    <w:rsid w:val="16DB4D12"/>
    <w:rsid w:val="182128C6"/>
    <w:rsid w:val="194D21A4"/>
    <w:rsid w:val="19626A63"/>
    <w:rsid w:val="1A897E91"/>
    <w:rsid w:val="1AE035CD"/>
    <w:rsid w:val="1C8774E7"/>
    <w:rsid w:val="1CB5327D"/>
    <w:rsid w:val="1CFD7E58"/>
    <w:rsid w:val="1D9213C9"/>
    <w:rsid w:val="1DA54774"/>
    <w:rsid w:val="1E1856DF"/>
    <w:rsid w:val="1E584960"/>
    <w:rsid w:val="1F270744"/>
    <w:rsid w:val="205A1C3E"/>
    <w:rsid w:val="20622ACC"/>
    <w:rsid w:val="206F62C9"/>
    <w:rsid w:val="21D11AB4"/>
    <w:rsid w:val="224663F5"/>
    <w:rsid w:val="238639D8"/>
    <w:rsid w:val="23965A69"/>
    <w:rsid w:val="23C53C12"/>
    <w:rsid w:val="23F17914"/>
    <w:rsid w:val="244F5258"/>
    <w:rsid w:val="24BA1426"/>
    <w:rsid w:val="24E93923"/>
    <w:rsid w:val="258B0BF1"/>
    <w:rsid w:val="25FC7ED1"/>
    <w:rsid w:val="260F4B4A"/>
    <w:rsid w:val="26912763"/>
    <w:rsid w:val="27314770"/>
    <w:rsid w:val="279551B3"/>
    <w:rsid w:val="27CE27F6"/>
    <w:rsid w:val="29AF03F6"/>
    <w:rsid w:val="2A0C5BB0"/>
    <w:rsid w:val="2B465398"/>
    <w:rsid w:val="2BD32F92"/>
    <w:rsid w:val="2C664CD1"/>
    <w:rsid w:val="2CA82F48"/>
    <w:rsid w:val="2D2334D0"/>
    <w:rsid w:val="2D525C7E"/>
    <w:rsid w:val="2D9E730B"/>
    <w:rsid w:val="2DDD381D"/>
    <w:rsid w:val="2E4949DE"/>
    <w:rsid w:val="2E9B0426"/>
    <w:rsid w:val="2EEC7370"/>
    <w:rsid w:val="2F2E6A2F"/>
    <w:rsid w:val="2F753E89"/>
    <w:rsid w:val="2FA719DF"/>
    <w:rsid w:val="30A404FB"/>
    <w:rsid w:val="31B12930"/>
    <w:rsid w:val="33090149"/>
    <w:rsid w:val="33886EC4"/>
    <w:rsid w:val="33BB1428"/>
    <w:rsid w:val="33BB25F6"/>
    <w:rsid w:val="34055BCF"/>
    <w:rsid w:val="34902B5E"/>
    <w:rsid w:val="35293323"/>
    <w:rsid w:val="36B8759A"/>
    <w:rsid w:val="391943C5"/>
    <w:rsid w:val="39ED49C1"/>
    <w:rsid w:val="3A601FD7"/>
    <w:rsid w:val="3B411772"/>
    <w:rsid w:val="3BEA3A52"/>
    <w:rsid w:val="3C052D9B"/>
    <w:rsid w:val="3CCB3622"/>
    <w:rsid w:val="3CDE161F"/>
    <w:rsid w:val="3CF9166E"/>
    <w:rsid w:val="3D261E95"/>
    <w:rsid w:val="3DD52DC0"/>
    <w:rsid w:val="3DE86E21"/>
    <w:rsid w:val="3E225FB1"/>
    <w:rsid w:val="3E686FE3"/>
    <w:rsid w:val="3F9405B6"/>
    <w:rsid w:val="3FFC6052"/>
    <w:rsid w:val="413C6377"/>
    <w:rsid w:val="41566590"/>
    <w:rsid w:val="425B120C"/>
    <w:rsid w:val="428475BD"/>
    <w:rsid w:val="432B2596"/>
    <w:rsid w:val="433E2584"/>
    <w:rsid w:val="43B60EB2"/>
    <w:rsid w:val="448518A9"/>
    <w:rsid w:val="459B4AE9"/>
    <w:rsid w:val="46AB0549"/>
    <w:rsid w:val="473568CD"/>
    <w:rsid w:val="488C783F"/>
    <w:rsid w:val="48E17058"/>
    <w:rsid w:val="492E62A3"/>
    <w:rsid w:val="4AD14B11"/>
    <w:rsid w:val="4AFD5508"/>
    <w:rsid w:val="4C211210"/>
    <w:rsid w:val="4C7A16BE"/>
    <w:rsid w:val="4C987A40"/>
    <w:rsid w:val="4D6559F8"/>
    <w:rsid w:val="4DE7448B"/>
    <w:rsid w:val="4E17268B"/>
    <w:rsid w:val="4E415043"/>
    <w:rsid w:val="4F657597"/>
    <w:rsid w:val="4F694772"/>
    <w:rsid w:val="4FF03F78"/>
    <w:rsid w:val="50310604"/>
    <w:rsid w:val="505140AA"/>
    <w:rsid w:val="506F231B"/>
    <w:rsid w:val="50B9226B"/>
    <w:rsid w:val="50E941BD"/>
    <w:rsid w:val="50F161C8"/>
    <w:rsid w:val="512260D5"/>
    <w:rsid w:val="513B5129"/>
    <w:rsid w:val="5163568E"/>
    <w:rsid w:val="51A60D35"/>
    <w:rsid w:val="526F3368"/>
    <w:rsid w:val="536822A4"/>
    <w:rsid w:val="54F31876"/>
    <w:rsid w:val="55A7195C"/>
    <w:rsid w:val="55D30532"/>
    <w:rsid w:val="568D37E4"/>
    <w:rsid w:val="570B7A6E"/>
    <w:rsid w:val="57E45E22"/>
    <w:rsid w:val="58072B47"/>
    <w:rsid w:val="58264B2C"/>
    <w:rsid w:val="58A550F7"/>
    <w:rsid w:val="58B877EF"/>
    <w:rsid w:val="5BEF3771"/>
    <w:rsid w:val="5C1579F0"/>
    <w:rsid w:val="5C59580E"/>
    <w:rsid w:val="5CD846C2"/>
    <w:rsid w:val="5D497975"/>
    <w:rsid w:val="5E264DCE"/>
    <w:rsid w:val="5EB52F19"/>
    <w:rsid w:val="5EDA4E1B"/>
    <w:rsid w:val="5F045585"/>
    <w:rsid w:val="5FCD2031"/>
    <w:rsid w:val="602117A9"/>
    <w:rsid w:val="60283B8B"/>
    <w:rsid w:val="60D27613"/>
    <w:rsid w:val="60F9236D"/>
    <w:rsid w:val="612D7C58"/>
    <w:rsid w:val="6133685C"/>
    <w:rsid w:val="61430AC8"/>
    <w:rsid w:val="61C030D0"/>
    <w:rsid w:val="62557284"/>
    <w:rsid w:val="629B6637"/>
    <w:rsid w:val="62C20B50"/>
    <w:rsid w:val="62F85ADB"/>
    <w:rsid w:val="631146E4"/>
    <w:rsid w:val="63975D35"/>
    <w:rsid w:val="654C60BD"/>
    <w:rsid w:val="65952A68"/>
    <w:rsid w:val="65CB04D6"/>
    <w:rsid w:val="665554CD"/>
    <w:rsid w:val="66743D74"/>
    <w:rsid w:val="674210FB"/>
    <w:rsid w:val="67522B31"/>
    <w:rsid w:val="679D6AFC"/>
    <w:rsid w:val="67E76F9C"/>
    <w:rsid w:val="685441C1"/>
    <w:rsid w:val="687603A4"/>
    <w:rsid w:val="691A250C"/>
    <w:rsid w:val="691A3D0A"/>
    <w:rsid w:val="6A2812CB"/>
    <w:rsid w:val="6B332CAA"/>
    <w:rsid w:val="6D3D23C8"/>
    <w:rsid w:val="6D4E3940"/>
    <w:rsid w:val="6D845292"/>
    <w:rsid w:val="6E277588"/>
    <w:rsid w:val="6E8927AE"/>
    <w:rsid w:val="6EE2245B"/>
    <w:rsid w:val="6F081E95"/>
    <w:rsid w:val="6F8A28A6"/>
    <w:rsid w:val="6FFD327F"/>
    <w:rsid w:val="70550622"/>
    <w:rsid w:val="70B20924"/>
    <w:rsid w:val="711E66AD"/>
    <w:rsid w:val="71284046"/>
    <w:rsid w:val="71CB65D1"/>
    <w:rsid w:val="71D56502"/>
    <w:rsid w:val="735F29BE"/>
    <w:rsid w:val="737E144A"/>
    <w:rsid w:val="75CC7DC3"/>
    <w:rsid w:val="76265BB4"/>
    <w:rsid w:val="77177463"/>
    <w:rsid w:val="784B790D"/>
    <w:rsid w:val="787E48D0"/>
    <w:rsid w:val="78822E72"/>
    <w:rsid w:val="7A5E7B2C"/>
    <w:rsid w:val="7A775891"/>
    <w:rsid w:val="7BBB0F1E"/>
    <w:rsid w:val="7BC27278"/>
    <w:rsid w:val="7C757E85"/>
    <w:rsid w:val="7D667253"/>
    <w:rsid w:val="7DF77416"/>
    <w:rsid w:val="7F130FD6"/>
    <w:rsid w:val="7F18534F"/>
    <w:rsid w:val="7F6116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unhideWhenUsed="0" w:uiPriority="9" w:semiHidden="0" w:name="heading 4"/>
    <w:lsdException w:unhideWhenUsed="0" w:uiPriority="9" w:semiHidden="0" w:name="heading 5"/>
    <w:lsdException w:unhideWhenUsed="0" w:uiPriority="9" w:semiHidden="0" w:name="heading 6"/>
    <w:lsdException w:unhideWhenUsed="0" w:uiPriority="9" w:semiHidden="0" w:name="heading 7"/>
    <w:lsdException w:unhideWhenUsed="0" w:uiPriority="9" w:semiHidden="0" w:name="heading 8"/>
    <w:lsdException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uiPriority="99" w:semiHidden="0" w:name="header"/>
    <w:lsdException w:uiPriority="99" w:semiHidden="0" w:name="footer"/>
    <w:lsdException w:uiPriority="99" w:name="index heading"/>
    <w:lsdException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semiHidden="0"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ind w:firstLine="200" w:firstLineChars="200"/>
    </w:pPr>
    <w:rPr>
      <w:rFonts w:ascii="Times New Roman" w:hAnsi="Times New Roman" w:eastAsia="宋体" w:cs="Times New Roman"/>
      <w:kern w:val="2"/>
      <w:sz w:val="21"/>
      <w:szCs w:val="22"/>
      <w:lang w:val="en-US" w:eastAsia="zh-CN" w:bidi="ar-SA"/>
    </w:rPr>
  </w:style>
  <w:style w:type="paragraph" w:styleId="2">
    <w:name w:val="heading 1"/>
    <w:next w:val="1"/>
    <w:link w:val="50"/>
    <w:qFormat/>
    <w:uiPriority w:val="0"/>
    <w:pPr>
      <w:keepNext/>
      <w:keepLines/>
      <w:numPr>
        <w:ilvl w:val="0"/>
        <w:numId w:val="1"/>
      </w:numPr>
      <w:spacing w:before="120" w:after="40" w:line="360" w:lineRule="auto"/>
      <w:ind w:left="420"/>
      <w:jc w:val="center"/>
      <w:outlineLvl w:val="0"/>
    </w:pPr>
    <w:rPr>
      <w:rFonts w:ascii="Times New Roman" w:hAnsi="Times New Roman" w:eastAsia="宋体" w:cs="Times New Roman"/>
      <w:b/>
      <w:bCs/>
      <w:kern w:val="44"/>
      <w:sz w:val="21"/>
      <w:szCs w:val="44"/>
      <w:lang w:val="en-US" w:eastAsia="zh-CN" w:bidi="ar-SA"/>
    </w:rPr>
  </w:style>
  <w:style w:type="paragraph" w:styleId="3">
    <w:name w:val="heading 2"/>
    <w:next w:val="1"/>
    <w:link w:val="65"/>
    <w:qFormat/>
    <w:uiPriority w:val="9"/>
    <w:pPr>
      <w:keepNext/>
      <w:keepLines/>
      <w:numPr>
        <w:ilvl w:val="1"/>
        <w:numId w:val="1"/>
      </w:numPr>
      <w:spacing w:line="360" w:lineRule="auto"/>
      <w:ind w:left="0" w:firstLine="0"/>
      <w:jc w:val="center"/>
      <w:outlineLvl w:val="1"/>
    </w:pPr>
    <w:rPr>
      <w:rFonts w:ascii="Times New Roman" w:hAnsi="Times New Roman" w:eastAsia="宋体" w:cs="Times New Roman"/>
      <w:b/>
      <w:bCs/>
      <w:kern w:val="2"/>
      <w:sz w:val="21"/>
      <w:szCs w:val="32"/>
      <w:lang w:val="en-US" w:eastAsia="zh-CN" w:bidi="ar-SA"/>
    </w:rPr>
  </w:style>
  <w:style w:type="paragraph" w:styleId="4">
    <w:name w:val="heading 3"/>
    <w:next w:val="1"/>
    <w:link w:val="77"/>
    <w:qFormat/>
    <w:uiPriority w:val="9"/>
    <w:pPr>
      <w:keepNext/>
      <w:keepLines/>
      <w:numPr>
        <w:ilvl w:val="2"/>
        <w:numId w:val="1"/>
      </w:numPr>
      <w:spacing w:line="360" w:lineRule="auto"/>
      <w:outlineLvl w:val="2"/>
    </w:pPr>
    <w:rPr>
      <w:rFonts w:ascii="Times New Roman" w:hAnsi="Times New Roman" w:eastAsia="宋体" w:cs="Times New Roman"/>
      <w:bCs/>
      <w:kern w:val="2"/>
      <w:sz w:val="21"/>
      <w:szCs w:val="21"/>
      <w:lang w:val="en-US" w:eastAsia="zh-CN" w:bidi="ar-SA"/>
    </w:rPr>
  </w:style>
  <w:style w:type="paragraph" w:styleId="5">
    <w:name w:val="heading 4"/>
    <w:basedOn w:val="1"/>
    <w:next w:val="1"/>
    <w:link w:val="57"/>
    <w:uiPriority w:val="9"/>
    <w:pPr>
      <w:keepNext/>
      <w:keepLines/>
      <w:spacing w:before="280" w:after="290" w:line="376" w:lineRule="auto"/>
      <w:ind w:left="864" w:firstLine="0" w:firstLineChars="0"/>
      <w:outlineLvl w:val="3"/>
    </w:pPr>
    <w:rPr>
      <w:rFonts w:ascii="Cambria" w:hAnsi="Cambria"/>
      <w:b/>
      <w:bCs/>
      <w:sz w:val="28"/>
      <w:szCs w:val="28"/>
    </w:rPr>
  </w:style>
  <w:style w:type="paragraph" w:styleId="6">
    <w:name w:val="heading 5"/>
    <w:next w:val="1"/>
    <w:link w:val="67"/>
    <w:uiPriority w:val="9"/>
    <w:pPr>
      <w:keepNext/>
      <w:keepLines/>
      <w:spacing w:line="360" w:lineRule="auto"/>
      <w:ind w:left="1008" w:hanging="1008"/>
      <w:outlineLvl w:val="4"/>
    </w:pPr>
    <w:rPr>
      <w:rFonts w:ascii="Times New Roman" w:hAnsi="Times New Roman" w:eastAsia="宋体" w:cs="Times New Roman"/>
      <w:bCs/>
      <w:kern w:val="2"/>
      <w:sz w:val="21"/>
      <w:szCs w:val="28"/>
      <w:lang w:val="en-US" w:eastAsia="zh-CN" w:bidi="ar-SA"/>
    </w:rPr>
  </w:style>
  <w:style w:type="paragraph" w:styleId="7">
    <w:name w:val="heading 6"/>
    <w:basedOn w:val="1"/>
    <w:next w:val="1"/>
    <w:link w:val="73"/>
    <w:uiPriority w:val="9"/>
    <w:pPr>
      <w:keepNext/>
      <w:keepLines/>
      <w:spacing w:before="240" w:after="64" w:line="320" w:lineRule="auto"/>
      <w:ind w:left="1152" w:firstLine="0" w:firstLineChars="0"/>
      <w:outlineLvl w:val="5"/>
    </w:pPr>
    <w:rPr>
      <w:rFonts w:ascii="Cambria" w:hAnsi="Cambria"/>
      <w:b/>
      <w:bCs/>
      <w:szCs w:val="24"/>
    </w:rPr>
  </w:style>
  <w:style w:type="paragraph" w:styleId="8">
    <w:name w:val="heading 7"/>
    <w:basedOn w:val="1"/>
    <w:next w:val="1"/>
    <w:link w:val="52"/>
    <w:uiPriority w:val="9"/>
    <w:pPr>
      <w:keepNext/>
      <w:keepLines/>
      <w:spacing w:before="240" w:after="64" w:line="320" w:lineRule="auto"/>
      <w:ind w:left="1296" w:firstLine="0" w:firstLineChars="0"/>
      <w:outlineLvl w:val="6"/>
    </w:pPr>
    <w:rPr>
      <w:b/>
      <w:bCs/>
      <w:szCs w:val="24"/>
    </w:rPr>
  </w:style>
  <w:style w:type="paragraph" w:styleId="9">
    <w:name w:val="heading 8"/>
    <w:basedOn w:val="1"/>
    <w:next w:val="1"/>
    <w:link w:val="54"/>
    <w:uiPriority w:val="9"/>
    <w:pPr>
      <w:keepNext/>
      <w:keepLines/>
      <w:spacing w:before="240" w:after="64" w:line="320" w:lineRule="auto"/>
      <w:ind w:left="1440" w:firstLine="0" w:firstLineChars="0"/>
      <w:outlineLvl w:val="7"/>
    </w:pPr>
    <w:rPr>
      <w:rFonts w:ascii="Cambria" w:hAnsi="Cambria"/>
      <w:szCs w:val="24"/>
    </w:rPr>
  </w:style>
  <w:style w:type="paragraph" w:styleId="10">
    <w:name w:val="heading 9"/>
    <w:basedOn w:val="1"/>
    <w:next w:val="1"/>
    <w:link w:val="55"/>
    <w:uiPriority w:val="9"/>
    <w:pPr>
      <w:keepNext/>
      <w:keepLines/>
      <w:spacing w:before="240" w:after="64" w:line="320" w:lineRule="auto"/>
      <w:ind w:left="1584" w:firstLine="0" w:firstLineChars="0"/>
      <w:outlineLvl w:val="8"/>
    </w:pPr>
    <w:rPr>
      <w:rFonts w:ascii="Cambria" w:hAnsi="Cambria"/>
      <w:szCs w:val="21"/>
    </w:rPr>
  </w:style>
  <w:style w:type="character" w:default="1" w:styleId="40">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ind w:left="1260"/>
    </w:pPr>
    <w:rPr>
      <w:rFonts w:ascii="Calibri" w:hAnsi="Calibri" w:cs="Calibri"/>
      <w:sz w:val="18"/>
      <w:szCs w:val="18"/>
    </w:rPr>
  </w:style>
  <w:style w:type="paragraph" w:styleId="12">
    <w:name w:val="Normal Indent"/>
    <w:basedOn w:val="1"/>
    <w:qFormat/>
    <w:uiPriority w:val="0"/>
    <w:pPr>
      <w:spacing w:line="360" w:lineRule="auto"/>
      <w:ind w:firstLine="420" w:firstLineChars="0"/>
      <w:jc w:val="both"/>
    </w:pPr>
    <w:rPr>
      <w:szCs w:val="20"/>
    </w:rPr>
  </w:style>
  <w:style w:type="paragraph" w:styleId="13">
    <w:name w:val="caption"/>
    <w:basedOn w:val="1"/>
    <w:next w:val="1"/>
    <w:uiPriority w:val="0"/>
    <w:pPr>
      <w:spacing w:line="360" w:lineRule="auto"/>
      <w:ind w:firstLine="0" w:firstLineChars="0"/>
      <w:jc w:val="center"/>
    </w:pPr>
    <w:rPr>
      <w:rFonts w:eastAsia="黑体" w:cs="Arial"/>
      <w:sz w:val="20"/>
      <w:szCs w:val="20"/>
    </w:rPr>
  </w:style>
  <w:style w:type="paragraph" w:styleId="14">
    <w:name w:val="Document Map"/>
    <w:basedOn w:val="1"/>
    <w:link w:val="53"/>
    <w:unhideWhenUsed/>
    <w:uiPriority w:val="99"/>
    <w:rPr>
      <w:rFonts w:ascii="宋体"/>
      <w:kern w:val="0"/>
      <w:sz w:val="18"/>
      <w:szCs w:val="18"/>
    </w:rPr>
  </w:style>
  <w:style w:type="paragraph" w:styleId="15">
    <w:name w:val="annotation text"/>
    <w:basedOn w:val="1"/>
    <w:link w:val="64"/>
    <w:unhideWhenUsed/>
    <w:qFormat/>
    <w:uiPriority w:val="99"/>
  </w:style>
  <w:style w:type="paragraph" w:styleId="16">
    <w:name w:val="Body Text"/>
    <w:basedOn w:val="1"/>
    <w:link w:val="62"/>
    <w:uiPriority w:val="0"/>
    <w:pPr>
      <w:spacing w:line="360" w:lineRule="auto"/>
      <w:ind w:firstLine="0" w:firstLineChars="0"/>
      <w:jc w:val="center"/>
    </w:pPr>
    <w:rPr>
      <w:b/>
      <w:sz w:val="36"/>
      <w:szCs w:val="20"/>
    </w:rPr>
  </w:style>
  <w:style w:type="paragraph" w:styleId="17">
    <w:name w:val="Body Text Indent"/>
    <w:basedOn w:val="1"/>
    <w:link w:val="69"/>
    <w:unhideWhenUsed/>
    <w:uiPriority w:val="99"/>
    <w:pPr>
      <w:spacing w:after="120"/>
      <w:ind w:left="420" w:leftChars="200"/>
    </w:pPr>
  </w:style>
  <w:style w:type="paragraph" w:styleId="18">
    <w:name w:val="toc 5"/>
    <w:basedOn w:val="1"/>
    <w:next w:val="1"/>
    <w:unhideWhenUsed/>
    <w:uiPriority w:val="39"/>
    <w:pPr>
      <w:ind w:left="840"/>
    </w:pPr>
    <w:rPr>
      <w:rFonts w:ascii="Calibri" w:hAnsi="Calibri" w:cs="Calibri"/>
      <w:sz w:val="18"/>
      <w:szCs w:val="18"/>
    </w:rPr>
  </w:style>
  <w:style w:type="paragraph" w:styleId="19">
    <w:name w:val="toc 3"/>
    <w:basedOn w:val="1"/>
    <w:next w:val="1"/>
    <w:unhideWhenUsed/>
    <w:qFormat/>
    <w:uiPriority w:val="39"/>
    <w:pPr>
      <w:ind w:left="420"/>
    </w:pPr>
    <w:rPr>
      <w:rFonts w:ascii="Calibri" w:hAnsi="Calibri" w:cs="Calibri"/>
      <w:iCs/>
      <w:sz w:val="20"/>
      <w:szCs w:val="20"/>
    </w:rPr>
  </w:style>
  <w:style w:type="paragraph" w:styleId="20">
    <w:name w:val="Plain Text"/>
    <w:basedOn w:val="1"/>
    <w:link w:val="60"/>
    <w:uiPriority w:val="0"/>
    <w:pPr>
      <w:spacing w:line="360" w:lineRule="auto"/>
      <w:ind w:firstLine="0" w:firstLineChars="0"/>
      <w:jc w:val="both"/>
    </w:pPr>
    <w:rPr>
      <w:rFonts w:ascii="宋体" w:hAnsi="Courier New"/>
      <w:szCs w:val="20"/>
    </w:rPr>
  </w:style>
  <w:style w:type="paragraph" w:styleId="21">
    <w:name w:val="toc 8"/>
    <w:basedOn w:val="1"/>
    <w:next w:val="1"/>
    <w:unhideWhenUsed/>
    <w:uiPriority w:val="39"/>
    <w:pPr>
      <w:ind w:left="1470"/>
    </w:pPr>
    <w:rPr>
      <w:rFonts w:ascii="Calibri" w:hAnsi="Calibri" w:cs="Calibri"/>
      <w:sz w:val="18"/>
      <w:szCs w:val="18"/>
    </w:rPr>
  </w:style>
  <w:style w:type="paragraph" w:styleId="22">
    <w:name w:val="Date"/>
    <w:basedOn w:val="1"/>
    <w:next w:val="1"/>
    <w:link w:val="72"/>
    <w:unhideWhenUsed/>
    <w:qFormat/>
    <w:uiPriority w:val="99"/>
    <w:pPr>
      <w:ind w:left="100" w:leftChars="2500"/>
    </w:pPr>
  </w:style>
  <w:style w:type="paragraph" w:styleId="23">
    <w:name w:val="endnote text"/>
    <w:basedOn w:val="1"/>
    <w:link w:val="76"/>
    <w:unhideWhenUsed/>
    <w:qFormat/>
    <w:uiPriority w:val="99"/>
    <w:pPr>
      <w:snapToGrid w:val="0"/>
      <w:spacing w:line="240" w:lineRule="auto"/>
      <w:ind w:firstLine="0" w:firstLineChars="0"/>
    </w:pPr>
    <w:rPr>
      <w:rFonts w:ascii="Calibri" w:hAnsi="Calibri"/>
    </w:rPr>
  </w:style>
  <w:style w:type="paragraph" w:styleId="24">
    <w:name w:val="Balloon Text"/>
    <w:basedOn w:val="1"/>
    <w:link w:val="61"/>
    <w:unhideWhenUsed/>
    <w:qFormat/>
    <w:uiPriority w:val="99"/>
    <w:pPr>
      <w:spacing w:line="240" w:lineRule="auto"/>
    </w:pPr>
    <w:rPr>
      <w:sz w:val="18"/>
      <w:szCs w:val="18"/>
    </w:rPr>
  </w:style>
  <w:style w:type="paragraph" w:styleId="25">
    <w:name w:val="footer"/>
    <w:basedOn w:val="1"/>
    <w:link w:val="56"/>
    <w:unhideWhenUsed/>
    <w:uiPriority w:val="99"/>
    <w:pPr>
      <w:tabs>
        <w:tab w:val="center" w:pos="4153"/>
        <w:tab w:val="right" w:pos="8306"/>
      </w:tabs>
      <w:snapToGrid w:val="0"/>
    </w:pPr>
    <w:rPr>
      <w:kern w:val="0"/>
      <w:sz w:val="18"/>
      <w:szCs w:val="18"/>
    </w:rPr>
  </w:style>
  <w:style w:type="paragraph" w:styleId="26">
    <w:name w:val="header"/>
    <w:basedOn w:val="1"/>
    <w:link w:val="63"/>
    <w:unhideWhenUsed/>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unhideWhenUsed/>
    <w:qFormat/>
    <w:uiPriority w:val="39"/>
    <w:pPr>
      <w:spacing w:before="120" w:after="120"/>
    </w:pPr>
    <w:rPr>
      <w:rFonts w:ascii="Calibri" w:hAnsi="Calibri" w:cs="Calibri"/>
      <w:b/>
      <w:bCs/>
      <w:caps/>
      <w:sz w:val="20"/>
      <w:szCs w:val="20"/>
    </w:rPr>
  </w:style>
  <w:style w:type="paragraph" w:styleId="28">
    <w:name w:val="toc 4"/>
    <w:basedOn w:val="1"/>
    <w:next w:val="1"/>
    <w:unhideWhenUsed/>
    <w:uiPriority w:val="39"/>
    <w:pPr>
      <w:ind w:left="630"/>
    </w:pPr>
    <w:rPr>
      <w:rFonts w:ascii="Calibri" w:hAnsi="Calibri" w:cs="Calibri"/>
      <w:sz w:val="18"/>
      <w:szCs w:val="18"/>
    </w:rPr>
  </w:style>
  <w:style w:type="paragraph" w:styleId="29">
    <w:name w:val="Subtitle"/>
    <w:basedOn w:val="1"/>
    <w:next w:val="1"/>
    <w:link w:val="66"/>
    <w:qFormat/>
    <w:uiPriority w:val="11"/>
    <w:pPr>
      <w:spacing w:before="240" w:after="60" w:line="312" w:lineRule="auto"/>
      <w:jc w:val="center"/>
      <w:outlineLvl w:val="1"/>
    </w:pPr>
    <w:rPr>
      <w:rFonts w:ascii="Cambria" w:hAnsi="Cambria"/>
      <w:b/>
      <w:bCs/>
      <w:kern w:val="28"/>
      <w:sz w:val="32"/>
      <w:szCs w:val="32"/>
    </w:rPr>
  </w:style>
  <w:style w:type="paragraph" w:styleId="30">
    <w:name w:val="footnote text"/>
    <w:basedOn w:val="1"/>
    <w:link w:val="74"/>
    <w:unhideWhenUsed/>
    <w:qFormat/>
    <w:uiPriority w:val="99"/>
    <w:pPr>
      <w:snapToGrid w:val="0"/>
    </w:pPr>
    <w:rPr>
      <w:sz w:val="18"/>
      <w:szCs w:val="18"/>
    </w:rPr>
  </w:style>
  <w:style w:type="paragraph" w:styleId="31">
    <w:name w:val="toc 6"/>
    <w:basedOn w:val="1"/>
    <w:next w:val="1"/>
    <w:unhideWhenUsed/>
    <w:uiPriority w:val="39"/>
    <w:pPr>
      <w:ind w:left="1050"/>
    </w:pPr>
    <w:rPr>
      <w:rFonts w:ascii="Calibri" w:hAnsi="Calibri" w:cs="Calibri"/>
      <w:sz w:val="18"/>
      <w:szCs w:val="18"/>
    </w:rPr>
  </w:style>
  <w:style w:type="paragraph" w:styleId="32">
    <w:name w:val="Body Text Indent 3"/>
    <w:basedOn w:val="1"/>
    <w:link w:val="48"/>
    <w:unhideWhenUsed/>
    <w:uiPriority w:val="99"/>
    <w:pPr>
      <w:spacing w:after="120"/>
      <w:ind w:left="420" w:leftChars="200"/>
    </w:pPr>
    <w:rPr>
      <w:sz w:val="16"/>
      <w:szCs w:val="16"/>
    </w:rPr>
  </w:style>
  <w:style w:type="paragraph" w:styleId="33">
    <w:name w:val="toc 2"/>
    <w:basedOn w:val="1"/>
    <w:next w:val="1"/>
    <w:unhideWhenUsed/>
    <w:qFormat/>
    <w:uiPriority w:val="39"/>
    <w:pPr>
      <w:ind w:left="210"/>
    </w:pPr>
    <w:rPr>
      <w:rFonts w:ascii="Calibri" w:hAnsi="Calibri" w:cs="Calibri"/>
      <w:smallCaps/>
      <w:sz w:val="20"/>
      <w:szCs w:val="20"/>
    </w:rPr>
  </w:style>
  <w:style w:type="paragraph" w:styleId="34">
    <w:name w:val="toc 9"/>
    <w:basedOn w:val="1"/>
    <w:next w:val="1"/>
    <w:unhideWhenUsed/>
    <w:uiPriority w:val="39"/>
    <w:pPr>
      <w:ind w:left="1680"/>
    </w:pPr>
    <w:rPr>
      <w:rFonts w:ascii="Calibri" w:hAnsi="Calibri" w:cs="Calibri"/>
      <w:sz w:val="18"/>
      <w:szCs w:val="18"/>
    </w:rPr>
  </w:style>
  <w:style w:type="paragraph" w:styleId="35">
    <w:name w:val="Normal (Web)"/>
    <w:basedOn w:val="1"/>
    <w:uiPriority w:val="0"/>
    <w:pPr>
      <w:widowControl/>
      <w:spacing w:before="100" w:beforeAutospacing="1" w:after="100" w:afterAutospacing="1" w:line="240" w:lineRule="auto"/>
      <w:ind w:firstLine="0" w:firstLineChars="0"/>
    </w:pPr>
    <w:rPr>
      <w:rFonts w:ascii="宋体" w:hAnsi="宋体"/>
      <w:color w:val="000000"/>
      <w:kern w:val="0"/>
      <w:sz w:val="24"/>
      <w:szCs w:val="24"/>
    </w:rPr>
  </w:style>
  <w:style w:type="paragraph" w:styleId="36">
    <w:name w:val="Title"/>
    <w:basedOn w:val="1"/>
    <w:next w:val="1"/>
    <w:link w:val="117"/>
    <w:qFormat/>
    <w:uiPriority w:val="10"/>
    <w:pPr>
      <w:spacing w:before="240" w:after="60"/>
      <w:jc w:val="center"/>
      <w:outlineLvl w:val="0"/>
    </w:pPr>
    <w:rPr>
      <w:rFonts w:eastAsia="黑体"/>
      <w:bCs/>
      <w:kern w:val="0"/>
      <w:sz w:val="32"/>
      <w:szCs w:val="32"/>
    </w:rPr>
  </w:style>
  <w:style w:type="paragraph" w:styleId="37">
    <w:name w:val="annotation subject"/>
    <w:basedOn w:val="15"/>
    <w:next w:val="15"/>
    <w:link w:val="51"/>
    <w:unhideWhenUsed/>
    <w:qFormat/>
    <w:uiPriority w:val="99"/>
    <w:rPr>
      <w:b/>
      <w:bCs/>
    </w:rPr>
  </w:style>
  <w:style w:type="table" w:styleId="39">
    <w:name w:val="Table Grid"/>
    <w:basedOn w:val="3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endnote reference"/>
    <w:unhideWhenUsed/>
    <w:qFormat/>
    <w:uiPriority w:val="99"/>
    <w:rPr>
      <w:vertAlign w:val="superscript"/>
    </w:rPr>
  </w:style>
  <w:style w:type="character" w:styleId="42">
    <w:name w:val="page number"/>
    <w:basedOn w:val="40"/>
    <w:uiPriority w:val="0"/>
  </w:style>
  <w:style w:type="character" w:styleId="43">
    <w:name w:val="FollowedHyperlink"/>
    <w:unhideWhenUsed/>
    <w:uiPriority w:val="99"/>
    <w:rPr>
      <w:color w:val="800080"/>
      <w:u w:val="single"/>
    </w:rPr>
  </w:style>
  <w:style w:type="character" w:styleId="44">
    <w:name w:val="Emphasis"/>
    <w:basedOn w:val="40"/>
    <w:qFormat/>
    <w:uiPriority w:val="20"/>
    <w:rPr>
      <w:rFonts w:ascii="Times New Roman" w:hAnsi="Times New Roman"/>
      <w:iCs/>
      <w:color w:val="0080FF"/>
      <w:sz w:val="21"/>
    </w:rPr>
  </w:style>
  <w:style w:type="character" w:styleId="45">
    <w:name w:val="Hyperlink"/>
    <w:unhideWhenUsed/>
    <w:uiPriority w:val="99"/>
    <w:rPr>
      <w:color w:val="0000FF"/>
      <w:u w:val="single"/>
    </w:rPr>
  </w:style>
  <w:style w:type="character" w:styleId="46">
    <w:name w:val="annotation reference"/>
    <w:unhideWhenUsed/>
    <w:qFormat/>
    <w:uiPriority w:val="99"/>
    <w:rPr>
      <w:sz w:val="21"/>
      <w:szCs w:val="21"/>
    </w:rPr>
  </w:style>
  <w:style w:type="character" w:styleId="47">
    <w:name w:val="footnote reference"/>
    <w:unhideWhenUsed/>
    <w:qFormat/>
    <w:uiPriority w:val="99"/>
    <w:rPr>
      <w:vertAlign w:val="superscript"/>
    </w:rPr>
  </w:style>
  <w:style w:type="character" w:customStyle="1" w:styleId="48">
    <w:name w:val="正文文本缩进 3 字符"/>
    <w:link w:val="32"/>
    <w:qFormat/>
    <w:uiPriority w:val="99"/>
    <w:rPr>
      <w:rFonts w:ascii="Times New Roman" w:hAnsi="Times New Roman"/>
      <w:kern w:val="2"/>
      <w:sz w:val="16"/>
      <w:szCs w:val="16"/>
    </w:rPr>
  </w:style>
  <w:style w:type="character" w:customStyle="1" w:styleId="49">
    <w:name w:val="font21"/>
    <w:uiPriority w:val="0"/>
    <w:rPr>
      <w:rFonts w:hint="default" w:ascii="Times New Roman" w:hAnsi="Times New Roman" w:cs="Times New Roman"/>
      <w:color w:val="000000"/>
      <w:sz w:val="22"/>
      <w:szCs w:val="22"/>
      <w:u w:val="none"/>
    </w:rPr>
  </w:style>
  <w:style w:type="character" w:customStyle="1" w:styleId="50">
    <w:name w:val="标题 1 字符"/>
    <w:link w:val="2"/>
    <w:qFormat/>
    <w:uiPriority w:val="0"/>
    <w:rPr>
      <w:b/>
      <w:bCs/>
      <w:kern w:val="44"/>
      <w:sz w:val="21"/>
      <w:szCs w:val="44"/>
    </w:rPr>
  </w:style>
  <w:style w:type="character" w:customStyle="1" w:styleId="51">
    <w:name w:val="批注主题 字符"/>
    <w:link w:val="37"/>
    <w:qFormat/>
    <w:uiPriority w:val="99"/>
    <w:rPr>
      <w:rFonts w:ascii="Times New Roman" w:hAnsi="Times New Roman"/>
      <w:b/>
      <w:bCs/>
      <w:kern w:val="2"/>
      <w:sz w:val="21"/>
      <w:szCs w:val="22"/>
    </w:rPr>
  </w:style>
  <w:style w:type="character" w:customStyle="1" w:styleId="52">
    <w:name w:val="标题 7 字符"/>
    <w:link w:val="8"/>
    <w:autoRedefine/>
    <w:qFormat/>
    <w:uiPriority w:val="9"/>
    <w:rPr>
      <w:b/>
      <w:bCs/>
      <w:kern w:val="2"/>
      <w:sz w:val="21"/>
      <w:szCs w:val="24"/>
    </w:rPr>
  </w:style>
  <w:style w:type="character" w:customStyle="1" w:styleId="53">
    <w:name w:val="文档结构图 字符"/>
    <w:link w:val="14"/>
    <w:qFormat/>
    <w:uiPriority w:val="99"/>
    <w:rPr>
      <w:rFonts w:ascii="宋体" w:hAnsi="Times New Roman" w:eastAsia="宋体" w:cs="Times New Roman"/>
      <w:sz w:val="18"/>
      <w:szCs w:val="18"/>
    </w:rPr>
  </w:style>
  <w:style w:type="character" w:customStyle="1" w:styleId="54">
    <w:name w:val="标题 8 字符"/>
    <w:link w:val="9"/>
    <w:qFormat/>
    <w:uiPriority w:val="9"/>
    <w:rPr>
      <w:rFonts w:ascii="Cambria" w:hAnsi="Cambria"/>
      <w:kern w:val="2"/>
      <w:sz w:val="21"/>
      <w:szCs w:val="24"/>
    </w:rPr>
  </w:style>
  <w:style w:type="character" w:customStyle="1" w:styleId="55">
    <w:name w:val="标题 9 字符"/>
    <w:link w:val="10"/>
    <w:qFormat/>
    <w:uiPriority w:val="9"/>
    <w:rPr>
      <w:rFonts w:ascii="Cambria" w:hAnsi="Cambria"/>
      <w:kern w:val="2"/>
      <w:sz w:val="21"/>
      <w:szCs w:val="21"/>
    </w:rPr>
  </w:style>
  <w:style w:type="character" w:customStyle="1" w:styleId="56">
    <w:name w:val="页脚 字符"/>
    <w:link w:val="25"/>
    <w:qFormat/>
    <w:uiPriority w:val="99"/>
    <w:rPr>
      <w:sz w:val="18"/>
      <w:szCs w:val="18"/>
    </w:rPr>
  </w:style>
  <w:style w:type="character" w:customStyle="1" w:styleId="57">
    <w:name w:val="标题 4 字符"/>
    <w:link w:val="5"/>
    <w:qFormat/>
    <w:uiPriority w:val="9"/>
    <w:rPr>
      <w:rFonts w:ascii="Cambria" w:hAnsi="Cambria"/>
      <w:b/>
      <w:bCs/>
      <w:kern w:val="2"/>
      <w:sz w:val="28"/>
      <w:szCs w:val="28"/>
    </w:rPr>
  </w:style>
  <w:style w:type="character" w:customStyle="1" w:styleId="58">
    <w:name w:val="段 Char"/>
    <w:link w:val="59"/>
    <w:qFormat/>
    <w:uiPriority w:val="0"/>
    <w:rPr>
      <w:rFonts w:ascii="宋体"/>
      <w:sz w:val="21"/>
      <w:lang w:val="en-US" w:eastAsia="zh-CN" w:bidi="ar-SA"/>
    </w:rPr>
  </w:style>
  <w:style w:type="paragraph" w:customStyle="1" w:styleId="59">
    <w:name w:val="段"/>
    <w:link w:val="58"/>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60">
    <w:name w:val="纯文本 字符"/>
    <w:link w:val="20"/>
    <w:qFormat/>
    <w:uiPriority w:val="0"/>
    <w:rPr>
      <w:rFonts w:ascii="宋体" w:hAnsi="Courier New"/>
      <w:kern w:val="2"/>
      <w:sz w:val="21"/>
    </w:rPr>
  </w:style>
  <w:style w:type="character" w:customStyle="1" w:styleId="61">
    <w:name w:val="批注框文本 字符"/>
    <w:link w:val="24"/>
    <w:qFormat/>
    <w:uiPriority w:val="99"/>
    <w:rPr>
      <w:rFonts w:ascii="Times New Roman" w:hAnsi="Times New Roman"/>
      <w:kern w:val="2"/>
      <w:sz w:val="18"/>
      <w:szCs w:val="18"/>
    </w:rPr>
  </w:style>
  <w:style w:type="character" w:customStyle="1" w:styleId="62">
    <w:name w:val="正文文本 字符"/>
    <w:link w:val="16"/>
    <w:qFormat/>
    <w:uiPriority w:val="0"/>
    <w:rPr>
      <w:rFonts w:ascii="Times New Roman" w:hAnsi="Times New Roman"/>
      <w:b/>
      <w:kern w:val="2"/>
      <w:sz w:val="36"/>
    </w:rPr>
  </w:style>
  <w:style w:type="character" w:customStyle="1" w:styleId="63">
    <w:name w:val="页眉 字符"/>
    <w:link w:val="26"/>
    <w:qFormat/>
    <w:uiPriority w:val="99"/>
    <w:rPr>
      <w:sz w:val="18"/>
      <w:szCs w:val="18"/>
    </w:rPr>
  </w:style>
  <w:style w:type="character" w:customStyle="1" w:styleId="64">
    <w:name w:val="批注文字 字符"/>
    <w:link w:val="15"/>
    <w:qFormat/>
    <w:uiPriority w:val="99"/>
    <w:rPr>
      <w:rFonts w:ascii="Times New Roman" w:hAnsi="Times New Roman"/>
      <w:kern w:val="2"/>
      <w:sz w:val="21"/>
      <w:szCs w:val="22"/>
    </w:rPr>
  </w:style>
  <w:style w:type="character" w:customStyle="1" w:styleId="65">
    <w:name w:val="标题 2 字符"/>
    <w:link w:val="3"/>
    <w:qFormat/>
    <w:uiPriority w:val="9"/>
    <w:rPr>
      <w:b/>
      <w:bCs/>
      <w:kern w:val="2"/>
      <w:sz w:val="21"/>
      <w:szCs w:val="32"/>
    </w:rPr>
  </w:style>
  <w:style w:type="character" w:customStyle="1" w:styleId="66">
    <w:name w:val="副标题 字符"/>
    <w:link w:val="29"/>
    <w:qFormat/>
    <w:uiPriority w:val="11"/>
    <w:rPr>
      <w:rFonts w:ascii="Cambria" w:hAnsi="Cambria"/>
      <w:b/>
      <w:bCs/>
      <w:kern w:val="28"/>
      <w:sz w:val="32"/>
      <w:szCs w:val="32"/>
    </w:rPr>
  </w:style>
  <w:style w:type="character" w:customStyle="1" w:styleId="67">
    <w:name w:val="标题 5 字符"/>
    <w:link w:val="6"/>
    <w:qFormat/>
    <w:uiPriority w:val="9"/>
    <w:rPr>
      <w:bCs/>
      <w:kern w:val="2"/>
      <w:sz w:val="21"/>
      <w:szCs w:val="28"/>
    </w:rPr>
  </w:style>
  <w:style w:type="character" w:customStyle="1" w:styleId="68">
    <w:name w:val="font11"/>
    <w:uiPriority w:val="0"/>
    <w:rPr>
      <w:rFonts w:hint="eastAsia" w:ascii="宋体" w:hAnsi="宋体" w:eastAsia="宋体"/>
      <w:color w:val="000000"/>
      <w:sz w:val="22"/>
      <w:szCs w:val="22"/>
      <w:u w:val="none"/>
    </w:rPr>
  </w:style>
  <w:style w:type="character" w:customStyle="1" w:styleId="69">
    <w:name w:val="正文文本缩进 字符"/>
    <w:link w:val="17"/>
    <w:qFormat/>
    <w:uiPriority w:val="99"/>
    <w:rPr>
      <w:rFonts w:ascii="Times New Roman" w:hAnsi="Times New Roman"/>
      <w:kern w:val="2"/>
      <w:sz w:val="21"/>
      <w:szCs w:val="22"/>
    </w:rPr>
  </w:style>
  <w:style w:type="character" w:customStyle="1" w:styleId="70">
    <w:name w:val="无间距字符"/>
    <w:link w:val="71"/>
    <w:qFormat/>
    <w:uiPriority w:val="1"/>
    <w:rPr>
      <w:kern w:val="2"/>
      <w:sz w:val="21"/>
      <w:szCs w:val="22"/>
      <w:lang w:val="en-US" w:eastAsia="zh-CN" w:bidi="ar-SA"/>
    </w:rPr>
  </w:style>
  <w:style w:type="paragraph" w:customStyle="1" w:styleId="71">
    <w:name w:val="无间距"/>
    <w:link w:val="70"/>
    <w:uiPriority w:val="1"/>
    <w:pPr>
      <w:widowControl w:val="0"/>
      <w:ind w:firstLine="200" w:firstLineChars="200"/>
    </w:pPr>
    <w:rPr>
      <w:rFonts w:ascii="Times New Roman" w:hAnsi="Times New Roman" w:eastAsia="宋体" w:cs="Times New Roman"/>
      <w:kern w:val="2"/>
      <w:sz w:val="21"/>
      <w:szCs w:val="22"/>
      <w:lang w:val="en-US" w:eastAsia="zh-CN" w:bidi="ar-SA"/>
    </w:rPr>
  </w:style>
  <w:style w:type="character" w:customStyle="1" w:styleId="72">
    <w:name w:val="日期 字符"/>
    <w:link w:val="22"/>
    <w:qFormat/>
    <w:uiPriority w:val="99"/>
    <w:rPr>
      <w:rFonts w:ascii="Times New Roman" w:hAnsi="Times New Roman"/>
      <w:kern w:val="2"/>
      <w:sz w:val="21"/>
      <w:szCs w:val="22"/>
    </w:rPr>
  </w:style>
  <w:style w:type="character" w:customStyle="1" w:styleId="73">
    <w:name w:val="标题 6 字符"/>
    <w:link w:val="7"/>
    <w:qFormat/>
    <w:uiPriority w:val="9"/>
    <w:rPr>
      <w:rFonts w:ascii="Cambria" w:hAnsi="Cambria"/>
      <w:b/>
      <w:bCs/>
      <w:kern w:val="2"/>
      <w:sz w:val="21"/>
      <w:szCs w:val="24"/>
    </w:rPr>
  </w:style>
  <w:style w:type="character" w:customStyle="1" w:styleId="74">
    <w:name w:val="脚注文本 字符"/>
    <w:link w:val="30"/>
    <w:qFormat/>
    <w:uiPriority w:val="99"/>
    <w:rPr>
      <w:rFonts w:ascii="Times New Roman" w:hAnsi="Times New Roman"/>
      <w:kern w:val="2"/>
      <w:sz w:val="18"/>
      <w:szCs w:val="18"/>
    </w:rPr>
  </w:style>
  <w:style w:type="character" w:customStyle="1" w:styleId="75">
    <w:name w:val="highlight"/>
    <w:uiPriority w:val="0"/>
  </w:style>
  <w:style w:type="character" w:customStyle="1" w:styleId="76">
    <w:name w:val="尾注文本 字符"/>
    <w:link w:val="23"/>
    <w:qFormat/>
    <w:uiPriority w:val="99"/>
    <w:rPr>
      <w:rFonts w:ascii="Calibri" w:hAnsi="Calibri" w:eastAsia="宋体" w:cs="Times New Roman"/>
      <w:kern w:val="2"/>
      <w:sz w:val="21"/>
      <w:szCs w:val="22"/>
    </w:rPr>
  </w:style>
  <w:style w:type="character" w:customStyle="1" w:styleId="77">
    <w:name w:val="标题 3 字符"/>
    <w:link w:val="4"/>
    <w:qFormat/>
    <w:uiPriority w:val="9"/>
    <w:rPr>
      <w:bCs/>
      <w:kern w:val="2"/>
      <w:sz w:val="21"/>
      <w:szCs w:val="21"/>
    </w:rPr>
  </w:style>
  <w:style w:type="paragraph" w:customStyle="1" w:styleId="78">
    <w:name w:val="et2"/>
    <w:basedOn w:val="1"/>
    <w:uiPriority w:val="0"/>
    <w:pPr>
      <w:widowControl/>
      <w:spacing w:before="100" w:beforeAutospacing="1" w:after="100" w:afterAutospacing="1" w:line="240" w:lineRule="auto"/>
      <w:ind w:firstLine="0" w:firstLineChars="0"/>
      <w:textAlignment w:val="center"/>
    </w:pPr>
    <w:rPr>
      <w:color w:val="000000"/>
      <w:kern w:val="0"/>
      <w:sz w:val="22"/>
    </w:rPr>
  </w:style>
  <w:style w:type="paragraph" w:customStyle="1" w:styleId="79">
    <w:name w:val="xl67"/>
    <w:basedOn w:val="1"/>
    <w:uiPriority w:val="0"/>
    <w:pPr>
      <w:widowControl/>
      <w:spacing w:before="100" w:beforeAutospacing="1" w:after="100" w:afterAutospacing="1" w:line="240" w:lineRule="auto"/>
      <w:ind w:firstLine="0" w:firstLineChars="0"/>
    </w:pPr>
    <w:rPr>
      <w:rFonts w:ascii="宋体" w:hAnsi="宋体" w:cs="宋体"/>
      <w:color w:val="008080"/>
      <w:kern w:val="0"/>
      <w:sz w:val="22"/>
      <w:u w:val="single"/>
    </w:rPr>
  </w:style>
  <w:style w:type="paragraph" w:customStyle="1" w:styleId="80">
    <w:name w:val="xl69"/>
    <w:basedOn w:val="1"/>
    <w:uiPriority w:val="0"/>
    <w:pPr>
      <w:widowControl/>
      <w:spacing w:before="100" w:beforeAutospacing="1" w:after="100" w:afterAutospacing="1" w:line="240" w:lineRule="auto"/>
      <w:ind w:firstLine="0" w:firstLineChars="0"/>
      <w:textAlignment w:val="top"/>
    </w:pPr>
    <w:rPr>
      <w:rFonts w:ascii="宋体" w:hAnsi="宋体" w:cs="宋体"/>
      <w:color w:val="000000"/>
      <w:kern w:val="0"/>
      <w:sz w:val="22"/>
    </w:rPr>
  </w:style>
  <w:style w:type="paragraph" w:styleId="81">
    <w:name w:val="List Paragraph"/>
    <w:basedOn w:val="1"/>
    <w:qFormat/>
    <w:uiPriority w:val="34"/>
    <w:pPr>
      <w:spacing w:line="240" w:lineRule="auto"/>
      <w:ind w:firstLine="420"/>
      <w:jc w:val="both"/>
    </w:pPr>
    <w:rPr>
      <w:rFonts w:ascii="Calibri" w:hAnsi="Calibri"/>
      <w:sz w:val="24"/>
    </w:rPr>
  </w:style>
  <w:style w:type="paragraph" w:customStyle="1" w:styleId="82">
    <w:name w:val="修订1"/>
    <w:unhideWhenUsed/>
    <w:uiPriority w:val="99"/>
    <w:rPr>
      <w:rFonts w:ascii="Times New Roman" w:hAnsi="Times New Roman" w:eastAsia="宋体" w:cs="Times New Roman"/>
      <w:kern w:val="2"/>
      <w:sz w:val="21"/>
      <w:szCs w:val="22"/>
      <w:lang w:val="en-US" w:eastAsia="zh-CN" w:bidi="ar-SA"/>
    </w:rPr>
  </w:style>
  <w:style w:type="paragraph" w:customStyle="1" w:styleId="83">
    <w:name w:val="xl65"/>
    <w:basedOn w:val="1"/>
    <w:uiPriority w:val="0"/>
    <w:pPr>
      <w:widowControl/>
      <w:spacing w:before="100" w:beforeAutospacing="1" w:after="100" w:afterAutospacing="1" w:line="240" w:lineRule="auto"/>
      <w:ind w:firstLine="0" w:firstLineChars="0"/>
    </w:pPr>
    <w:rPr>
      <w:rFonts w:ascii="宋体" w:hAnsi="宋体" w:cs="宋体"/>
      <w:color w:val="000000"/>
      <w:kern w:val="0"/>
      <w:sz w:val="22"/>
    </w:rPr>
  </w:style>
  <w:style w:type="paragraph" w:customStyle="1" w:styleId="84">
    <w:name w:val="彩色列表 - 强调文字颜色 11"/>
    <w:basedOn w:val="1"/>
    <w:qFormat/>
    <w:uiPriority w:val="34"/>
    <w:pPr>
      <w:ind w:firstLine="420"/>
    </w:pPr>
  </w:style>
  <w:style w:type="paragraph" w:customStyle="1" w:styleId="85">
    <w:name w:val="font10"/>
    <w:basedOn w:val="1"/>
    <w:uiPriority w:val="0"/>
    <w:pPr>
      <w:widowControl/>
      <w:spacing w:before="100" w:beforeAutospacing="1" w:after="100" w:afterAutospacing="1" w:line="240" w:lineRule="auto"/>
      <w:ind w:firstLine="0" w:firstLineChars="0"/>
    </w:pPr>
    <w:rPr>
      <w:rFonts w:ascii="宋体" w:hAnsi="宋体" w:cs="宋体"/>
      <w:color w:val="FF0000"/>
      <w:kern w:val="0"/>
      <w:sz w:val="22"/>
    </w:rPr>
  </w:style>
  <w:style w:type="paragraph" w:customStyle="1" w:styleId="86">
    <w:name w:val="et4"/>
    <w:basedOn w:val="1"/>
    <w:uiPriority w:val="0"/>
    <w:pPr>
      <w:widowControl/>
      <w:spacing w:before="100" w:beforeAutospacing="1" w:after="100" w:afterAutospacing="1" w:line="240" w:lineRule="auto"/>
      <w:ind w:firstLine="0" w:firstLineChars="0"/>
      <w:textAlignment w:val="center"/>
    </w:pPr>
    <w:rPr>
      <w:color w:val="000000"/>
      <w:kern w:val="0"/>
      <w:sz w:val="22"/>
    </w:rPr>
  </w:style>
  <w:style w:type="paragraph" w:customStyle="1" w:styleId="87">
    <w:name w:val="xl68"/>
    <w:basedOn w:val="1"/>
    <w:uiPriority w:val="0"/>
    <w:pPr>
      <w:widowControl/>
      <w:spacing w:before="100" w:beforeAutospacing="1" w:after="100" w:afterAutospacing="1" w:line="240" w:lineRule="auto"/>
      <w:ind w:firstLine="0" w:firstLineChars="0"/>
    </w:pPr>
    <w:rPr>
      <w:kern w:val="0"/>
      <w:szCs w:val="21"/>
    </w:rPr>
  </w:style>
  <w:style w:type="paragraph" w:customStyle="1" w:styleId="88">
    <w:name w:val="xl71"/>
    <w:basedOn w:val="1"/>
    <w:uiPriority w:val="0"/>
    <w:pPr>
      <w:widowControl/>
      <w:spacing w:before="100" w:beforeAutospacing="1" w:after="100" w:afterAutospacing="1" w:line="240" w:lineRule="auto"/>
      <w:ind w:firstLine="0" w:firstLineChars="0"/>
    </w:pPr>
    <w:rPr>
      <w:color w:val="000000"/>
      <w:kern w:val="0"/>
      <w:sz w:val="22"/>
    </w:rPr>
  </w:style>
  <w:style w:type="paragraph" w:customStyle="1" w:styleId="89">
    <w:name w:val="font1"/>
    <w:basedOn w:val="1"/>
    <w:uiPriority w:val="0"/>
    <w:pPr>
      <w:widowControl/>
      <w:spacing w:before="100" w:beforeAutospacing="1" w:after="100" w:afterAutospacing="1" w:line="240" w:lineRule="auto"/>
      <w:ind w:firstLine="0" w:firstLineChars="0"/>
    </w:pPr>
    <w:rPr>
      <w:rFonts w:ascii="宋体" w:hAnsi="宋体" w:cs="宋体"/>
      <w:color w:val="000000"/>
      <w:kern w:val="0"/>
      <w:sz w:val="22"/>
    </w:rPr>
  </w:style>
  <w:style w:type="paragraph" w:customStyle="1" w:styleId="90">
    <w:name w:val="xl70"/>
    <w:basedOn w:val="1"/>
    <w:uiPriority w:val="0"/>
    <w:pPr>
      <w:widowControl/>
      <w:spacing w:before="100" w:beforeAutospacing="1" w:after="100" w:afterAutospacing="1" w:line="240" w:lineRule="auto"/>
      <w:ind w:firstLine="0" w:firstLineChars="0"/>
      <w:textAlignment w:val="top"/>
    </w:pPr>
    <w:rPr>
      <w:color w:val="000000"/>
      <w:kern w:val="0"/>
      <w:sz w:val="22"/>
    </w:rPr>
  </w:style>
  <w:style w:type="paragraph" w:customStyle="1" w:styleId="91">
    <w:name w:val="font8"/>
    <w:basedOn w:val="1"/>
    <w:uiPriority w:val="0"/>
    <w:pPr>
      <w:widowControl/>
      <w:spacing w:before="100" w:beforeAutospacing="1" w:after="100" w:afterAutospacing="1" w:line="240" w:lineRule="auto"/>
      <w:ind w:firstLine="0" w:firstLineChars="0"/>
    </w:pPr>
    <w:rPr>
      <w:kern w:val="0"/>
      <w:szCs w:val="21"/>
    </w:rPr>
  </w:style>
  <w:style w:type="paragraph" w:customStyle="1" w:styleId="92">
    <w:name w:val="et7"/>
    <w:basedOn w:val="1"/>
    <w:uiPriority w:val="0"/>
    <w:pPr>
      <w:widowControl/>
      <w:spacing w:before="100" w:beforeAutospacing="1" w:after="100" w:afterAutospacing="1" w:line="240" w:lineRule="auto"/>
      <w:ind w:firstLine="0" w:firstLineChars="0"/>
      <w:textAlignment w:val="center"/>
    </w:pPr>
    <w:rPr>
      <w:color w:val="000000"/>
      <w:kern w:val="0"/>
      <w:sz w:val="22"/>
    </w:rPr>
  </w:style>
  <w:style w:type="paragraph" w:customStyle="1" w:styleId="93">
    <w:name w:val="font6"/>
    <w:basedOn w:val="1"/>
    <w:uiPriority w:val="0"/>
    <w:pPr>
      <w:widowControl/>
      <w:spacing w:before="100" w:beforeAutospacing="1" w:after="100" w:afterAutospacing="1" w:line="240" w:lineRule="auto"/>
      <w:ind w:firstLine="0" w:firstLineChars="0"/>
    </w:pPr>
    <w:rPr>
      <w:rFonts w:ascii="宋体" w:hAnsi="宋体" w:cs="宋体"/>
      <w:color w:val="000000"/>
      <w:kern w:val="0"/>
      <w:sz w:val="22"/>
    </w:rPr>
  </w:style>
  <w:style w:type="paragraph" w:customStyle="1" w:styleId="94">
    <w:name w:val="xl72"/>
    <w:basedOn w:val="1"/>
    <w:uiPriority w:val="0"/>
    <w:pPr>
      <w:widowControl/>
      <w:shd w:val="clear" w:color="000000" w:fill="FFFF00"/>
      <w:spacing w:before="100" w:beforeAutospacing="1" w:after="100" w:afterAutospacing="1" w:line="240" w:lineRule="auto"/>
      <w:ind w:firstLine="0" w:firstLineChars="0"/>
    </w:pPr>
    <w:rPr>
      <w:kern w:val="0"/>
      <w:szCs w:val="21"/>
    </w:rPr>
  </w:style>
  <w:style w:type="paragraph" w:customStyle="1" w:styleId="95">
    <w:name w:val="font7"/>
    <w:basedOn w:val="1"/>
    <w:uiPriority w:val="0"/>
    <w:pPr>
      <w:widowControl/>
      <w:spacing w:before="100" w:beforeAutospacing="1" w:after="100" w:afterAutospacing="1" w:line="240" w:lineRule="auto"/>
      <w:ind w:firstLine="0" w:firstLineChars="0"/>
    </w:pPr>
    <w:rPr>
      <w:rFonts w:ascii="宋体" w:hAnsi="宋体" w:cs="宋体"/>
      <w:color w:val="008080"/>
      <w:kern w:val="0"/>
      <w:sz w:val="22"/>
      <w:u w:val="single"/>
    </w:rPr>
  </w:style>
  <w:style w:type="paragraph" w:customStyle="1" w:styleId="96">
    <w:name w:val="xl66"/>
    <w:basedOn w:val="1"/>
    <w:uiPriority w:val="0"/>
    <w:pPr>
      <w:widowControl/>
      <w:shd w:val="clear" w:color="000000" w:fill="FFFF00"/>
      <w:spacing w:before="100" w:beforeAutospacing="1" w:after="100" w:afterAutospacing="1" w:line="240" w:lineRule="auto"/>
      <w:ind w:firstLine="0" w:firstLineChars="0"/>
    </w:pPr>
    <w:rPr>
      <w:color w:val="008080"/>
      <w:kern w:val="0"/>
      <w:szCs w:val="21"/>
      <w:u w:val="single"/>
    </w:rPr>
  </w:style>
  <w:style w:type="paragraph" w:customStyle="1" w:styleId="97">
    <w:name w:val="彩色底纹 - 强调文字颜色 11"/>
    <w:semiHidden/>
    <w:qFormat/>
    <w:uiPriority w:val="99"/>
    <w:rPr>
      <w:rFonts w:ascii="Times New Roman" w:hAnsi="Times New Roman" w:eastAsia="宋体" w:cs="Times New Roman"/>
      <w:kern w:val="2"/>
      <w:sz w:val="21"/>
      <w:szCs w:val="22"/>
      <w:lang w:val="en-US" w:eastAsia="zh-CN" w:bidi="ar-SA"/>
    </w:rPr>
  </w:style>
  <w:style w:type="paragraph" w:customStyle="1" w:styleId="98">
    <w:name w:val="et3"/>
    <w:basedOn w:val="1"/>
    <w:uiPriority w:val="0"/>
    <w:pPr>
      <w:widowControl/>
      <w:spacing w:before="100" w:beforeAutospacing="1" w:after="100" w:afterAutospacing="1" w:line="240" w:lineRule="auto"/>
      <w:ind w:firstLine="0" w:firstLineChars="0"/>
      <w:textAlignment w:val="center"/>
    </w:pPr>
    <w:rPr>
      <w:color w:val="000000"/>
      <w:kern w:val="0"/>
      <w:sz w:val="22"/>
    </w:rPr>
  </w:style>
  <w:style w:type="paragraph" w:customStyle="1" w:styleId="99">
    <w:name w:val="font5"/>
    <w:basedOn w:val="1"/>
    <w:uiPriority w:val="0"/>
    <w:pPr>
      <w:widowControl/>
      <w:spacing w:before="100" w:beforeAutospacing="1" w:after="100" w:afterAutospacing="1" w:line="240" w:lineRule="auto"/>
      <w:ind w:firstLine="0" w:firstLineChars="0"/>
    </w:pPr>
    <w:rPr>
      <w:color w:val="000000"/>
      <w:kern w:val="0"/>
      <w:sz w:val="22"/>
    </w:rPr>
  </w:style>
  <w:style w:type="paragraph" w:customStyle="1" w:styleId="100">
    <w:name w:val="Default"/>
    <w:unhideWhenUsed/>
    <w:qFormat/>
    <w:uiPriority w:val="99"/>
    <w:pPr>
      <w:widowControl w:val="0"/>
      <w:autoSpaceDE w:val="0"/>
      <w:autoSpaceDN w:val="0"/>
      <w:adjustRightInd w:val="0"/>
    </w:pPr>
    <w:rPr>
      <w:rFonts w:hint="eastAsia" w:ascii="微软雅黑" w:hAnsi="微软雅黑" w:eastAsia="微软雅黑" w:cs="Times New Roman"/>
      <w:color w:val="000000"/>
      <w:sz w:val="24"/>
      <w:lang w:val="en-US" w:eastAsia="zh-CN" w:bidi="ar-SA"/>
    </w:rPr>
  </w:style>
  <w:style w:type="paragraph" w:customStyle="1" w:styleId="101">
    <w:name w:val="TOC 标题1"/>
    <w:basedOn w:val="2"/>
    <w:next w:val="1"/>
    <w:uiPriority w:val="39"/>
    <w:pPr>
      <w:spacing w:before="480" w:after="0" w:line="276" w:lineRule="auto"/>
      <w:ind w:left="0"/>
      <w:outlineLvl w:val="9"/>
    </w:pPr>
    <w:rPr>
      <w:rFonts w:ascii="Cambria" w:hAnsi="Cambria"/>
      <w:color w:val="365F91"/>
      <w:kern w:val="0"/>
      <w:sz w:val="28"/>
      <w:szCs w:val="28"/>
    </w:rPr>
  </w:style>
  <w:style w:type="paragraph" w:customStyle="1" w:styleId="102">
    <w:name w:val="注"/>
    <w:basedOn w:val="1"/>
    <w:next w:val="1"/>
    <w:uiPriority w:val="0"/>
    <w:pPr>
      <w:ind w:left="210" w:hanging="210" w:hangingChars="100"/>
    </w:pPr>
    <w:rPr>
      <w:rFonts w:eastAsia="楷体_GB2312"/>
    </w:rPr>
  </w:style>
  <w:style w:type="paragraph" w:customStyle="1" w:styleId="103">
    <w:name w:val="font9"/>
    <w:basedOn w:val="1"/>
    <w:uiPriority w:val="0"/>
    <w:pPr>
      <w:widowControl/>
      <w:spacing w:before="100" w:beforeAutospacing="1" w:after="100" w:afterAutospacing="1" w:line="240" w:lineRule="auto"/>
      <w:ind w:firstLine="0" w:firstLineChars="0"/>
    </w:pPr>
    <w:rPr>
      <w:color w:val="FF0000"/>
      <w:kern w:val="0"/>
      <w:sz w:val="22"/>
    </w:rPr>
  </w:style>
  <w:style w:type="paragraph" w:customStyle="1" w:styleId="104">
    <w:name w:val="默认段落字体 Para Char Char Char Char"/>
    <w:basedOn w:val="1"/>
    <w:uiPriority w:val="0"/>
    <w:pPr>
      <w:spacing w:line="240" w:lineRule="auto"/>
      <w:ind w:firstLine="0" w:firstLineChars="0"/>
      <w:jc w:val="both"/>
    </w:pPr>
    <w:rPr>
      <w:szCs w:val="24"/>
    </w:rPr>
  </w:style>
  <w:style w:type="paragraph" w:customStyle="1" w:styleId="105">
    <w:name w:val="et6"/>
    <w:basedOn w:val="1"/>
    <w:uiPriority w:val="0"/>
    <w:pPr>
      <w:widowControl/>
      <w:spacing w:before="100" w:beforeAutospacing="1" w:after="100" w:afterAutospacing="1" w:line="240" w:lineRule="auto"/>
      <w:ind w:firstLine="0" w:firstLineChars="0"/>
      <w:textAlignment w:val="center"/>
    </w:pPr>
    <w:rPr>
      <w:color w:val="000000"/>
      <w:kern w:val="0"/>
      <w:sz w:val="22"/>
    </w:rPr>
  </w:style>
  <w:style w:type="paragraph" w:customStyle="1" w:styleId="106">
    <w:name w:val="xl73"/>
    <w:basedOn w:val="1"/>
    <w:uiPriority w:val="0"/>
    <w:pPr>
      <w:widowControl/>
      <w:spacing w:before="100" w:beforeAutospacing="1" w:after="100" w:afterAutospacing="1" w:line="240" w:lineRule="auto"/>
      <w:ind w:firstLine="0" w:firstLineChars="0"/>
    </w:pPr>
    <w:rPr>
      <w:color w:val="FF0000"/>
      <w:kern w:val="0"/>
      <w:sz w:val="22"/>
    </w:rPr>
  </w:style>
  <w:style w:type="paragraph" w:customStyle="1" w:styleId="107">
    <w:name w:val="修改"/>
    <w:basedOn w:val="1"/>
    <w:uiPriority w:val="0"/>
    <w:pPr>
      <w:spacing w:line="360" w:lineRule="auto"/>
      <w:ind w:firstLine="420"/>
    </w:pPr>
    <w:rPr>
      <w:color w:val="FF0000"/>
    </w:rPr>
  </w:style>
  <w:style w:type="paragraph" w:customStyle="1" w:styleId="108">
    <w:name w:val="font2"/>
    <w:basedOn w:val="1"/>
    <w:uiPriority w:val="0"/>
    <w:pPr>
      <w:widowControl/>
      <w:spacing w:before="100" w:beforeAutospacing="1" w:after="100" w:afterAutospacing="1" w:line="240" w:lineRule="auto"/>
      <w:ind w:firstLine="0" w:firstLineChars="0"/>
    </w:pPr>
    <w:rPr>
      <w:color w:val="000000"/>
      <w:kern w:val="0"/>
      <w:sz w:val="22"/>
    </w:rPr>
  </w:style>
  <w:style w:type="paragraph" w:customStyle="1" w:styleId="109">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110">
    <w:name w:val="xl74"/>
    <w:basedOn w:val="1"/>
    <w:uiPriority w:val="0"/>
    <w:pPr>
      <w:widowControl/>
      <w:shd w:val="clear" w:color="000000" w:fill="FFFFFF"/>
      <w:spacing w:before="100" w:beforeAutospacing="1" w:after="100" w:afterAutospacing="1" w:line="240" w:lineRule="auto"/>
      <w:ind w:firstLine="0" w:firstLineChars="0"/>
      <w:jc w:val="center"/>
    </w:pPr>
    <w:rPr>
      <w:color w:val="000000"/>
      <w:kern w:val="0"/>
      <w:sz w:val="22"/>
    </w:rPr>
  </w:style>
  <w:style w:type="paragraph" w:customStyle="1" w:styleId="111">
    <w:name w:val="修订3"/>
    <w:hidden/>
    <w:semiHidden/>
    <w:qFormat/>
    <w:uiPriority w:val="99"/>
    <w:rPr>
      <w:rFonts w:ascii="Times New Roman" w:hAnsi="Times New Roman" w:eastAsia="宋体" w:cs="Times New Roman"/>
      <w:kern w:val="2"/>
      <w:sz w:val="21"/>
      <w:szCs w:val="22"/>
      <w:lang w:val="en-US" w:eastAsia="zh-CN" w:bidi="ar-SA"/>
    </w:rPr>
  </w:style>
  <w:style w:type="character" w:customStyle="1" w:styleId="112">
    <w:name w:val="short_text"/>
    <w:basedOn w:val="40"/>
    <w:uiPriority w:val="0"/>
  </w:style>
  <w:style w:type="paragraph" w:customStyle="1" w:styleId="113">
    <w:name w:val="标题4"/>
    <w:basedOn w:val="1"/>
    <w:link w:val="114"/>
    <w:uiPriority w:val="0"/>
    <w:pPr>
      <w:keepNext/>
      <w:keepLines/>
      <w:wordWrap w:val="0"/>
      <w:spacing w:before="35" w:beforeLines="35" w:after="35" w:afterLines="35" w:line="312" w:lineRule="auto"/>
      <w:ind w:firstLine="0" w:firstLineChars="0"/>
      <w:jc w:val="both"/>
      <w:outlineLvl w:val="3"/>
    </w:pPr>
    <w:rPr>
      <w:rFonts w:ascii="等线" w:hAnsi="等线"/>
      <w:bCs/>
      <w:kern w:val="0"/>
      <w:szCs w:val="24"/>
      <w:lang w:val="zh-CN"/>
    </w:rPr>
  </w:style>
  <w:style w:type="character" w:customStyle="1" w:styleId="114">
    <w:name w:val="标题4 Char"/>
    <w:basedOn w:val="40"/>
    <w:link w:val="113"/>
    <w:qFormat/>
    <w:uiPriority w:val="0"/>
    <w:rPr>
      <w:rFonts w:ascii="等线" w:hAnsi="等线"/>
      <w:bCs/>
      <w:sz w:val="21"/>
      <w:szCs w:val="24"/>
      <w:lang w:val="zh-CN"/>
    </w:rPr>
  </w:style>
  <w:style w:type="table" w:customStyle="1" w:styleId="115">
    <w:name w:val="网格型1"/>
    <w:basedOn w:val="38"/>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6">
    <w:name w:val="标题1"/>
    <w:basedOn w:val="1"/>
    <w:next w:val="1"/>
    <w:uiPriority w:val="10"/>
    <w:pPr>
      <w:spacing w:before="240" w:after="60" w:line="360" w:lineRule="auto"/>
      <w:ind w:firstLine="0" w:firstLineChars="0"/>
      <w:jc w:val="center"/>
      <w:outlineLvl w:val="0"/>
    </w:pPr>
    <w:rPr>
      <w:rFonts w:eastAsia="黑体"/>
      <w:bCs/>
      <w:sz w:val="32"/>
      <w:szCs w:val="32"/>
    </w:rPr>
  </w:style>
  <w:style w:type="character" w:customStyle="1" w:styleId="117">
    <w:name w:val="标题 字符"/>
    <w:basedOn w:val="40"/>
    <w:link w:val="36"/>
    <w:qFormat/>
    <w:uiPriority w:val="10"/>
    <w:rPr>
      <w:rFonts w:ascii="Times New Roman" w:hAnsi="Times New Roman" w:eastAsia="黑体" w:cs="Times New Roman"/>
      <w:bCs/>
      <w:sz w:val="32"/>
      <w:szCs w:val="32"/>
    </w:rPr>
  </w:style>
  <w:style w:type="character" w:customStyle="1" w:styleId="118">
    <w:name w:val="标题 3 字符1"/>
    <w:uiPriority w:val="9"/>
    <w:rPr>
      <w:rFonts w:ascii="Cambria" w:hAnsi="Cambria" w:eastAsia="宋体" w:cs="Times New Roman"/>
      <w:b/>
      <w:bCs/>
      <w:color w:val="4F81BD"/>
      <w:kern w:val="0"/>
      <w:sz w:val="20"/>
      <w:szCs w:val="20"/>
      <w:lang w:val="zh-CN" w:eastAsia="zh-CN"/>
    </w:rPr>
  </w:style>
  <w:style w:type="table" w:customStyle="1" w:styleId="119">
    <w:name w:val="网格型2"/>
    <w:basedOn w:val="3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0">
    <w:name w:val="网格型11"/>
    <w:basedOn w:val="38"/>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1">
    <w:name w:val="标题 字符1"/>
    <w:basedOn w:val="40"/>
    <w:qFormat/>
    <w:uiPriority w:val="10"/>
    <w:rPr>
      <w:rFonts w:asciiTheme="majorHAnsi" w:hAnsiTheme="majorHAnsi" w:eastAsiaTheme="majorEastAsia" w:cstheme="majorBidi"/>
      <w:b/>
      <w:bCs/>
      <w:kern w:val="2"/>
      <w:sz w:val="32"/>
      <w:szCs w:val="32"/>
    </w:rPr>
  </w:style>
  <w:style w:type="table" w:customStyle="1" w:styleId="122">
    <w:name w:val="网格型3"/>
    <w:basedOn w:val="3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3">
    <w:name w:val="网格型12"/>
    <w:basedOn w:val="38"/>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
    <w:name w:val="网格型21"/>
    <w:basedOn w:val="38"/>
    <w:qFormat/>
    <w:uiPriority w:val="5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5">
    <w:name w:val="msonormal"/>
    <w:basedOn w:val="1"/>
    <w:uiPriority w:val="0"/>
    <w:pPr>
      <w:widowControl/>
      <w:spacing w:before="100" w:beforeAutospacing="1" w:after="100" w:afterAutospacing="1" w:line="240" w:lineRule="auto"/>
      <w:ind w:firstLine="0" w:firstLineChars="0"/>
    </w:pPr>
    <w:rPr>
      <w:rFonts w:ascii="宋体" w:hAnsi="宋体" w:cs="宋体"/>
      <w:kern w:val="0"/>
      <w:sz w:val="24"/>
      <w:szCs w:val="24"/>
    </w:rPr>
  </w:style>
  <w:style w:type="paragraph" w:customStyle="1" w:styleId="126">
    <w:name w:val="Revision"/>
    <w:hidden/>
    <w:semiHidden/>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oleObject" Target="embeddings/oleObject2.bin"/><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ABA834-DAAB-4CB5-A214-FC7D1F030A3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63</Pages>
  <Words>7675</Words>
  <Characters>43750</Characters>
  <Lines>364</Lines>
  <Paragraphs>102</Paragraphs>
  <TotalTime>197</TotalTime>
  <ScaleCrop>false</ScaleCrop>
  <LinksUpToDate>false</LinksUpToDate>
  <CharactersWithSpaces>51323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2022-08-09T08:44:00Z</dcterms:created>
  <dc:creator>倔强的心</dc:creator>
  <cp:lastModifiedBy>倔强的心</cp:lastModifiedBy>
  <cp:lastPrinted>2022-09-20T01:16:00Z</cp:lastPrinted>
  <dcterms:modified xsi:type="dcterms:W3CDTF">2024-01-26T07:19:25Z</dcterms:modified>
  <dc:title>市容环境卫生和园林绿化工程术语标准（征求意见稿）</dc:title>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728D1BEF82964F6AB5B02917CA9C5908_12</vt:lpwstr>
  </property>
</Properties>
</file>