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ACA9">
      <w:pPr>
        <w:jc w:val="center"/>
        <w:rPr>
          <w:rFonts w:ascii="楷体" w:hAnsi="楷体" w:eastAsia="楷体" w:cs="楷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-328295</wp:posOffset>
                </wp:positionV>
                <wp:extent cx="1231900" cy="6470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705" y="556895"/>
                          <a:ext cx="123190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3AD0">
                            <w:pPr>
                              <w:rPr>
                                <w:rFonts w:hint="eastAsia" w:ascii="黑体" w:hAnsi="黑体" w:eastAsia="黑体" w:cs="黑体"/>
                                <w:sz w:val="34"/>
                                <w:szCs w:val="3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-25.85pt;height:50.95pt;width:97pt;z-index:251659264;mso-width-relative:page;mso-height-relative:page;" filled="f" stroked="f" coordsize="21600,21600" o:gfxdata="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7Puf9sAAAAKAQAADwAAAAAAAAAB&#10;ACAAAAAiAAAAZHJzL2Rvd25yZXYueG1sUEsBAhQAFAAAAAgAh07iQHQmJgVGAgAAc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AF3AD0">
                      <w:pPr>
                        <w:rPr>
                          <w:rFonts w:hint="eastAsia" w:ascii="黑体" w:hAnsi="黑体" w:eastAsia="黑体" w:cs="黑体"/>
                          <w:sz w:val="34"/>
                          <w:szCs w:val="3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0756F">
      <w:pPr>
        <w:rPr>
          <w:rFonts w:ascii="仿宋_GB2312" w:hAnsi="仿宋_GB2312" w:eastAsia="仿宋_GB2312" w:cs="仿宋_GB2312"/>
          <w:sz w:val="32"/>
          <w:szCs w:val="32"/>
        </w:rPr>
      </w:pPr>
    </w:p>
    <w:p w14:paraId="67DF1A97">
      <w:pPr>
        <w:rPr>
          <w:rFonts w:ascii="仿宋_GB2312" w:hAnsi="仿宋_GB2312" w:eastAsia="仿宋_GB2312" w:cs="仿宋_GB2312"/>
          <w:sz w:val="32"/>
          <w:szCs w:val="32"/>
        </w:rPr>
      </w:pPr>
    </w:p>
    <w:p w14:paraId="6E8CCEDD">
      <w:pPr>
        <w:rPr>
          <w:rFonts w:ascii="仿宋_GB2312" w:hAnsi="仿宋_GB2312" w:eastAsia="仿宋_GB2312" w:cs="仿宋_GB2312"/>
          <w:sz w:val="32"/>
          <w:szCs w:val="32"/>
        </w:rPr>
      </w:pPr>
    </w:p>
    <w:p w14:paraId="11EA29D4">
      <w:pPr>
        <w:rPr>
          <w:rFonts w:ascii="仿宋_GB2312" w:hAnsi="仿宋_GB2312" w:eastAsia="仿宋_GB2312" w:cs="仿宋_GB2312"/>
          <w:sz w:val="32"/>
          <w:szCs w:val="32"/>
        </w:rPr>
      </w:pPr>
    </w:p>
    <w:p w14:paraId="51549F92"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兴民宗发〔20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51A55DD9">
      <w:pPr>
        <w:jc w:val="center"/>
        <w:rPr>
          <w:rFonts w:ascii="楷体" w:hAnsi="楷体" w:eastAsia="楷体" w:cs="楷体"/>
          <w:b w:val="0"/>
          <w:bCs w:val="0"/>
          <w:sz w:val="36"/>
          <w:szCs w:val="36"/>
        </w:rPr>
      </w:pPr>
    </w:p>
    <w:p w14:paraId="25F2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盘锦市兴隆台区民宗局柔性执法工作制度</w:t>
      </w:r>
    </w:p>
    <w:p w14:paraId="4689D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32"/>
          <w:szCs w:val="32"/>
          <w:lang w:eastAsia="zh-CN"/>
        </w:rPr>
      </w:pPr>
    </w:p>
    <w:p w14:paraId="273F5602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了兴隆台区经济发展，创新行政执法新方式，进一步推进依法行政，履行监督管理职能，提升执法意识，改善执法形象，提高执法质量，逐步实现行政执法活动法律效果与社会效果的有机统一，努力创建和谐、规范、透明的服务型政府机关，</w:t>
      </w: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</w:rPr>
        <w:t>根据有关法律法规，结合我局工作实际，</w:t>
      </w: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制定本制度。</w:t>
      </w:r>
    </w:p>
    <w:p w14:paraId="6391CD3A">
      <w:pPr>
        <w:numPr>
          <w:ilvl w:val="0"/>
          <w:numId w:val="0"/>
        </w:num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第一条  以党的十九大精神为指导，牢固树立以人为本、执法为民的理念，坚持以监督为中心，监、帮、促相结合的工作原则，建立健全柔性执法制度，创新监管机制，改进执法方式。</w:t>
      </w:r>
    </w:p>
    <w:p w14:paraId="7E53B02B">
      <w:pPr>
        <w:numPr>
          <w:ilvl w:val="0"/>
          <w:numId w:val="0"/>
        </w:num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第二条  执法新方式包括说服教育、劝导示范、行政指导、行政奖励、法律培训、行政约谈、工作回访、行政告诫等以及其他工作方式，加强企业、场所守法自律意识。</w:t>
      </w:r>
    </w:p>
    <w:p w14:paraId="07041949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第三条  通过柔性执法，全面规范执行行为，切实转变执法理念，完善执法机制，强化事前防范、事中教育和事后监督，在执法中贯彻服务，在管理中体现为民，引导管理相对人共同维护市场秩序，构建氛围和谐的执法环境。</w:t>
      </w:r>
    </w:p>
    <w:p w14:paraId="7D90B670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第四条  推行柔性执法过程中要把握以下五项基本原则：</w:t>
      </w:r>
    </w:p>
    <w:p w14:paraId="575761EC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一）依法行政原则：在实施过程中，必须维护法律尊严，严格规法执法，以法定权限为基准，牢守法律底线。在法定职能、职责和监管事务的范围内，严格按照法律程序和要求实施，执法行为不得超越权限，不应违背法律精神、原则或国家政策，不得与现行法律法规相抵触。</w:t>
      </w:r>
    </w:p>
    <w:p w14:paraId="2AD2586A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二）法定程序原则：除涉及国家秘密和依法受到保护的商业秘密、个人隐私的外，行政执法依据、过程、结果应当公开，注意听取当事人的意见，严格遵循法定程序，依法保障当事人、利害关系人的知情权、参与权和救济权。</w:t>
      </w:r>
    </w:p>
    <w:p w14:paraId="2CE85CC4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（三）保护合法权利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原则：行政执法行为应当贯彻以人为本的理念，切实保护当事人的合法权利，不得随意侵害当事人的合法的经营自主权和财产权。</w:t>
      </w:r>
    </w:p>
    <w:p w14:paraId="09394784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四）教育先行的原则：应当积极采取指导、建议、提醒、劝告等非强制性方法，增强当事人的守法意思，让当事人意识到违法行为的危害后果以及所承担的法律责任，使其自觉遵守法律规定，充分发挥行政执法的预防功能，对违法行为的查处，应当坚持处罚与教育相结合，防止“以罚代教、以罚代管”。</w:t>
      </w:r>
    </w:p>
    <w:p w14:paraId="6E92CEE7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（五）权责统一原则：行政执法要克服“重权轻责”思想，树立“权责统一”理念，违法或者不当执法的，应当依法承担法律责任，依法做到执法有保障、有权必有责、用权受监督、违法受追究、侵权须赔偿。</w:t>
      </w:r>
    </w:p>
    <w:p w14:paraId="025D8662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第五条  开展事前检查，发现违法苗头及时责令其纠正，做到事前预防。</w:t>
      </w:r>
    </w:p>
    <w:p w14:paraId="67B29919">
      <w:pPr>
        <w:ind w:firstLine="680" w:firstLineChars="200"/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第六条  在执法过程中发现违法行为，在法律许可范围内能说服教育的不予处罚，能警告的不予罚款。</w:t>
      </w:r>
    </w:p>
    <w:p w14:paraId="65944F9D">
      <w:pPr>
        <w:spacing w:line="572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第七条  本制度自公布之日起实行。</w:t>
      </w:r>
    </w:p>
    <w:p w14:paraId="5402E423"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</w:t>
      </w:r>
    </w:p>
    <w:p w14:paraId="67C4AAFF"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5111CB05"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491D6E60"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盘锦市</w:t>
      </w:r>
      <w:r>
        <w:rPr>
          <w:rFonts w:hint="eastAsia" w:ascii="仿宋_GB2312" w:hAnsi="仿宋_GB2312" w:eastAsia="仿宋_GB2312" w:cs="仿宋_GB2312"/>
          <w:sz w:val="34"/>
          <w:szCs w:val="34"/>
        </w:rPr>
        <w:t>兴隆台区民族和宗教事务局</w:t>
      </w:r>
    </w:p>
    <w:p w14:paraId="4DB47CE2">
      <w:pPr>
        <w:pStyle w:val="4"/>
        <w:widowControl w:val="0"/>
        <w:spacing w:beforeAutospacing="0" w:afterAutospacing="0" w:line="572" w:lineRule="exact"/>
        <w:jc w:val="both"/>
        <w:rPr>
          <w:rFonts w:hint="default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sectPr>
          <w:footerReference r:id="rId3" w:type="default"/>
          <w:pgSz w:w="11906" w:h="16838"/>
          <w:pgMar w:top="1667" w:right="1701" w:bottom="1304" w:left="170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2022年5月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31日</w:t>
      </w:r>
    </w:p>
    <w:p w14:paraId="591CB16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814" w:right="1531" w:bottom="1440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FDF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3557F">
                          <w:pPr>
                            <w:snapToGrid w:val="0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F3557F">
                    <w:pPr>
                      <w:snapToGrid w:val="0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E57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GQ4ZjZjZDQ4MTNmMDczNjg4MmQyMThhZTliM2IifQ=="/>
  </w:docVars>
  <w:rsids>
    <w:rsidRoot w:val="00DC735A"/>
    <w:rsid w:val="002D6F5B"/>
    <w:rsid w:val="00423BBE"/>
    <w:rsid w:val="00DC735A"/>
    <w:rsid w:val="02AB70F4"/>
    <w:rsid w:val="05563C52"/>
    <w:rsid w:val="092E268D"/>
    <w:rsid w:val="0CC06C75"/>
    <w:rsid w:val="0E2C08C6"/>
    <w:rsid w:val="17F75C44"/>
    <w:rsid w:val="180C3EA9"/>
    <w:rsid w:val="19560248"/>
    <w:rsid w:val="1CFE5339"/>
    <w:rsid w:val="22CA0927"/>
    <w:rsid w:val="25D021F8"/>
    <w:rsid w:val="260D0AD0"/>
    <w:rsid w:val="261C507C"/>
    <w:rsid w:val="27BB5B82"/>
    <w:rsid w:val="2BBB4AC0"/>
    <w:rsid w:val="3B852CDC"/>
    <w:rsid w:val="3BF178BD"/>
    <w:rsid w:val="3E4F0228"/>
    <w:rsid w:val="48A440EB"/>
    <w:rsid w:val="49005C1B"/>
    <w:rsid w:val="4A541A61"/>
    <w:rsid w:val="4BB000E5"/>
    <w:rsid w:val="4DC10DAE"/>
    <w:rsid w:val="4E956EA5"/>
    <w:rsid w:val="51A079BC"/>
    <w:rsid w:val="51D74754"/>
    <w:rsid w:val="51E41766"/>
    <w:rsid w:val="53077732"/>
    <w:rsid w:val="53195E1A"/>
    <w:rsid w:val="565A2134"/>
    <w:rsid w:val="57126046"/>
    <w:rsid w:val="5A8870F3"/>
    <w:rsid w:val="5E1E738C"/>
    <w:rsid w:val="5EAB070C"/>
    <w:rsid w:val="5F1B4A26"/>
    <w:rsid w:val="60421345"/>
    <w:rsid w:val="607514C7"/>
    <w:rsid w:val="6ACC7B5C"/>
    <w:rsid w:val="6E965E0E"/>
    <w:rsid w:val="727C107C"/>
    <w:rsid w:val="73C86B40"/>
    <w:rsid w:val="76B443DC"/>
    <w:rsid w:val="77C678D1"/>
    <w:rsid w:val="78E17050"/>
    <w:rsid w:val="79591B98"/>
    <w:rsid w:val="7D9F2777"/>
    <w:rsid w:val="7EC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款文"/>
    <w:basedOn w:val="1"/>
    <w:qFormat/>
    <w:uiPriority w:val="0"/>
    <w:pPr>
      <w:spacing w:line="360" w:lineRule="auto"/>
      <w:ind w:firstLine="420" w:firstLineChars="200"/>
    </w:pPr>
    <w:rPr>
      <w:rFonts w:eastAsia="Times New Roman"/>
      <w:szCs w:val="18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1059</Words>
  <Characters>1067</Characters>
  <Lines>4</Lines>
  <Paragraphs>1</Paragraphs>
  <TotalTime>0</TotalTime>
  <ScaleCrop>false</ScaleCrop>
  <LinksUpToDate>false</LinksUpToDate>
  <CharactersWithSpaces>1130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2019-05-23T03:40:00Z</dcterms:created>
  <dc:creator>user</dc:creator>
  <cp:lastModifiedBy>戴丹</cp:lastModifiedBy>
  <cp:lastPrinted>2022-05-19T11:35:00Z</cp:lastPrinted>
  <dcterms:modified xsi:type="dcterms:W3CDTF">2024-11-06T08:42:56Z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CF2A6383BA13403898C991454DCDFF58_12</vt:lpwstr>
  </property>
</Properties>
</file>