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hd w:val="clear" w:color="auto" w:fill="FFFFFF"/>
        <w:spacing w:before="0" w:beforeAutospacing="0" w:after="0" w:afterAutospacing="0"/>
        <w:jc w:val="center"/>
        <w:rPr>
          <w:rFonts w:hint="eastAsia" w:ascii="仿宋" w:hAnsi="仿宋" w:eastAsia="仿宋" w:cs="仿宋"/>
          <w:b/>
          <w:bCs/>
          <w:color w:val="000000"/>
          <w:sz w:val="36"/>
          <w:szCs w:val="36"/>
          <w:shd w:val="clear" w:color="auto" w:fill="FFFFFF"/>
        </w:rPr>
      </w:pPr>
      <w:r>
        <w:rPr>
          <w:rFonts w:hint="eastAsia" w:ascii="仿宋" w:hAnsi="仿宋" w:eastAsia="仿宋" w:cs="仿宋"/>
          <w:b/>
          <w:bCs/>
          <w:color w:val="000000"/>
          <w:sz w:val="36"/>
          <w:szCs w:val="36"/>
          <w:shd w:val="clear" w:color="auto" w:fill="FFFFFF"/>
        </w:rPr>
        <w:t>2023年盘锦市农用管材产品质量监督抽查</w:t>
      </w:r>
    </w:p>
    <w:p>
      <w:pPr>
        <w:pStyle w:val="7"/>
        <w:widowControl/>
        <w:shd w:val="clear" w:color="auto" w:fill="FFFFFF"/>
        <w:spacing w:before="0" w:beforeAutospacing="0" w:after="0" w:afterAutospacing="0"/>
        <w:jc w:val="center"/>
        <w:rPr>
          <w:rFonts w:ascii="仿宋" w:hAnsi="仿宋" w:eastAsia="仿宋" w:cs="仿宋"/>
          <w:b/>
          <w:bCs/>
          <w:color w:val="000000"/>
          <w:sz w:val="36"/>
          <w:szCs w:val="36"/>
        </w:rPr>
      </w:pPr>
      <w:r>
        <w:rPr>
          <w:rFonts w:hint="eastAsia" w:ascii="仿宋" w:hAnsi="仿宋" w:eastAsia="仿宋" w:cs="仿宋"/>
          <w:b/>
          <w:bCs/>
          <w:color w:val="000000"/>
          <w:sz w:val="36"/>
          <w:szCs w:val="36"/>
          <w:shd w:val="clear" w:color="auto" w:fill="FFFFFF"/>
        </w:rPr>
        <w:t>实施细则</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1适用范围</w:t>
      </w:r>
    </w:p>
    <w:p>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sz w:val="28"/>
          <w:szCs w:val="28"/>
        </w:rPr>
        <w:t>本细则适用于盘锦市农用管材产品质量监督抽查。</w:t>
      </w:r>
      <w:r>
        <w:rPr>
          <w:rFonts w:hint="eastAsia" w:ascii="仿宋" w:hAnsi="仿宋" w:eastAsia="仿宋" w:cs="仿宋"/>
          <w:kern w:val="0"/>
          <w:sz w:val="28"/>
          <w:szCs w:val="28"/>
        </w:rPr>
        <w:t>本细则内容包括产品分类、术语和定义、企业产品生产规模划分、检验依据、抽样、检验要求、判定原则、异议处理及附则。</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2产品分类、术语和定义</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2.1 产品分类见表1。</w:t>
      </w:r>
    </w:p>
    <w:p>
      <w:pPr>
        <w:adjustRightInd w:val="0"/>
        <w:snapToGrid w:val="0"/>
        <w:spacing w:line="560" w:lineRule="exact"/>
        <w:jc w:val="center"/>
        <w:rPr>
          <w:rFonts w:ascii="仿宋_GB2312" w:hAnsi="宋体" w:eastAsia="仿宋_GB2312"/>
          <w:sz w:val="32"/>
          <w:szCs w:val="32"/>
        </w:rPr>
      </w:pPr>
      <w:r>
        <w:rPr>
          <w:rFonts w:hint="eastAsia" w:ascii="仿宋_GB2312" w:hAnsi="宋体" w:eastAsia="仿宋_GB2312"/>
          <w:color w:val="000000" w:themeColor="text1"/>
          <w:sz w:val="28"/>
          <w:szCs w:val="28"/>
          <w14:textFill>
            <w14:solidFill>
              <w14:schemeClr w14:val="tx1"/>
            </w14:solidFill>
          </w14:textFill>
        </w:rPr>
        <w:t>表</w:t>
      </w:r>
      <w:r>
        <w:rPr>
          <w:rFonts w:ascii="仿宋_GB2312" w:hAnsi="宋体" w:eastAsia="仿宋_GB2312"/>
          <w:color w:val="000000" w:themeColor="text1"/>
          <w:sz w:val="28"/>
          <w:szCs w:val="28"/>
          <w14:textFill>
            <w14:solidFill>
              <w14:schemeClr w14:val="tx1"/>
            </w14:solidFill>
          </w14:textFill>
        </w:rPr>
        <w:t xml:space="preserve">1  </w:t>
      </w:r>
      <w:r>
        <w:rPr>
          <w:rFonts w:hint="eastAsia" w:ascii="仿宋_GB2312" w:hAnsi="宋体" w:eastAsia="仿宋_GB2312"/>
          <w:color w:val="000000" w:themeColor="text1"/>
          <w:sz w:val="28"/>
          <w:szCs w:val="28"/>
          <w14:textFill>
            <w14:solidFill>
              <w14:schemeClr w14:val="tx1"/>
            </w14:solidFill>
          </w14:textFill>
        </w:rPr>
        <w:t>产品分类及代码</w:t>
      </w:r>
    </w:p>
    <w:tbl>
      <w:tblPr>
        <w:tblStyle w:val="8"/>
        <w:tblW w:w="8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714"/>
        <w:gridCol w:w="2299"/>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503" w:type="dxa"/>
            <w:vAlign w:val="center"/>
          </w:tcPr>
          <w:p>
            <w:pPr>
              <w:snapToGrid w:val="0"/>
              <w:jc w:val="center"/>
              <w:rPr>
                <w:rFonts w:ascii="宋体" w:hAnsi="宋体" w:cs="宋体"/>
                <w:szCs w:val="21"/>
              </w:rPr>
            </w:pPr>
            <w:r>
              <w:rPr>
                <w:rFonts w:hint="eastAsia" w:ascii="宋体" w:hAnsi="宋体" w:cs="宋体"/>
                <w:szCs w:val="21"/>
              </w:rPr>
              <w:t>产品分类</w:t>
            </w:r>
          </w:p>
        </w:tc>
        <w:tc>
          <w:tcPr>
            <w:tcW w:w="2714" w:type="dxa"/>
            <w:vAlign w:val="center"/>
          </w:tcPr>
          <w:p>
            <w:pPr>
              <w:snapToGrid w:val="0"/>
              <w:jc w:val="center"/>
              <w:rPr>
                <w:rFonts w:ascii="宋体" w:hAnsi="宋体" w:cs="宋体"/>
                <w:szCs w:val="21"/>
              </w:rPr>
            </w:pPr>
            <w:r>
              <w:rPr>
                <w:rFonts w:hint="eastAsia" w:ascii="宋体" w:hAnsi="宋体" w:cs="宋体"/>
                <w:szCs w:val="21"/>
              </w:rPr>
              <w:t>一级分类</w:t>
            </w:r>
          </w:p>
        </w:tc>
        <w:tc>
          <w:tcPr>
            <w:tcW w:w="2299" w:type="dxa"/>
            <w:vAlign w:val="center"/>
          </w:tcPr>
          <w:p>
            <w:pPr>
              <w:snapToGrid w:val="0"/>
              <w:jc w:val="center"/>
              <w:rPr>
                <w:rFonts w:ascii="宋体" w:hAnsi="宋体" w:cs="宋体"/>
                <w:szCs w:val="21"/>
              </w:rPr>
            </w:pPr>
            <w:r>
              <w:rPr>
                <w:rFonts w:hint="eastAsia" w:ascii="宋体" w:hAnsi="宋体" w:cs="宋体"/>
                <w:szCs w:val="21"/>
              </w:rPr>
              <w:t>二级分类</w:t>
            </w:r>
          </w:p>
        </w:tc>
        <w:tc>
          <w:tcPr>
            <w:tcW w:w="1696" w:type="dxa"/>
            <w:vAlign w:val="center"/>
          </w:tcPr>
          <w:p>
            <w:pPr>
              <w:snapToGrid w:val="0"/>
              <w:jc w:val="center"/>
              <w:rPr>
                <w:rFonts w:ascii="宋体" w:hAnsi="宋体" w:cs="宋体"/>
                <w:szCs w:val="21"/>
              </w:rPr>
            </w:pPr>
            <w:r>
              <w:rPr>
                <w:rFonts w:hint="eastAsia" w:ascii="宋体" w:hAnsi="宋体" w:cs="宋体"/>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503" w:type="dxa"/>
            <w:vAlign w:val="center"/>
          </w:tcPr>
          <w:p>
            <w:pPr>
              <w:snapToGrid w:val="0"/>
              <w:jc w:val="center"/>
              <w:rPr>
                <w:rFonts w:ascii="宋体" w:hAnsi="宋体" w:cs="宋体"/>
                <w:szCs w:val="21"/>
              </w:rPr>
            </w:pPr>
            <w:r>
              <w:rPr>
                <w:rFonts w:hint="eastAsia" w:ascii="宋体" w:hAnsi="宋体" w:cs="宋体"/>
                <w:szCs w:val="21"/>
              </w:rPr>
              <w:t>分类代码</w:t>
            </w:r>
          </w:p>
        </w:tc>
        <w:tc>
          <w:tcPr>
            <w:tcW w:w="2714" w:type="dxa"/>
            <w:vAlign w:val="center"/>
          </w:tcPr>
          <w:p>
            <w:pPr>
              <w:snapToGrid w:val="0"/>
              <w:jc w:val="center"/>
              <w:rPr>
                <w:rFonts w:ascii="宋体" w:hAnsi="宋体" w:cs="宋体"/>
                <w:szCs w:val="21"/>
              </w:rPr>
            </w:pPr>
            <w:r>
              <w:rPr>
                <w:rFonts w:hint="eastAsia" w:ascii="宋体" w:hAnsi="宋体" w:cs="宋体"/>
                <w:szCs w:val="21"/>
              </w:rPr>
              <w:t>4</w:t>
            </w:r>
          </w:p>
        </w:tc>
        <w:tc>
          <w:tcPr>
            <w:tcW w:w="2299" w:type="dxa"/>
            <w:vAlign w:val="center"/>
          </w:tcPr>
          <w:p>
            <w:pPr>
              <w:snapToGrid w:val="0"/>
              <w:jc w:val="center"/>
              <w:rPr>
                <w:rFonts w:ascii="宋体" w:hAnsi="宋体" w:cs="宋体"/>
                <w:szCs w:val="21"/>
              </w:rPr>
            </w:pPr>
            <w:r>
              <w:rPr>
                <w:rFonts w:hint="eastAsia" w:ascii="宋体" w:hAnsi="宋体" w:cs="宋体"/>
                <w:szCs w:val="21"/>
              </w:rPr>
              <w:t>412</w:t>
            </w:r>
          </w:p>
        </w:tc>
        <w:tc>
          <w:tcPr>
            <w:tcW w:w="1696" w:type="dxa"/>
            <w:vAlign w:val="center"/>
          </w:tcPr>
          <w:p>
            <w:pPr>
              <w:snapToGrid w:val="0"/>
              <w:jc w:val="cente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03" w:type="dxa"/>
            <w:vAlign w:val="center"/>
          </w:tcPr>
          <w:p>
            <w:pPr>
              <w:snapToGrid w:val="0"/>
              <w:jc w:val="center"/>
              <w:rPr>
                <w:rFonts w:ascii="宋体" w:hAnsi="宋体" w:cs="宋体"/>
                <w:szCs w:val="21"/>
              </w:rPr>
            </w:pPr>
            <w:r>
              <w:rPr>
                <w:rFonts w:hint="eastAsia" w:ascii="宋体" w:hAnsi="宋体" w:cs="宋体"/>
                <w:szCs w:val="21"/>
              </w:rPr>
              <w:t>分类名称</w:t>
            </w:r>
          </w:p>
        </w:tc>
        <w:tc>
          <w:tcPr>
            <w:tcW w:w="2714" w:type="dxa"/>
            <w:vAlign w:val="center"/>
          </w:tcPr>
          <w:p>
            <w:pPr>
              <w:snapToGrid w:val="0"/>
              <w:jc w:val="center"/>
              <w:rPr>
                <w:rFonts w:ascii="宋体" w:hAnsi="宋体" w:cs="宋体"/>
                <w:szCs w:val="21"/>
              </w:rPr>
            </w:pPr>
            <w:r>
              <w:rPr>
                <w:rFonts w:hint="eastAsia" w:ascii="宋体" w:hAnsi="宋体" w:cs="宋体"/>
                <w:szCs w:val="21"/>
              </w:rPr>
              <w:t>建筑和装饰装修材料</w:t>
            </w:r>
          </w:p>
        </w:tc>
        <w:tc>
          <w:tcPr>
            <w:tcW w:w="2299" w:type="dxa"/>
            <w:vAlign w:val="center"/>
          </w:tcPr>
          <w:p>
            <w:pPr>
              <w:snapToGrid w:val="0"/>
              <w:jc w:val="center"/>
              <w:rPr>
                <w:rFonts w:ascii="宋体" w:hAnsi="宋体" w:cs="宋体"/>
                <w:szCs w:val="21"/>
              </w:rPr>
            </w:pPr>
            <w:r>
              <w:rPr>
                <w:rFonts w:hint="eastAsia" w:ascii="宋体" w:hAnsi="宋体" w:cs="宋体"/>
                <w:szCs w:val="21"/>
              </w:rPr>
              <w:t>塑料管材及管件</w:t>
            </w:r>
          </w:p>
        </w:tc>
        <w:tc>
          <w:tcPr>
            <w:tcW w:w="1696" w:type="dxa"/>
            <w:vAlign w:val="center"/>
          </w:tcPr>
          <w:p>
            <w:pPr>
              <w:snapToGrid w:val="0"/>
              <w:jc w:val="center"/>
              <w:rPr>
                <w:rFonts w:ascii="宋体" w:hAnsi="宋体" w:cs="宋体"/>
                <w:szCs w:val="21"/>
              </w:rPr>
            </w:pPr>
            <w:r>
              <w:rPr>
                <w:rFonts w:hint="eastAsia" w:ascii="宋体" w:hAnsi="宋体" w:cs="宋体"/>
                <w:szCs w:val="21"/>
              </w:rPr>
              <w:t>——</w:t>
            </w:r>
          </w:p>
        </w:tc>
      </w:tr>
    </w:tbl>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2.2产品种类</w:t>
      </w:r>
    </w:p>
    <w:p>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1）建筑排水用硬聚氯乙烯（PVC-U）管材；</w:t>
      </w:r>
    </w:p>
    <w:p>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2）冷热水用无规共聚聚丙烯（PP-R）管材；</w:t>
      </w:r>
      <w:bookmarkStart w:id="0" w:name="_GoBack"/>
      <w:bookmarkEnd w:id="0"/>
    </w:p>
    <w:p>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3）冷热水用无规共聚聚丙烯（PP-R）管件；</w:t>
      </w:r>
    </w:p>
    <w:p>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4）给水用聚乙烯（PE）管材；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2.3术语和定义</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下列术语和定义适用于本细则。</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2.3.1硬聚氯乙烯（PVC-U）管材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以硬聚氯乙烯树脂为主要原料，经挤出成型的用于给水或建筑物内排水的管材。简称：PVC-U给水管材或PVC-U排水管材。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2.3.2无规共聚聚丙烯（PP-R）管材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以无规共聚聚丙烯混配料及树脂为主要原料，经挤出成型的用于建筑物内冷热水、饮用水和采暖系统的管材。简称：PP-R管材。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2.3.3无规共聚聚丙烯（PP-R）管件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以无规共聚聚丙烯混配料及树脂为主要原料，经注塑成型的用于建筑物内冷热水、饮用水和采暖系统的管件。简称：PP-R管件。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2.3.4聚乙烯（PE）给水管材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是以聚乙烯混配料及树脂为主要原料，经挤出成型的给水用聚乙烯管材。简称：PE给水管材。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2.3.5其他</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其他术语和定义见相应产品标准规定及GB/T 19278-2018《热塑性塑料管材、管件与阀门 通用术语及其定义》。</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3产品生产企业规模划分</w:t>
      </w:r>
    </w:p>
    <w:p>
      <w:pPr>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根据国家统计局印发的相关管理办法，确定企业规模。</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4检验依据</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5836.1-2018 建筑排水用硬聚氯乙烯（PVC-U）管材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18742.2-2017 冷热水用聚丙烯管道系统 第2部分:管材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18742.3-2017 冷热水用聚丙烯管道系统 第3部分:管件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13663.2-2018 给水用聚乙烯（PE）管道系统 第2部分:管材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6111-2003流体输送用热塑性塑料管材耐内压试验方法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6111-2018流体输送用热塑性塑料管道系统 耐内压性能的测定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6671-2001 热塑性塑料管材纵向回缩率的测定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8806-1988塑料管材尺寸测量方法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8806-2008 塑料管道系统塑料部件尺寸的测定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18743-2002 流体输送用热塑性塑料管材 简支梁冲击试验方法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8804.2-2003 热塑性塑料管材 拉伸性能测定 第2部分:硬聚氯乙烯(PVC-U)、氯化聚氯乙烯(PVC-C)和高抗冲聚氯乙烯(PVC-HI)管材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8804.3-2003 热塑性塑料管材 拉伸性能的测定 第3部分 聚烯烃管材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1033.1-2008 非泡沫塑料密度的测定 第1部分 浸渍法、液体比重瓶法和滴定法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8802-2001 热塑性塑料管材、管件维卡软化温度的测定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14152-2001 热塑性塑料管材耐性外冲击性能 试验方法 时针旋转法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9345.1-2008塑料 灰分的测定 第1部分:通用方法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19466.3-2004塑料 差示扫描量热法(DSC) 第3部分:熔融和结晶温度及热焓的测定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19466.6-2009塑料 差示扫描量热法(DSC) 第6部分:氧化诱导时间(等温OIT)和氧化诱导温度(动态OIT)的测定</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10111-2008随机数的产生及其在产品质量抽样检验中的应用程序</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相关的法律法规、部门规章和规范</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现行有效的企业标准、地方标准、团体标准及产品明示质量要求</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5抽样</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5.1抽样型号或规格</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PVC-U排水管材：公称外径d</w:t>
      </w:r>
      <w:r>
        <w:rPr>
          <w:rFonts w:hint="eastAsia" w:ascii="仿宋" w:hAnsi="仿宋" w:eastAsia="仿宋" w:cs="仿宋"/>
          <w:sz w:val="28"/>
          <w:szCs w:val="28"/>
          <w:vertAlign w:val="subscript"/>
        </w:rPr>
        <w:t>n</w:t>
      </w:r>
      <w:r>
        <w:rPr>
          <w:rFonts w:hint="eastAsia" w:ascii="仿宋" w:hAnsi="仿宋" w:eastAsia="仿宋" w:cs="仿宋"/>
          <w:sz w:val="28"/>
          <w:szCs w:val="28"/>
        </w:rPr>
        <w:t>32mm～d</w:t>
      </w:r>
      <w:r>
        <w:rPr>
          <w:rFonts w:hint="eastAsia" w:ascii="仿宋" w:hAnsi="仿宋" w:eastAsia="仿宋" w:cs="仿宋"/>
          <w:sz w:val="28"/>
          <w:szCs w:val="28"/>
          <w:vertAlign w:val="subscript"/>
        </w:rPr>
        <w:t>n</w:t>
      </w:r>
      <w:r>
        <w:rPr>
          <w:rFonts w:hint="eastAsia" w:ascii="仿宋" w:hAnsi="仿宋" w:eastAsia="仿宋" w:cs="仿宋"/>
          <w:sz w:val="28"/>
          <w:szCs w:val="28"/>
        </w:rPr>
        <w:t>160mm管材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PP-R管材、管件：公称外径d</w:t>
      </w:r>
      <w:r>
        <w:rPr>
          <w:rFonts w:hint="eastAsia" w:ascii="仿宋" w:hAnsi="仿宋" w:eastAsia="仿宋" w:cs="仿宋"/>
          <w:sz w:val="28"/>
          <w:szCs w:val="28"/>
          <w:vertAlign w:val="subscript"/>
        </w:rPr>
        <w:t>n</w:t>
      </w:r>
      <w:r>
        <w:rPr>
          <w:rFonts w:hint="eastAsia" w:ascii="仿宋" w:hAnsi="仿宋" w:eastAsia="仿宋" w:cs="仿宋"/>
          <w:sz w:val="28"/>
          <w:szCs w:val="28"/>
        </w:rPr>
        <w:t>20mm～d</w:t>
      </w:r>
      <w:r>
        <w:rPr>
          <w:rFonts w:hint="eastAsia" w:ascii="仿宋" w:hAnsi="仿宋" w:eastAsia="仿宋" w:cs="仿宋"/>
          <w:sz w:val="28"/>
          <w:szCs w:val="28"/>
          <w:vertAlign w:val="subscript"/>
        </w:rPr>
        <w:t>n</w:t>
      </w:r>
      <w:r>
        <w:rPr>
          <w:rFonts w:hint="eastAsia" w:ascii="仿宋" w:hAnsi="仿宋" w:eastAsia="仿宋" w:cs="仿宋"/>
          <w:sz w:val="28"/>
          <w:szCs w:val="28"/>
        </w:rPr>
        <w:t>63mm管材和管件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PE给水管材：公称外径d</w:t>
      </w:r>
      <w:r>
        <w:rPr>
          <w:rFonts w:hint="eastAsia" w:ascii="仿宋" w:hAnsi="仿宋" w:eastAsia="仿宋" w:cs="仿宋"/>
          <w:sz w:val="28"/>
          <w:szCs w:val="28"/>
          <w:vertAlign w:val="subscript"/>
        </w:rPr>
        <w:t>n</w:t>
      </w:r>
      <w:r>
        <w:rPr>
          <w:rFonts w:hint="eastAsia" w:ascii="仿宋" w:hAnsi="仿宋" w:eastAsia="仿宋" w:cs="仿宋"/>
          <w:sz w:val="28"/>
          <w:szCs w:val="28"/>
        </w:rPr>
        <w:t>20mm～d</w:t>
      </w:r>
      <w:r>
        <w:rPr>
          <w:rFonts w:hint="eastAsia" w:ascii="仿宋" w:hAnsi="仿宋" w:eastAsia="仿宋" w:cs="仿宋"/>
          <w:sz w:val="28"/>
          <w:szCs w:val="28"/>
          <w:vertAlign w:val="subscript"/>
        </w:rPr>
        <w:t>n</w:t>
      </w:r>
      <w:r>
        <w:rPr>
          <w:rFonts w:hint="eastAsia" w:ascii="仿宋" w:hAnsi="仿宋" w:eastAsia="仿宋" w:cs="仿宋"/>
          <w:sz w:val="28"/>
          <w:szCs w:val="28"/>
        </w:rPr>
        <w:t>160mm管材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抽取样品应为同一型号规格、同一批次的产品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5.2抽样基数、抽样数量</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5.2.1 抽样地点为在生产企业的成品仓库、成品存放处（或生产线末端待包装产品）；经销单位的销售现场、仓库、待售区、成品堆放区等。</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在企业的成品库内或市场待销产品随机抽取有产品质量检验合格证明或者经受检企业确认以其他形式表明合格的、且非试制、处理、展示用产品。抽样产品应为抽样当日一年内生产的产品，流通领域抽样时可将时间放宽至两年内。抽样时首先确认产品的种类、规格型号、生产日期（按产品标识或经受检企业确认，如无明示生产日期可以进货日期为准并注明）、基数以及检验等情况；在符合抽样要求的可选产品批中以扑克牌或随机数app应用软件作为抽样工具随机抽取样品，抽样所用工具应在抽样单备注中注明。</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5.2.2抽样基数</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PP-R管材、管件、PE给水管材、PVC-U管材：同一批、同一规格不得少于200米或250个管件。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5.2.3抽样数量</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管材：同一生产日期/批次的合格产品中抽取24米，截取成1米/根的管段，其中12米作为检测样品，12米作为备用样品。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管件：同一生产日期/批次的合格产品中抽取25个，其中15个作为检测样品，10个作为备用样品。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PE给水管材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同一生产日期/批次的合格产品中抽取24米，截取成1米/根的管段，其中12米作为检测样品，12米作为备用样品。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PVC-U管材</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管材：同一生产日期/批次的合格产品中抽取16米，截取成1米/根的管段，其中10米作为检测样品，6米作为备用样品。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5.2.4抽样时应注意的问题</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对于产品检验所需的样品技术参数等信息，应在规格型号栏中注明的管材公称外径、公称壁厚、S系列、材料级别、公称压力、环刚度等级等，需要受检单位及生产单位提供的，应在抽样现场获取，并经企业确认。</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5.3样品处置</w:t>
      </w:r>
    </w:p>
    <w:p>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5.3.1对抽取的样品，分别注明“检验样品”与“备用样品”。当场对样品进行分别封样，做好样品保护、防潮和签封措施，附合格证明，包装的方式应能防止样品在运送过程中损坏或被污染。</w:t>
      </w:r>
    </w:p>
    <w:p>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5.3.2封样单上应有被抽查企业和抽样技术人员的签名，注明抽样日期，并确认封样单粘贴牢固，封样的方式应能有效防止未经授权的拆封。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5.4抽样单</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按有关要求填写抽样单，并记录被抽查产品及生产/受检企业相关信息。同时记录被抽查企业上一年度生产的农用管材产品销售总额，以万元计；若企业上一年度未生产，则记录本年度实际销售额，并加以注明。</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5.5样品获取方式</w:t>
      </w:r>
    </w:p>
    <w:p>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按照国家市场监管总局相关管理办法执行。</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5.6抽样时应注意的问题</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5.6.1应由抽样技术人员在现场进行抽取，不得由企业自行抽样。抽取的样品应当是有产品质量检验合格证明或者以其他形式表明合格的产品。</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5.6.2抽样时，抽样人员应当认真核实营业执照等被抽查企业的相关信息，确认企业不存在不得抽样的情形。遇有下列情况之一且能提供有效证明的，不得抽样： </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（2）有充分证据证明拟抽查的产品是不用于销售的；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（6）企业提供上级市场监管部门6个月内同一规格型号的该种产品的监督抽查抽样单或者合格检验报告的。（专项抽查除外）</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6检验要求</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6.1检验项目</w:t>
      </w:r>
    </w:p>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6.1.1建筑排水用硬聚氯乙烯（PVC-U）管材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303"/>
        <w:gridCol w:w="2304"/>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Merge w:val="restart"/>
            <w:vAlign w:val="center"/>
          </w:tcPr>
          <w:p>
            <w:pPr>
              <w:snapToGrid w:val="0"/>
              <w:spacing w:line="320" w:lineRule="exact"/>
              <w:jc w:val="center"/>
              <w:rPr>
                <w:rFonts w:ascii="宋体"/>
                <w:sz w:val="18"/>
                <w:szCs w:val="18"/>
              </w:rPr>
            </w:pPr>
            <w:r>
              <w:rPr>
                <w:rFonts w:hint="eastAsia" w:ascii="宋体" w:hAnsi="宋体"/>
                <w:sz w:val="18"/>
                <w:szCs w:val="18"/>
              </w:rPr>
              <w:t>序号</w:t>
            </w:r>
          </w:p>
        </w:tc>
        <w:tc>
          <w:tcPr>
            <w:tcW w:w="2303" w:type="dxa"/>
            <w:vMerge w:val="restart"/>
            <w:vAlign w:val="center"/>
          </w:tcPr>
          <w:p>
            <w:pPr>
              <w:snapToGrid w:val="0"/>
              <w:spacing w:line="320" w:lineRule="exact"/>
              <w:jc w:val="center"/>
              <w:rPr>
                <w:rFonts w:ascii="宋体"/>
                <w:sz w:val="18"/>
                <w:szCs w:val="18"/>
              </w:rPr>
            </w:pPr>
            <w:r>
              <w:rPr>
                <w:rFonts w:hint="eastAsia" w:ascii="宋体" w:hAnsi="宋体"/>
                <w:sz w:val="18"/>
                <w:szCs w:val="18"/>
              </w:rPr>
              <w:t>检验项目</w:t>
            </w:r>
          </w:p>
        </w:tc>
        <w:tc>
          <w:tcPr>
            <w:tcW w:w="2304" w:type="dxa"/>
            <w:vMerge w:val="restart"/>
            <w:vAlign w:val="center"/>
          </w:tcPr>
          <w:p>
            <w:pPr>
              <w:snapToGrid w:val="0"/>
              <w:spacing w:line="320" w:lineRule="exact"/>
              <w:jc w:val="center"/>
              <w:rPr>
                <w:rFonts w:ascii="宋体"/>
                <w:sz w:val="18"/>
                <w:szCs w:val="18"/>
              </w:rPr>
            </w:pPr>
            <w:r>
              <w:rPr>
                <w:rFonts w:hint="eastAsia" w:ascii="宋体" w:hAnsi="宋体"/>
                <w:sz w:val="18"/>
                <w:szCs w:val="18"/>
              </w:rPr>
              <w:t>依据标准</w:t>
            </w:r>
          </w:p>
        </w:tc>
        <w:tc>
          <w:tcPr>
            <w:tcW w:w="2304" w:type="dxa"/>
            <w:vMerge w:val="restart"/>
            <w:vAlign w:val="center"/>
          </w:tcPr>
          <w:p>
            <w:pPr>
              <w:snapToGrid w:val="0"/>
              <w:spacing w:line="320" w:lineRule="exact"/>
              <w:jc w:val="center"/>
              <w:rPr>
                <w:rFonts w:ascii="宋体"/>
                <w:sz w:val="18"/>
                <w:szCs w:val="18"/>
              </w:rPr>
            </w:pPr>
            <w:r>
              <w:rPr>
                <w:rFonts w:hint="eastAsia" w:ascii="宋体" w:hAnsi="宋体"/>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Merge w:val="continue"/>
            <w:vAlign w:val="center"/>
          </w:tcPr>
          <w:p>
            <w:pPr>
              <w:snapToGrid w:val="0"/>
              <w:spacing w:line="320" w:lineRule="exact"/>
              <w:jc w:val="center"/>
              <w:rPr>
                <w:rFonts w:ascii="宋体"/>
                <w:sz w:val="18"/>
                <w:szCs w:val="18"/>
              </w:rPr>
            </w:pPr>
          </w:p>
        </w:tc>
        <w:tc>
          <w:tcPr>
            <w:tcW w:w="2303" w:type="dxa"/>
            <w:vMerge w:val="continue"/>
            <w:vAlign w:val="center"/>
          </w:tcPr>
          <w:p>
            <w:pPr>
              <w:snapToGrid w:val="0"/>
              <w:spacing w:line="320" w:lineRule="exact"/>
              <w:jc w:val="center"/>
              <w:rPr>
                <w:rFonts w:ascii="宋体"/>
                <w:sz w:val="18"/>
                <w:szCs w:val="18"/>
              </w:rPr>
            </w:pPr>
          </w:p>
        </w:tc>
        <w:tc>
          <w:tcPr>
            <w:tcW w:w="2304" w:type="dxa"/>
            <w:vMerge w:val="continue"/>
            <w:vAlign w:val="center"/>
          </w:tcPr>
          <w:p>
            <w:pPr>
              <w:snapToGrid w:val="0"/>
              <w:spacing w:line="320" w:lineRule="exact"/>
              <w:jc w:val="center"/>
              <w:rPr>
                <w:rFonts w:ascii="宋体"/>
                <w:sz w:val="18"/>
                <w:szCs w:val="18"/>
              </w:rPr>
            </w:pPr>
          </w:p>
        </w:tc>
        <w:tc>
          <w:tcPr>
            <w:tcW w:w="2304" w:type="dxa"/>
            <w:vMerge w:val="continue"/>
            <w:vAlign w:val="center"/>
          </w:tcPr>
          <w:p>
            <w:pPr>
              <w:snapToGrid w:val="0"/>
              <w:spacing w:line="32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ascii="宋体" w:hAnsi="宋体"/>
                <w:sz w:val="18"/>
                <w:szCs w:val="18"/>
              </w:rPr>
              <w:t>1</w:t>
            </w:r>
          </w:p>
        </w:tc>
        <w:tc>
          <w:tcPr>
            <w:tcW w:w="2303" w:type="dxa"/>
            <w:vAlign w:val="center"/>
          </w:tcPr>
          <w:p>
            <w:pPr>
              <w:snapToGrid w:val="0"/>
              <w:spacing w:line="320" w:lineRule="exact"/>
              <w:jc w:val="center"/>
              <w:rPr>
                <w:rFonts w:ascii="宋体"/>
                <w:sz w:val="18"/>
                <w:szCs w:val="18"/>
              </w:rPr>
            </w:pPr>
            <w:r>
              <w:rPr>
                <w:rFonts w:hint="eastAsia" w:ascii="宋体" w:hAnsi="宋体"/>
                <w:sz w:val="18"/>
                <w:szCs w:val="18"/>
              </w:rPr>
              <w:t>密度</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ascii="宋体" w:hAnsi="宋体"/>
                <w:sz w:val="18"/>
                <w:szCs w:val="18"/>
              </w:rPr>
              <w:t>2</w:t>
            </w:r>
          </w:p>
        </w:tc>
        <w:tc>
          <w:tcPr>
            <w:tcW w:w="2303" w:type="dxa"/>
            <w:vAlign w:val="center"/>
          </w:tcPr>
          <w:p>
            <w:pPr>
              <w:snapToGrid w:val="0"/>
              <w:spacing w:line="320" w:lineRule="exact"/>
              <w:jc w:val="center"/>
              <w:rPr>
                <w:rFonts w:ascii="宋体"/>
                <w:sz w:val="18"/>
                <w:szCs w:val="18"/>
              </w:rPr>
            </w:pPr>
            <w:r>
              <w:rPr>
                <w:rFonts w:hint="eastAsia" w:ascii="宋体" w:hAnsi="宋体"/>
                <w:sz w:val="18"/>
                <w:szCs w:val="18"/>
              </w:rPr>
              <w:t>维卡软化温度</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sz w:val="18"/>
                <w:szCs w:val="18"/>
              </w:rPr>
            </w:pPr>
            <w:r>
              <w:rPr>
                <w:rFonts w:ascii="宋体" w:hAnsi="宋体" w:cs="黑体"/>
                <w:kern w:val="0"/>
                <w:sz w:val="18"/>
                <w:szCs w:val="1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ascii="宋体" w:hAnsi="宋体"/>
                <w:sz w:val="18"/>
                <w:szCs w:val="18"/>
              </w:rPr>
              <w:t>3</w:t>
            </w:r>
          </w:p>
        </w:tc>
        <w:tc>
          <w:tcPr>
            <w:tcW w:w="2303" w:type="dxa"/>
            <w:vAlign w:val="center"/>
          </w:tcPr>
          <w:p>
            <w:pPr>
              <w:snapToGrid w:val="0"/>
              <w:spacing w:line="320" w:lineRule="exact"/>
              <w:jc w:val="center"/>
              <w:rPr>
                <w:rFonts w:ascii="宋体"/>
                <w:sz w:val="18"/>
                <w:szCs w:val="18"/>
              </w:rPr>
            </w:pPr>
            <w:r>
              <w:rPr>
                <w:rFonts w:hint="eastAsia" w:ascii="宋体" w:hAnsi="宋体"/>
                <w:sz w:val="18"/>
                <w:szCs w:val="18"/>
              </w:rPr>
              <w:t>纵向回缩率</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ascii="宋体" w:hAnsi="宋体"/>
                <w:sz w:val="18"/>
                <w:szCs w:val="18"/>
              </w:rPr>
              <w:t>4</w:t>
            </w:r>
          </w:p>
        </w:tc>
        <w:tc>
          <w:tcPr>
            <w:tcW w:w="2303" w:type="dxa"/>
            <w:vAlign w:val="center"/>
          </w:tcPr>
          <w:p>
            <w:pPr>
              <w:snapToGrid w:val="0"/>
              <w:spacing w:line="320" w:lineRule="exact"/>
              <w:jc w:val="center"/>
              <w:rPr>
                <w:rFonts w:ascii="宋体"/>
                <w:sz w:val="18"/>
                <w:szCs w:val="18"/>
              </w:rPr>
            </w:pPr>
            <w:r>
              <w:rPr>
                <w:rFonts w:hint="eastAsia" w:ascii="宋体" w:hAnsi="宋体"/>
                <w:sz w:val="18"/>
                <w:szCs w:val="18"/>
              </w:rPr>
              <w:t>拉伸屈服应力</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sz w:val="18"/>
                <w:szCs w:val="18"/>
              </w:rPr>
            </w:pPr>
            <w:r>
              <w:rPr>
                <w:rFonts w:ascii="宋体" w:hAnsi="宋体" w:cs="黑体"/>
                <w:kern w:val="0"/>
                <w:sz w:val="18"/>
                <w:szCs w:val="1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hint="eastAsia" w:ascii="宋体" w:hAnsi="宋体"/>
                <w:sz w:val="18"/>
                <w:szCs w:val="18"/>
              </w:rPr>
              <w:t>5</w:t>
            </w:r>
          </w:p>
        </w:tc>
        <w:tc>
          <w:tcPr>
            <w:tcW w:w="2303" w:type="dxa"/>
            <w:vAlign w:val="center"/>
          </w:tcPr>
          <w:p>
            <w:pPr>
              <w:snapToGrid w:val="0"/>
              <w:spacing w:line="320" w:lineRule="exact"/>
              <w:jc w:val="center"/>
              <w:rPr>
                <w:rFonts w:ascii="宋体" w:hAnsi="宋体"/>
                <w:sz w:val="18"/>
                <w:szCs w:val="18"/>
              </w:rPr>
            </w:pPr>
            <w:r>
              <w:rPr>
                <w:rFonts w:hint="eastAsia" w:ascii="宋体" w:hAnsi="宋体"/>
                <w:sz w:val="18"/>
                <w:szCs w:val="18"/>
              </w:rPr>
              <w:t>断裂伸长率</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hAnsi="宋体" w:cs="黑体"/>
                <w:kern w:val="0"/>
                <w:sz w:val="18"/>
                <w:szCs w:val="18"/>
              </w:rPr>
            </w:pPr>
            <w:r>
              <w:rPr>
                <w:rFonts w:ascii="宋体" w:hAnsi="宋体" w:cs="黑体"/>
                <w:kern w:val="0"/>
                <w:sz w:val="18"/>
                <w:szCs w:val="1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pPr>
              <w:snapToGrid w:val="0"/>
              <w:spacing w:line="320" w:lineRule="exact"/>
              <w:jc w:val="center"/>
              <w:rPr>
                <w:rFonts w:ascii="宋体" w:hAnsi="宋体"/>
                <w:sz w:val="18"/>
                <w:szCs w:val="18"/>
              </w:rPr>
            </w:pPr>
            <w:r>
              <w:rPr>
                <w:rFonts w:hint="eastAsia" w:ascii="宋体" w:hAnsi="宋体"/>
                <w:sz w:val="18"/>
                <w:szCs w:val="18"/>
              </w:rPr>
              <w:t>6</w:t>
            </w:r>
          </w:p>
        </w:tc>
        <w:tc>
          <w:tcPr>
            <w:tcW w:w="2303" w:type="dxa"/>
            <w:vAlign w:val="center"/>
          </w:tcPr>
          <w:p>
            <w:pPr>
              <w:snapToGrid w:val="0"/>
              <w:spacing w:line="320" w:lineRule="exact"/>
              <w:jc w:val="center"/>
              <w:rPr>
                <w:rFonts w:ascii="宋体"/>
                <w:sz w:val="18"/>
                <w:szCs w:val="18"/>
              </w:rPr>
            </w:pPr>
            <w:r>
              <w:rPr>
                <w:rFonts w:hint="eastAsia" w:ascii="宋体" w:hAnsi="宋体"/>
                <w:sz w:val="18"/>
                <w:szCs w:val="18"/>
              </w:rPr>
              <w:t>落锤冲击试验</w:t>
            </w:r>
          </w:p>
        </w:tc>
        <w:tc>
          <w:tcPr>
            <w:tcW w:w="2304" w:type="dxa"/>
            <w:vAlign w:val="center"/>
          </w:tcPr>
          <w:p>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pPr>
              <w:snapToGrid w:val="0"/>
              <w:spacing w:line="320" w:lineRule="exact"/>
              <w:jc w:val="center"/>
              <w:rPr>
                <w:rFonts w:ascii="宋体"/>
                <w:sz w:val="18"/>
                <w:szCs w:val="18"/>
              </w:rPr>
            </w:pPr>
            <w:r>
              <w:rPr>
                <w:rFonts w:ascii="宋体" w:hAnsi="宋体" w:cs="黑体"/>
                <w:kern w:val="0"/>
                <w:sz w:val="18"/>
                <w:szCs w:val="18"/>
              </w:rPr>
              <w:t>GB/T 14152-2001</w:t>
            </w:r>
          </w:p>
        </w:tc>
      </w:tr>
    </w:tbl>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6.1.2冷热水用无规共聚聚丙烯（PP-R）管材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2316"/>
        <w:gridCol w:w="2316"/>
        <w:gridCol w:w="2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11" w:type="dxa"/>
            <w:vMerge w:val="restart"/>
            <w:vAlign w:val="center"/>
          </w:tcPr>
          <w:p>
            <w:pPr>
              <w:snapToGrid w:val="0"/>
              <w:spacing w:line="320" w:lineRule="exact"/>
              <w:jc w:val="center"/>
              <w:rPr>
                <w:rFonts w:ascii="宋体"/>
                <w:sz w:val="18"/>
                <w:szCs w:val="18"/>
              </w:rPr>
            </w:pPr>
            <w:r>
              <w:rPr>
                <w:rFonts w:hint="eastAsia" w:ascii="宋体" w:hAnsi="宋体"/>
                <w:sz w:val="18"/>
                <w:szCs w:val="18"/>
              </w:rPr>
              <w:t>序号</w:t>
            </w:r>
          </w:p>
        </w:tc>
        <w:tc>
          <w:tcPr>
            <w:tcW w:w="2316" w:type="dxa"/>
            <w:vMerge w:val="restart"/>
            <w:vAlign w:val="center"/>
          </w:tcPr>
          <w:p>
            <w:pPr>
              <w:snapToGrid w:val="0"/>
              <w:spacing w:line="320" w:lineRule="exact"/>
              <w:jc w:val="center"/>
              <w:rPr>
                <w:rFonts w:ascii="宋体"/>
                <w:sz w:val="18"/>
                <w:szCs w:val="18"/>
              </w:rPr>
            </w:pPr>
            <w:r>
              <w:rPr>
                <w:rFonts w:hint="eastAsia" w:ascii="宋体" w:hAnsi="宋体"/>
                <w:sz w:val="18"/>
                <w:szCs w:val="18"/>
              </w:rPr>
              <w:t>检验项目</w:t>
            </w:r>
          </w:p>
        </w:tc>
        <w:tc>
          <w:tcPr>
            <w:tcW w:w="2316" w:type="dxa"/>
            <w:vMerge w:val="restart"/>
            <w:vAlign w:val="center"/>
          </w:tcPr>
          <w:p>
            <w:pPr>
              <w:snapToGrid w:val="0"/>
              <w:spacing w:line="320" w:lineRule="exact"/>
              <w:jc w:val="center"/>
              <w:rPr>
                <w:rFonts w:ascii="宋体"/>
                <w:sz w:val="18"/>
                <w:szCs w:val="18"/>
              </w:rPr>
            </w:pPr>
            <w:r>
              <w:rPr>
                <w:rFonts w:hint="eastAsia" w:ascii="宋体" w:hAnsi="宋体"/>
                <w:sz w:val="18"/>
                <w:szCs w:val="18"/>
              </w:rPr>
              <w:t>依据标准</w:t>
            </w:r>
          </w:p>
        </w:tc>
        <w:tc>
          <w:tcPr>
            <w:tcW w:w="2317" w:type="dxa"/>
            <w:vMerge w:val="restart"/>
            <w:vAlign w:val="center"/>
          </w:tcPr>
          <w:p>
            <w:pPr>
              <w:snapToGrid w:val="0"/>
              <w:spacing w:line="320" w:lineRule="exact"/>
              <w:jc w:val="center"/>
              <w:rPr>
                <w:rFonts w:ascii="宋体"/>
                <w:sz w:val="18"/>
                <w:szCs w:val="18"/>
              </w:rPr>
            </w:pPr>
            <w:r>
              <w:rPr>
                <w:rFonts w:hint="eastAsia" w:ascii="宋体" w:hAnsi="宋体"/>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11" w:type="dxa"/>
            <w:vMerge w:val="continue"/>
            <w:vAlign w:val="center"/>
          </w:tcPr>
          <w:p>
            <w:pPr>
              <w:snapToGrid w:val="0"/>
              <w:spacing w:line="320" w:lineRule="exact"/>
              <w:jc w:val="center"/>
              <w:rPr>
                <w:rFonts w:ascii="宋体"/>
                <w:sz w:val="18"/>
                <w:szCs w:val="18"/>
              </w:rPr>
            </w:pPr>
          </w:p>
        </w:tc>
        <w:tc>
          <w:tcPr>
            <w:tcW w:w="2316" w:type="dxa"/>
            <w:vMerge w:val="continue"/>
            <w:vAlign w:val="center"/>
          </w:tcPr>
          <w:p>
            <w:pPr>
              <w:snapToGrid w:val="0"/>
              <w:spacing w:line="320" w:lineRule="exact"/>
              <w:jc w:val="center"/>
              <w:rPr>
                <w:rFonts w:ascii="宋体"/>
                <w:sz w:val="18"/>
                <w:szCs w:val="18"/>
              </w:rPr>
            </w:pPr>
          </w:p>
        </w:tc>
        <w:tc>
          <w:tcPr>
            <w:tcW w:w="2316" w:type="dxa"/>
            <w:vMerge w:val="continue"/>
            <w:vAlign w:val="center"/>
          </w:tcPr>
          <w:p>
            <w:pPr>
              <w:snapToGrid w:val="0"/>
              <w:spacing w:line="320" w:lineRule="exact"/>
              <w:jc w:val="center"/>
              <w:rPr>
                <w:rFonts w:ascii="宋体"/>
                <w:sz w:val="18"/>
                <w:szCs w:val="18"/>
              </w:rPr>
            </w:pPr>
          </w:p>
        </w:tc>
        <w:tc>
          <w:tcPr>
            <w:tcW w:w="2317" w:type="dxa"/>
            <w:vMerge w:val="continue"/>
            <w:vAlign w:val="center"/>
          </w:tcPr>
          <w:p>
            <w:pPr>
              <w:snapToGrid w:val="0"/>
              <w:spacing w:line="32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1</w:t>
            </w:r>
          </w:p>
        </w:tc>
        <w:tc>
          <w:tcPr>
            <w:tcW w:w="2316" w:type="dxa"/>
            <w:vAlign w:val="center"/>
          </w:tcPr>
          <w:p>
            <w:pPr>
              <w:snapToGrid w:val="0"/>
              <w:spacing w:line="320" w:lineRule="exact"/>
              <w:jc w:val="center"/>
              <w:rPr>
                <w:rFonts w:ascii="宋体"/>
                <w:sz w:val="18"/>
                <w:szCs w:val="18"/>
              </w:rPr>
            </w:pPr>
            <w:r>
              <w:rPr>
                <w:rFonts w:hint="eastAsia" w:ascii="宋体" w:hAnsi="宋体"/>
                <w:sz w:val="18"/>
                <w:szCs w:val="18"/>
              </w:rPr>
              <w:t>规格尺寸（平均外径、壁厚）</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2</w:t>
            </w:r>
          </w:p>
        </w:tc>
        <w:tc>
          <w:tcPr>
            <w:tcW w:w="2316" w:type="dxa"/>
            <w:vAlign w:val="center"/>
          </w:tcPr>
          <w:p>
            <w:pPr>
              <w:snapToGrid w:val="0"/>
              <w:spacing w:line="320" w:lineRule="exact"/>
              <w:jc w:val="center"/>
              <w:rPr>
                <w:rFonts w:ascii="宋体"/>
                <w:sz w:val="18"/>
                <w:szCs w:val="18"/>
              </w:rPr>
            </w:pPr>
            <w:r>
              <w:rPr>
                <w:rFonts w:hint="eastAsia" w:ascii="宋体" w:hAnsi="宋体"/>
                <w:sz w:val="18"/>
                <w:szCs w:val="18"/>
              </w:rPr>
              <w:t>纵向回缩率</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 xml:space="preserve">GB/T 6671-2001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3</w:t>
            </w:r>
          </w:p>
        </w:tc>
        <w:tc>
          <w:tcPr>
            <w:tcW w:w="2316" w:type="dxa"/>
            <w:vAlign w:val="center"/>
          </w:tcPr>
          <w:p>
            <w:pPr>
              <w:snapToGrid w:val="0"/>
              <w:spacing w:line="320" w:lineRule="exact"/>
              <w:jc w:val="center"/>
              <w:rPr>
                <w:rFonts w:ascii="宋体"/>
                <w:sz w:val="18"/>
                <w:szCs w:val="18"/>
              </w:rPr>
            </w:pPr>
            <w:r>
              <w:rPr>
                <w:rFonts w:hint="eastAsia" w:ascii="宋体" w:hAnsi="宋体"/>
                <w:sz w:val="18"/>
                <w:szCs w:val="18"/>
              </w:rPr>
              <w:t>简支梁冲击试验</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 xml:space="preserve">GB/T 18743-2002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4</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静液压强度（20℃，1h）</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 xml:space="preserve">GB/T 6111-2003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5</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静液压强度（95℃，22h）</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ascii="宋体" w:hAnsi="宋体"/>
                <w:sz w:val="18"/>
                <w:szCs w:val="18"/>
              </w:rPr>
              <w:t>6</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静液压强度（95℃，165h）</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ascii="宋体" w:hAnsi="宋体"/>
                <w:sz w:val="18"/>
                <w:szCs w:val="18"/>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hint="eastAsia" w:ascii="宋体" w:hAnsi="宋体"/>
                <w:sz w:val="18"/>
                <w:szCs w:val="18"/>
              </w:rPr>
              <w:t>7</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灰分</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hint="eastAsia" w:ascii="宋体" w:hAnsi="宋体"/>
                <w:sz w:val="18"/>
                <w:szCs w:val="18"/>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hint="eastAsia" w:ascii="宋体" w:hAnsi="宋体"/>
                <w:sz w:val="18"/>
                <w:szCs w:val="18"/>
              </w:rPr>
              <w:t>8</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熔融温度</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hint="eastAsia" w:ascii="宋体" w:hAnsi="宋体"/>
                <w:sz w:val="18"/>
                <w:szCs w:val="18"/>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pPr>
              <w:snapToGrid w:val="0"/>
              <w:spacing w:line="320" w:lineRule="exact"/>
              <w:jc w:val="center"/>
              <w:rPr>
                <w:rFonts w:ascii="宋体" w:hAnsi="宋体"/>
                <w:sz w:val="18"/>
                <w:szCs w:val="18"/>
              </w:rPr>
            </w:pPr>
            <w:r>
              <w:rPr>
                <w:rFonts w:hint="eastAsia" w:ascii="宋体" w:hAnsi="宋体"/>
                <w:sz w:val="18"/>
                <w:szCs w:val="18"/>
              </w:rPr>
              <w:t>9</w:t>
            </w:r>
          </w:p>
        </w:tc>
        <w:tc>
          <w:tcPr>
            <w:tcW w:w="2316" w:type="dxa"/>
            <w:vAlign w:val="center"/>
          </w:tcPr>
          <w:p>
            <w:pPr>
              <w:snapToGrid w:val="0"/>
              <w:spacing w:line="320" w:lineRule="exact"/>
              <w:jc w:val="center"/>
              <w:rPr>
                <w:rFonts w:ascii="宋体" w:hAnsi="宋体"/>
                <w:sz w:val="18"/>
                <w:szCs w:val="18"/>
              </w:rPr>
            </w:pPr>
            <w:r>
              <w:rPr>
                <w:rFonts w:hint="eastAsia" w:ascii="宋体" w:hAnsi="宋体"/>
                <w:sz w:val="18"/>
                <w:szCs w:val="18"/>
              </w:rPr>
              <w:t>氧化诱导时间</w:t>
            </w:r>
          </w:p>
        </w:tc>
        <w:tc>
          <w:tcPr>
            <w:tcW w:w="2316" w:type="dxa"/>
            <w:vAlign w:val="center"/>
          </w:tcPr>
          <w:p>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pPr>
              <w:snapToGrid w:val="0"/>
              <w:spacing w:line="320" w:lineRule="exact"/>
              <w:jc w:val="center"/>
              <w:rPr>
                <w:rFonts w:ascii="宋体" w:hAnsi="宋体"/>
                <w:sz w:val="18"/>
                <w:szCs w:val="18"/>
              </w:rPr>
            </w:pPr>
            <w:r>
              <w:rPr>
                <w:rFonts w:hint="eastAsia" w:ascii="宋体" w:hAnsi="宋体"/>
                <w:sz w:val="18"/>
                <w:szCs w:val="18"/>
              </w:rPr>
              <w:t>GB/T 19466.6-2009</w:t>
            </w:r>
          </w:p>
        </w:tc>
      </w:tr>
    </w:tbl>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6.1.3冷热水用无规共聚聚丙烯（PP-R）管件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181"/>
        <w:gridCol w:w="1780"/>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34" w:type="dxa"/>
            <w:vMerge w:val="restart"/>
            <w:vAlign w:val="center"/>
          </w:tcPr>
          <w:p>
            <w:pPr>
              <w:snapToGrid w:val="0"/>
              <w:spacing w:line="320" w:lineRule="exact"/>
              <w:jc w:val="center"/>
              <w:rPr>
                <w:rFonts w:ascii="宋体"/>
                <w:sz w:val="18"/>
                <w:szCs w:val="18"/>
              </w:rPr>
            </w:pPr>
            <w:r>
              <w:rPr>
                <w:rFonts w:hint="eastAsia" w:ascii="宋体" w:hAnsi="宋体"/>
                <w:sz w:val="18"/>
                <w:szCs w:val="18"/>
              </w:rPr>
              <w:t>序号</w:t>
            </w:r>
          </w:p>
        </w:tc>
        <w:tc>
          <w:tcPr>
            <w:tcW w:w="3181" w:type="dxa"/>
            <w:vMerge w:val="restart"/>
            <w:vAlign w:val="center"/>
          </w:tcPr>
          <w:p>
            <w:pPr>
              <w:snapToGrid w:val="0"/>
              <w:spacing w:line="320" w:lineRule="exact"/>
              <w:jc w:val="center"/>
              <w:rPr>
                <w:rFonts w:ascii="宋体"/>
                <w:sz w:val="18"/>
                <w:szCs w:val="18"/>
              </w:rPr>
            </w:pPr>
            <w:r>
              <w:rPr>
                <w:rFonts w:hint="eastAsia" w:ascii="宋体" w:hAnsi="宋体"/>
                <w:sz w:val="18"/>
                <w:szCs w:val="18"/>
              </w:rPr>
              <w:t>检验项目</w:t>
            </w:r>
          </w:p>
        </w:tc>
        <w:tc>
          <w:tcPr>
            <w:tcW w:w="1780" w:type="dxa"/>
            <w:vMerge w:val="restart"/>
            <w:vAlign w:val="center"/>
          </w:tcPr>
          <w:p>
            <w:pPr>
              <w:snapToGrid w:val="0"/>
              <w:spacing w:line="320" w:lineRule="exact"/>
              <w:jc w:val="center"/>
              <w:rPr>
                <w:rFonts w:ascii="宋体"/>
                <w:sz w:val="18"/>
                <w:szCs w:val="18"/>
              </w:rPr>
            </w:pPr>
            <w:r>
              <w:rPr>
                <w:rFonts w:hint="eastAsia" w:ascii="宋体" w:hAnsi="宋体"/>
                <w:sz w:val="18"/>
                <w:szCs w:val="18"/>
              </w:rPr>
              <w:t>依据标准</w:t>
            </w:r>
          </w:p>
        </w:tc>
        <w:tc>
          <w:tcPr>
            <w:tcW w:w="2010" w:type="dxa"/>
            <w:vMerge w:val="restart"/>
            <w:vAlign w:val="center"/>
          </w:tcPr>
          <w:p>
            <w:pPr>
              <w:snapToGrid w:val="0"/>
              <w:spacing w:line="320" w:lineRule="exact"/>
              <w:jc w:val="center"/>
              <w:rPr>
                <w:rFonts w:ascii="宋体"/>
                <w:sz w:val="18"/>
                <w:szCs w:val="18"/>
              </w:rPr>
            </w:pPr>
            <w:r>
              <w:rPr>
                <w:rFonts w:hint="eastAsia" w:ascii="宋体" w:hAnsi="宋体"/>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34" w:type="dxa"/>
            <w:vMerge w:val="continue"/>
            <w:vAlign w:val="center"/>
          </w:tcPr>
          <w:p>
            <w:pPr>
              <w:snapToGrid w:val="0"/>
              <w:spacing w:line="320" w:lineRule="exact"/>
              <w:jc w:val="center"/>
              <w:rPr>
                <w:rFonts w:ascii="宋体"/>
                <w:sz w:val="18"/>
                <w:szCs w:val="18"/>
              </w:rPr>
            </w:pPr>
          </w:p>
        </w:tc>
        <w:tc>
          <w:tcPr>
            <w:tcW w:w="3181" w:type="dxa"/>
            <w:vMerge w:val="continue"/>
            <w:vAlign w:val="center"/>
          </w:tcPr>
          <w:p>
            <w:pPr>
              <w:snapToGrid w:val="0"/>
              <w:spacing w:line="320" w:lineRule="exact"/>
              <w:jc w:val="center"/>
              <w:rPr>
                <w:rFonts w:ascii="宋体"/>
                <w:sz w:val="18"/>
                <w:szCs w:val="18"/>
              </w:rPr>
            </w:pPr>
          </w:p>
        </w:tc>
        <w:tc>
          <w:tcPr>
            <w:tcW w:w="1780" w:type="dxa"/>
            <w:vMerge w:val="continue"/>
            <w:vAlign w:val="center"/>
          </w:tcPr>
          <w:p>
            <w:pPr>
              <w:snapToGrid w:val="0"/>
              <w:spacing w:line="320" w:lineRule="exact"/>
              <w:jc w:val="center"/>
              <w:rPr>
                <w:rFonts w:ascii="宋体"/>
                <w:sz w:val="18"/>
                <w:szCs w:val="18"/>
              </w:rPr>
            </w:pPr>
          </w:p>
        </w:tc>
        <w:tc>
          <w:tcPr>
            <w:tcW w:w="2010" w:type="dxa"/>
            <w:vMerge w:val="continue"/>
            <w:vAlign w:val="center"/>
          </w:tcPr>
          <w:p>
            <w:pPr>
              <w:snapToGrid w:val="0"/>
              <w:spacing w:line="32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pPr>
              <w:snapToGrid w:val="0"/>
              <w:spacing w:line="320" w:lineRule="exact"/>
              <w:jc w:val="center"/>
              <w:rPr>
                <w:rFonts w:ascii="宋体" w:hAnsi="宋体"/>
                <w:sz w:val="18"/>
                <w:szCs w:val="18"/>
              </w:rPr>
            </w:pPr>
            <w:r>
              <w:rPr>
                <w:rFonts w:ascii="宋体" w:hAnsi="宋体"/>
                <w:sz w:val="18"/>
                <w:szCs w:val="18"/>
              </w:rPr>
              <w:t>1</w:t>
            </w:r>
          </w:p>
        </w:tc>
        <w:tc>
          <w:tcPr>
            <w:tcW w:w="3181" w:type="dxa"/>
            <w:vAlign w:val="center"/>
          </w:tcPr>
          <w:p>
            <w:pPr>
              <w:snapToGrid w:val="0"/>
              <w:spacing w:line="320" w:lineRule="exact"/>
              <w:jc w:val="left"/>
              <w:rPr>
                <w:rFonts w:ascii="宋体"/>
                <w:sz w:val="18"/>
                <w:szCs w:val="18"/>
              </w:rPr>
            </w:pPr>
            <w:r>
              <w:rPr>
                <w:rFonts w:hint="eastAsia" w:ascii="宋体" w:hAnsi="宋体"/>
                <w:sz w:val="18"/>
                <w:szCs w:val="18"/>
              </w:rPr>
              <w:t>规格尺寸（承口的平均内径（口部）、承口深度、管件壁厚）</w:t>
            </w:r>
          </w:p>
        </w:tc>
        <w:tc>
          <w:tcPr>
            <w:tcW w:w="1780" w:type="dxa"/>
            <w:vAlign w:val="center"/>
          </w:tcPr>
          <w:p>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pPr>
              <w:snapToGrid w:val="0"/>
              <w:spacing w:line="320" w:lineRule="exact"/>
              <w:jc w:val="center"/>
              <w:rPr>
                <w:rFonts w:ascii="宋体" w:hAnsi="宋体"/>
                <w:sz w:val="18"/>
                <w:szCs w:val="18"/>
              </w:rPr>
            </w:pPr>
            <w:r>
              <w:rPr>
                <w:rFonts w:ascii="宋体" w:hAnsi="宋体"/>
                <w:sz w:val="18"/>
                <w:szCs w:val="18"/>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pPr>
              <w:snapToGrid w:val="0"/>
              <w:spacing w:line="320" w:lineRule="exact"/>
              <w:jc w:val="center"/>
              <w:rPr>
                <w:rFonts w:ascii="宋体" w:hAnsi="宋体"/>
                <w:sz w:val="18"/>
                <w:szCs w:val="18"/>
              </w:rPr>
            </w:pPr>
            <w:r>
              <w:rPr>
                <w:rFonts w:hint="eastAsia" w:ascii="宋体" w:hAnsi="宋体"/>
                <w:sz w:val="18"/>
                <w:szCs w:val="18"/>
              </w:rPr>
              <w:t>2</w:t>
            </w:r>
          </w:p>
        </w:tc>
        <w:tc>
          <w:tcPr>
            <w:tcW w:w="3181" w:type="dxa"/>
            <w:vAlign w:val="center"/>
          </w:tcPr>
          <w:p>
            <w:pPr>
              <w:snapToGrid w:val="0"/>
              <w:spacing w:line="320" w:lineRule="exact"/>
              <w:jc w:val="center"/>
              <w:rPr>
                <w:rFonts w:ascii="宋体" w:hAnsi="宋体"/>
                <w:sz w:val="18"/>
                <w:szCs w:val="18"/>
              </w:rPr>
            </w:pPr>
            <w:r>
              <w:rPr>
                <w:rFonts w:hint="eastAsia" w:ascii="宋体" w:hAnsi="宋体"/>
                <w:sz w:val="18"/>
                <w:szCs w:val="18"/>
              </w:rPr>
              <w:t>静液压强度（20℃，1h）</w:t>
            </w:r>
          </w:p>
        </w:tc>
        <w:tc>
          <w:tcPr>
            <w:tcW w:w="1780" w:type="dxa"/>
            <w:vAlign w:val="center"/>
          </w:tcPr>
          <w:p>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pPr>
              <w:snapToGrid w:val="0"/>
              <w:spacing w:line="320" w:lineRule="exact"/>
              <w:jc w:val="center"/>
              <w:rPr>
                <w:rFonts w:ascii="宋体" w:hAnsi="宋体"/>
                <w:sz w:val="18"/>
                <w:szCs w:val="18"/>
              </w:rPr>
            </w:pPr>
            <w:r>
              <w:rPr>
                <w:rFonts w:ascii="宋体" w:hAnsi="宋体"/>
                <w:sz w:val="18"/>
                <w:szCs w:val="18"/>
              </w:rPr>
              <w:t xml:space="preserve">GB/T 6111-2003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pPr>
              <w:snapToGrid w:val="0"/>
              <w:spacing w:line="320" w:lineRule="exact"/>
              <w:jc w:val="center"/>
              <w:rPr>
                <w:rFonts w:ascii="宋体" w:hAnsi="宋体"/>
                <w:sz w:val="18"/>
                <w:szCs w:val="18"/>
              </w:rPr>
            </w:pPr>
            <w:r>
              <w:rPr>
                <w:rFonts w:hint="eastAsia" w:ascii="宋体" w:hAnsi="宋体"/>
                <w:sz w:val="18"/>
                <w:szCs w:val="18"/>
              </w:rPr>
              <w:t>3</w:t>
            </w:r>
          </w:p>
        </w:tc>
        <w:tc>
          <w:tcPr>
            <w:tcW w:w="3181" w:type="dxa"/>
            <w:vAlign w:val="center"/>
          </w:tcPr>
          <w:p>
            <w:pPr>
              <w:snapToGrid w:val="0"/>
              <w:spacing w:line="320" w:lineRule="exact"/>
              <w:jc w:val="center"/>
              <w:rPr>
                <w:rFonts w:ascii="宋体" w:hAnsi="宋体"/>
                <w:sz w:val="18"/>
                <w:szCs w:val="18"/>
              </w:rPr>
            </w:pPr>
            <w:r>
              <w:rPr>
                <w:rFonts w:hint="eastAsia" w:ascii="宋体" w:hAnsi="宋体"/>
                <w:sz w:val="18"/>
                <w:szCs w:val="18"/>
              </w:rPr>
              <w:t>熔融温度</w:t>
            </w:r>
          </w:p>
        </w:tc>
        <w:tc>
          <w:tcPr>
            <w:tcW w:w="1780" w:type="dxa"/>
            <w:vAlign w:val="center"/>
          </w:tcPr>
          <w:p>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pPr>
              <w:snapToGrid w:val="0"/>
              <w:spacing w:line="320" w:lineRule="exact"/>
              <w:jc w:val="center"/>
              <w:rPr>
                <w:rFonts w:ascii="宋体" w:hAnsi="宋体"/>
                <w:sz w:val="18"/>
                <w:szCs w:val="18"/>
              </w:rPr>
            </w:pPr>
            <w:r>
              <w:rPr>
                <w:rFonts w:hint="eastAsia" w:ascii="宋体" w:hAnsi="宋体"/>
                <w:sz w:val="18"/>
                <w:szCs w:val="18"/>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pPr>
              <w:snapToGrid w:val="0"/>
              <w:spacing w:line="320" w:lineRule="exact"/>
              <w:jc w:val="center"/>
              <w:rPr>
                <w:rFonts w:ascii="宋体" w:hAnsi="宋体"/>
                <w:sz w:val="18"/>
                <w:szCs w:val="18"/>
              </w:rPr>
            </w:pPr>
            <w:r>
              <w:rPr>
                <w:rFonts w:hint="eastAsia" w:ascii="宋体" w:hAnsi="宋体"/>
                <w:sz w:val="18"/>
                <w:szCs w:val="18"/>
              </w:rPr>
              <w:t>4</w:t>
            </w:r>
          </w:p>
        </w:tc>
        <w:tc>
          <w:tcPr>
            <w:tcW w:w="3181" w:type="dxa"/>
            <w:vAlign w:val="center"/>
          </w:tcPr>
          <w:p>
            <w:pPr>
              <w:snapToGrid w:val="0"/>
              <w:spacing w:line="320" w:lineRule="exact"/>
              <w:jc w:val="center"/>
              <w:rPr>
                <w:rFonts w:ascii="宋体" w:hAnsi="宋体"/>
                <w:sz w:val="18"/>
                <w:szCs w:val="18"/>
              </w:rPr>
            </w:pPr>
            <w:r>
              <w:rPr>
                <w:rFonts w:hint="eastAsia" w:ascii="宋体" w:hAnsi="宋体"/>
                <w:sz w:val="18"/>
                <w:szCs w:val="18"/>
              </w:rPr>
              <w:t>氧化诱导时间</w:t>
            </w:r>
          </w:p>
        </w:tc>
        <w:tc>
          <w:tcPr>
            <w:tcW w:w="1780" w:type="dxa"/>
            <w:vAlign w:val="center"/>
          </w:tcPr>
          <w:p>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pPr>
              <w:snapToGrid w:val="0"/>
              <w:spacing w:line="320" w:lineRule="exact"/>
              <w:jc w:val="center"/>
              <w:rPr>
                <w:rFonts w:ascii="宋体" w:hAnsi="宋体"/>
                <w:sz w:val="18"/>
                <w:szCs w:val="18"/>
              </w:rPr>
            </w:pPr>
            <w:r>
              <w:rPr>
                <w:rFonts w:hint="eastAsia" w:ascii="宋体" w:hAnsi="宋体"/>
                <w:sz w:val="18"/>
                <w:szCs w:val="18"/>
              </w:rPr>
              <w:t>GB/T 19466.6-2009</w:t>
            </w:r>
          </w:p>
        </w:tc>
      </w:tr>
    </w:tbl>
    <w:p>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6.1.4给水用聚乙烯（PE）管材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348"/>
        <w:gridCol w:w="216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restart"/>
            <w:vAlign w:val="center"/>
          </w:tcPr>
          <w:p>
            <w:pPr>
              <w:snapToGrid w:val="0"/>
              <w:spacing w:line="320" w:lineRule="exact"/>
              <w:jc w:val="center"/>
              <w:rPr>
                <w:rFonts w:ascii="宋体"/>
                <w:sz w:val="18"/>
                <w:szCs w:val="18"/>
              </w:rPr>
            </w:pPr>
            <w:r>
              <w:rPr>
                <w:rFonts w:hint="eastAsia" w:ascii="宋体" w:hAnsi="宋体"/>
                <w:sz w:val="18"/>
                <w:szCs w:val="18"/>
              </w:rPr>
              <w:t>序号</w:t>
            </w:r>
          </w:p>
        </w:tc>
        <w:tc>
          <w:tcPr>
            <w:tcW w:w="2348" w:type="dxa"/>
            <w:vMerge w:val="restart"/>
            <w:vAlign w:val="center"/>
          </w:tcPr>
          <w:p>
            <w:pPr>
              <w:snapToGrid w:val="0"/>
              <w:spacing w:line="320" w:lineRule="exact"/>
              <w:jc w:val="center"/>
              <w:rPr>
                <w:rFonts w:ascii="宋体"/>
                <w:sz w:val="18"/>
                <w:szCs w:val="18"/>
              </w:rPr>
            </w:pPr>
            <w:r>
              <w:rPr>
                <w:rFonts w:hint="eastAsia" w:ascii="宋体" w:hAnsi="宋体"/>
                <w:sz w:val="18"/>
                <w:szCs w:val="18"/>
              </w:rPr>
              <w:t>检验项目</w:t>
            </w:r>
          </w:p>
        </w:tc>
        <w:tc>
          <w:tcPr>
            <w:tcW w:w="2160" w:type="dxa"/>
            <w:vMerge w:val="restart"/>
            <w:vAlign w:val="center"/>
          </w:tcPr>
          <w:p>
            <w:pPr>
              <w:snapToGrid w:val="0"/>
              <w:spacing w:line="320" w:lineRule="exact"/>
              <w:jc w:val="center"/>
              <w:rPr>
                <w:rFonts w:ascii="宋体"/>
                <w:sz w:val="18"/>
                <w:szCs w:val="18"/>
              </w:rPr>
            </w:pPr>
            <w:r>
              <w:rPr>
                <w:rFonts w:hint="eastAsia" w:ascii="宋体" w:hAnsi="宋体"/>
                <w:sz w:val="18"/>
                <w:szCs w:val="18"/>
              </w:rPr>
              <w:t>依据标准</w:t>
            </w:r>
          </w:p>
        </w:tc>
        <w:tc>
          <w:tcPr>
            <w:tcW w:w="2477" w:type="dxa"/>
            <w:vMerge w:val="restart"/>
            <w:vAlign w:val="center"/>
          </w:tcPr>
          <w:p>
            <w:pPr>
              <w:pStyle w:val="6"/>
              <w:pBdr>
                <w:bottom w:val="none" w:color="auto" w:sz="0" w:space="0"/>
              </w:pBdr>
              <w:tabs>
                <w:tab w:val="clear" w:pos="4153"/>
                <w:tab w:val="clear" w:pos="8306"/>
              </w:tabs>
              <w:spacing w:line="320" w:lineRule="exact"/>
              <w:rPr>
                <w:rFonts w:ascii="宋体"/>
              </w:rPr>
            </w:pPr>
            <w:r>
              <w:rPr>
                <w:rFonts w:hint="eastAsia" w:ascii="宋体" w:hAnsi="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continue"/>
            <w:vAlign w:val="center"/>
          </w:tcPr>
          <w:p>
            <w:pPr>
              <w:snapToGrid w:val="0"/>
              <w:spacing w:line="320" w:lineRule="exact"/>
              <w:jc w:val="center"/>
              <w:rPr>
                <w:rFonts w:ascii="宋体"/>
                <w:sz w:val="18"/>
                <w:szCs w:val="18"/>
              </w:rPr>
            </w:pPr>
          </w:p>
        </w:tc>
        <w:tc>
          <w:tcPr>
            <w:tcW w:w="2348" w:type="dxa"/>
            <w:vMerge w:val="continue"/>
            <w:vAlign w:val="center"/>
          </w:tcPr>
          <w:p>
            <w:pPr>
              <w:snapToGrid w:val="0"/>
              <w:spacing w:line="320" w:lineRule="exact"/>
              <w:jc w:val="center"/>
              <w:rPr>
                <w:rFonts w:ascii="宋体"/>
                <w:sz w:val="18"/>
                <w:szCs w:val="18"/>
              </w:rPr>
            </w:pPr>
          </w:p>
        </w:tc>
        <w:tc>
          <w:tcPr>
            <w:tcW w:w="2160" w:type="dxa"/>
            <w:vMerge w:val="continue"/>
            <w:vAlign w:val="center"/>
          </w:tcPr>
          <w:p>
            <w:pPr>
              <w:snapToGrid w:val="0"/>
              <w:spacing w:line="320" w:lineRule="exact"/>
              <w:jc w:val="center"/>
              <w:rPr>
                <w:rFonts w:ascii="宋体"/>
                <w:sz w:val="18"/>
                <w:szCs w:val="18"/>
              </w:rPr>
            </w:pPr>
          </w:p>
        </w:tc>
        <w:tc>
          <w:tcPr>
            <w:tcW w:w="2477" w:type="dxa"/>
            <w:vMerge w:val="continue"/>
            <w:vAlign w:val="center"/>
          </w:tcPr>
          <w:p>
            <w:pPr>
              <w:snapToGrid w:val="0"/>
              <w:spacing w:line="32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ascii="宋体" w:hAnsi="宋体"/>
                <w:sz w:val="18"/>
                <w:szCs w:val="18"/>
              </w:rPr>
            </w:pPr>
            <w:r>
              <w:rPr>
                <w:rFonts w:ascii="宋体" w:hAnsi="宋体"/>
                <w:sz w:val="18"/>
                <w:szCs w:val="18"/>
              </w:rPr>
              <w:t>1</w:t>
            </w:r>
          </w:p>
        </w:tc>
        <w:tc>
          <w:tcPr>
            <w:tcW w:w="2348" w:type="dxa"/>
            <w:vAlign w:val="center"/>
          </w:tcPr>
          <w:p>
            <w:pPr>
              <w:snapToGrid w:val="0"/>
              <w:spacing w:line="320" w:lineRule="exact"/>
              <w:jc w:val="center"/>
              <w:rPr>
                <w:rFonts w:ascii="宋体"/>
                <w:sz w:val="18"/>
                <w:szCs w:val="18"/>
              </w:rPr>
            </w:pPr>
            <w:r>
              <w:rPr>
                <w:rFonts w:hint="eastAsia" w:ascii="宋体" w:hAnsi="宋体"/>
                <w:sz w:val="18"/>
                <w:szCs w:val="18"/>
              </w:rPr>
              <w:t>规格尺寸（平均外径、壁厚）</w:t>
            </w:r>
          </w:p>
        </w:tc>
        <w:tc>
          <w:tcPr>
            <w:tcW w:w="2160" w:type="dxa"/>
            <w:vAlign w:val="center"/>
          </w:tcPr>
          <w:p>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pPr>
              <w:snapToGrid w:val="0"/>
              <w:spacing w:line="320" w:lineRule="exact"/>
              <w:jc w:val="center"/>
              <w:rPr>
                <w:rFonts w:ascii="宋体" w:hAnsi="宋体"/>
                <w:sz w:val="18"/>
                <w:szCs w:val="18"/>
              </w:rPr>
            </w:pPr>
            <w:r>
              <w:rPr>
                <w:rFonts w:ascii="宋体" w:hAnsi="宋体"/>
                <w:sz w:val="18"/>
                <w:szCs w:val="18"/>
              </w:rPr>
              <w:t xml:space="preserve">GB/T 8806-2008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ascii="宋体" w:hAnsi="宋体"/>
                <w:sz w:val="18"/>
                <w:szCs w:val="18"/>
              </w:rPr>
            </w:pPr>
            <w:r>
              <w:rPr>
                <w:rFonts w:ascii="宋体" w:hAnsi="宋体"/>
                <w:sz w:val="18"/>
                <w:szCs w:val="18"/>
              </w:rPr>
              <w:t>2</w:t>
            </w:r>
          </w:p>
        </w:tc>
        <w:tc>
          <w:tcPr>
            <w:tcW w:w="2348" w:type="dxa"/>
            <w:vAlign w:val="center"/>
          </w:tcPr>
          <w:p>
            <w:pPr>
              <w:snapToGrid w:val="0"/>
              <w:spacing w:line="320" w:lineRule="exact"/>
              <w:jc w:val="center"/>
              <w:rPr>
                <w:rFonts w:ascii="宋体" w:hAnsi="宋体"/>
                <w:sz w:val="18"/>
                <w:szCs w:val="18"/>
              </w:rPr>
            </w:pPr>
            <w:r>
              <w:rPr>
                <w:rFonts w:hint="eastAsia" w:ascii="宋体" w:hAnsi="宋体"/>
                <w:sz w:val="18"/>
                <w:szCs w:val="18"/>
              </w:rPr>
              <w:t>静液压强度（20℃，100h）</w:t>
            </w:r>
          </w:p>
        </w:tc>
        <w:tc>
          <w:tcPr>
            <w:tcW w:w="2160" w:type="dxa"/>
            <w:vAlign w:val="center"/>
          </w:tcPr>
          <w:p>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pPr>
              <w:snapToGrid w:val="0"/>
              <w:spacing w:line="320" w:lineRule="exact"/>
              <w:jc w:val="center"/>
              <w:rPr>
                <w:rFonts w:ascii="宋体" w:hAnsi="宋体"/>
                <w:sz w:val="18"/>
                <w:szCs w:val="18"/>
              </w:rPr>
            </w:pPr>
            <w:r>
              <w:rPr>
                <w:rFonts w:ascii="宋体" w:hAnsi="宋体"/>
                <w:sz w:val="18"/>
                <w:szCs w:val="18"/>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ascii="宋体" w:hAnsi="宋体"/>
                <w:sz w:val="18"/>
                <w:szCs w:val="18"/>
              </w:rPr>
            </w:pPr>
            <w:r>
              <w:rPr>
                <w:rFonts w:ascii="宋体" w:hAnsi="宋体"/>
                <w:sz w:val="18"/>
                <w:szCs w:val="18"/>
              </w:rPr>
              <w:t>3</w:t>
            </w:r>
          </w:p>
        </w:tc>
        <w:tc>
          <w:tcPr>
            <w:tcW w:w="2348" w:type="dxa"/>
            <w:vAlign w:val="center"/>
          </w:tcPr>
          <w:p>
            <w:pPr>
              <w:snapToGrid w:val="0"/>
              <w:spacing w:line="320" w:lineRule="exact"/>
              <w:jc w:val="center"/>
              <w:rPr>
                <w:rFonts w:ascii="宋体"/>
                <w:sz w:val="18"/>
                <w:szCs w:val="18"/>
              </w:rPr>
            </w:pPr>
            <w:r>
              <w:rPr>
                <w:rFonts w:hint="eastAsia" w:ascii="宋体" w:hAnsi="宋体"/>
                <w:sz w:val="18"/>
                <w:szCs w:val="18"/>
              </w:rPr>
              <w:t>断裂伸长率</w:t>
            </w:r>
          </w:p>
        </w:tc>
        <w:tc>
          <w:tcPr>
            <w:tcW w:w="2160" w:type="dxa"/>
            <w:vAlign w:val="center"/>
          </w:tcPr>
          <w:p>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pPr>
              <w:snapToGrid w:val="0"/>
              <w:spacing w:line="320" w:lineRule="exact"/>
              <w:jc w:val="center"/>
              <w:rPr>
                <w:rFonts w:ascii="宋体" w:hAnsi="宋体"/>
                <w:sz w:val="18"/>
                <w:szCs w:val="18"/>
              </w:rPr>
            </w:pPr>
            <w:r>
              <w:rPr>
                <w:rFonts w:ascii="宋体" w:hAnsi="宋体" w:cs="黑体"/>
                <w:kern w:val="0"/>
                <w:sz w:val="18"/>
                <w:szCs w:val="18"/>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ascii="宋体" w:hAnsi="宋体"/>
                <w:sz w:val="18"/>
                <w:szCs w:val="18"/>
              </w:rPr>
            </w:pPr>
            <w:r>
              <w:rPr>
                <w:rFonts w:ascii="宋体" w:hAnsi="宋体"/>
                <w:sz w:val="18"/>
                <w:szCs w:val="18"/>
              </w:rPr>
              <w:t>4</w:t>
            </w:r>
          </w:p>
        </w:tc>
        <w:tc>
          <w:tcPr>
            <w:tcW w:w="2348" w:type="dxa"/>
            <w:vAlign w:val="center"/>
          </w:tcPr>
          <w:p>
            <w:pPr>
              <w:snapToGrid w:val="0"/>
              <w:spacing w:line="320" w:lineRule="exact"/>
              <w:jc w:val="center"/>
              <w:rPr>
                <w:rFonts w:ascii="宋体"/>
                <w:sz w:val="18"/>
                <w:szCs w:val="18"/>
              </w:rPr>
            </w:pPr>
            <w:r>
              <w:rPr>
                <w:rFonts w:hint="eastAsia" w:ascii="宋体" w:hAnsi="宋体"/>
                <w:sz w:val="18"/>
                <w:szCs w:val="18"/>
              </w:rPr>
              <w:t>纵向回缩率</w:t>
            </w:r>
          </w:p>
        </w:tc>
        <w:tc>
          <w:tcPr>
            <w:tcW w:w="2160" w:type="dxa"/>
            <w:vAlign w:val="center"/>
          </w:tcPr>
          <w:p>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pPr>
              <w:snapToGrid w:val="0"/>
              <w:spacing w:line="320" w:lineRule="exact"/>
              <w:jc w:val="center"/>
              <w:rPr>
                <w:rFonts w:ascii="宋体" w:hAnsi="宋体"/>
                <w:sz w:val="18"/>
                <w:szCs w:val="18"/>
              </w:rPr>
            </w:pPr>
            <w:r>
              <w:rPr>
                <w:rFonts w:ascii="宋体" w:hAnsi="宋体"/>
                <w:sz w:val="18"/>
                <w:szCs w:val="18"/>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ascii="宋体" w:hAnsi="宋体"/>
                <w:sz w:val="18"/>
                <w:szCs w:val="18"/>
              </w:rPr>
            </w:pPr>
            <w:r>
              <w:rPr>
                <w:rFonts w:ascii="宋体" w:hAnsi="宋体"/>
                <w:sz w:val="18"/>
                <w:szCs w:val="18"/>
              </w:rPr>
              <w:t>5</w:t>
            </w:r>
          </w:p>
        </w:tc>
        <w:tc>
          <w:tcPr>
            <w:tcW w:w="2348" w:type="dxa"/>
            <w:vAlign w:val="center"/>
          </w:tcPr>
          <w:p>
            <w:pPr>
              <w:snapToGrid w:val="0"/>
              <w:spacing w:line="320" w:lineRule="exact"/>
              <w:jc w:val="center"/>
              <w:rPr>
                <w:rFonts w:ascii="宋体"/>
                <w:sz w:val="18"/>
                <w:szCs w:val="18"/>
              </w:rPr>
            </w:pPr>
            <w:r>
              <w:rPr>
                <w:rFonts w:hint="eastAsia" w:ascii="宋体" w:hAnsi="宋体"/>
                <w:sz w:val="18"/>
                <w:szCs w:val="18"/>
              </w:rPr>
              <w:t>氧化诱导时间</w:t>
            </w:r>
          </w:p>
        </w:tc>
        <w:tc>
          <w:tcPr>
            <w:tcW w:w="2160" w:type="dxa"/>
            <w:vAlign w:val="center"/>
          </w:tcPr>
          <w:p>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pPr>
              <w:snapToGrid w:val="0"/>
              <w:spacing w:line="320" w:lineRule="exact"/>
              <w:jc w:val="center"/>
              <w:rPr>
                <w:rFonts w:ascii="宋体"/>
                <w:sz w:val="18"/>
                <w:szCs w:val="18"/>
              </w:rPr>
            </w:pPr>
            <w:r>
              <w:rPr>
                <w:rFonts w:ascii="宋体" w:hAnsi="宋体" w:cs="黑体"/>
                <w:kern w:val="0"/>
                <w:sz w:val="18"/>
                <w:szCs w:val="18"/>
              </w:rPr>
              <w:t xml:space="preserve">GB/T </w:t>
            </w:r>
            <w:r>
              <w:rPr>
                <w:rFonts w:hint="eastAsia" w:ascii="宋体" w:hAnsi="宋体" w:cs="黑体"/>
                <w:kern w:val="0"/>
                <w:sz w:val="18"/>
                <w:szCs w:val="18"/>
              </w:rPr>
              <w:t>19466.6-2009</w:t>
            </w:r>
          </w:p>
        </w:tc>
      </w:tr>
    </w:tbl>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6.2检验应注意的问题</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7 判定原则</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7.1 单项判定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规格尺寸检测5根管材（管件），允许有1个样品的测量结果超出标准规定的偏差范围，当某项有2个（含）以上样品不符合要求时，判定该项不合格。</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其它检验项目不符合要求时，按标准规定的试样数量进行复验，如仍不符合要求则判定该项不合格。检验报告中应报送初测及复验的数据结果。</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注:本细则的规定中，检验机构在检验过程中对检验结果进行复验所采用的样品，应是抽取的检测样品，不能采用备用样品。备用样品仅是指被抽查企业或者经过确认了样品的生产企业对检验结果提出异议，需要对不合格项目进行复检时，采用的备用样品。</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7.2 综合判定</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8 异议处理</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对被判定为不合格企业进行异议处理时，按以下方式进行：</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8.1核查不合格项目相关证据，能够以记录（纸质记录或电子记录或影像记录）或与不合格项目相关联的其它质量数据等检验证据证明。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8.2对需要复检并具备检验条件的，处理企业异议的市场监督监督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9 附则</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本细则编写单位: 大连产品质量检验检测研究院有限公司</w:t>
      </w:r>
    </w:p>
    <w:p>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本细则由盘锦市市场监督管理局管理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kY2M1N2QxMjRjZTE0YjgwMTg4N2E1ZmUyNzU5ZDYifQ=="/>
    <w:docVar w:name="KSO_WPS_MARK_KEY" w:val="aea85a2e-7e23-4c0d-bf07-4cd3461a4d05"/>
  </w:docVars>
  <w:rsids>
    <w:rsidRoot w:val="00B32679"/>
    <w:rsid w:val="00013FF4"/>
    <w:rsid w:val="00023C89"/>
    <w:rsid w:val="00027289"/>
    <w:rsid w:val="00037B77"/>
    <w:rsid w:val="00053EFC"/>
    <w:rsid w:val="000623B5"/>
    <w:rsid w:val="000771E0"/>
    <w:rsid w:val="000A7648"/>
    <w:rsid w:val="000B3356"/>
    <w:rsid w:val="000C40CF"/>
    <w:rsid w:val="000C68D2"/>
    <w:rsid w:val="000E4826"/>
    <w:rsid w:val="000F280F"/>
    <w:rsid w:val="000F79E9"/>
    <w:rsid w:val="00105019"/>
    <w:rsid w:val="001278C8"/>
    <w:rsid w:val="001300B3"/>
    <w:rsid w:val="00130529"/>
    <w:rsid w:val="00135B8E"/>
    <w:rsid w:val="00142647"/>
    <w:rsid w:val="001636CC"/>
    <w:rsid w:val="00165CC7"/>
    <w:rsid w:val="00191E5C"/>
    <w:rsid w:val="001A0329"/>
    <w:rsid w:val="001B6E21"/>
    <w:rsid w:val="001C3E50"/>
    <w:rsid w:val="001C6932"/>
    <w:rsid w:val="001D4CF7"/>
    <w:rsid w:val="001E6B3B"/>
    <w:rsid w:val="001F445B"/>
    <w:rsid w:val="001F4C97"/>
    <w:rsid w:val="002456EB"/>
    <w:rsid w:val="002753C8"/>
    <w:rsid w:val="002B49FB"/>
    <w:rsid w:val="002B59AE"/>
    <w:rsid w:val="002B783E"/>
    <w:rsid w:val="002C3BE7"/>
    <w:rsid w:val="002C4BA4"/>
    <w:rsid w:val="002C6E84"/>
    <w:rsid w:val="002E70FD"/>
    <w:rsid w:val="002F451D"/>
    <w:rsid w:val="003076DF"/>
    <w:rsid w:val="00341A24"/>
    <w:rsid w:val="003667AC"/>
    <w:rsid w:val="00367566"/>
    <w:rsid w:val="00373FB4"/>
    <w:rsid w:val="00375D98"/>
    <w:rsid w:val="0037771F"/>
    <w:rsid w:val="003812B8"/>
    <w:rsid w:val="00387151"/>
    <w:rsid w:val="00387B66"/>
    <w:rsid w:val="003901CA"/>
    <w:rsid w:val="00396E4A"/>
    <w:rsid w:val="00397AD9"/>
    <w:rsid w:val="003A5E9B"/>
    <w:rsid w:val="003A6A1E"/>
    <w:rsid w:val="003A773D"/>
    <w:rsid w:val="004026B5"/>
    <w:rsid w:val="00413A29"/>
    <w:rsid w:val="0041721D"/>
    <w:rsid w:val="0043410D"/>
    <w:rsid w:val="00435B96"/>
    <w:rsid w:val="004451E7"/>
    <w:rsid w:val="004540C2"/>
    <w:rsid w:val="004831BC"/>
    <w:rsid w:val="0048725B"/>
    <w:rsid w:val="004C6072"/>
    <w:rsid w:val="004D3141"/>
    <w:rsid w:val="004D363B"/>
    <w:rsid w:val="004E0A2B"/>
    <w:rsid w:val="004E249D"/>
    <w:rsid w:val="004E3E0A"/>
    <w:rsid w:val="004E7048"/>
    <w:rsid w:val="005017AC"/>
    <w:rsid w:val="00517D56"/>
    <w:rsid w:val="00522D22"/>
    <w:rsid w:val="00525DB5"/>
    <w:rsid w:val="005306BD"/>
    <w:rsid w:val="00535583"/>
    <w:rsid w:val="005414B0"/>
    <w:rsid w:val="00560E8D"/>
    <w:rsid w:val="00561759"/>
    <w:rsid w:val="00573FFD"/>
    <w:rsid w:val="00580C42"/>
    <w:rsid w:val="00582675"/>
    <w:rsid w:val="00591CFA"/>
    <w:rsid w:val="00591DDD"/>
    <w:rsid w:val="005C04C8"/>
    <w:rsid w:val="005D21DE"/>
    <w:rsid w:val="005E19D8"/>
    <w:rsid w:val="005E3495"/>
    <w:rsid w:val="005F7CE9"/>
    <w:rsid w:val="00601AE5"/>
    <w:rsid w:val="00602822"/>
    <w:rsid w:val="006109C5"/>
    <w:rsid w:val="00617931"/>
    <w:rsid w:val="006316B5"/>
    <w:rsid w:val="006326AD"/>
    <w:rsid w:val="00642116"/>
    <w:rsid w:val="00651BBA"/>
    <w:rsid w:val="006640CA"/>
    <w:rsid w:val="00676455"/>
    <w:rsid w:val="00677626"/>
    <w:rsid w:val="00694E7B"/>
    <w:rsid w:val="006D16F3"/>
    <w:rsid w:val="006D44E0"/>
    <w:rsid w:val="006D67D2"/>
    <w:rsid w:val="006E49E5"/>
    <w:rsid w:val="006F12FF"/>
    <w:rsid w:val="007024A4"/>
    <w:rsid w:val="0071325A"/>
    <w:rsid w:val="00720B38"/>
    <w:rsid w:val="00725A28"/>
    <w:rsid w:val="007425B8"/>
    <w:rsid w:val="00742EF2"/>
    <w:rsid w:val="0076037B"/>
    <w:rsid w:val="007661A4"/>
    <w:rsid w:val="007920FB"/>
    <w:rsid w:val="007C7FD9"/>
    <w:rsid w:val="007D2D15"/>
    <w:rsid w:val="007E544F"/>
    <w:rsid w:val="00826167"/>
    <w:rsid w:val="0083253B"/>
    <w:rsid w:val="00853096"/>
    <w:rsid w:val="00857492"/>
    <w:rsid w:val="008741C9"/>
    <w:rsid w:val="008952C6"/>
    <w:rsid w:val="00897C27"/>
    <w:rsid w:val="008A1BF0"/>
    <w:rsid w:val="008B29A9"/>
    <w:rsid w:val="008C6985"/>
    <w:rsid w:val="008D58E4"/>
    <w:rsid w:val="008E72B7"/>
    <w:rsid w:val="009063CA"/>
    <w:rsid w:val="009072A8"/>
    <w:rsid w:val="00907571"/>
    <w:rsid w:val="0092762E"/>
    <w:rsid w:val="00931D95"/>
    <w:rsid w:val="00954F1A"/>
    <w:rsid w:val="00965479"/>
    <w:rsid w:val="00966437"/>
    <w:rsid w:val="009741E2"/>
    <w:rsid w:val="00985542"/>
    <w:rsid w:val="00985D87"/>
    <w:rsid w:val="00996CF1"/>
    <w:rsid w:val="009B65CD"/>
    <w:rsid w:val="009C070A"/>
    <w:rsid w:val="009D298E"/>
    <w:rsid w:val="009D4E50"/>
    <w:rsid w:val="009E0B79"/>
    <w:rsid w:val="00A12CB7"/>
    <w:rsid w:val="00A26293"/>
    <w:rsid w:val="00A37F74"/>
    <w:rsid w:val="00A66407"/>
    <w:rsid w:val="00AA1224"/>
    <w:rsid w:val="00AB1236"/>
    <w:rsid w:val="00AB7057"/>
    <w:rsid w:val="00AC4C5F"/>
    <w:rsid w:val="00AD4E72"/>
    <w:rsid w:val="00AD4F85"/>
    <w:rsid w:val="00AE1406"/>
    <w:rsid w:val="00AE2338"/>
    <w:rsid w:val="00AE3359"/>
    <w:rsid w:val="00AE7967"/>
    <w:rsid w:val="00B03A40"/>
    <w:rsid w:val="00B043A5"/>
    <w:rsid w:val="00B07A26"/>
    <w:rsid w:val="00B20DCF"/>
    <w:rsid w:val="00B32679"/>
    <w:rsid w:val="00B4626B"/>
    <w:rsid w:val="00B62747"/>
    <w:rsid w:val="00B637DB"/>
    <w:rsid w:val="00B70C44"/>
    <w:rsid w:val="00B729C3"/>
    <w:rsid w:val="00B813C6"/>
    <w:rsid w:val="00B864DB"/>
    <w:rsid w:val="00B92769"/>
    <w:rsid w:val="00B92F03"/>
    <w:rsid w:val="00B9620D"/>
    <w:rsid w:val="00BB3727"/>
    <w:rsid w:val="00BC5EBE"/>
    <w:rsid w:val="00BD567C"/>
    <w:rsid w:val="00BF17CD"/>
    <w:rsid w:val="00BF2F64"/>
    <w:rsid w:val="00C00962"/>
    <w:rsid w:val="00C023B0"/>
    <w:rsid w:val="00C24590"/>
    <w:rsid w:val="00C32065"/>
    <w:rsid w:val="00C80094"/>
    <w:rsid w:val="00C87E59"/>
    <w:rsid w:val="00C90F96"/>
    <w:rsid w:val="00CA0CFC"/>
    <w:rsid w:val="00CF5D18"/>
    <w:rsid w:val="00D006BC"/>
    <w:rsid w:val="00D0315A"/>
    <w:rsid w:val="00D0331F"/>
    <w:rsid w:val="00D21591"/>
    <w:rsid w:val="00D5315E"/>
    <w:rsid w:val="00D5755A"/>
    <w:rsid w:val="00D707BA"/>
    <w:rsid w:val="00D71625"/>
    <w:rsid w:val="00D71BFD"/>
    <w:rsid w:val="00D75582"/>
    <w:rsid w:val="00D77FDF"/>
    <w:rsid w:val="00D876C4"/>
    <w:rsid w:val="00DA70D0"/>
    <w:rsid w:val="00DB17A3"/>
    <w:rsid w:val="00DF276D"/>
    <w:rsid w:val="00E0683A"/>
    <w:rsid w:val="00E15500"/>
    <w:rsid w:val="00E23B11"/>
    <w:rsid w:val="00E25CB8"/>
    <w:rsid w:val="00E4383B"/>
    <w:rsid w:val="00E44DD7"/>
    <w:rsid w:val="00E57036"/>
    <w:rsid w:val="00E63349"/>
    <w:rsid w:val="00E636B6"/>
    <w:rsid w:val="00E63DD0"/>
    <w:rsid w:val="00E67A5D"/>
    <w:rsid w:val="00EA246B"/>
    <w:rsid w:val="00EA37BD"/>
    <w:rsid w:val="00EB6E4E"/>
    <w:rsid w:val="00EC5562"/>
    <w:rsid w:val="00ED01F9"/>
    <w:rsid w:val="00ED4B50"/>
    <w:rsid w:val="00ED6F0E"/>
    <w:rsid w:val="00EE52A2"/>
    <w:rsid w:val="00EE637B"/>
    <w:rsid w:val="00EF116E"/>
    <w:rsid w:val="00F04F3B"/>
    <w:rsid w:val="00F12F1A"/>
    <w:rsid w:val="00F15A10"/>
    <w:rsid w:val="00F15D77"/>
    <w:rsid w:val="00F20338"/>
    <w:rsid w:val="00F313C0"/>
    <w:rsid w:val="00F32C6F"/>
    <w:rsid w:val="00F33E4B"/>
    <w:rsid w:val="00F35E82"/>
    <w:rsid w:val="00F3749E"/>
    <w:rsid w:val="00F413F6"/>
    <w:rsid w:val="00F55607"/>
    <w:rsid w:val="00F6554B"/>
    <w:rsid w:val="00F67C53"/>
    <w:rsid w:val="00F7631B"/>
    <w:rsid w:val="00F778DE"/>
    <w:rsid w:val="00F80564"/>
    <w:rsid w:val="00F85AA1"/>
    <w:rsid w:val="00F96C0A"/>
    <w:rsid w:val="00FA62AA"/>
    <w:rsid w:val="00FB0D1C"/>
    <w:rsid w:val="00FC3D6D"/>
    <w:rsid w:val="00FC4912"/>
    <w:rsid w:val="00FF509B"/>
    <w:rsid w:val="15943842"/>
    <w:rsid w:val="164A5DF3"/>
    <w:rsid w:val="4DEF22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szCs w:val="24"/>
    </w:rPr>
  </w:style>
  <w:style w:type="paragraph" w:styleId="3">
    <w:name w:val="Date"/>
    <w:basedOn w:val="1"/>
    <w:next w:val="1"/>
    <w:link w:val="15"/>
    <w:semiHidden/>
    <w:unhideWhenUsed/>
    <w:uiPriority w:val="99"/>
    <w:pPr>
      <w:ind w:left="100" w:leftChars="2500"/>
    </w:pPr>
  </w:style>
  <w:style w:type="paragraph" w:styleId="4">
    <w:name w:val="Balloon Text"/>
    <w:basedOn w:val="1"/>
    <w:link w:val="11"/>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框文本 字符"/>
    <w:basedOn w:val="10"/>
    <w:link w:val="4"/>
    <w:semiHidden/>
    <w:qFormat/>
    <w:uiPriority w:val="99"/>
    <w:rPr>
      <w:rFonts w:ascii="Calibri" w:hAnsi="Calibri" w:eastAsia="宋体" w:cs="Times New Roman"/>
      <w:sz w:val="18"/>
      <w:szCs w:val="18"/>
    </w:rPr>
  </w:style>
  <w:style w:type="paragraph" w:customStyle="1" w:styleId="12">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3">
    <w:name w:val="页眉 字符"/>
    <w:basedOn w:val="10"/>
    <w:link w:val="6"/>
    <w:qFormat/>
    <w:uiPriority w:val="99"/>
    <w:rPr>
      <w:rFonts w:ascii="Calibri" w:hAnsi="Calibri" w:eastAsia="宋体" w:cs="Times New Roman"/>
      <w:sz w:val="18"/>
      <w:szCs w:val="18"/>
    </w:rPr>
  </w:style>
  <w:style w:type="character" w:customStyle="1" w:styleId="14">
    <w:name w:val="页脚 字符"/>
    <w:basedOn w:val="10"/>
    <w:link w:val="5"/>
    <w:qFormat/>
    <w:uiPriority w:val="99"/>
    <w:rPr>
      <w:rFonts w:ascii="Calibri" w:hAnsi="Calibri" w:eastAsia="宋体" w:cs="Times New Roman"/>
      <w:sz w:val="18"/>
      <w:szCs w:val="18"/>
    </w:rPr>
  </w:style>
  <w:style w:type="character" w:customStyle="1" w:styleId="15">
    <w:name w:val="日期 字符"/>
    <w:basedOn w:val="10"/>
    <w:link w:val="3"/>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3808</Words>
  <Characters>4955</Characters>
  <Lines>38</Lines>
  <Paragraphs>10</Paragraphs>
  <TotalTime>0</TotalTime>
  <ScaleCrop>false</ScaleCrop>
  <LinksUpToDate>false</LinksUpToDate>
  <CharactersWithSpaces>5072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2023-02-10T03:56:00Z</dcterms:created>
  <dc:creator>jiangdw</dc:creator>
  <cp:lastModifiedBy>郑毅很正义ever</cp:lastModifiedBy>
  <dcterms:modified xsi:type="dcterms:W3CDTF">2024-11-06T08:27:24Z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0282A1C25FE943DD86A801CA1FA8F741</vt:lpwstr>
  </property>
</Properties>
</file>