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20" w:lineRule="exact"/>
        <w:jc w:val="center"/>
        <w:textAlignment w:val="auto"/>
        <w:rPr>
          <w:rFonts w:hint="eastAsia" w:ascii="宋体" w:hAnsi="宋体" w:eastAsia="宋体" w:cs="宋体"/>
          <w:b/>
          <w:bCs/>
          <w:color w:val="FF0000"/>
          <w:spacing w:val="-17"/>
          <w:kern w:val="0"/>
          <w:sz w:val="40"/>
          <w:szCs w:val="40"/>
          <w:shd w:val="clear" w:color="auto" w:fill="FFFFFF"/>
          <w:lang w:val="en-US" w:eastAsia="zh-CN"/>
        </w:rPr>
      </w:pPr>
      <w:r>
        <w:rPr>
          <w:rFonts w:hint="eastAsia" w:ascii="宋体" w:hAnsi="宋体" w:eastAsia="宋体" w:cs="宋体"/>
          <w:b/>
          <w:bCs/>
          <w:color w:val="FF0000"/>
          <w:spacing w:val="-17"/>
          <w:kern w:val="0"/>
          <w:sz w:val="40"/>
          <w:szCs w:val="40"/>
          <w:shd w:val="clear" w:color="auto" w:fill="FFFFFF"/>
          <w:lang w:val="en-US" w:eastAsia="zh-CN"/>
        </w:rPr>
        <w:t>关</w:t>
      </w:r>
      <w:r>
        <w:rPr>
          <w:rFonts w:hint="eastAsia" w:ascii="宋体" w:hAnsi="宋体" w:eastAsia="宋体" w:cs="宋体"/>
          <w:b/>
          <w:bCs/>
          <w:color w:val="FF0000"/>
          <w:spacing w:val="-17"/>
          <w:kern w:val="0"/>
          <w:sz w:val="40"/>
          <w:szCs w:val="40"/>
          <w:shd w:val="clear" w:color="auto" w:fill="FFFFFF"/>
          <w:lang w:val="en-US" w:eastAsia="zh-CN"/>
        </w:rPr>
        <w:t>于盘锦市大洼石油化工总厂道路新型沥青生产装置技术改造工程</w:t>
      </w:r>
      <w:bookmarkStart w:id="1" w:name="_GoBack"/>
      <w:bookmarkEnd w:id="1"/>
      <w:r>
        <w:rPr>
          <w:rFonts w:hint="eastAsia" w:ascii="宋体" w:hAnsi="宋体" w:eastAsia="宋体" w:cs="宋体"/>
          <w:b/>
          <w:bCs/>
          <w:color w:val="FF0000"/>
          <w:spacing w:val="-17"/>
          <w:kern w:val="0"/>
          <w:sz w:val="40"/>
          <w:szCs w:val="40"/>
          <w:shd w:val="clear" w:color="auto" w:fill="FFFFFF"/>
          <w:lang w:val="en-US" w:eastAsia="zh-CN"/>
        </w:rPr>
        <w:t>环境影响报告书的批复</w:t>
      </w:r>
    </w:p>
    <w:p>
      <w:pPr>
        <w:pStyle w:val="17"/>
        <w:rPr>
          <w:rFonts w:ascii="楷体_GB2312" w:eastAsia="楷体_GB2312"/>
          <w:b w:val="0"/>
        </w:rPr>
      </w:pPr>
      <w:r>
        <w:rPr>
          <w:rFonts w:hint="eastAsia" w:ascii="仿宋_GB2312" w:eastAsia="仿宋_GB2312"/>
          <w:b w:val="0"/>
        </w:rPr>
        <w:t>盘环审〔202</w:t>
      </w:r>
      <w:r>
        <w:rPr>
          <w:rFonts w:hint="eastAsia" w:ascii="仿宋_GB2312" w:eastAsia="仿宋_GB2312"/>
          <w:b w:val="0"/>
          <w:lang w:val="en-US" w:eastAsia="zh-CN"/>
        </w:rPr>
        <w:t>4</w:t>
      </w:r>
      <w:r>
        <w:rPr>
          <w:rFonts w:hint="eastAsia" w:ascii="仿宋_GB2312" w:eastAsia="仿宋_GB2312"/>
          <w:b w:val="0"/>
        </w:rPr>
        <w:t>〕</w:t>
      </w:r>
      <w:r>
        <w:rPr>
          <w:rFonts w:hint="eastAsia" w:ascii="仿宋_GB2312" w:eastAsia="仿宋_GB2312"/>
          <w:b w:val="0"/>
          <w:lang w:val="en-US" w:eastAsia="zh-CN"/>
        </w:rPr>
        <w:t>21</w:t>
      </w:r>
      <w:r>
        <w:rPr>
          <w:rFonts w:hint="eastAsia" w:ascii="仿宋_GB2312" w:eastAsia="仿宋_GB2312"/>
          <w:b w:val="0"/>
        </w:rPr>
        <w:t>号</w:t>
      </w:r>
    </w:p>
    <w:p>
      <w:pPr>
        <w:pStyle w:val="13"/>
        <w:rPr>
          <w:rFonts w:hint="eastAsia"/>
          <w:b/>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46990</wp:posOffset>
                </wp:positionV>
                <wp:extent cx="5659755" cy="7620"/>
                <wp:effectExtent l="0" t="0" r="0" b="0"/>
                <wp:wrapNone/>
                <wp:docPr id="1" name="直线 2"/>
                <wp:cNvGraphicFramePr/>
                <a:graphic xmlns:a="http://schemas.openxmlformats.org/drawingml/2006/main">
                  <a:graphicData uri="http://schemas.microsoft.com/office/word/2010/wordprocessingShape">
                    <wps:wsp>
                      <wps:cNvCnPr/>
                      <wps:spPr>
                        <a:xfrm>
                          <a:off x="962025" y="3455670"/>
                          <a:ext cx="5659755" cy="762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8pt;margin-top:3.7pt;height:0.6pt;width:445.65pt;z-index:251659264;mso-width-relative:page;mso-height-relative:page;" filled="f" stroked="t" coordsize="21600,21600" o:gfxdata="UEsDBAoAAAAAAIdO4kAAAAAAAAAAAAAAAAAEAAAAZHJzL1BLAwQUAAAACACHTuJAueKJM9YAAAAG&#10;AQAADwAAAGRycy9kb3ducmV2LnhtbE2OQU+EMBSE7yb+h+aZeNstGAOIlD2QmPVgsln0oLcufQKx&#10;fSW0u+C/93nS20xmMvNVu9VZccE5jJ4UpNsEBFLnzUi9grfXp00BIkRNRltPqOAbA+zq66tKl8Yv&#10;dMRLG3vBIxRKrWCIcSqlDN2AToetn5A4+/Sz05Ht3Esz64XHnZV3SZJJp0fih0FP2AzYfbVnp+D9&#10;sD9ML02T+eeP/bL2Wdoec6vU7U2aPIKIuMa/MvziMzrUzHTyZzJBWAWbNOOmgvweBMdF8ZCDOLHI&#10;QNaV/I9f/wBQSwMEFAAAAAgAh07iQAtd01H3AQAA6gMAAA4AAABkcnMvZTJvRG9jLnhtbK1TS5LT&#10;MBDdU8UdVNoTOwEnxBVnFhPChoJUAQfoyLKtKv1KrcTJWbgGKzYcZ65ByzYzMGyywAu5pX566vfU&#10;2txdjGZnGVA5W/H5LOdMWuFqZduKf/2yf/WWM4xga9DOyopfJfK77csXm96XcuE6p2sZGJFYLHtf&#10;8S5GX2YZik4awJnz0lKyccFApGloszpAT+xGZ4s8X2a9C7UPTkhEWt2NST4xhlsIXdMoIXdOnIy0&#10;cWQNUkMkSdgpj3w7VNs0UsRPTYMyMl1xUhqHkQ6h+JjGbLuBsg3gOyWmEuCWEp5pMqAsHfpItYMI&#10;7BTUP1RGieDQNXEmnMlGIYMjpGKeP/PmcwdeDlrIavSPpuP/oxUfz4fAVE2dwJkFQxf+8O37w4+f&#10;bJG86T2WBLm3hzDN0B9CEnppgkl/ksAuFV8vF/mi4Oxa8ddvimK5mqyVl8gE5YtlsV4VBBCEWBE4&#10;sWdPND5gfC+dYSmouFY2CYcSzh8wjtDfkLSsLeup5HVe0EUKoDZs6PopNJ6koG2Hzei0qvdK67QF&#10;Q3u814GdgVphv8/pm2r4C5ZO2QF2I25IJRiUnYT6na1ZvHoyydLb4KkGI2vOtKSnlKIBGUHpW5Ak&#10;X1tyIZk82pqio6uvdCUnH1TbkRXzocqUoRYYPJvaNfXYn/OB6emJb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eKJM9YAAAAGAQAADwAAAAAAAAABACAAAAAiAAAAZHJzL2Rvd25yZXYueG1sUEsB&#10;AhQAFAAAAAgAh07iQAtd01H3AQAA6gMAAA4AAAAAAAAAAQAgAAAAJQEAAGRycy9lMm9Eb2MueG1s&#10;UEsFBgAAAAAGAAYAWQEAAI4FAAAAAA==&#10;">
                <v:fill on="f" focussize="0,0"/>
                <v:stroke weight="1.5pt" color="#FF0000" joinstyle="round"/>
                <v:imagedata o:title=""/>
                <o:lock v:ext="edit" aspectratio="f"/>
              </v:line>
            </w:pict>
          </mc:Fallback>
        </mc:AlternateContent>
      </w:r>
    </w:p>
    <w:p>
      <w:pPr>
        <w:rPr>
          <w:rFonts w:hint="eastAsia" w:ascii="仿宋" w:hAnsi="仿宋" w:eastAsia="仿宋" w:cs="仿宋"/>
          <w:sz w:val="30"/>
          <w:szCs w:val="30"/>
        </w:rPr>
      </w:pPr>
      <w:r>
        <w:rPr>
          <w:rFonts w:hint="eastAsia" w:ascii="仿宋" w:hAnsi="仿宋" w:eastAsia="仿宋" w:cs="仿宋"/>
          <w:sz w:val="30"/>
          <w:szCs w:val="30"/>
          <w:lang w:val="en-US" w:eastAsia="zh-CN"/>
        </w:rPr>
        <w:t>盘锦市大洼石油化工总厂</w:t>
      </w:r>
      <w:r>
        <w:rPr>
          <w:rFonts w:hint="eastAsia" w:ascii="仿宋" w:hAnsi="仿宋" w:eastAsia="仿宋" w:cs="仿宋"/>
          <w:sz w:val="30"/>
          <w:szCs w:val="30"/>
          <w:lang w:val="zh-CN" w:eastAsia="zh-CN"/>
        </w:rPr>
        <w:t>：</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你公司报</w:t>
      </w:r>
      <w:r>
        <w:rPr>
          <w:rFonts w:hint="eastAsia" w:ascii="仿宋" w:hAnsi="仿宋" w:eastAsia="仿宋" w:cs="仿宋"/>
          <w:sz w:val="30"/>
          <w:szCs w:val="30"/>
          <w:lang w:val="en-US" w:eastAsia="zh-CN"/>
        </w:rPr>
        <w:t>送</w:t>
      </w:r>
      <w:r>
        <w:rPr>
          <w:rFonts w:hint="eastAsia" w:ascii="仿宋" w:hAnsi="仿宋" w:eastAsia="仿宋" w:cs="仿宋"/>
          <w:sz w:val="30"/>
          <w:szCs w:val="30"/>
        </w:rPr>
        <w:t>的《盘锦市大洼石油化工总厂道路新型沥青生产装置技术改造工程环境影响报告书》（以下简称“报告书”）</w:t>
      </w:r>
      <w:r>
        <w:rPr>
          <w:rFonts w:hint="eastAsia" w:ascii="仿宋" w:hAnsi="仿宋" w:eastAsia="仿宋" w:cs="仿宋"/>
          <w:sz w:val="30"/>
          <w:szCs w:val="30"/>
          <w:lang w:val="en-US" w:eastAsia="zh-CN"/>
        </w:rPr>
        <w:t>已</w:t>
      </w:r>
      <w:r>
        <w:rPr>
          <w:rFonts w:hint="eastAsia" w:ascii="仿宋" w:hAnsi="仿宋" w:eastAsia="仿宋" w:cs="仿宋"/>
          <w:sz w:val="30"/>
          <w:szCs w:val="30"/>
        </w:rPr>
        <w:t>收悉</w:t>
      </w:r>
      <w:r>
        <w:rPr>
          <w:rFonts w:hint="eastAsia" w:ascii="仿宋" w:hAnsi="仿宋" w:eastAsia="仿宋" w:cs="仿宋"/>
          <w:sz w:val="30"/>
          <w:szCs w:val="30"/>
          <w:lang w:eastAsia="zh-CN"/>
        </w:rPr>
        <w:t>，</w:t>
      </w:r>
      <w:r>
        <w:rPr>
          <w:rFonts w:hint="eastAsia" w:ascii="仿宋" w:hAnsi="仿宋" w:eastAsia="仿宋" w:cs="仿宋"/>
          <w:color w:val="auto"/>
          <w:sz w:val="30"/>
          <w:szCs w:val="30"/>
          <w:highlight w:val="none"/>
          <w:lang w:val="en-US" w:eastAsia="zh-CN"/>
        </w:rPr>
        <w:t>经</w:t>
      </w:r>
      <w:r>
        <w:rPr>
          <w:rFonts w:hint="eastAsia" w:ascii="仿宋" w:hAnsi="仿宋" w:eastAsia="仿宋" w:cs="仿宋"/>
          <w:color w:val="auto"/>
          <w:sz w:val="30"/>
          <w:szCs w:val="30"/>
          <w:highlight w:val="none"/>
        </w:rPr>
        <w:t>专家技术评估审核后，经局务会研究通过，</w:t>
      </w:r>
      <w:r>
        <w:rPr>
          <w:rFonts w:hint="eastAsia" w:ascii="仿宋" w:hAnsi="仿宋" w:eastAsia="仿宋" w:cs="仿宋"/>
          <w:sz w:val="30"/>
          <w:szCs w:val="30"/>
        </w:rPr>
        <w:t>批复如下：</w:t>
      </w:r>
    </w:p>
    <w:p>
      <w:pPr>
        <w:ind w:firstLine="600" w:firstLineChars="200"/>
        <w:rPr>
          <w:rFonts w:hint="eastAsia" w:ascii="仿宋" w:hAnsi="仿宋" w:eastAsia="仿宋" w:cs="仿宋"/>
          <w:color w:val="auto"/>
          <w:sz w:val="30"/>
          <w:szCs w:val="30"/>
          <w:highlight w:val="none"/>
          <w:lang w:val="en-US" w:eastAsia="zh-CN"/>
        </w:rPr>
      </w:pPr>
      <w:r>
        <w:rPr>
          <w:rFonts w:hint="eastAsia" w:ascii="仿宋" w:hAnsi="仿宋" w:eastAsia="仿宋" w:cs="仿宋"/>
          <w:sz w:val="30"/>
          <w:szCs w:val="30"/>
        </w:rPr>
        <w:t>一、盘锦市大洼石油化工总厂位于盘锦市大洼区王家街道，</w:t>
      </w:r>
      <w:r>
        <w:rPr>
          <w:rFonts w:hint="eastAsia" w:ascii="仿宋" w:hAnsi="仿宋" w:eastAsia="仿宋" w:cs="仿宋"/>
          <w:sz w:val="30"/>
          <w:szCs w:val="30"/>
          <w:lang w:val="en-US" w:eastAsia="zh-CN"/>
        </w:rPr>
        <w:t>现有工程以</w:t>
      </w:r>
      <w:r>
        <w:rPr>
          <w:rFonts w:hint="eastAsia" w:ascii="仿宋" w:hAnsi="仿宋" w:eastAsia="仿宋" w:cs="仿宋"/>
          <w:sz w:val="30"/>
          <w:szCs w:val="30"/>
        </w:rPr>
        <w:t>环烷基油为原料</w:t>
      </w:r>
      <w:r>
        <w:rPr>
          <w:rFonts w:hint="eastAsia" w:ascii="仿宋" w:hAnsi="仿宋" w:eastAsia="仿宋" w:cs="仿宋"/>
          <w:sz w:val="30"/>
          <w:szCs w:val="30"/>
          <w:lang w:val="en-US" w:eastAsia="zh-CN"/>
        </w:rPr>
        <w:t>生产</w:t>
      </w:r>
      <w:r>
        <w:rPr>
          <w:rFonts w:hint="eastAsia" w:ascii="仿宋" w:hAnsi="仿宋" w:eastAsia="仿宋" w:cs="仿宋"/>
          <w:sz w:val="30"/>
          <w:szCs w:val="30"/>
        </w:rPr>
        <w:t>道路沥青以及副产品侧线油。</w:t>
      </w:r>
      <w:r>
        <w:rPr>
          <w:rFonts w:hint="eastAsia" w:ascii="仿宋" w:hAnsi="仿宋" w:eastAsia="仿宋" w:cs="仿宋"/>
          <w:color w:val="auto"/>
          <w:sz w:val="30"/>
          <w:szCs w:val="30"/>
          <w:highlight w:val="none"/>
          <w:lang w:val="en-US" w:eastAsia="zh-CN"/>
        </w:rPr>
        <w:t>企业为产品升级及资源利用，拟对现有项目技术改造，</w:t>
      </w:r>
      <w:r>
        <w:rPr>
          <w:rFonts w:hint="eastAsia" w:ascii="仿宋" w:hAnsi="仿宋" w:eastAsia="仿宋" w:cs="仿宋"/>
          <w:color w:val="auto"/>
          <w:sz w:val="30"/>
          <w:szCs w:val="30"/>
          <w:highlight w:val="none"/>
        </w:rPr>
        <w:t>利用危险废物提取物和环烷基</w:t>
      </w:r>
      <w:r>
        <w:rPr>
          <w:rFonts w:hint="eastAsia" w:ascii="仿宋" w:hAnsi="仿宋" w:eastAsia="仿宋" w:cs="仿宋"/>
          <w:color w:val="auto"/>
          <w:sz w:val="30"/>
          <w:szCs w:val="30"/>
          <w:highlight w:val="none"/>
          <w:lang w:val="en-US" w:eastAsia="zh-CN"/>
        </w:rPr>
        <w:t>组份</w:t>
      </w:r>
      <w:r>
        <w:rPr>
          <w:rFonts w:hint="eastAsia" w:ascii="仿宋" w:hAnsi="仿宋" w:eastAsia="仿宋" w:cs="仿宋"/>
          <w:color w:val="auto"/>
          <w:sz w:val="30"/>
          <w:szCs w:val="30"/>
          <w:highlight w:val="none"/>
        </w:rPr>
        <w:t>油</w:t>
      </w:r>
      <w:r>
        <w:rPr>
          <w:rFonts w:hint="eastAsia" w:ascii="仿宋" w:hAnsi="仿宋" w:eastAsia="仿宋" w:cs="仿宋"/>
          <w:color w:val="auto"/>
          <w:sz w:val="30"/>
          <w:szCs w:val="30"/>
          <w:highlight w:val="none"/>
          <w:lang w:val="en-US" w:eastAsia="zh-CN"/>
        </w:rPr>
        <w:t>为原料</w:t>
      </w:r>
      <w:r>
        <w:rPr>
          <w:rFonts w:hint="eastAsia" w:ascii="仿宋" w:hAnsi="仿宋" w:eastAsia="仿宋" w:cs="仿宋"/>
          <w:color w:val="auto"/>
          <w:sz w:val="30"/>
          <w:szCs w:val="30"/>
          <w:highlight w:val="none"/>
        </w:rPr>
        <w:t>生产高性能沥青</w:t>
      </w:r>
      <w:r>
        <w:rPr>
          <w:rFonts w:hint="eastAsia" w:ascii="仿宋" w:hAnsi="仿宋" w:eastAsia="仿宋" w:cs="仿宋"/>
          <w:color w:val="auto"/>
          <w:sz w:val="30"/>
          <w:szCs w:val="30"/>
          <w:highlight w:val="none"/>
          <w:lang w:val="en-US" w:eastAsia="zh-CN"/>
        </w:rPr>
        <w:t>，改造后生产能力仍为15万吨/年。工程内容包括：常减压工艺调整为双减压工艺，新建1座1280m</w:t>
      </w:r>
      <w:r>
        <w:rPr>
          <w:rFonts w:hint="eastAsia" w:ascii="仿宋" w:hAnsi="仿宋" w:eastAsia="仿宋" w:cs="仿宋"/>
          <w:color w:val="auto"/>
          <w:sz w:val="30"/>
          <w:szCs w:val="30"/>
          <w:highlight w:val="none"/>
          <w:vertAlign w:val="superscript"/>
          <w:lang w:val="en-US" w:eastAsia="zh-CN"/>
        </w:rPr>
        <w:t>2</w:t>
      </w:r>
      <w:r>
        <w:rPr>
          <w:rFonts w:hint="eastAsia" w:ascii="仿宋" w:hAnsi="仿宋" w:eastAsia="仿宋" w:cs="仿宋"/>
          <w:color w:val="auto"/>
          <w:sz w:val="30"/>
          <w:szCs w:val="30"/>
          <w:highlight w:val="none"/>
          <w:lang w:val="en-US" w:eastAsia="zh-CN"/>
        </w:rPr>
        <w:t>废油泥储库、1.3万吨/年预处理系统、8.3万吨/年分选系统、6万吨/年热脱附系统。环烷基组份油原料外购石化企业，危险废物原料来自于产生HW08系列危险废物单位，具体产废单位以辽宁省危险废物“点对点”审批结果确定。</w:t>
      </w:r>
    </w:p>
    <w:p>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盘锦市大洼区行政审批局出具了关于本项目备案证明（大经信备字[2024]1号），</w:t>
      </w:r>
      <w:r>
        <w:rPr>
          <w:rFonts w:hint="eastAsia" w:ascii="仿宋" w:hAnsi="仿宋" w:eastAsia="仿宋" w:cs="仿宋"/>
          <w:sz w:val="30"/>
          <w:szCs w:val="30"/>
        </w:rPr>
        <w:t>在全面落实“报告书”提出的各项污染防治及风险防范措施后，从环保角度分析，我局原则同意“报告书”中所列建设项目的地点、性质、规模、生产工艺和采取的环境保护措施。</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二、项目建设与运行管理中应重点做好以下工作：</w:t>
      </w:r>
    </w:p>
    <w:p>
      <w:pPr>
        <w:spacing w:line="600" w:lineRule="exact"/>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（一）严格落实大气污染防治措施。</w:t>
      </w:r>
      <w:r>
        <w:rPr>
          <w:rFonts w:hint="eastAsia" w:ascii="仿宋" w:hAnsi="仿宋" w:eastAsia="仿宋" w:cs="仿宋"/>
          <w:sz w:val="30"/>
          <w:szCs w:val="30"/>
          <w:lang w:val="en-US" w:eastAsia="zh-CN"/>
        </w:rPr>
        <w:t>预处理系统、罐区及装卸区废气采用深冷+活性炭吸附处理后经15m高排气筒排放，废油泥储库、</w:t>
      </w:r>
      <w:r>
        <w:rPr>
          <w:rFonts w:hint="eastAsia" w:ascii="仿宋" w:hAnsi="仿宋" w:eastAsia="仿宋" w:cs="仿宋"/>
          <w:sz w:val="30"/>
          <w:szCs w:val="30"/>
        </w:rPr>
        <w:t>分选系统</w:t>
      </w:r>
      <w:r>
        <w:rPr>
          <w:rFonts w:hint="eastAsia" w:ascii="仿宋" w:hAnsi="仿宋" w:eastAsia="仿宋" w:cs="仿宋"/>
          <w:sz w:val="30"/>
          <w:szCs w:val="30"/>
          <w:lang w:val="en-US" w:eastAsia="zh-CN"/>
        </w:rPr>
        <w:t>废气采用二级碱喷淋+二级活性炭吸附处理后经15m高排气筒排放，污水处理站废气一级碱喷淋+二级活性炭吸附处理后经15m高排气筒排放，以上废气中非甲烷总烃、沥青烟、苯并[a]芘须满足</w:t>
      </w:r>
      <w:r>
        <w:rPr>
          <w:rFonts w:hint="eastAsia" w:ascii="仿宋" w:hAnsi="仿宋" w:eastAsia="仿宋" w:cs="仿宋"/>
          <w:sz w:val="30"/>
          <w:szCs w:val="30"/>
        </w:rPr>
        <w:t>《石油炼制工业污染物排放标准》（GB31570-2015）表4标准限值</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硫化氢、氨须满足《恶臭污染物排放标准》（GB14554-93）表2排放标准。</w:t>
      </w:r>
      <w:r>
        <w:rPr>
          <w:rFonts w:hint="eastAsia" w:ascii="仿宋" w:hAnsi="仿宋" w:eastAsia="仿宋" w:cs="仿宋"/>
          <w:sz w:val="30"/>
          <w:szCs w:val="30"/>
        </w:rPr>
        <w:t>实验室及危废</w:t>
      </w:r>
      <w:r>
        <w:rPr>
          <w:rFonts w:hint="eastAsia" w:ascii="仿宋" w:hAnsi="仿宋" w:eastAsia="仿宋" w:cs="仿宋"/>
          <w:sz w:val="30"/>
          <w:szCs w:val="30"/>
          <w:lang w:val="en-US" w:eastAsia="zh-CN"/>
        </w:rPr>
        <w:t>贮存库废气采用二级活性炭吸附处理后经15m高排气筒排放，</w:t>
      </w:r>
      <w:r>
        <w:rPr>
          <w:rFonts w:hint="eastAsia" w:ascii="仿宋" w:hAnsi="仿宋" w:eastAsia="仿宋" w:cs="仿宋"/>
          <w:sz w:val="30"/>
          <w:szCs w:val="30"/>
        </w:rPr>
        <w:t>非甲烷总烃执行《大气污染物综合排放标准》（GB16297-1996）表2标准</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2台工艺</w:t>
      </w:r>
      <w:r>
        <w:rPr>
          <w:rFonts w:hint="eastAsia" w:ascii="仿宋" w:hAnsi="仿宋" w:eastAsia="仿宋" w:cs="仿宋"/>
          <w:sz w:val="30"/>
          <w:szCs w:val="30"/>
        </w:rPr>
        <w:t>加热炉</w:t>
      </w:r>
      <w:r>
        <w:rPr>
          <w:rFonts w:hint="eastAsia" w:ascii="仿宋" w:hAnsi="仿宋" w:eastAsia="仿宋" w:cs="仿宋"/>
          <w:sz w:val="30"/>
          <w:szCs w:val="30"/>
          <w:lang w:val="en-US" w:eastAsia="zh-CN"/>
        </w:rPr>
        <w:t>均安装低氮燃烧器，废气分别经18m高排气筒排放，</w:t>
      </w:r>
      <w:r>
        <w:rPr>
          <w:rFonts w:hint="eastAsia" w:ascii="仿宋" w:hAnsi="仿宋" w:eastAsia="仿宋" w:cs="仿宋"/>
          <w:sz w:val="30"/>
          <w:szCs w:val="30"/>
        </w:rPr>
        <w:t>颗粒物、氮氧化物、二氧化硫</w:t>
      </w:r>
      <w:r>
        <w:rPr>
          <w:rFonts w:hint="eastAsia" w:ascii="仿宋" w:hAnsi="仿宋" w:eastAsia="仿宋" w:cs="仿宋"/>
          <w:sz w:val="30"/>
          <w:szCs w:val="30"/>
          <w:lang w:val="en-US" w:eastAsia="zh-CN"/>
        </w:rPr>
        <w:t>须满足</w:t>
      </w:r>
      <w:r>
        <w:rPr>
          <w:rFonts w:hint="eastAsia" w:ascii="仿宋" w:hAnsi="仿宋" w:eastAsia="仿宋" w:cs="仿宋"/>
          <w:sz w:val="30"/>
          <w:szCs w:val="30"/>
        </w:rPr>
        <w:t>《石油炼制工业污染物排放标准》（GB31570-2015）表4标准限值</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热脱附系统加热炉安装</w:t>
      </w:r>
      <w:r>
        <w:rPr>
          <w:rFonts w:hint="eastAsia" w:ascii="仿宋" w:hAnsi="仿宋" w:eastAsia="仿宋" w:cs="仿宋"/>
          <w:sz w:val="30"/>
          <w:szCs w:val="30"/>
        </w:rPr>
        <w:t>低氮燃烧器</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废气采用</w:t>
      </w:r>
      <w:r>
        <w:rPr>
          <w:rFonts w:hint="eastAsia" w:ascii="仿宋" w:hAnsi="仿宋" w:eastAsia="仿宋" w:cs="仿宋"/>
          <w:sz w:val="30"/>
          <w:szCs w:val="30"/>
        </w:rPr>
        <w:t>布袋除尘器+碱液喷淋塔</w:t>
      </w:r>
      <w:r>
        <w:rPr>
          <w:rFonts w:hint="eastAsia" w:ascii="仿宋" w:hAnsi="仿宋" w:eastAsia="仿宋" w:cs="仿宋"/>
          <w:sz w:val="30"/>
          <w:szCs w:val="30"/>
          <w:lang w:val="en-US" w:eastAsia="zh-CN"/>
        </w:rPr>
        <w:t>处理后经20m高排气筒排放，</w:t>
      </w:r>
      <w:r>
        <w:rPr>
          <w:rFonts w:hint="eastAsia" w:ascii="仿宋" w:hAnsi="仿宋" w:eastAsia="仿宋" w:cs="仿宋"/>
          <w:sz w:val="30"/>
          <w:szCs w:val="30"/>
        </w:rPr>
        <w:t>颗粒物、氮氧化物、二氧化硫</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非甲烷总烃须满足</w:t>
      </w:r>
      <w:r>
        <w:rPr>
          <w:rFonts w:hint="eastAsia" w:ascii="仿宋" w:hAnsi="仿宋" w:eastAsia="仿宋" w:cs="仿宋"/>
          <w:sz w:val="30"/>
          <w:szCs w:val="30"/>
        </w:rPr>
        <w:t>《大气污染物综合排放标准》（GB16297-1996）表2标准</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项目现有2台蒸汽锅炉及新建1台导热油炉均安装低氮燃烧器，废气中</w:t>
      </w:r>
      <w:r>
        <w:rPr>
          <w:rFonts w:hint="eastAsia" w:ascii="仿宋" w:hAnsi="仿宋" w:eastAsia="仿宋" w:cs="仿宋"/>
          <w:sz w:val="30"/>
          <w:szCs w:val="30"/>
        </w:rPr>
        <w:t>颗粒物、氮氧化物、二氧化硫</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烟气黑度须满足《</w:t>
      </w:r>
      <w:r>
        <w:rPr>
          <w:rFonts w:hint="eastAsia" w:ascii="仿宋" w:hAnsi="仿宋" w:eastAsia="仿宋" w:cs="仿宋"/>
          <w:sz w:val="30"/>
          <w:szCs w:val="30"/>
        </w:rPr>
        <w:t>锅炉大气污染物排放标准》（GB13271-2014）表3标准</w:t>
      </w:r>
      <w:r>
        <w:rPr>
          <w:rFonts w:hint="eastAsia" w:ascii="仿宋" w:hAnsi="仿宋" w:eastAsia="仿宋" w:cs="仿宋"/>
          <w:sz w:val="30"/>
          <w:szCs w:val="30"/>
          <w:lang w:eastAsia="zh-CN"/>
        </w:rPr>
        <w:t>。</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加强无组织废气污染物控制措施，对装置及罐区的泵、压缩机、阀门、法兰等易发生泄漏的设备与管线组件，制定泄漏检测与修复计划，定期检测及时修复</w:t>
      </w:r>
      <w:r>
        <w:rPr>
          <w:rFonts w:hint="eastAsia" w:ascii="仿宋" w:hAnsi="仿宋" w:eastAsia="仿宋" w:cs="仿宋"/>
          <w:sz w:val="30"/>
          <w:szCs w:val="30"/>
          <w:lang w:eastAsia="zh-CN"/>
        </w:rPr>
        <w:t>；</w:t>
      </w:r>
      <w:r>
        <w:rPr>
          <w:rFonts w:hint="eastAsia" w:ascii="仿宋" w:hAnsi="仿宋" w:eastAsia="仿宋" w:cs="仿宋"/>
          <w:sz w:val="30"/>
          <w:szCs w:val="30"/>
        </w:rPr>
        <w:t>污水站隔油池、气浮池</w:t>
      </w:r>
      <w:r>
        <w:rPr>
          <w:rFonts w:hint="eastAsia" w:ascii="仿宋" w:hAnsi="仿宋" w:eastAsia="仿宋" w:cs="仿宋"/>
          <w:sz w:val="30"/>
          <w:szCs w:val="30"/>
          <w:lang w:eastAsia="zh-CN"/>
        </w:rPr>
        <w:t>、</w:t>
      </w:r>
      <w:r>
        <w:rPr>
          <w:rFonts w:hint="eastAsia" w:ascii="仿宋" w:hAnsi="仿宋" w:eastAsia="仿宋" w:cs="仿宋"/>
          <w:sz w:val="30"/>
          <w:szCs w:val="30"/>
        </w:rPr>
        <w:t>污油罐、</w:t>
      </w:r>
      <w:r>
        <w:rPr>
          <w:rFonts w:hint="eastAsia" w:ascii="仿宋" w:hAnsi="仿宋" w:eastAsia="仿宋" w:cs="仿宋"/>
          <w:sz w:val="30"/>
          <w:szCs w:val="30"/>
          <w:highlight w:val="none"/>
        </w:rPr>
        <w:t>生化间全封闭并设集气管道</w:t>
      </w:r>
      <w:r>
        <w:rPr>
          <w:rFonts w:hint="eastAsia" w:ascii="仿宋" w:hAnsi="仿宋" w:eastAsia="仿宋" w:cs="仿宋"/>
          <w:sz w:val="30"/>
          <w:szCs w:val="30"/>
          <w:lang w:eastAsia="zh-CN"/>
        </w:rPr>
        <w:t>，</w:t>
      </w:r>
      <w:r>
        <w:rPr>
          <w:rFonts w:hint="eastAsia" w:ascii="仿宋" w:hAnsi="仿宋" w:eastAsia="仿宋" w:cs="仿宋"/>
          <w:sz w:val="30"/>
          <w:szCs w:val="30"/>
        </w:rPr>
        <w:t>废油泥储库</w:t>
      </w:r>
      <w:r>
        <w:rPr>
          <w:rFonts w:hint="eastAsia" w:ascii="仿宋" w:hAnsi="仿宋" w:eastAsia="仿宋" w:cs="仿宋"/>
          <w:sz w:val="30"/>
          <w:szCs w:val="30"/>
          <w:lang w:eastAsia="zh-CN"/>
        </w:rPr>
        <w:t>、</w:t>
      </w:r>
      <w:r>
        <w:rPr>
          <w:rFonts w:hint="eastAsia" w:ascii="仿宋" w:hAnsi="仿宋" w:eastAsia="仿宋" w:cs="仿宋"/>
          <w:sz w:val="30"/>
          <w:szCs w:val="30"/>
        </w:rPr>
        <w:t>危废</w:t>
      </w:r>
      <w:r>
        <w:rPr>
          <w:rFonts w:hint="eastAsia" w:ascii="仿宋" w:hAnsi="仿宋" w:eastAsia="仿宋" w:cs="仿宋"/>
          <w:sz w:val="30"/>
          <w:szCs w:val="30"/>
          <w:lang w:val="en-US" w:eastAsia="zh-CN"/>
        </w:rPr>
        <w:t>贮存库全封闭</w:t>
      </w:r>
      <w:r>
        <w:rPr>
          <w:rFonts w:hint="eastAsia" w:ascii="仿宋" w:hAnsi="仿宋" w:eastAsia="仿宋" w:cs="仿宋"/>
          <w:sz w:val="30"/>
          <w:szCs w:val="30"/>
        </w:rPr>
        <w:t>采用集中引风。企业边界苯并[a]芘、非甲烷总烃无组织排放</w:t>
      </w:r>
      <w:r>
        <w:rPr>
          <w:rFonts w:hint="eastAsia" w:ascii="仿宋" w:hAnsi="仿宋" w:eastAsia="仿宋" w:cs="仿宋"/>
          <w:sz w:val="30"/>
          <w:szCs w:val="30"/>
          <w:lang w:val="en-US" w:eastAsia="zh-CN"/>
        </w:rPr>
        <w:t>须满足</w:t>
      </w:r>
      <w:r>
        <w:rPr>
          <w:rFonts w:hint="eastAsia" w:ascii="仿宋" w:hAnsi="仿宋" w:eastAsia="仿宋" w:cs="仿宋"/>
          <w:sz w:val="30"/>
          <w:szCs w:val="30"/>
        </w:rPr>
        <w:t>《石油炼制工业污染物排放标准》（GB31570-2015）表5浓度限值</w:t>
      </w:r>
      <w:r>
        <w:rPr>
          <w:rFonts w:hint="eastAsia" w:ascii="仿宋" w:hAnsi="仿宋" w:eastAsia="仿宋" w:cs="仿宋"/>
          <w:sz w:val="30"/>
          <w:szCs w:val="30"/>
          <w:lang w:eastAsia="zh-CN"/>
        </w:rPr>
        <w:t>，</w:t>
      </w:r>
      <w:r>
        <w:rPr>
          <w:rFonts w:hint="eastAsia" w:ascii="仿宋" w:hAnsi="仿宋" w:eastAsia="仿宋" w:cs="仿宋"/>
          <w:sz w:val="30"/>
          <w:szCs w:val="30"/>
        </w:rPr>
        <w:t>厂界氨、硫化氢、臭气浓度</w:t>
      </w:r>
      <w:r>
        <w:rPr>
          <w:rFonts w:hint="eastAsia" w:ascii="仿宋" w:hAnsi="仿宋" w:eastAsia="仿宋" w:cs="仿宋"/>
          <w:sz w:val="30"/>
          <w:szCs w:val="30"/>
          <w:lang w:val="en-US" w:eastAsia="zh-CN"/>
        </w:rPr>
        <w:t>须满足</w:t>
      </w:r>
      <w:r>
        <w:rPr>
          <w:rFonts w:hint="eastAsia" w:ascii="仿宋" w:hAnsi="仿宋" w:eastAsia="仿宋" w:cs="仿宋"/>
          <w:sz w:val="30"/>
          <w:szCs w:val="30"/>
        </w:rPr>
        <w:t>《恶臭污染物排放标准》（GB14554-93）中表1标准要求。</w:t>
      </w:r>
    </w:p>
    <w:p>
      <w:pPr>
        <w:spacing w:line="600" w:lineRule="exact"/>
        <w:ind w:firstLine="600" w:firstLineChars="200"/>
        <w:rPr>
          <w:rFonts w:hint="eastAsia" w:ascii="仿宋" w:hAnsi="仿宋" w:eastAsia="仿宋" w:cs="仿宋"/>
          <w:kern w:val="2"/>
          <w:sz w:val="30"/>
          <w:szCs w:val="30"/>
          <w:highlight w:val="yellow"/>
          <w:lang w:val="en-US" w:eastAsia="zh-CN" w:bidi="ar-SA"/>
        </w:rPr>
      </w:pPr>
      <w:r>
        <w:rPr>
          <w:rFonts w:hint="eastAsia" w:ascii="仿宋" w:hAnsi="仿宋" w:eastAsia="仿宋" w:cs="仿宋"/>
          <w:kern w:val="2"/>
          <w:sz w:val="30"/>
          <w:szCs w:val="30"/>
          <w:highlight w:val="none"/>
          <w:lang w:val="en-US" w:eastAsia="zh-CN" w:bidi="ar-SA"/>
        </w:rPr>
        <w:t>（二）强化水污染防治措施。项目废水包括工艺废水、冷却循环系统排水、废气治理设施排水、地面冲洗废水、脱盐水系统排水、实验室废水、初期雨水等，污水处理站包括1套15m</w:t>
      </w:r>
      <w:r>
        <w:rPr>
          <w:rFonts w:hint="eastAsia" w:ascii="仿宋" w:hAnsi="仿宋" w:eastAsia="仿宋" w:cs="仿宋"/>
          <w:kern w:val="2"/>
          <w:sz w:val="30"/>
          <w:szCs w:val="30"/>
          <w:highlight w:val="none"/>
          <w:vertAlign w:val="superscript"/>
          <w:lang w:val="en-US" w:eastAsia="zh-CN" w:bidi="ar-SA"/>
        </w:rPr>
        <w:t>3</w:t>
      </w:r>
      <w:r>
        <w:rPr>
          <w:rFonts w:hint="eastAsia" w:ascii="仿宋" w:hAnsi="仿宋" w:eastAsia="仿宋" w:cs="仿宋"/>
          <w:kern w:val="2"/>
          <w:sz w:val="30"/>
          <w:szCs w:val="30"/>
          <w:highlight w:val="none"/>
          <w:lang w:val="en-US" w:eastAsia="zh-CN" w:bidi="ar-SA"/>
        </w:rPr>
        <w:t>/h“三级隔油+一级气浮+生物接触氧化+MBR+砂滤罐+活性炭过滤罐+管道式紫外线消毒”污水处理设施，以及一套“过滤器+超滤+二级RO反渗透+低温蒸发器+板框压滤机”废水除盐设施，废水处理后全部回用，回用水执行《城市污水再生利用 工业用水水质》（GB/T 19923-2024）相应标准。</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三）落实地下水保护措施。按“报告书”确定的地下水重点污染防治区、一般污染防治区进行分区防渗处理，防渗性能应符合相关要求，结合“源头控制、末端防治、污染监控、应急响应”原则，设置地下水监控井，制定地下水和</w:t>
      </w:r>
      <w:r>
        <w:rPr>
          <w:rFonts w:hint="eastAsia" w:ascii="仿宋" w:hAnsi="仿宋" w:eastAsia="仿宋" w:cs="仿宋"/>
          <w:sz w:val="30"/>
          <w:szCs w:val="30"/>
          <w:highlight w:val="none"/>
        </w:rPr>
        <w:t>土壤监测计划，应留存与防渗相关设计、施工等图纸文本、影像等资料以备查。</w:t>
      </w:r>
    </w:p>
    <w:p>
      <w:pPr>
        <w:ind w:firstLine="600" w:firstLineChars="200"/>
        <w:rPr>
          <w:rFonts w:hint="eastAsia" w:ascii="仿宋" w:hAnsi="仿宋" w:eastAsia="仿宋" w:cs="仿宋"/>
          <w:sz w:val="30"/>
          <w:szCs w:val="30"/>
        </w:rPr>
      </w:pPr>
      <w:r>
        <w:rPr>
          <w:rFonts w:hint="eastAsia" w:ascii="仿宋" w:hAnsi="仿宋" w:eastAsia="仿宋" w:cs="仿宋"/>
          <w:kern w:val="2"/>
          <w:sz w:val="30"/>
          <w:szCs w:val="30"/>
          <w:lang w:val="en-US" w:eastAsia="zh-CN" w:bidi="ar-SA"/>
        </w:rPr>
        <w:t>（四）加强噪声污染防治措施。选用低噪声设备并合理布局，对高噪声源采取隔声、减振等措施，厂界噪声执行《工业企业厂界环境噪声排放标准》（GB12348-2008）中2类标准。</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（五）加强固体废物处置与管理。</w:t>
      </w:r>
      <w:bookmarkStart w:id="0" w:name="_Hlk132097080"/>
      <w:r>
        <w:rPr>
          <w:rFonts w:hint="eastAsia" w:ascii="仿宋" w:hAnsi="仿宋" w:eastAsia="仿宋" w:cs="仿宋"/>
          <w:kern w:val="2"/>
          <w:sz w:val="30"/>
          <w:szCs w:val="30"/>
          <w:lang w:val="en-US" w:eastAsia="zh-CN" w:bidi="ar-SA"/>
        </w:rPr>
        <w:t>项目产生的废碱液、废活性炭、实验室废液、废导热油、废机油及废机油桶、污水处理站产生的盐粉、废灯管、废MBR膜、废RO膜、沾染化学品的废包装等均属于危险废物，其中废碱液暂存于20m</w:t>
      </w:r>
      <w:r>
        <w:rPr>
          <w:rFonts w:hint="eastAsia" w:ascii="仿宋" w:hAnsi="仿宋" w:eastAsia="仿宋" w:cs="仿宋"/>
          <w:kern w:val="2"/>
          <w:sz w:val="30"/>
          <w:szCs w:val="30"/>
          <w:vertAlign w:val="superscript"/>
          <w:lang w:val="en-US" w:eastAsia="zh-CN" w:bidi="ar-SA"/>
        </w:rPr>
        <w:t>3</w:t>
      </w:r>
      <w:r>
        <w:rPr>
          <w:rFonts w:hint="eastAsia" w:ascii="仿宋" w:hAnsi="仿宋" w:eastAsia="仿宋" w:cs="仿宋"/>
          <w:kern w:val="2"/>
          <w:sz w:val="30"/>
          <w:szCs w:val="30"/>
          <w:lang w:val="en-US" w:eastAsia="zh-CN" w:bidi="ar-SA"/>
        </w:rPr>
        <w:t>的废碱液罐，其他危险废物暂存于40m</w:t>
      </w:r>
      <w:r>
        <w:rPr>
          <w:rFonts w:hint="eastAsia" w:ascii="仿宋" w:hAnsi="仿宋" w:eastAsia="仿宋" w:cs="仿宋"/>
          <w:kern w:val="2"/>
          <w:sz w:val="30"/>
          <w:szCs w:val="30"/>
          <w:vertAlign w:val="superscript"/>
          <w:lang w:val="en-US" w:eastAsia="zh-CN" w:bidi="ar-SA"/>
        </w:rPr>
        <w:t>2</w:t>
      </w:r>
      <w:r>
        <w:rPr>
          <w:rFonts w:hint="eastAsia" w:ascii="仿宋" w:hAnsi="仿宋" w:eastAsia="仿宋" w:cs="仿宋"/>
          <w:kern w:val="2"/>
          <w:sz w:val="30"/>
          <w:szCs w:val="30"/>
          <w:lang w:val="en-US" w:eastAsia="zh-CN" w:bidi="ar-SA"/>
        </w:rPr>
        <w:t>危废贮存库，定期委托有资质的单位处置，</w:t>
      </w:r>
      <w:r>
        <w:rPr>
          <w:rFonts w:hint="eastAsia" w:ascii="仿宋" w:hAnsi="仿宋" w:eastAsia="仿宋" w:cs="仿宋"/>
          <w:sz w:val="30"/>
          <w:szCs w:val="30"/>
        </w:rPr>
        <w:t>危废</w:t>
      </w:r>
      <w:r>
        <w:rPr>
          <w:rFonts w:hint="eastAsia" w:ascii="仿宋" w:hAnsi="仿宋" w:eastAsia="仿宋" w:cs="仿宋"/>
          <w:sz w:val="30"/>
          <w:szCs w:val="30"/>
          <w:lang w:val="en-US" w:eastAsia="zh-CN"/>
        </w:rPr>
        <w:t>贮存库</w:t>
      </w:r>
      <w:r>
        <w:rPr>
          <w:rFonts w:hint="eastAsia" w:ascii="仿宋" w:hAnsi="仿宋" w:eastAsia="仿宋" w:cs="仿宋"/>
          <w:sz w:val="30"/>
          <w:szCs w:val="30"/>
        </w:rPr>
        <w:t>建设须满足《危险废物贮存污染控制标准》（GB18597-2023）要求</w:t>
      </w:r>
      <w:bookmarkEnd w:id="0"/>
      <w:r>
        <w:rPr>
          <w:rFonts w:hint="eastAsia" w:ascii="仿宋" w:hAnsi="仿宋" w:eastAsia="仿宋" w:cs="仿宋"/>
          <w:sz w:val="30"/>
          <w:szCs w:val="30"/>
          <w:lang w:eastAsia="zh-CN"/>
        </w:rPr>
        <w:t>；</w:t>
      </w:r>
      <w:r>
        <w:rPr>
          <w:rFonts w:hint="eastAsia" w:ascii="仿宋" w:hAnsi="仿宋" w:eastAsia="仿宋" w:cs="仿宋"/>
          <w:kern w:val="2"/>
          <w:sz w:val="30"/>
          <w:szCs w:val="30"/>
          <w:lang w:val="en-US" w:eastAsia="zh-CN" w:bidi="ar-SA"/>
        </w:rPr>
        <w:t>废渣土进行危险废物鉴定，根据鉴定结果确定渣土处置去向，鉴定前渣土按照危险废物进行管理，暂存于800m</w:t>
      </w:r>
      <w:r>
        <w:rPr>
          <w:rFonts w:hint="eastAsia" w:ascii="仿宋" w:hAnsi="仿宋" w:eastAsia="仿宋" w:cs="仿宋"/>
          <w:kern w:val="2"/>
          <w:sz w:val="30"/>
          <w:szCs w:val="30"/>
          <w:vertAlign w:val="superscript"/>
          <w:lang w:val="en-US" w:eastAsia="zh-CN" w:bidi="ar-SA"/>
        </w:rPr>
        <w:t>2</w:t>
      </w:r>
      <w:r>
        <w:rPr>
          <w:rFonts w:hint="eastAsia" w:ascii="仿宋" w:hAnsi="仿宋" w:eastAsia="仿宋" w:cs="仿宋"/>
          <w:kern w:val="2"/>
          <w:sz w:val="30"/>
          <w:szCs w:val="30"/>
          <w:lang w:val="en-US" w:eastAsia="zh-CN" w:bidi="ar-SA"/>
        </w:rPr>
        <w:t>密闭渣土贮存库。</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（六）严格落实“报告书”提出的各项环境风险防范措施。</w:t>
      </w:r>
    </w:p>
    <w:p>
      <w:pPr>
        <w:rPr>
          <w:rFonts w:hint="eastAsia" w:ascii="仿宋" w:hAnsi="仿宋" w:eastAsia="仿宋" w:cs="仿宋"/>
          <w:color w:val="000000"/>
          <w:sz w:val="30"/>
          <w:szCs w:val="30"/>
        </w:rPr>
      </w:pPr>
      <w:r>
        <w:rPr>
          <w:rFonts w:hint="eastAsia" w:ascii="仿宋" w:hAnsi="仿宋" w:eastAsia="仿宋" w:cs="仿宋"/>
          <w:sz w:val="30"/>
          <w:szCs w:val="30"/>
        </w:rPr>
        <w:t>项目采用三级防控措施应对泄漏、火灾、爆炸等事故状态下的消防污水和物料的外泄。你公司须按照“企业自救、属地自主、分级响应、区域联动”原则，针对该项目制定突发环境事故应急预案，并实现与全厂、相关管理部门和所在区域突发环境事故应急预案有效衔接，定期进行应急培训和演练，有效防范和应对环境污染事故。</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做好环保设施运行和维护，严格落实环保设施安全生产工作要求，健全企业内部污染防治设施稳定运行和管理责任制度，委托有相应资质的设计单位对重点环保设施进行设计，并定期做好环保设备设施安全风险辨识评估和隐患排查治理。</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（七）按照国家和地方有关规定设置规范的污染物排放口、采样孔口和采样监测平台，并设立标志牌。严格落实“报告书”提出的环境管理及监测计划，</w:t>
      </w:r>
      <w:r>
        <w:rPr>
          <w:rFonts w:hint="eastAsia" w:ascii="仿宋" w:hAnsi="仿宋" w:eastAsia="仿宋" w:cs="仿宋"/>
          <w:sz w:val="30"/>
          <w:szCs w:val="30"/>
          <w:lang w:val="en-US" w:eastAsia="zh-CN"/>
        </w:rPr>
        <w:t>油泥储库</w:t>
      </w:r>
      <w:r>
        <w:rPr>
          <w:rFonts w:hint="eastAsia" w:ascii="仿宋" w:hAnsi="仿宋" w:eastAsia="仿宋" w:cs="仿宋"/>
          <w:kern w:val="2"/>
          <w:sz w:val="30"/>
          <w:szCs w:val="30"/>
          <w:lang w:val="en-US" w:eastAsia="zh-CN" w:bidi="ar-SA"/>
        </w:rPr>
        <w:t>、分选系统废气排放口安装VOC在线监测系统，厂界安装VOC及恶臭气体无组织在线监测系统，在线监测系统与生态环境主管部门实现联网，同时在各污染物排放口及治理设施设置视频监控系统。</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（八）定期发布企业环境信息，并主动接受社会监督。在工程施工和运营过程中，应建立畅通的公众参与平台，及时解决公众担忧的环境问题，满足公众合理的环境诉求。</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三、你公司应按《排污许可管理条例》规定，依法持证排污，取得排污许可证前，不得投产运行。</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四、按照国家有关污染物排放总量控制要求，你公司落实污染物总量确认书中各污染物总量控制指标，落实污染物削减指标。</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五、项目建设必须严格执行环境保护设施与主体工程同时设计、同时施工、同时投产使用的环境保护“三同时”制度。项目竣工后按照规定程序完成竣工环境保护验收。经验收合格后，项目方可正式投入生产。</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六、环境影响报告书经批准后，项目的性质、规模、地点、工艺或者防治污染、环境风险防范等措施发生重大变动的，应当重新报批该项目的环境影响报告书。自环境影响报告书批复文件批准之日起，如超过5年开工建设，环境影响报告书应报我局重新审核。</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七、大洼生态环境分局负责项目建设及运行期的环境管理工作，你公司按规定接受各级环境保护行政主管部门的日常监督检查。</w:t>
      </w:r>
    </w:p>
    <w:p>
      <w:pPr>
        <w:ind w:firstLine="600" w:firstLineChars="200"/>
        <w:rPr>
          <w:rFonts w:hint="eastAsia" w:ascii="仿宋" w:hAnsi="仿宋" w:eastAsia="仿宋" w:cs="仿宋"/>
          <w:sz w:val="30"/>
          <w:szCs w:val="30"/>
        </w:rPr>
      </w:pPr>
    </w:p>
    <w:p>
      <w:pPr>
        <w:pStyle w:val="4"/>
        <w:ind w:firstLine="210"/>
        <w:rPr>
          <w:rFonts w:hint="eastAsia" w:ascii="仿宋" w:hAnsi="仿宋" w:eastAsia="仿宋" w:cs="仿宋"/>
          <w:sz w:val="30"/>
          <w:szCs w:val="30"/>
        </w:rPr>
      </w:pPr>
    </w:p>
    <w:p>
      <w:pPr>
        <w:ind w:firstLine="5400" w:firstLineChars="1800"/>
        <w:rPr>
          <w:rFonts w:hint="eastAsia" w:ascii="仿宋" w:hAnsi="仿宋" w:eastAsia="仿宋" w:cs="仿宋"/>
          <w:sz w:val="30"/>
          <w:szCs w:val="30"/>
        </w:rPr>
      </w:pPr>
      <w:r>
        <w:rPr>
          <w:rFonts w:hint="eastAsia" w:ascii="仿宋" w:hAnsi="仿宋" w:eastAsia="仿宋" w:cs="仿宋"/>
          <w:sz w:val="30"/>
          <w:szCs w:val="30"/>
        </w:rPr>
        <w:t>盘锦市生态环境局</w:t>
      </w:r>
    </w:p>
    <w:p>
      <w:pPr>
        <w:ind w:firstLine="5400" w:firstLineChars="18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2024年10月30日</w:t>
      </w:r>
    </w:p>
    <w:sectPr>
      <w:headerReference r:id="rId3" w:type="default"/>
      <w:footerReference r:id="rId4" w:type="default"/>
      <w:pgSz w:w="11906" w:h="16838"/>
      <w:pgMar w:top="1698" w:right="1531" w:bottom="1480"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EAE5AD62-B526-4AFB-9327-C2D1A697FA80}"/>
  </w:font>
  <w:font w:name="仿宋_GB2312">
    <w:panose1 w:val="02010609030101010101"/>
    <w:charset w:val="86"/>
    <w:family w:val="modern"/>
    <w:pitch w:val="default"/>
    <w:sig w:usb0="00000001" w:usb1="080E0000" w:usb2="00000000" w:usb3="00000000" w:csb0="00040000" w:csb1="00000000"/>
    <w:embedRegular r:id="rId2" w:fontKey="{342D662D-21FA-4F51-AECB-F7CBD41E872A}"/>
  </w:font>
  <w:font w:name="仿宋">
    <w:panose1 w:val="02010609060101010101"/>
    <w:charset w:val="86"/>
    <w:family w:val="modern"/>
    <w:pitch w:val="default"/>
    <w:sig w:usb0="800002BF" w:usb1="38CF7CFA" w:usb2="00000016" w:usb3="00000000" w:csb0="00040001" w:csb1="00000000"/>
    <w:embedRegular r:id="rId3" w:fontKey="{9EB489B5-E427-453F-912D-EF7E64A040AC}"/>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楷体_GB2312">
    <w:panose1 w:val="02010609030101010101"/>
    <w:charset w:val="86"/>
    <w:family w:val="modern"/>
    <w:pitch w:val="default"/>
    <w:sig w:usb0="00000001" w:usb1="080E0000" w:usb2="00000000" w:usb3="00000000" w:csb0="00040000" w:csb1="00000000"/>
    <w:embedRegular r:id="rId4" w:fontKey="{D282731E-70FF-4153-985A-C163CB1E76D9}"/>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be8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sbe8cBAACZAwAADgAAAAAAAAABACAAAAAeAQAAZHJzL2Uyb0RvYy54&#10;bWxQSwUGAAAAAAYABgBZAQAAVwUAAAAA&#10;">
              <v:fill on="f" focussize="0,0"/>
              <v:stroke on="f"/>
              <v:imagedata o:title=""/>
              <o:lock v:ext="edit" aspectratio="f"/>
              <v:textbox inset="0mm,0mm,0mm,0mm" style="mso-fit-shape-to-text:t;">
                <w:txbxContent>
                  <w:p>
                    <w:pPr>
                      <w:pStyle w:val="12"/>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2ZGYxMjM5MzRmZDA4ZThhOTZhYTcwYzU0OTVlNjcifQ=="/>
  </w:docVars>
  <w:rsids>
    <w:rsidRoot w:val="00221223"/>
    <w:rsid w:val="000022C4"/>
    <w:rsid w:val="00006710"/>
    <w:rsid w:val="00012A4F"/>
    <w:rsid w:val="00033156"/>
    <w:rsid w:val="00035F78"/>
    <w:rsid w:val="00036DE5"/>
    <w:rsid w:val="00090F2B"/>
    <w:rsid w:val="000960F3"/>
    <w:rsid w:val="000C2A4D"/>
    <w:rsid w:val="000F41D1"/>
    <w:rsid w:val="000F64A3"/>
    <w:rsid w:val="000F6883"/>
    <w:rsid w:val="00120F83"/>
    <w:rsid w:val="0012745C"/>
    <w:rsid w:val="00133518"/>
    <w:rsid w:val="00153CA7"/>
    <w:rsid w:val="001850CD"/>
    <w:rsid w:val="00186ED3"/>
    <w:rsid w:val="0019053E"/>
    <w:rsid w:val="001A6A7A"/>
    <w:rsid w:val="001E2B25"/>
    <w:rsid w:val="001E2EAF"/>
    <w:rsid w:val="001F3D1B"/>
    <w:rsid w:val="00221223"/>
    <w:rsid w:val="002459A5"/>
    <w:rsid w:val="00251FBC"/>
    <w:rsid w:val="00261E4E"/>
    <w:rsid w:val="00270822"/>
    <w:rsid w:val="00271072"/>
    <w:rsid w:val="002A30E7"/>
    <w:rsid w:val="002B5D3E"/>
    <w:rsid w:val="0032585B"/>
    <w:rsid w:val="00340E78"/>
    <w:rsid w:val="00341200"/>
    <w:rsid w:val="003514EF"/>
    <w:rsid w:val="00374FCB"/>
    <w:rsid w:val="003A3B2E"/>
    <w:rsid w:val="003A481B"/>
    <w:rsid w:val="003C2FA5"/>
    <w:rsid w:val="003D551B"/>
    <w:rsid w:val="003F729B"/>
    <w:rsid w:val="00416863"/>
    <w:rsid w:val="004A43F9"/>
    <w:rsid w:val="004B5653"/>
    <w:rsid w:val="004C29C2"/>
    <w:rsid w:val="004E7AED"/>
    <w:rsid w:val="004F5EBF"/>
    <w:rsid w:val="005014AB"/>
    <w:rsid w:val="00503914"/>
    <w:rsid w:val="00510980"/>
    <w:rsid w:val="005409BB"/>
    <w:rsid w:val="00547360"/>
    <w:rsid w:val="00562404"/>
    <w:rsid w:val="005A249B"/>
    <w:rsid w:val="005B0BA7"/>
    <w:rsid w:val="0060326A"/>
    <w:rsid w:val="00613BEC"/>
    <w:rsid w:val="006252DF"/>
    <w:rsid w:val="00632E81"/>
    <w:rsid w:val="006409E2"/>
    <w:rsid w:val="00661C23"/>
    <w:rsid w:val="006864AE"/>
    <w:rsid w:val="00694161"/>
    <w:rsid w:val="006A11BD"/>
    <w:rsid w:val="006E7674"/>
    <w:rsid w:val="00713CDD"/>
    <w:rsid w:val="007218EE"/>
    <w:rsid w:val="007227FA"/>
    <w:rsid w:val="0075701A"/>
    <w:rsid w:val="00762670"/>
    <w:rsid w:val="00767D24"/>
    <w:rsid w:val="007B64EE"/>
    <w:rsid w:val="007B7A28"/>
    <w:rsid w:val="007D71FD"/>
    <w:rsid w:val="007E3772"/>
    <w:rsid w:val="00804597"/>
    <w:rsid w:val="00814619"/>
    <w:rsid w:val="00860E9B"/>
    <w:rsid w:val="008661B7"/>
    <w:rsid w:val="0086751D"/>
    <w:rsid w:val="008A07E2"/>
    <w:rsid w:val="008A4349"/>
    <w:rsid w:val="008B446D"/>
    <w:rsid w:val="008B7843"/>
    <w:rsid w:val="008C156F"/>
    <w:rsid w:val="00916982"/>
    <w:rsid w:val="009251CA"/>
    <w:rsid w:val="00935B0A"/>
    <w:rsid w:val="009410E1"/>
    <w:rsid w:val="00960943"/>
    <w:rsid w:val="009826FC"/>
    <w:rsid w:val="00A016BF"/>
    <w:rsid w:val="00A13BCD"/>
    <w:rsid w:val="00A31204"/>
    <w:rsid w:val="00A469B0"/>
    <w:rsid w:val="00A72F84"/>
    <w:rsid w:val="00A93719"/>
    <w:rsid w:val="00AE7696"/>
    <w:rsid w:val="00B05B31"/>
    <w:rsid w:val="00B0766C"/>
    <w:rsid w:val="00B77824"/>
    <w:rsid w:val="00B85001"/>
    <w:rsid w:val="00BA4104"/>
    <w:rsid w:val="00BD2971"/>
    <w:rsid w:val="00BE7B97"/>
    <w:rsid w:val="00C05C5F"/>
    <w:rsid w:val="00C14812"/>
    <w:rsid w:val="00C812BC"/>
    <w:rsid w:val="00CA0C97"/>
    <w:rsid w:val="00CA3A5D"/>
    <w:rsid w:val="00CC1BB9"/>
    <w:rsid w:val="00CD3545"/>
    <w:rsid w:val="00D51C48"/>
    <w:rsid w:val="00D64CA9"/>
    <w:rsid w:val="00DB5127"/>
    <w:rsid w:val="00DB57DC"/>
    <w:rsid w:val="00DC0909"/>
    <w:rsid w:val="00DF439C"/>
    <w:rsid w:val="00E20084"/>
    <w:rsid w:val="00E349D1"/>
    <w:rsid w:val="00E36581"/>
    <w:rsid w:val="00E51F7B"/>
    <w:rsid w:val="00E61854"/>
    <w:rsid w:val="00E73523"/>
    <w:rsid w:val="00E771FE"/>
    <w:rsid w:val="00E80594"/>
    <w:rsid w:val="00EB6C35"/>
    <w:rsid w:val="00EC3A69"/>
    <w:rsid w:val="00F15A3E"/>
    <w:rsid w:val="00F231BA"/>
    <w:rsid w:val="00F44F10"/>
    <w:rsid w:val="00F72804"/>
    <w:rsid w:val="00FA1291"/>
    <w:rsid w:val="00FB0FC3"/>
    <w:rsid w:val="00FB4983"/>
    <w:rsid w:val="00FD7FDF"/>
    <w:rsid w:val="00FE2552"/>
    <w:rsid w:val="02A012CC"/>
    <w:rsid w:val="02C57730"/>
    <w:rsid w:val="02F90D2C"/>
    <w:rsid w:val="0328129C"/>
    <w:rsid w:val="0336719E"/>
    <w:rsid w:val="033A6B24"/>
    <w:rsid w:val="03401627"/>
    <w:rsid w:val="036B29DC"/>
    <w:rsid w:val="03B15391"/>
    <w:rsid w:val="03DA72B5"/>
    <w:rsid w:val="0410624E"/>
    <w:rsid w:val="045606B8"/>
    <w:rsid w:val="0461061C"/>
    <w:rsid w:val="047B2BEA"/>
    <w:rsid w:val="051E516F"/>
    <w:rsid w:val="059946DB"/>
    <w:rsid w:val="05F32763"/>
    <w:rsid w:val="065E6284"/>
    <w:rsid w:val="06893D98"/>
    <w:rsid w:val="06C71CBD"/>
    <w:rsid w:val="075B5D40"/>
    <w:rsid w:val="078169DC"/>
    <w:rsid w:val="07A435C6"/>
    <w:rsid w:val="084872A9"/>
    <w:rsid w:val="0924239F"/>
    <w:rsid w:val="0963763A"/>
    <w:rsid w:val="098D2299"/>
    <w:rsid w:val="0AA81D11"/>
    <w:rsid w:val="0AAE3D6D"/>
    <w:rsid w:val="0B84200E"/>
    <w:rsid w:val="0B8A71EC"/>
    <w:rsid w:val="0B8F2717"/>
    <w:rsid w:val="0BFE706B"/>
    <w:rsid w:val="0C191405"/>
    <w:rsid w:val="0C8F6235"/>
    <w:rsid w:val="0D2932A4"/>
    <w:rsid w:val="0E2F6274"/>
    <w:rsid w:val="0E777376"/>
    <w:rsid w:val="0E9908E2"/>
    <w:rsid w:val="0EF225F0"/>
    <w:rsid w:val="0F185CB7"/>
    <w:rsid w:val="0F780309"/>
    <w:rsid w:val="0F7B2E51"/>
    <w:rsid w:val="0F875B91"/>
    <w:rsid w:val="0F986886"/>
    <w:rsid w:val="0FA47A5F"/>
    <w:rsid w:val="124D1355"/>
    <w:rsid w:val="125205DC"/>
    <w:rsid w:val="12713794"/>
    <w:rsid w:val="12F005A8"/>
    <w:rsid w:val="13177266"/>
    <w:rsid w:val="13460591"/>
    <w:rsid w:val="145818D2"/>
    <w:rsid w:val="14EE186C"/>
    <w:rsid w:val="154E75E2"/>
    <w:rsid w:val="15CA0452"/>
    <w:rsid w:val="15FD5C29"/>
    <w:rsid w:val="160D26F3"/>
    <w:rsid w:val="16324656"/>
    <w:rsid w:val="163C70C4"/>
    <w:rsid w:val="166A1474"/>
    <w:rsid w:val="16871C7A"/>
    <w:rsid w:val="179368B9"/>
    <w:rsid w:val="17AD2398"/>
    <w:rsid w:val="17F60DD3"/>
    <w:rsid w:val="18342780"/>
    <w:rsid w:val="18E66F08"/>
    <w:rsid w:val="1910429A"/>
    <w:rsid w:val="192B4D5C"/>
    <w:rsid w:val="196509E9"/>
    <w:rsid w:val="1B2B60AD"/>
    <w:rsid w:val="1B9328F3"/>
    <w:rsid w:val="1C3B085A"/>
    <w:rsid w:val="1CB60720"/>
    <w:rsid w:val="1CB60CDB"/>
    <w:rsid w:val="1DFA3281"/>
    <w:rsid w:val="1E590982"/>
    <w:rsid w:val="1FAD5BA8"/>
    <w:rsid w:val="1FF80C37"/>
    <w:rsid w:val="20557BC0"/>
    <w:rsid w:val="21984A90"/>
    <w:rsid w:val="21B43FFC"/>
    <w:rsid w:val="22B602B1"/>
    <w:rsid w:val="23001B96"/>
    <w:rsid w:val="23444295"/>
    <w:rsid w:val="23C25F83"/>
    <w:rsid w:val="243E5984"/>
    <w:rsid w:val="24536EFD"/>
    <w:rsid w:val="24A80C9A"/>
    <w:rsid w:val="24E115EC"/>
    <w:rsid w:val="24FE6FAA"/>
    <w:rsid w:val="25077CBD"/>
    <w:rsid w:val="258D558A"/>
    <w:rsid w:val="25901443"/>
    <w:rsid w:val="25A65428"/>
    <w:rsid w:val="26960002"/>
    <w:rsid w:val="26C549BC"/>
    <w:rsid w:val="272A5BA0"/>
    <w:rsid w:val="27CF1C72"/>
    <w:rsid w:val="28060AD5"/>
    <w:rsid w:val="2830434B"/>
    <w:rsid w:val="287017D7"/>
    <w:rsid w:val="28BB059B"/>
    <w:rsid w:val="29CB0E44"/>
    <w:rsid w:val="2A2B20C0"/>
    <w:rsid w:val="2AB62F90"/>
    <w:rsid w:val="2CB364CE"/>
    <w:rsid w:val="2D15273B"/>
    <w:rsid w:val="2DCF12F5"/>
    <w:rsid w:val="2DF96410"/>
    <w:rsid w:val="2E0F1B01"/>
    <w:rsid w:val="2E2F2B2B"/>
    <w:rsid w:val="2ECD7468"/>
    <w:rsid w:val="2EDA6908"/>
    <w:rsid w:val="2F6D7B2F"/>
    <w:rsid w:val="2FE20701"/>
    <w:rsid w:val="301E6555"/>
    <w:rsid w:val="305D323B"/>
    <w:rsid w:val="309A0400"/>
    <w:rsid w:val="30B949FB"/>
    <w:rsid w:val="30D859B0"/>
    <w:rsid w:val="316A0668"/>
    <w:rsid w:val="31827B96"/>
    <w:rsid w:val="31931E33"/>
    <w:rsid w:val="31B373C8"/>
    <w:rsid w:val="31E92535"/>
    <w:rsid w:val="324F6E75"/>
    <w:rsid w:val="328417B6"/>
    <w:rsid w:val="32ED7F9D"/>
    <w:rsid w:val="3356166A"/>
    <w:rsid w:val="34383839"/>
    <w:rsid w:val="34CE48C9"/>
    <w:rsid w:val="34F428CF"/>
    <w:rsid w:val="352F394A"/>
    <w:rsid w:val="353C0250"/>
    <w:rsid w:val="358B5193"/>
    <w:rsid w:val="362D3DD5"/>
    <w:rsid w:val="37EE702C"/>
    <w:rsid w:val="3913438E"/>
    <w:rsid w:val="39792A34"/>
    <w:rsid w:val="39F75671"/>
    <w:rsid w:val="3AE23D9D"/>
    <w:rsid w:val="3BB7583C"/>
    <w:rsid w:val="3C541299"/>
    <w:rsid w:val="3C9C4571"/>
    <w:rsid w:val="3CE86D26"/>
    <w:rsid w:val="3D23753B"/>
    <w:rsid w:val="3D742D07"/>
    <w:rsid w:val="3D986FEC"/>
    <w:rsid w:val="3DA1437E"/>
    <w:rsid w:val="3E2A1AE5"/>
    <w:rsid w:val="3F2362A1"/>
    <w:rsid w:val="3F3E6DD2"/>
    <w:rsid w:val="3F7E5122"/>
    <w:rsid w:val="401612A3"/>
    <w:rsid w:val="401C2EA4"/>
    <w:rsid w:val="40294436"/>
    <w:rsid w:val="40AF5B8A"/>
    <w:rsid w:val="40BF0DFA"/>
    <w:rsid w:val="40C746E6"/>
    <w:rsid w:val="412A3412"/>
    <w:rsid w:val="4130003D"/>
    <w:rsid w:val="413F5410"/>
    <w:rsid w:val="416217F5"/>
    <w:rsid w:val="426041F1"/>
    <w:rsid w:val="434F08F4"/>
    <w:rsid w:val="438A08E2"/>
    <w:rsid w:val="43C14D91"/>
    <w:rsid w:val="43C3273B"/>
    <w:rsid w:val="43C9470B"/>
    <w:rsid w:val="452366B8"/>
    <w:rsid w:val="458C75A8"/>
    <w:rsid w:val="45A444B6"/>
    <w:rsid w:val="460D74FE"/>
    <w:rsid w:val="462C3D16"/>
    <w:rsid w:val="46A50B40"/>
    <w:rsid w:val="46C20FAB"/>
    <w:rsid w:val="47171891"/>
    <w:rsid w:val="47303EE4"/>
    <w:rsid w:val="47EF0359"/>
    <w:rsid w:val="48AC1A4A"/>
    <w:rsid w:val="4916356D"/>
    <w:rsid w:val="4969697D"/>
    <w:rsid w:val="497B5A44"/>
    <w:rsid w:val="49F500F7"/>
    <w:rsid w:val="4A3D2FA0"/>
    <w:rsid w:val="4B6F5160"/>
    <w:rsid w:val="4C1471C3"/>
    <w:rsid w:val="4C9A0AD0"/>
    <w:rsid w:val="4CFE679A"/>
    <w:rsid w:val="4D4F591A"/>
    <w:rsid w:val="4DD57D7F"/>
    <w:rsid w:val="4DE71EA9"/>
    <w:rsid w:val="4E3C30D4"/>
    <w:rsid w:val="4E7D771D"/>
    <w:rsid w:val="4EF47D3A"/>
    <w:rsid w:val="4F0C6E05"/>
    <w:rsid w:val="4F337B24"/>
    <w:rsid w:val="4F3E39E9"/>
    <w:rsid w:val="4FE24116"/>
    <w:rsid w:val="50274691"/>
    <w:rsid w:val="50A373DC"/>
    <w:rsid w:val="51023094"/>
    <w:rsid w:val="51393856"/>
    <w:rsid w:val="51501F2F"/>
    <w:rsid w:val="51D03D50"/>
    <w:rsid w:val="526972E9"/>
    <w:rsid w:val="538C1FAF"/>
    <w:rsid w:val="54545C22"/>
    <w:rsid w:val="54740C06"/>
    <w:rsid w:val="54D33ADC"/>
    <w:rsid w:val="54DF747A"/>
    <w:rsid w:val="54F102A8"/>
    <w:rsid w:val="55124B31"/>
    <w:rsid w:val="557F096D"/>
    <w:rsid w:val="56DF432F"/>
    <w:rsid w:val="577E3B51"/>
    <w:rsid w:val="57E47851"/>
    <w:rsid w:val="58637435"/>
    <w:rsid w:val="586D673B"/>
    <w:rsid w:val="595800B5"/>
    <w:rsid w:val="59FF5432"/>
    <w:rsid w:val="5A147AEF"/>
    <w:rsid w:val="5A4760C7"/>
    <w:rsid w:val="5A553025"/>
    <w:rsid w:val="5A821E11"/>
    <w:rsid w:val="5AE01E88"/>
    <w:rsid w:val="5B451AA2"/>
    <w:rsid w:val="5BBF7BEF"/>
    <w:rsid w:val="5BE05159"/>
    <w:rsid w:val="5C600C7F"/>
    <w:rsid w:val="5C9008C7"/>
    <w:rsid w:val="5CC064CD"/>
    <w:rsid w:val="5CE014E0"/>
    <w:rsid w:val="5CE83706"/>
    <w:rsid w:val="5D3168D6"/>
    <w:rsid w:val="5D4A1AE0"/>
    <w:rsid w:val="5E6935E2"/>
    <w:rsid w:val="5EA95E78"/>
    <w:rsid w:val="5EB62F9D"/>
    <w:rsid w:val="5F521D0E"/>
    <w:rsid w:val="602D69D0"/>
    <w:rsid w:val="604A3889"/>
    <w:rsid w:val="606B7CDE"/>
    <w:rsid w:val="606C1ABA"/>
    <w:rsid w:val="60756B91"/>
    <w:rsid w:val="61E71EA1"/>
    <w:rsid w:val="62CD7C71"/>
    <w:rsid w:val="62FF1269"/>
    <w:rsid w:val="632C50FC"/>
    <w:rsid w:val="6569212F"/>
    <w:rsid w:val="65B20F9D"/>
    <w:rsid w:val="66572541"/>
    <w:rsid w:val="667328A7"/>
    <w:rsid w:val="66737851"/>
    <w:rsid w:val="66C033A2"/>
    <w:rsid w:val="67020A0A"/>
    <w:rsid w:val="672D37A6"/>
    <w:rsid w:val="678D3303"/>
    <w:rsid w:val="67B63ADD"/>
    <w:rsid w:val="68A458F0"/>
    <w:rsid w:val="68DF0621"/>
    <w:rsid w:val="690D5BCB"/>
    <w:rsid w:val="692F5314"/>
    <w:rsid w:val="6A7D58E3"/>
    <w:rsid w:val="6B6764D9"/>
    <w:rsid w:val="6C1A1634"/>
    <w:rsid w:val="6C5521C8"/>
    <w:rsid w:val="6C81461E"/>
    <w:rsid w:val="6E0A1337"/>
    <w:rsid w:val="6EC1246B"/>
    <w:rsid w:val="6F7D5C88"/>
    <w:rsid w:val="70161C11"/>
    <w:rsid w:val="70442823"/>
    <w:rsid w:val="709F3AA1"/>
    <w:rsid w:val="70EC38CE"/>
    <w:rsid w:val="7131483E"/>
    <w:rsid w:val="71F418AD"/>
    <w:rsid w:val="71F61695"/>
    <w:rsid w:val="723E7C1A"/>
    <w:rsid w:val="72747CED"/>
    <w:rsid w:val="72A11C63"/>
    <w:rsid w:val="72C4301B"/>
    <w:rsid w:val="73072158"/>
    <w:rsid w:val="73FA2497"/>
    <w:rsid w:val="74037A74"/>
    <w:rsid w:val="745118AC"/>
    <w:rsid w:val="747407A1"/>
    <w:rsid w:val="7476046D"/>
    <w:rsid w:val="747F686B"/>
    <w:rsid w:val="74E04DAE"/>
    <w:rsid w:val="74E0685C"/>
    <w:rsid w:val="74FF5E05"/>
    <w:rsid w:val="75074526"/>
    <w:rsid w:val="75121B62"/>
    <w:rsid w:val="752533FE"/>
    <w:rsid w:val="7549478E"/>
    <w:rsid w:val="75DD5779"/>
    <w:rsid w:val="75F22CEF"/>
    <w:rsid w:val="762B3BAE"/>
    <w:rsid w:val="76CD5E85"/>
    <w:rsid w:val="77253324"/>
    <w:rsid w:val="77260641"/>
    <w:rsid w:val="779664E4"/>
    <w:rsid w:val="78420DE6"/>
    <w:rsid w:val="78EF4C0F"/>
    <w:rsid w:val="79EA424B"/>
    <w:rsid w:val="7A006E00"/>
    <w:rsid w:val="7A57526B"/>
    <w:rsid w:val="7A7C14F0"/>
    <w:rsid w:val="7AB87B29"/>
    <w:rsid w:val="7B2B34BA"/>
    <w:rsid w:val="7BD5678E"/>
    <w:rsid w:val="7BE2656B"/>
    <w:rsid w:val="7BEB5C42"/>
    <w:rsid w:val="7BF62DA1"/>
    <w:rsid w:val="7C526109"/>
    <w:rsid w:val="7CBC20C2"/>
    <w:rsid w:val="7D9E7419"/>
    <w:rsid w:val="7DD51663"/>
    <w:rsid w:val="7EEB11D7"/>
    <w:rsid w:val="7EFC18E2"/>
    <w:rsid w:val="7F1D0D79"/>
    <w:rsid w:val="7FD666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link w:val="28"/>
    <w:qFormat/>
    <w:uiPriority w:val="0"/>
    <w:pPr>
      <w:keepNext/>
      <w:keepLines/>
      <w:spacing w:before="340" w:after="330" w:line="576" w:lineRule="auto"/>
      <w:outlineLvl w:val="0"/>
    </w:pPr>
    <w:rPr>
      <w:rFonts w:ascii="Times New Roman" w:hAnsi="Times New Roman"/>
      <w:b/>
      <w:kern w:val="44"/>
      <w:sz w:val="44"/>
    </w:rPr>
  </w:style>
  <w:style w:type="character" w:default="1" w:styleId="20">
    <w:name w:val="Default Paragraph Font"/>
    <w:autoRedefine/>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autoRedefine/>
    <w:qFormat/>
    <w:uiPriority w:val="0"/>
    <w:pPr>
      <w:spacing w:line="240" w:lineRule="auto"/>
      <w:ind w:left="420" w:leftChars="200" w:firstLine="420"/>
    </w:pPr>
    <w:rPr>
      <w:sz w:val="21"/>
    </w:rPr>
  </w:style>
  <w:style w:type="paragraph" w:styleId="3">
    <w:name w:val="Body Text Indent"/>
    <w:basedOn w:val="1"/>
    <w:qFormat/>
    <w:uiPriority w:val="0"/>
    <w:pPr>
      <w:spacing w:line="300" w:lineRule="auto"/>
      <w:ind w:firstLine="640" w:firstLineChars="200"/>
    </w:pPr>
    <w:rPr>
      <w:sz w:val="32"/>
    </w:rPr>
  </w:style>
  <w:style w:type="paragraph" w:styleId="4">
    <w:name w:val="Body Text First Indent"/>
    <w:basedOn w:val="5"/>
    <w:next w:val="1"/>
    <w:autoRedefine/>
    <w:qFormat/>
    <w:uiPriority w:val="0"/>
    <w:pPr>
      <w:ind w:firstLine="420" w:firstLineChars="100"/>
    </w:pPr>
  </w:style>
  <w:style w:type="paragraph" w:styleId="5">
    <w:name w:val="Body Text"/>
    <w:basedOn w:val="1"/>
    <w:qFormat/>
    <w:uiPriority w:val="0"/>
    <w:pPr>
      <w:spacing w:line="240" w:lineRule="exact"/>
      <w:jc w:val="center"/>
    </w:pPr>
    <w:rPr>
      <w:rFonts w:ascii="宋体" w:hAnsi="宋体"/>
    </w:rPr>
  </w:style>
  <w:style w:type="paragraph" w:styleId="7">
    <w:name w:val="Normal Indent"/>
    <w:basedOn w:val="1"/>
    <w:next w:val="1"/>
    <w:qFormat/>
    <w:uiPriority w:val="0"/>
    <w:pPr>
      <w:ind w:firstLine="420" w:firstLineChars="200"/>
    </w:pPr>
  </w:style>
  <w:style w:type="paragraph" w:styleId="8">
    <w:name w:val="annotation text"/>
    <w:basedOn w:val="1"/>
    <w:autoRedefine/>
    <w:qFormat/>
    <w:uiPriority w:val="0"/>
    <w:pPr>
      <w:jc w:val="left"/>
    </w:pPr>
  </w:style>
  <w:style w:type="paragraph" w:styleId="9">
    <w:name w:val="Date"/>
    <w:basedOn w:val="1"/>
    <w:next w:val="1"/>
    <w:link w:val="37"/>
    <w:autoRedefine/>
    <w:qFormat/>
    <w:uiPriority w:val="0"/>
    <w:pPr>
      <w:ind w:left="100" w:leftChars="2500"/>
    </w:pPr>
  </w:style>
  <w:style w:type="paragraph" w:styleId="10">
    <w:name w:val="Body Text Indent 2"/>
    <w:basedOn w:val="1"/>
    <w:next w:val="1"/>
    <w:link w:val="34"/>
    <w:autoRedefine/>
    <w:qFormat/>
    <w:uiPriority w:val="0"/>
    <w:pPr>
      <w:adjustRightInd w:val="0"/>
      <w:spacing w:line="360" w:lineRule="auto"/>
      <w:ind w:firstLine="420"/>
      <w:jc w:val="left"/>
    </w:pPr>
    <w:rPr>
      <w:rFonts w:ascii="宋体" w:hAnsi="宋体"/>
      <w:szCs w:val="20"/>
    </w:rPr>
  </w:style>
  <w:style w:type="paragraph" w:styleId="11">
    <w:name w:val="Balloon Text"/>
    <w:basedOn w:val="1"/>
    <w:link w:val="35"/>
    <w:autoRedefine/>
    <w:qFormat/>
    <w:uiPriority w:val="0"/>
    <w:rPr>
      <w:sz w:val="18"/>
      <w:szCs w:val="18"/>
    </w:rPr>
  </w:style>
  <w:style w:type="paragraph" w:styleId="12">
    <w:name w:val="footer"/>
    <w:basedOn w:val="1"/>
    <w:autoRedefine/>
    <w:qFormat/>
    <w:uiPriority w:val="0"/>
    <w:pPr>
      <w:tabs>
        <w:tab w:val="center" w:pos="4153"/>
        <w:tab w:val="right" w:pos="8306"/>
      </w:tabs>
      <w:snapToGrid w:val="0"/>
      <w:jc w:val="left"/>
    </w:pPr>
    <w:rPr>
      <w:sz w:val="18"/>
    </w:rPr>
  </w:style>
  <w:style w:type="paragraph" w:styleId="13">
    <w:name w:val="header"/>
    <w:basedOn w:val="1"/>
    <w:next w:val="14"/>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4">
    <w:name w:val="样式5"/>
    <w:basedOn w:val="7"/>
    <w:autoRedefine/>
    <w:qFormat/>
    <w:uiPriority w:val="0"/>
    <w:pPr>
      <w:spacing w:line="360" w:lineRule="auto"/>
      <w:ind w:firstLine="480" w:firstLineChars="200"/>
    </w:pPr>
    <w:rPr>
      <w:rFonts w:eastAsia="仿宋_GB2312"/>
      <w:sz w:val="24"/>
    </w:rPr>
  </w:style>
  <w:style w:type="paragraph" w:styleId="15">
    <w:name w:val="footnote text"/>
    <w:basedOn w:val="1"/>
    <w:autoRedefine/>
    <w:qFormat/>
    <w:uiPriority w:val="99"/>
    <w:pPr>
      <w:snapToGrid w:val="0"/>
      <w:spacing w:line="560" w:lineRule="exact"/>
      <w:ind w:firstLine="200" w:firstLineChars="200"/>
      <w:jc w:val="left"/>
    </w:pPr>
    <w:rPr>
      <w:rFonts w:eastAsia="仿宋"/>
      <w:sz w:val="18"/>
      <w:szCs w:val="20"/>
    </w:rPr>
  </w:style>
  <w:style w:type="paragraph" w:styleId="1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7">
    <w:name w:val="Title"/>
    <w:basedOn w:val="1"/>
    <w:next w:val="1"/>
    <w:link w:val="36"/>
    <w:autoRedefine/>
    <w:qFormat/>
    <w:uiPriority w:val="10"/>
    <w:pPr>
      <w:spacing w:before="240" w:after="60"/>
      <w:jc w:val="center"/>
      <w:outlineLvl w:val="0"/>
    </w:pPr>
    <w:rPr>
      <w:rFonts w:ascii="Cambria" w:hAnsi="Cambria" w:cs="Times New Roman"/>
      <w:b/>
      <w:bCs/>
      <w:sz w:val="32"/>
      <w:szCs w:val="32"/>
    </w:rPr>
  </w:style>
  <w:style w:type="table" w:styleId="19">
    <w:name w:val="Table Grid"/>
    <w:basedOn w:val="18"/>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22"/>
    <w:rPr>
      <w:b/>
    </w:rPr>
  </w:style>
  <w:style w:type="character" w:styleId="22">
    <w:name w:val="page number"/>
    <w:basedOn w:val="20"/>
    <w:autoRedefine/>
    <w:qFormat/>
    <w:uiPriority w:val="0"/>
  </w:style>
  <w:style w:type="character" w:styleId="23">
    <w:name w:val="FollowedHyperlink"/>
    <w:autoRedefine/>
    <w:qFormat/>
    <w:uiPriority w:val="0"/>
    <w:rPr>
      <w:color w:val="005283"/>
      <w:sz w:val="24"/>
      <w:szCs w:val="24"/>
      <w:u w:val="none"/>
    </w:rPr>
  </w:style>
  <w:style w:type="character" w:styleId="24">
    <w:name w:val="Hyperlink"/>
    <w:autoRedefine/>
    <w:qFormat/>
    <w:uiPriority w:val="0"/>
    <w:rPr>
      <w:color w:val="005283"/>
      <w:sz w:val="24"/>
      <w:szCs w:val="24"/>
      <w:u w:val="none"/>
    </w:rPr>
  </w:style>
  <w:style w:type="paragraph" w:customStyle="1" w:styleId="25">
    <w:name w:val="正文 首行缩进:  2 字符"/>
    <w:basedOn w:val="1"/>
    <w:qFormat/>
    <w:uiPriority w:val="0"/>
    <w:pPr>
      <w:spacing w:line="360" w:lineRule="auto"/>
      <w:ind w:firstLine="200" w:firstLineChars="200"/>
    </w:pPr>
    <w:rPr>
      <w:rFonts w:cs="宋体"/>
    </w:rPr>
  </w:style>
  <w:style w:type="paragraph" w:customStyle="1" w:styleId="26">
    <w:name w:val="样式 标题 1一级标题 + 段前: 0.5 行 段后: 0.5 行"/>
    <w:basedOn w:val="6"/>
    <w:autoRedefine/>
    <w:qFormat/>
    <w:uiPriority w:val="99"/>
    <w:pPr>
      <w:tabs>
        <w:tab w:val="left" w:pos="4425"/>
      </w:tabs>
      <w:spacing w:line="320" w:lineRule="exact"/>
      <w:outlineLvl w:val="9"/>
    </w:pPr>
    <w:rPr>
      <w:spacing w:val="-6"/>
      <w:sz w:val="21"/>
      <w:szCs w:val="21"/>
    </w:rPr>
  </w:style>
  <w:style w:type="paragraph" w:customStyle="1" w:styleId="27">
    <w:name w:val="_Style 4"/>
    <w:next w:val="1"/>
    <w:autoRedefine/>
    <w:qFormat/>
    <w:uiPriority w:val="1"/>
    <w:pPr>
      <w:widowControl w:val="0"/>
      <w:jc w:val="both"/>
    </w:pPr>
    <w:rPr>
      <w:rFonts w:ascii="Times New Roman" w:hAnsi="Times New Roman" w:eastAsia="仿宋_GB2312" w:cs="Times New Roman"/>
      <w:kern w:val="2"/>
      <w:sz w:val="24"/>
      <w:szCs w:val="22"/>
      <w:lang w:val="en-US" w:eastAsia="zh-CN" w:bidi="ar-SA"/>
    </w:rPr>
  </w:style>
  <w:style w:type="character" w:customStyle="1" w:styleId="28">
    <w:name w:val="标题 1 Char"/>
    <w:basedOn w:val="20"/>
    <w:link w:val="6"/>
    <w:autoRedefine/>
    <w:qFormat/>
    <w:uiPriority w:val="0"/>
    <w:rPr>
      <w:rFonts w:ascii="Times New Roman" w:hAnsi="Times New Roman"/>
      <w:b/>
      <w:kern w:val="44"/>
      <w:sz w:val="44"/>
      <w:szCs w:val="24"/>
    </w:rPr>
  </w:style>
  <w:style w:type="character" w:customStyle="1" w:styleId="29">
    <w:name w:val="font11"/>
    <w:autoRedefine/>
    <w:qFormat/>
    <w:uiPriority w:val="0"/>
    <w:rPr>
      <w:rFonts w:hint="eastAsia" w:ascii="宋体" w:hAnsi="宋体" w:eastAsia="宋体" w:cs="宋体"/>
      <w:color w:val="000000"/>
      <w:sz w:val="24"/>
      <w:szCs w:val="24"/>
      <w:u w:val="none"/>
    </w:rPr>
  </w:style>
  <w:style w:type="character" w:customStyle="1" w:styleId="30">
    <w:name w:val="NormalCharacter"/>
    <w:autoRedefine/>
    <w:qFormat/>
    <w:uiPriority w:val="0"/>
  </w:style>
  <w:style w:type="character" w:customStyle="1" w:styleId="31">
    <w:name w:val="Body text|2 + Bold"/>
    <w:autoRedefine/>
    <w:unhideWhenUsed/>
    <w:qFormat/>
    <w:uiPriority w:val="0"/>
    <w:rPr>
      <w:rFonts w:ascii="PMingLiU" w:hAnsi="PMingLiU" w:eastAsia="PMingLiU" w:cs="PMingLiU"/>
      <w:b/>
      <w:bCs/>
      <w:color w:val="000000"/>
      <w:spacing w:val="0"/>
      <w:w w:val="100"/>
      <w:position w:val="0"/>
      <w:sz w:val="28"/>
      <w:szCs w:val="28"/>
      <w:u w:val="none"/>
      <w:lang w:val="zh-CN" w:eastAsia="zh-CN" w:bidi="zh-CN"/>
    </w:rPr>
  </w:style>
  <w:style w:type="character" w:customStyle="1" w:styleId="32">
    <w:name w:val="Body text|2_"/>
    <w:link w:val="33"/>
    <w:autoRedefine/>
    <w:qFormat/>
    <w:uiPriority w:val="0"/>
    <w:rPr>
      <w:rFonts w:ascii="PMingLiU" w:hAnsi="PMingLiU" w:eastAsia="PMingLiU" w:cs="PMingLiU"/>
      <w:spacing w:val="30"/>
      <w:sz w:val="28"/>
      <w:szCs w:val="28"/>
      <w:u w:val="none"/>
    </w:rPr>
  </w:style>
  <w:style w:type="paragraph" w:customStyle="1" w:styleId="33">
    <w:name w:val="Body text|2"/>
    <w:basedOn w:val="1"/>
    <w:link w:val="32"/>
    <w:qFormat/>
    <w:uiPriority w:val="0"/>
    <w:pPr>
      <w:widowControl w:val="0"/>
      <w:shd w:val="clear" w:color="auto" w:fill="FFFFFF"/>
      <w:spacing w:before="720" w:after="1200" w:line="280" w:lineRule="exact"/>
      <w:ind w:hanging="1220"/>
      <w:jc w:val="center"/>
    </w:pPr>
    <w:rPr>
      <w:rFonts w:ascii="PMingLiU" w:hAnsi="PMingLiU" w:eastAsia="PMingLiU"/>
      <w:spacing w:val="30"/>
      <w:kern w:val="0"/>
      <w:sz w:val="28"/>
      <w:szCs w:val="28"/>
    </w:rPr>
  </w:style>
  <w:style w:type="character" w:customStyle="1" w:styleId="34">
    <w:name w:val="正文文本缩进 2 Char"/>
    <w:basedOn w:val="20"/>
    <w:link w:val="10"/>
    <w:autoRedefine/>
    <w:qFormat/>
    <w:uiPriority w:val="0"/>
    <w:rPr>
      <w:rFonts w:ascii="宋体" w:hAnsi="宋体"/>
      <w:kern w:val="2"/>
      <w:sz w:val="21"/>
    </w:rPr>
  </w:style>
  <w:style w:type="character" w:customStyle="1" w:styleId="35">
    <w:name w:val="批注框文本 Char"/>
    <w:link w:val="11"/>
    <w:autoRedefine/>
    <w:qFormat/>
    <w:uiPriority w:val="0"/>
    <w:rPr>
      <w:rFonts w:ascii="Calibri"/>
      <w:kern w:val="2"/>
      <w:sz w:val="18"/>
      <w:szCs w:val="18"/>
    </w:rPr>
  </w:style>
  <w:style w:type="character" w:customStyle="1" w:styleId="36">
    <w:name w:val="标题 Char"/>
    <w:basedOn w:val="20"/>
    <w:link w:val="17"/>
    <w:qFormat/>
    <w:uiPriority w:val="10"/>
    <w:rPr>
      <w:rFonts w:ascii="Cambria" w:hAnsi="Cambria" w:cs="Times New Roman"/>
      <w:b/>
      <w:bCs/>
      <w:kern w:val="2"/>
      <w:sz w:val="32"/>
      <w:szCs w:val="32"/>
    </w:rPr>
  </w:style>
  <w:style w:type="character" w:customStyle="1" w:styleId="37">
    <w:name w:val="日期 Char"/>
    <w:basedOn w:val="20"/>
    <w:link w:val="9"/>
    <w:qFormat/>
    <w:uiPriority w:val="0"/>
    <w:rPr>
      <w:kern w:val="2"/>
      <w:sz w:val="21"/>
      <w:szCs w:val="24"/>
    </w:rPr>
  </w:style>
  <w:style w:type="paragraph" w:customStyle="1" w:styleId="38">
    <w:name w:val="0正文"/>
    <w:basedOn w:val="3"/>
    <w:next w:val="13"/>
    <w:qFormat/>
    <w:uiPriority w:val="0"/>
    <w:pPr>
      <w:spacing w:line="360" w:lineRule="auto"/>
      <w:ind w:firstLine="720" w:firstLineChars="200"/>
    </w:pPr>
    <w:rPr>
      <w:sz w:val="24"/>
      <w:szCs w:val="22"/>
    </w:rPr>
  </w:style>
  <w:style w:type="paragraph" w:customStyle="1" w:styleId="39">
    <w:name w:val="p0"/>
    <w:basedOn w:val="1"/>
    <w:autoRedefine/>
    <w:qFormat/>
    <w:uiPriority w:val="0"/>
    <w:pPr>
      <w:widowControl/>
    </w:pPr>
    <w:rPr>
      <w:szCs w:val="20"/>
    </w:rPr>
  </w:style>
  <w:style w:type="paragraph" w:customStyle="1" w:styleId="40">
    <w:name w:val="文本正文"/>
    <w:basedOn w:val="1"/>
    <w:autoRedefine/>
    <w:qFormat/>
    <w:uiPriority w:val="0"/>
    <w:pPr>
      <w:spacing w:after="0" w:line="600" w:lineRule="exact"/>
      <w:ind w:firstLine="640" w:firstLineChars="200"/>
    </w:pPr>
    <w:rPr>
      <w:rFonts w:ascii="Calibri" w:hAnsi="Calibri" w:eastAsia="宋体" w:cs="Times New Roman"/>
      <w:sz w:val="24"/>
      <w:szCs w:val="24"/>
      <w:lang w:eastAsia="en-US" w:bidi="en-US"/>
    </w:rPr>
  </w:style>
  <w:style w:type="paragraph" w:customStyle="1" w:styleId="41">
    <w:name w:val="列出段落1"/>
    <w:basedOn w:val="1"/>
    <w:autoRedefine/>
    <w:qFormat/>
    <w:uiPriority w:val="34"/>
    <w:pPr>
      <w:ind w:firstLine="420" w:firstLineChars="200"/>
    </w:pPr>
    <w:rPr>
      <w:rFonts w:cs="宋体"/>
      <w:szCs w:val="22"/>
    </w:rPr>
  </w:style>
  <w:style w:type="paragraph" w:styleId="42">
    <w:name w:val="List Paragraph"/>
    <w:basedOn w:val="1"/>
    <w:qFormat/>
    <w:uiPriority w:val="34"/>
    <w:pPr>
      <w:ind w:firstLine="420" w:firstLineChars="200"/>
    </w:pPr>
    <w:rPr>
      <w:rFonts w:ascii="Calibri" w:hAnsi="Calibri" w:eastAsia="宋体" w:cs="Times New Roman"/>
      <w:szCs w:val="22"/>
    </w:rPr>
  </w:style>
  <w:style w:type="paragraph" w:customStyle="1" w:styleId="43">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a正文"/>
    <w:basedOn w:val="1"/>
    <w:autoRedefine/>
    <w:qFormat/>
    <w:uiPriority w:val="0"/>
    <w:pPr>
      <w:widowControl w:val="0"/>
      <w:spacing w:line="360" w:lineRule="auto"/>
      <w:ind w:firstLine="200" w:firstLineChars="200"/>
      <w:jc w:val="both"/>
    </w:pPr>
    <w:rPr>
      <w:rFonts w:asciiTheme="minorHAnsi" w:hAnsiTheme="minorHAnsi" w:eastAsiaTheme="minorEastAsia" w:cstheme="minorBidi"/>
      <w:kern w:val="2"/>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2166</Words>
  <Characters>2262</Characters>
  <Lines>20</Lines>
  <Paragraphs>5</Paragraphs>
  <TotalTime>0</TotalTime>
  <ScaleCrop>false</ScaleCrop>
  <LinksUpToDate>false</LinksUpToDate>
  <CharactersWithSpaces>2317</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2019-09-30T01:27:00Z</dcterms:created>
  <dc:creator>Administrator</dc:creator>
  <cp:lastModifiedBy>电话本</cp:lastModifiedBy>
  <cp:lastPrinted>2023-03-14T04:46:00Z</cp:lastPrinted>
  <dcterms:modified xsi:type="dcterms:W3CDTF">2024-10-31T02:52:38Z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1CAEA53E672B4F5980917F8B90A35618_13</vt:lpwstr>
  </property>
</Properties>
</file>