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建筑用钢筋</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建筑用钢筋</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09</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02</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建筑钢材</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szCs w:val="21"/>
                <w:lang w:eastAsia="zh-CN"/>
              </w:rPr>
              <w:t>冷轧带肋钢筋</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09</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03</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建筑钢材</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热轧带肋钢筋</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09</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建筑钢材</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热轧光圆钢筋</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lang w:val="en-US" w:eastAsia="zh-CN"/>
              </w:rPr>
            </w:pPr>
            <w:r>
              <w:rPr>
                <w:rFonts w:hint="eastAsia"/>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建筑用钢筋（热轧带肋钢筋、冷轧带肋钢筋、</w:t>
      </w:r>
      <w:r>
        <w:rPr>
          <w:rFonts w:hint="eastAsia" w:ascii="仿宋_GB2312" w:hAnsi="宋体" w:eastAsia="仿宋_GB2312" w:cs="Times New Roman"/>
          <w:sz w:val="28"/>
          <w:szCs w:val="28"/>
          <w:lang w:val="en-US" w:eastAsia="zh-CN"/>
        </w:rPr>
        <w:t>热轧光圆钢筋</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1499.2</w:t>
      </w:r>
      <w:r>
        <w:rPr>
          <w:rFonts w:hint="eastAsia" w:ascii="仿宋_GB2312" w:hAnsi="宋体" w:eastAsia="仿宋_GB2312" w:cs="Times New Roman"/>
          <w:sz w:val="28"/>
          <w:szCs w:val="28"/>
          <w:highlight w:val="none"/>
          <w:lang w:val="en-US" w:eastAsia="zh-CN"/>
        </w:rPr>
        <w:t>-</w:t>
      </w:r>
      <w:r>
        <w:rPr>
          <w:rFonts w:hint="eastAsia" w:ascii="仿宋_GB2312" w:hAnsi="宋体" w:eastAsia="仿宋_GB2312" w:cs="Times New Roman"/>
          <w:sz w:val="28"/>
          <w:szCs w:val="28"/>
          <w:highlight w:val="none"/>
        </w:rPr>
        <w:t>2018 钢筋混凝土用钢第2部分：热轧带肋钢筋</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1499.1</w:t>
      </w:r>
      <w:r>
        <w:rPr>
          <w:rFonts w:hint="eastAsia" w:ascii="仿宋_GB2312" w:hAnsi="宋体" w:eastAsia="仿宋_GB2312" w:cs="Times New Roman"/>
          <w:sz w:val="28"/>
          <w:szCs w:val="28"/>
          <w:highlight w:val="none"/>
          <w:lang w:val="en-US" w:eastAsia="zh-CN"/>
        </w:rPr>
        <w:t>-</w:t>
      </w:r>
      <w:r>
        <w:rPr>
          <w:rFonts w:hint="eastAsia" w:ascii="仿宋_GB2312" w:hAnsi="宋体" w:eastAsia="仿宋_GB2312" w:cs="Times New Roman"/>
          <w:sz w:val="28"/>
          <w:szCs w:val="28"/>
          <w:highlight w:val="none"/>
        </w:rPr>
        <w:t>2017钢筋混凝土用钢第1部分：热轧光圆钢筋</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13788</w:t>
      </w:r>
      <w:r>
        <w:rPr>
          <w:rFonts w:hint="eastAsia" w:ascii="仿宋_GB2312" w:hAnsi="宋体" w:eastAsia="仿宋_GB2312" w:cs="Times New Roman"/>
          <w:sz w:val="28"/>
          <w:szCs w:val="28"/>
          <w:highlight w:val="none"/>
          <w:lang w:val="en-US" w:eastAsia="zh-CN"/>
        </w:rPr>
        <w:t>-</w:t>
      </w:r>
      <w:r>
        <w:rPr>
          <w:rFonts w:hint="eastAsia" w:ascii="仿宋_GB2312" w:hAnsi="宋体" w:eastAsia="仿宋_GB2312" w:cs="Times New Roman"/>
          <w:sz w:val="28"/>
          <w:szCs w:val="28"/>
          <w:highlight w:val="none"/>
        </w:rPr>
        <w:t>2017 冷轧带肋钢筋</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对直条热轧带肋钢筋取样时，在同一批次（同一牌号、同一规格）的产品中抽取1捆，在该捆中抽取5根钢筋，每根钢筋截取的长度为2400mm（d≥28mm的钢筋取样长度为3400mm），逐根顺序编号为1～5，再把每根钢筋分成2支长度为1200mm的样品（d≥28mm的每根钢筋分成2支长度为1700mm的样品），2支样品逐支编号标记，并一一对应（如1-a，1-b），每支样品要保证有完整的表面标志，标记a的5支样品为检验样品，标记b的5支样品为备用样品。</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对盘卷热轧带肋钢筋取样时，在同一批次（同一牌号、同一规格）的产品中抽取5盘产品，在每盘钢筋上距头或尾至少2000mm处，随机截取1根长度为2400mm的钢筋，逐根顺序编号为1～5，再把每根钢筋分成2支长度为1200mm的样品，2支样品逐支编号标记，并一一对应（如1-a，1-b），每支样品要保证有完整的表面标志。标记a的5支样品为检验样品，标记b的5支样品为备用样品。</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对直条热轧光圆钢筋取样时，在同一批次（同一牌号、同一规格）的产品中随机抽取1捆，在该捆中随机抽取5根钢筋，每根钢筋截取的长度为2400mm，逐根顺序编号为1～5，再把每根钢筋分成2支长度为1200mm的样品，2支样品逐支编号标记，并一一对应（如1-a，1-b），标记a的5支样品为检验样品，标记b的5支样品为备用样品。</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对盘卷热轧光圆钢筋取样时，随机抽取同一批次（同一牌号、同一规格）的5盘产品，在每盘钢筋上距头或尾至少2000mm处，随机截取1根长度为2400mm的钢筋，逐根顺序编号为1～5，再把每根钢筋分成2支长度为1200mm的样品，2支样品逐支编号标记，并一一对应（如1-a，1-b）。标记a的5支样品为检验样品，标记b的5支样品为备用样品。</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对直条冷轧带肋钢筋取样时，在同一批次的产品中抽取1捆，在该捆中抽取5根钢筋，每根钢筋截取的长度为2000mm，逐根顺序编号为1～5，再把每根钢筋分成2支长度为1000mm的样品，2支样品逐支编号标记，并一一对应（如1-a，1-b），每支样品要保证有完整的表面标志，标记a的5支样品为检验样品，标记b的5支样品为备用样品。</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对盘卷冷轧带肋钢筋取样时，在同一批次的产品中抽取5盘产品，在每盘钢筋随机截取1根长度为2000mm的钢筋，逐根顺序编号为1～5，再把每根钢筋分成2支长度为1000mm的样品，2支样品逐支编号标记，并一一对应（如1-a，1-b），每支样品要保证有完整的表面标志。标记a的5支样品为检验样品，标记b的5支样品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w:t>
      </w:r>
      <w:r>
        <w:rPr>
          <w:rFonts w:hint="eastAsia" w:ascii="仿宋" w:hAnsi="仿宋" w:eastAsia="仿宋" w:cs="仿宋"/>
          <w:color w:val="000000" w:themeColor="text1"/>
          <w:szCs w:val="21"/>
          <w:lang w:eastAsia="zh-CN"/>
          <w14:textFill>
            <w14:solidFill>
              <w14:schemeClr w14:val="tx1"/>
            </w14:solidFill>
          </w14:textFill>
        </w:rPr>
        <w:t>热轧带肋钢筋</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193"/>
        <w:gridCol w:w="1194"/>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力学性能</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屈服强度</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1499.2</w:t>
            </w:r>
            <w:r>
              <w:rPr>
                <w:rFonts w:hint="eastAsia" w:ascii="仿宋" w:hAnsi="仿宋" w:eastAsia="仿宋" w:cs="仿宋"/>
                <w:bCs/>
                <w:iCs/>
                <w:kern w:val="0"/>
                <w:szCs w:val="21"/>
                <w:lang w:val="en-US" w:eastAsia="zh-CN"/>
              </w:rPr>
              <w:t>-</w:t>
            </w:r>
            <w:r>
              <w:rPr>
                <w:rFonts w:hint="eastAsia" w:ascii="仿宋" w:hAnsi="仿宋" w:eastAsia="仿宋" w:cs="仿宋"/>
                <w:bCs/>
                <w:iCs/>
                <w:kern w:val="0"/>
                <w:szCs w:val="21"/>
              </w:rPr>
              <w:t>2018</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28900-2022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抗拉强度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28900-2022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断后伸长率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28900-2022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实测抗拉强度与实测屈服强度之比</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28900-2022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实测屈服强度与屈服强度特征值之比</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28900-2022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6</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最大力总延伸率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28900-2022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7</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工艺性能</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弯曲</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28900-2022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8</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反向弯曲</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28900-2022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化学成分</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C</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4336-2016</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4336-2016/XG1-2017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Si</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4336-2016</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4336-2016/XG1-2017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Mn</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4336-2016</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4336-2016/XG1-2017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P</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4336-2016</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4336-2016/XG1-2017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S</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4336-2016</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4336-2016/XG1-2017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14</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Ceq</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15</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尺寸外形</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横肋高</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16</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肋间距</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17</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横肋末端最大间隙</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18</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每米弯曲度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19</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重量偏差</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20</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表面标志</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1499.2-2018</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w:t>
      </w:r>
      <w:r>
        <w:rPr>
          <w:rFonts w:hint="eastAsia" w:ascii="仿宋" w:hAnsi="仿宋" w:eastAsia="仿宋" w:cs="仿宋"/>
          <w:color w:val="000000" w:themeColor="text1"/>
          <w:szCs w:val="21"/>
          <w:lang w:eastAsia="zh-CN"/>
          <w14:textFill>
            <w14:solidFill>
              <w14:schemeClr w14:val="tx1"/>
            </w14:solidFill>
          </w14:textFill>
        </w:rPr>
        <w:t>热轧光圆钢筋</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193"/>
        <w:gridCol w:w="1194"/>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力学性能</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下</w:t>
            </w:r>
            <w:r>
              <w:rPr>
                <w:rFonts w:hint="eastAsia" w:ascii="仿宋" w:hAnsi="仿宋" w:eastAsia="仿宋" w:cs="仿宋"/>
                <w:bCs/>
                <w:iCs/>
                <w:kern w:val="0"/>
                <w:szCs w:val="21"/>
              </w:rPr>
              <w:t>屈服强度ReL</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1499.1</w:t>
            </w:r>
            <w:r>
              <w:rPr>
                <w:rFonts w:hint="eastAsia" w:ascii="仿宋" w:hAnsi="仿宋" w:eastAsia="仿宋" w:cs="仿宋"/>
                <w:bCs/>
                <w:iCs/>
                <w:kern w:val="0"/>
                <w:szCs w:val="21"/>
                <w:lang w:val="en-US" w:eastAsia="zh-CN"/>
              </w:rPr>
              <w:t>-</w:t>
            </w:r>
            <w:r>
              <w:rPr>
                <w:rFonts w:hint="eastAsia" w:ascii="仿宋" w:hAnsi="仿宋" w:eastAsia="仿宋" w:cs="仿宋"/>
                <w:bCs/>
                <w:iCs/>
                <w:kern w:val="0"/>
                <w:szCs w:val="21"/>
              </w:rPr>
              <w:t>2017</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28900-2022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抗拉强度Rm</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28900-2022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断后伸长率A</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28900-2022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最大力总延伸率Agt</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28900-2022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1193"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工艺性能</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冷弯试验180°</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28900-2022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6</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化学成分</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C</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4336-2016</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4336-2016/XG1-2017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7</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Si</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4336-2016</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4336-2016/XG1-2017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8</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Mn</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4336-2016</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4336-2016/XG1-2017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P</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4336-2016</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4336-2016/XG1-2017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S</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4336-2016</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4336-2016/XG1-2017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尺寸</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不圆度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1499.1-2017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每米弯曲度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1499.1-2017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重量偏差</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1499.1-2017</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4</w:t>
      </w:r>
      <w:r>
        <w:rPr>
          <w:rFonts w:hint="eastAsia" w:ascii="仿宋" w:hAnsi="仿宋" w:eastAsia="仿宋" w:cs="仿宋"/>
          <w:color w:val="000000" w:themeColor="text1"/>
          <w:szCs w:val="21"/>
          <w:lang w:eastAsia="zh-CN"/>
          <w14:textFill>
            <w14:solidFill>
              <w14:schemeClr w14:val="tx1"/>
            </w14:solidFill>
          </w14:textFill>
        </w:rPr>
        <w:t>冷轧带肋钢筋</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193"/>
        <w:gridCol w:w="1194"/>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力学性能</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规定塑性延伸强度</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13788-2017</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28900-2022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21839-2019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抗拉强度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28900-2022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21839-2019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断后伸长率</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28900-2022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21839-2019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强屈比</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28900-2022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21839-2019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最大力总延伸率</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28900-2022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21839-2019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6</w:t>
            </w:r>
          </w:p>
        </w:tc>
        <w:tc>
          <w:tcPr>
            <w:tcW w:w="1193"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工艺性能</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弯曲</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28900-2022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7</w:t>
            </w:r>
          </w:p>
        </w:tc>
        <w:tc>
          <w:tcPr>
            <w:tcW w:w="1193"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尺寸</w:t>
            </w: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横肋中点高</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13788-2017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8</w:t>
            </w:r>
          </w:p>
        </w:tc>
        <w:tc>
          <w:tcPr>
            <w:tcW w:w="1193"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1194"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横肋间距</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13788-2017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gridSpan w:val="2"/>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重量偏差</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13788-2017</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8705141"/>
    <w:rsid w:val="0A401166"/>
    <w:rsid w:val="0E9D78D8"/>
    <w:rsid w:val="0FAA5A14"/>
    <w:rsid w:val="1DB146C7"/>
    <w:rsid w:val="1DE41839"/>
    <w:rsid w:val="25725A7D"/>
    <w:rsid w:val="29621FF4"/>
    <w:rsid w:val="2D397142"/>
    <w:rsid w:val="2F6F34DE"/>
    <w:rsid w:val="323F5720"/>
    <w:rsid w:val="423D1FE7"/>
    <w:rsid w:val="43285D3E"/>
    <w:rsid w:val="4757545E"/>
    <w:rsid w:val="47A66D96"/>
    <w:rsid w:val="4B275459"/>
    <w:rsid w:val="505B3D74"/>
    <w:rsid w:val="50774392"/>
    <w:rsid w:val="557A53C9"/>
    <w:rsid w:val="56A725B8"/>
    <w:rsid w:val="60BD0047"/>
    <w:rsid w:val="61657658"/>
    <w:rsid w:val="64392943"/>
    <w:rsid w:val="65704D44"/>
    <w:rsid w:val="65E329B5"/>
    <w:rsid w:val="6775534A"/>
    <w:rsid w:val="6B113937"/>
    <w:rsid w:val="6B9C351B"/>
    <w:rsid w:val="6D997AD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2</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2024-07-18T10:41:33Z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67A7F00ADAFD4B978E987F07AC8349A9_13</vt:lpwstr>
  </property>
</Properties>
</file>