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B535D">
      <w:pPr>
        <w:topLinePunct/>
        <w:jc w:val="left"/>
        <w:rPr>
          <w:rFonts w:ascii="黑体" w:hAnsi="Arial" w:eastAsia="黑体" w:cs="Arial"/>
          <w:color w:val="000000"/>
          <w:w w:val="94"/>
          <w:kern w:val="0"/>
          <w:sz w:val="32"/>
          <w:szCs w:val="32"/>
        </w:rPr>
      </w:pPr>
      <w:r>
        <w:rPr>
          <w:rFonts w:hint="eastAsia" w:ascii="黑体" w:hAnsi="Arial" w:eastAsia="黑体" w:cs="Arial"/>
          <w:color w:val="000000"/>
          <w:w w:val="94"/>
          <w:kern w:val="0"/>
          <w:sz w:val="32"/>
          <w:szCs w:val="32"/>
        </w:rPr>
        <w:t>附件1</w:t>
      </w:r>
    </w:p>
    <w:p w14:paraId="544E706D">
      <w:pPr>
        <w:keepNext w:val="0"/>
        <w:keepLines w:val="0"/>
        <w:pageBreakBefore w:val="0"/>
        <w:widowControl w:val="0"/>
        <w:kinsoku/>
        <w:wordWrap/>
        <w:overflowPunct/>
        <w:topLinePunct/>
        <w:autoSpaceDE/>
        <w:autoSpaceDN/>
        <w:bidi w:val="0"/>
        <w:adjustRightInd/>
        <w:snapToGrid/>
        <w:spacing w:line="576" w:lineRule="exact"/>
        <w:jc w:val="center"/>
        <w:textAlignment w:val="auto"/>
        <w:rPr>
          <w:rFonts w:hint="eastAsia" w:ascii="方正小标宋简体" w:hAnsi="Arial" w:eastAsia="方正小标宋简体" w:cs="Arial"/>
          <w:color w:val="000000"/>
          <w:w w:val="94"/>
          <w:kern w:val="0"/>
          <w:sz w:val="44"/>
          <w:szCs w:val="44"/>
        </w:rPr>
      </w:pPr>
      <w:r>
        <w:rPr>
          <w:rFonts w:hint="eastAsia" w:ascii="方正小标宋简体" w:hAnsi="Arial" w:eastAsia="方正小标宋简体" w:cs="Arial"/>
          <w:color w:val="000000"/>
          <w:w w:val="94"/>
          <w:kern w:val="0"/>
          <w:sz w:val="44"/>
          <w:szCs w:val="44"/>
        </w:rPr>
        <w:t>盘锦市兴隆台区道路货物运输源头治理超限超载</w:t>
      </w:r>
    </w:p>
    <w:p w14:paraId="3B48E1FF">
      <w:pPr>
        <w:keepNext w:val="0"/>
        <w:keepLines w:val="0"/>
        <w:pageBreakBefore w:val="0"/>
        <w:widowControl w:val="0"/>
        <w:kinsoku/>
        <w:wordWrap/>
        <w:overflowPunct/>
        <w:topLinePunct/>
        <w:autoSpaceDE/>
        <w:autoSpaceDN/>
        <w:bidi w:val="0"/>
        <w:adjustRightInd/>
        <w:snapToGrid/>
        <w:spacing w:line="576" w:lineRule="exact"/>
        <w:jc w:val="center"/>
        <w:textAlignment w:val="auto"/>
        <w:rPr>
          <w:rFonts w:hint="eastAsia" w:ascii="方正小标宋简体" w:hAnsi="Arial" w:eastAsia="方正小标宋简体" w:cs="Arial"/>
          <w:color w:val="000000"/>
          <w:w w:val="94"/>
          <w:kern w:val="0"/>
          <w:sz w:val="44"/>
          <w:szCs w:val="44"/>
        </w:rPr>
      </w:pPr>
      <w:r>
        <w:rPr>
          <w:rFonts w:hint="eastAsia" w:ascii="方正小标宋简体" w:hAnsi="Arial" w:eastAsia="方正小标宋简体" w:cs="Arial"/>
          <w:color w:val="000000"/>
          <w:w w:val="94"/>
          <w:kern w:val="0"/>
          <w:sz w:val="44"/>
          <w:szCs w:val="44"/>
        </w:rPr>
        <w:t>工作领导小组成员名单</w:t>
      </w:r>
    </w:p>
    <w:p w14:paraId="160849FC">
      <w:pPr>
        <w:topLinePunct/>
        <w:ind w:firstLine="600" w:firstLineChars="200"/>
        <w:jc w:val="left"/>
        <w:rPr>
          <w:rFonts w:hint="eastAsia" w:ascii="仿宋_GB2312" w:hAnsi="Arial" w:eastAsia="仿宋_GB2312" w:cs="Arial"/>
          <w:color w:val="000000"/>
          <w:w w:val="94"/>
          <w:kern w:val="0"/>
          <w:sz w:val="32"/>
          <w:szCs w:val="32"/>
        </w:rPr>
      </w:pPr>
    </w:p>
    <w:p w14:paraId="24E8B015">
      <w:pPr>
        <w:keepNext w:val="0"/>
        <w:keepLines w:val="0"/>
        <w:pageBreakBefore w:val="0"/>
        <w:widowControl w:val="0"/>
        <w:kinsoku/>
        <w:wordWrap/>
        <w:overflowPunct/>
        <w:topLinePunct w:val="0"/>
        <w:autoSpaceDE/>
        <w:autoSpaceDN/>
        <w:bidi w:val="0"/>
        <w:adjustRightInd/>
        <w:snapToGrid/>
        <w:spacing w:line="576"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长：冯  磊    区政府副区长</w:t>
      </w:r>
    </w:p>
    <w:p w14:paraId="737C9F25">
      <w:pPr>
        <w:keepNext w:val="0"/>
        <w:keepLines w:val="0"/>
        <w:pageBreakBefore w:val="0"/>
        <w:widowControl w:val="0"/>
        <w:kinsoku/>
        <w:wordWrap/>
        <w:overflowPunct/>
        <w:topLinePunct w:val="0"/>
        <w:autoSpaceDE/>
        <w:autoSpaceDN/>
        <w:bidi w:val="0"/>
        <w:adjustRightInd/>
        <w:snapToGrid/>
        <w:spacing w:line="576"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副组长：马英武    区交通运输局局长</w:t>
      </w:r>
    </w:p>
    <w:p w14:paraId="630BE1B6">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成  员：朱培生    区交通运输局副局长</w:t>
      </w:r>
    </w:p>
    <w:p w14:paraId="425D2FD1">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刘威作    区公安分局副局长</w:t>
      </w:r>
    </w:p>
    <w:p w14:paraId="7B7BA336">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王新刚    区交警大队副大队长</w:t>
      </w:r>
    </w:p>
    <w:p w14:paraId="6D8F27A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王会波    区市场监督管理局副局长        </w:t>
      </w:r>
    </w:p>
    <w:p w14:paraId="24C981E0">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郭洪深    区应急局副局长 </w:t>
      </w:r>
    </w:p>
    <w:p w14:paraId="6275F09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傅骁瑞    区自然资源分局副局长</w:t>
      </w:r>
    </w:p>
    <w:p w14:paraId="4F85647D">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吕少章    区城市建设和管理服务中心副主任</w:t>
      </w:r>
    </w:p>
    <w:p w14:paraId="3153EF34">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sz w:val="32"/>
          <w:szCs w:val="32"/>
        </w:rPr>
      </w:pPr>
    </w:p>
    <w:p w14:paraId="0472C4C3">
      <w:pPr>
        <w:keepNext w:val="0"/>
        <w:keepLines w:val="0"/>
        <w:pageBreakBefore w:val="0"/>
        <w:widowControl w:val="0"/>
        <w:kinsoku/>
        <w:wordWrap/>
        <w:overflowPunct/>
        <w:topLinePunct w:val="0"/>
        <w:autoSpaceDE/>
        <w:autoSpaceDN/>
        <w:bidi w:val="0"/>
        <w:adjustRightInd/>
        <w:snapToGrid/>
        <w:spacing w:line="576" w:lineRule="exact"/>
        <w:ind w:firstLine="2240" w:firstLineChars="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7780B0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领导小组办公室设在区交通运输局。办公室主任由马英武兼任，副主任由朱培生、吕少章兼任，联系人：刘洪珠</w:t>
      </w:r>
    </w:p>
    <w:p w14:paraId="64276B2B">
      <w:pPr>
        <w:spacing w:line="540" w:lineRule="exact"/>
        <w:ind w:firstLine="1500" w:firstLineChars="500"/>
        <w:rPr>
          <w:rFonts w:hint="eastAsia" w:ascii="仿宋_GB2312" w:hAnsi="仿宋_GB2312" w:eastAsia="仿宋_GB2312" w:cs="仿宋_GB2312"/>
          <w:color w:val="000000"/>
          <w:w w:val="94"/>
          <w:kern w:val="0"/>
          <w:sz w:val="32"/>
          <w:szCs w:val="32"/>
        </w:rPr>
      </w:pPr>
    </w:p>
    <w:p w14:paraId="33E1FF7C">
      <w:pPr>
        <w:spacing w:line="540" w:lineRule="exact"/>
        <w:ind w:firstLine="1500" w:firstLineChars="500"/>
        <w:rPr>
          <w:rFonts w:hint="eastAsia" w:ascii="仿宋_GB2312" w:hAnsi="仿宋_GB2312" w:eastAsia="仿宋_GB2312" w:cs="仿宋_GB2312"/>
          <w:color w:val="000000"/>
          <w:w w:val="94"/>
          <w:kern w:val="0"/>
          <w:sz w:val="32"/>
          <w:szCs w:val="32"/>
        </w:rPr>
      </w:pPr>
    </w:p>
    <w:p w14:paraId="7C31D6A6">
      <w:pPr>
        <w:pStyle w:val="2"/>
        <w:rPr>
          <w:rFonts w:hint="eastAsia" w:ascii="仿宋_GB2312" w:hAnsi="仿宋_GB2312" w:eastAsia="仿宋_GB2312" w:cs="仿宋_GB2312"/>
          <w:color w:val="000000"/>
          <w:w w:val="94"/>
          <w:kern w:val="0"/>
          <w:sz w:val="32"/>
          <w:szCs w:val="32"/>
        </w:rPr>
      </w:pPr>
    </w:p>
    <w:p w14:paraId="49D88E14">
      <w:pPr>
        <w:pStyle w:val="2"/>
        <w:rPr>
          <w:rFonts w:hint="eastAsia" w:ascii="仿宋_GB2312" w:hAnsi="仿宋_GB2312" w:eastAsia="仿宋_GB2312" w:cs="仿宋_GB2312"/>
          <w:color w:val="000000"/>
          <w:w w:val="94"/>
          <w:kern w:val="0"/>
          <w:sz w:val="32"/>
          <w:szCs w:val="32"/>
        </w:rPr>
      </w:pPr>
    </w:p>
    <w:p w14:paraId="0AC2599B">
      <w:pPr>
        <w:pStyle w:val="2"/>
        <w:rPr>
          <w:rFonts w:hint="eastAsia" w:ascii="仿宋_GB2312" w:hAnsi="仿宋_GB2312" w:eastAsia="仿宋_GB2312" w:cs="仿宋_GB2312"/>
          <w:color w:val="000000"/>
          <w:w w:val="94"/>
          <w:kern w:val="0"/>
          <w:sz w:val="32"/>
          <w:szCs w:val="32"/>
        </w:rPr>
      </w:pPr>
    </w:p>
    <w:p w14:paraId="02379AED">
      <w:pPr>
        <w:pStyle w:val="2"/>
        <w:rPr>
          <w:rFonts w:hint="eastAsia" w:ascii="仿宋_GB2312" w:hAnsi="仿宋_GB2312" w:eastAsia="仿宋_GB2312" w:cs="仿宋_GB2312"/>
          <w:color w:val="000000"/>
          <w:w w:val="94"/>
          <w:kern w:val="0"/>
          <w:sz w:val="32"/>
          <w:szCs w:val="32"/>
        </w:rPr>
      </w:pPr>
    </w:p>
    <w:p w14:paraId="1805049D">
      <w:pPr>
        <w:topLinePunct/>
        <w:jc w:val="left"/>
        <w:rPr>
          <w:rFonts w:hint="eastAsia" w:ascii="黑体" w:hAnsi="Arial" w:eastAsia="黑体" w:cs="Arial"/>
          <w:color w:val="000000"/>
          <w:w w:val="94"/>
          <w:kern w:val="0"/>
          <w:sz w:val="32"/>
          <w:szCs w:val="32"/>
        </w:rPr>
      </w:pPr>
      <w:r>
        <w:rPr>
          <w:rFonts w:hint="eastAsia" w:ascii="黑体" w:hAnsi="Arial" w:eastAsia="黑体" w:cs="Arial"/>
          <w:color w:val="000000"/>
          <w:w w:val="94"/>
          <w:kern w:val="0"/>
          <w:sz w:val="32"/>
          <w:szCs w:val="32"/>
        </w:rPr>
        <w:t>附件2</w:t>
      </w:r>
    </w:p>
    <w:p w14:paraId="1543665B">
      <w:pPr>
        <w:keepNext w:val="0"/>
        <w:keepLines w:val="0"/>
        <w:pageBreakBefore w:val="0"/>
        <w:widowControl w:val="0"/>
        <w:kinsoku/>
        <w:wordWrap/>
        <w:overflowPunct/>
        <w:topLinePunct/>
        <w:autoSpaceDE/>
        <w:autoSpaceDN/>
        <w:bidi w:val="0"/>
        <w:adjustRightInd/>
        <w:snapToGrid/>
        <w:spacing w:line="576" w:lineRule="exact"/>
        <w:jc w:val="center"/>
        <w:textAlignment w:val="auto"/>
        <w:rPr>
          <w:rFonts w:hint="eastAsia" w:ascii="方正小标宋简体" w:hAnsi="Arial" w:eastAsia="方正小标宋简体" w:cs="Arial"/>
          <w:color w:val="000000"/>
          <w:w w:val="94"/>
          <w:kern w:val="0"/>
          <w:sz w:val="44"/>
          <w:szCs w:val="44"/>
        </w:rPr>
      </w:pPr>
      <w:r>
        <w:rPr>
          <w:rFonts w:hint="eastAsia" w:ascii="方正小标宋简体" w:hAnsi="Arial" w:eastAsia="方正小标宋简体" w:cs="Arial"/>
          <w:color w:val="000000"/>
          <w:w w:val="94"/>
          <w:kern w:val="0"/>
          <w:sz w:val="44"/>
          <w:szCs w:val="44"/>
        </w:rPr>
        <w:t>盘锦市兴隆台区道路货物运输源头治理</w:t>
      </w:r>
    </w:p>
    <w:p w14:paraId="2C977BF7">
      <w:pPr>
        <w:keepNext w:val="0"/>
        <w:keepLines w:val="0"/>
        <w:pageBreakBefore w:val="0"/>
        <w:widowControl w:val="0"/>
        <w:kinsoku/>
        <w:wordWrap/>
        <w:overflowPunct/>
        <w:topLinePunct/>
        <w:autoSpaceDE/>
        <w:autoSpaceDN/>
        <w:bidi w:val="0"/>
        <w:adjustRightInd/>
        <w:snapToGrid/>
        <w:spacing w:line="576" w:lineRule="exact"/>
        <w:jc w:val="center"/>
        <w:textAlignment w:val="auto"/>
        <w:rPr>
          <w:rFonts w:hint="eastAsia" w:ascii="方正小标宋简体" w:hAnsi="Arial" w:eastAsia="方正小标宋简体" w:cs="Arial"/>
          <w:color w:val="000000"/>
          <w:w w:val="94"/>
          <w:kern w:val="0"/>
          <w:sz w:val="44"/>
          <w:szCs w:val="44"/>
        </w:rPr>
      </w:pPr>
      <w:r>
        <w:rPr>
          <w:rFonts w:hint="eastAsia" w:ascii="方正小标宋简体" w:hAnsi="Arial" w:eastAsia="方正小标宋简体" w:cs="Arial"/>
          <w:color w:val="000000"/>
          <w:w w:val="94"/>
          <w:kern w:val="0"/>
          <w:sz w:val="44"/>
          <w:szCs w:val="44"/>
        </w:rPr>
        <w:t>超限超载工作联系人名单</w:t>
      </w:r>
    </w:p>
    <w:p w14:paraId="55F3E909">
      <w:pPr>
        <w:topLinePunct/>
        <w:ind w:firstLine="600" w:firstLineChars="200"/>
        <w:jc w:val="left"/>
        <w:rPr>
          <w:rFonts w:hint="eastAsia" w:ascii="仿宋_GB2312" w:hAnsi="Arial" w:eastAsia="仿宋_GB2312" w:cs="Arial"/>
          <w:color w:val="000000"/>
          <w:w w:val="94"/>
          <w:kern w:val="0"/>
          <w:sz w:val="32"/>
          <w:szCs w:val="32"/>
        </w:rPr>
      </w:pPr>
    </w:p>
    <w:p w14:paraId="4F286421">
      <w:pPr>
        <w:keepNext w:val="0"/>
        <w:keepLines w:val="0"/>
        <w:pageBreakBefore w:val="0"/>
        <w:widowControl w:val="0"/>
        <w:kinsoku/>
        <w:wordWrap/>
        <w:overflowPunct/>
        <w:topLinePunct w:val="0"/>
        <w:autoSpaceDE/>
        <w:autoSpaceDN/>
        <w:bidi w:val="0"/>
        <w:adjustRightInd/>
        <w:snapToGrid/>
        <w:spacing w:line="576"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区政府办公室联系人：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李德恒    电话：13842791976</w:t>
      </w:r>
    </w:p>
    <w:p w14:paraId="439E28C8">
      <w:pPr>
        <w:keepNext w:val="0"/>
        <w:keepLines w:val="0"/>
        <w:pageBreakBefore w:val="0"/>
        <w:widowControl w:val="0"/>
        <w:kinsoku/>
        <w:wordWrap/>
        <w:overflowPunct/>
        <w:topLinePunct w:val="0"/>
        <w:autoSpaceDE/>
        <w:autoSpaceDN/>
        <w:bidi w:val="0"/>
        <w:adjustRightInd/>
        <w:snapToGrid/>
        <w:spacing w:line="576"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区交通运输局联系人：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刘洪珠    电话：18609872761</w:t>
      </w:r>
    </w:p>
    <w:p w14:paraId="5F592A64">
      <w:pPr>
        <w:keepNext w:val="0"/>
        <w:keepLines w:val="0"/>
        <w:pageBreakBefore w:val="0"/>
        <w:widowControl w:val="0"/>
        <w:kinsoku/>
        <w:wordWrap/>
        <w:overflowPunct/>
        <w:topLinePunct w:val="0"/>
        <w:autoSpaceDE/>
        <w:autoSpaceDN/>
        <w:bidi w:val="0"/>
        <w:adjustRightInd/>
        <w:snapToGrid/>
        <w:spacing w:line="576"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区公安分局联系人：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蔡海涛    电话：</w:t>
      </w:r>
      <w:r>
        <w:rPr>
          <w:rFonts w:ascii="仿宋_GB2312" w:hAnsi="仿宋_GB2312" w:eastAsia="仿宋_GB2312" w:cs="仿宋_GB2312"/>
          <w:sz w:val="32"/>
          <w:szCs w:val="32"/>
        </w:rPr>
        <w:t>13842770022</w:t>
      </w:r>
    </w:p>
    <w:p w14:paraId="3850D3DD">
      <w:pPr>
        <w:keepNext w:val="0"/>
        <w:keepLines w:val="0"/>
        <w:pageBreakBefore w:val="0"/>
        <w:widowControl w:val="0"/>
        <w:kinsoku/>
        <w:wordWrap/>
        <w:overflowPunct/>
        <w:topLinePunct w:val="0"/>
        <w:autoSpaceDE/>
        <w:autoSpaceDN/>
        <w:bidi w:val="0"/>
        <w:adjustRightInd/>
        <w:snapToGrid/>
        <w:spacing w:line="576"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区交警大队联系人：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王启国    电话：13386815248</w:t>
      </w:r>
    </w:p>
    <w:p w14:paraId="0E2FDC86">
      <w:pPr>
        <w:keepNext w:val="0"/>
        <w:keepLines w:val="0"/>
        <w:pageBreakBefore w:val="0"/>
        <w:widowControl w:val="0"/>
        <w:kinsoku/>
        <w:wordWrap/>
        <w:overflowPunct/>
        <w:topLinePunct w:val="0"/>
        <w:autoSpaceDE/>
        <w:autoSpaceDN/>
        <w:bidi w:val="0"/>
        <w:adjustRightInd/>
        <w:snapToGrid/>
        <w:spacing w:line="576"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区市场监督管理局联系人：李海俊  电话：18343791155      </w:t>
      </w:r>
    </w:p>
    <w:p w14:paraId="295F587D">
      <w:pPr>
        <w:keepNext w:val="0"/>
        <w:keepLines w:val="0"/>
        <w:pageBreakBefore w:val="0"/>
        <w:widowControl w:val="0"/>
        <w:kinsoku/>
        <w:wordWrap/>
        <w:overflowPunct/>
        <w:topLinePunct w:val="0"/>
        <w:autoSpaceDE/>
        <w:autoSpaceDN/>
        <w:bidi w:val="0"/>
        <w:adjustRightInd/>
        <w:snapToGrid/>
        <w:spacing w:line="576"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区应急局联系人：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义    电话：</w:t>
      </w:r>
      <w:r>
        <w:rPr>
          <w:rFonts w:ascii="仿宋_GB2312" w:hAnsi="仿宋_GB2312" w:eastAsia="仿宋_GB2312" w:cs="仿宋_GB2312"/>
          <w:sz w:val="32"/>
          <w:szCs w:val="32"/>
        </w:rPr>
        <w:t>18242778877</w:t>
      </w:r>
    </w:p>
    <w:p w14:paraId="008709A5">
      <w:pPr>
        <w:keepNext w:val="0"/>
        <w:keepLines w:val="0"/>
        <w:pageBreakBefore w:val="0"/>
        <w:widowControl w:val="0"/>
        <w:kinsoku/>
        <w:wordWrap/>
        <w:overflowPunct/>
        <w:topLinePunct w:val="0"/>
        <w:autoSpaceDE/>
        <w:autoSpaceDN/>
        <w:bidi w:val="0"/>
        <w:adjustRightInd/>
        <w:snapToGrid/>
        <w:spacing w:line="576"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区自然资源分局联系人：陶东明    电话：13942771256  </w:t>
      </w:r>
    </w:p>
    <w:p w14:paraId="3BE8BF6B">
      <w:pPr>
        <w:spacing w:line="540" w:lineRule="exact"/>
        <w:ind w:firstLine="1500" w:firstLineChars="500"/>
        <w:rPr>
          <w:rFonts w:hint="eastAsia" w:ascii="仿宋_GB2312" w:hAnsi="仿宋_GB2312" w:eastAsia="仿宋_GB2312" w:cs="仿宋_GB2312"/>
          <w:color w:val="000000"/>
          <w:w w:val="94"/>
          <w:kern w:val="0"/>
          <w:sz w:val="32"/>
          <w:szCs w:val="32"/>
        </w:rPr>
      </w:pPr>
    </w:p>
    <w:p w14:paraId="7D402696">
      <w:pPr>
        <w:spacing w:line="540" w:lineRule="exact"/>
        <w:ind w:firstLine="1500" w:firstLineChars="500"/>
        <w:rPr>
          <w:rFonts w:hint="eastAsia" w:ascii="仿宋_GB2312" w:hAnsi="仿宋_GB2312" w:eastAsia="仿宋_GB2312" w:cs="仿宋_GB2312"/>
          <w:color w:val="000000"/>
          <w:w w:val="94"/>
          <w:kern w:val="0"/>
          <w:sz w:val="32"/>
          <w:szCs w:val="32"/>
        </w:rPr>
      </w:pPr>
    </w:p>
    <w:p w14:paraId="0C14B9C0">
      <w:pPr>
        <w:spacing w:line="540" w:lineRule="exact"/>
        <w:ind w:firstLine="1500" w:firstLineChars="500"/>
        <w:rPr>
          <w:rFonts w:hint="eastAsia" w:ascii="仿宋_GB2312" w:hAnsi="仿宋_GB2312" w:eastAsia="仿宋_GB2312" w:cs="仿宋_GB2312"/>
          <w:color w:val="000000"/>
          <w:w w:val="94"/>
          <w:kern w:val="0"/>
          <w:sz w:val="32"/>
          <w:szCs w:val="32"/>
        </w:rPr>
      </w:pPr>
    </w:p>
    <w:p w14:paraId="6F52393B">
      <w:pPr>
        <w:spacing w:line="540" w:lineRule="exact"/>
        <w:ind w:firstLine="1500" w:firstLineChars="500"/>
        <w:rPr>
          <w:rFonts w:hint="eastAsia" w:ascii="仿宋_GB2312" w:hAnsi="仿宋_GB2312" w:eastAsia="仿宋_GB2312" w:cs="仿宋_GB2312"/>
          <w:color w:val="000000"/>
          <w:w w:val="94"/>
          <w:kern w:val="0"/>
          <w:sz w:val="32"/>
          <w:szCs w:val="32"/>
        </w:rPr>
      </w:pPr>
    </w:p>
    <w:p w14:paraId="59E581ED">
      <w:pPr>
        <w:spacing w:line="540" w:lineRule="exact"/>
        <w:ind w:firstLine="1500" w:firstLineChars="500"/>
        <w:rPr>
          <w:rFonts w:hint="eastAsia" w:ascii="仿宋_GB2312" w:hAnsi="仿宋_GB2312" w:eastAsia="仿宋_GB2312" w:cs="仿宋_GB2312"/>
          <w:color w:val="000000"/>
          <w:w w:val="94"/>
          <w:kern w:val="0"/>
          <w:sz w:val="32"/>
          <w:szCs w:val="32"/>
        </w:rPr>
      </w:pPr>
    </w:p>
    <w:p w14:paraId="0B0DAFC2">
      <w:pPr>
        <w:spacing w:line="540" w:lineRule="exact"/>
        <w:ind w:firstLine="1500" w:firstLineChars="500"/>
        <w:rPr>
          <w:rFonts w:hint="eastAsia" w:ascii="仿宋_GB2312" w:hAnsi="仿宋_GB2312" w:eastAsia="仿宋_GB2312" w:cs="仿宋_GB2312"/>
          <w:color w:val="000000"/>
          <w:w w:val="94"/>
          <w:kern w:val="0"/>
          <w:sz w:val="32"/>
          <w:szCs w:val="32"/>
        </w:rPr>
      </w:pPr>
    </w:p>
    <w:p w14:paraId="63636883">
      <w:pPr>
        <w:spacing w:line="540" w:lineRule="exact"/>
        <w:ind w:firstLine="1500" w:firstLineChars="500"/>
        <w:rPr>
          <w:rFonts w:hint="eastAsia" w:ascii="仿宋_GB2312" w:hAnsi="仿宋_GB2312" w:eastAsia="仿宋_GB2312" w:cs="仿宋_GB2312"/>
          <w:color w:val="000000"/>
          <w:w w:val="94"/>
          <w:kern w:val="0"/>
          <w:sz w:val="32"/>
          <w:szCs w:val="32"/>
        </w:rPr>
      </w:pPr>
    </w:p>
    <w:p w14:paraId="5B08313D">
      <w:pPr>
        <w:spacing w:line="540" w:lineRule="exact"/>
        <w:ind w:firstLine="1500" w:firstLineChars="500"/>
        <w:rPr>
          <w:rFonts w:hint="eastAsia" w:ascii="仿宋_GB2312" w:hAnsi="仿宋_GB2312" w:eastAsia="仿宋_GB2312" w:cs="仿宋_GB2312"/>
          <w:color w:val="000000"/>
          <w:w w:val="94"/>
          <w:kern w:val="0"/>
          <w:sz w:val="32"/>
          <w:szCs w:val="32"/>
        </w:rPr>
      </w:pPr>
    </w:p>
    <w:p w14:paraId="0E0BA1A1">
      <w:pPr>
        <w:spacing w:line="540" w:lineRule="exact"/>
        <w:ind w:firstLine="1500" w:firstLineChars="500"/>
        <w:rPr>
          <w:rFonts w:hint="eastAsia" w:ascii="仿宋_GB2312" w:hAnsi="仿宋_GB2312" w:eastAsia="仿宋_GB2312" w:cs="仿宋_GB2312"/>
          <w:color w:val="000000"/>
          <w:w w:val="94"/>
          <w:kern w:val="0"/>
          <w:sz w:val="32"/>
          <w:szCs w:val="32"/>
        </w:rPr>
      </w:pPr>
    </w:p>
    <w:p w14:paraId="6828C472">
      <w:pPr>
        <w:spacing w:line="540" w:lineRule="exact"/>
        <w:ind w:firstLine="1500" w:firstLineChars="500"/>
        <w:rPr>
          <w:rFonts w:hint="eastAsia" w:ascii="仿宋_GB2312" w:hAnsi="仿宋_GB2312" w:eastAsia="仿宋_GB2312" w:cs="仿宋_GB2312"/>
          <w:color w:val="000000"/>
          <w:w w:val="94"/>
          <w:kern w:val="0"/>
          <w:sz w:val="32"/>
          <w:szCs w:val="32"/>
        </w:rPr>
      </w:pPr>
    </w:p>
    <w:p w14:paraId="68989A7F">
      <w:pPr>
        <w:spacing w:line="540" w:lineRule="exact"/>
        <w:ind w:firstLine="1500" w:firstLineChars="500"/>
        <w:rPr>
          <w:rFonts w:hint="eastAsia" w:ascii="仿宋_GB2312" w:hAnsi="仿宋_GB2312" w:eastAsia="仿宋_GB2312" w:cs="仿宋_GB2312"/>
          <w:color w:val="000000"/>
          <w:w w:val="94"/>
          <w:kern w:val="0"/>
          <w:sz w:val="32"/>
          <w:szCs w:val="32"/>
        </w:rPr>
      </w:pPr>
    </w:p>
    <w:p w14:paraId="029C5E64">
      <w:pPr>
        <w:spacing w:line="540" w:lineRule="exact"/>
        <w:ind w:firstLine="1500" w:firstLineChars="500"/>
        <w:rPr>
          <w:rFonts w:hint="eastAsia" w:ascii="仿宋_GB2312" w:hAnsi="仿宋_GB2312" w:eastAsia="仿宋_GB2312" w:cs="仿宋_GB2312"/>
          <w:color w:val="000000"/>
          <w:w w:val="94"/>
          <w:kern w:val="0"/>
          <w:sz w:val="32"/>
          <w:szCs w:val="32"/>
        </w:rPr>
      </w:pPr>
    </w:p>
    <w:p w14:paraId="5CCEB73C">
      <w:pPr>
        <w:spacing w:line="540" w:lineRule="exact"/>
        <w:ind w:firstLine="1500" w:firstLineChars="500"/>
        <w:rPr>
          <w:rFonts w:hint="eastAsia" w:ascii="仿宋_GB2312" w:hAnsi="仿宋_GB2312" w:eastAsia="仿宋_GB2312" w:cs="仿宋_GB2312"/>
          <w:color w:val="000000"/>
          <w:w w:val="94"/>
          <w:kern w:val="0"/>
          <w:sz w:val="32"/>
          <w:szCs w:val="32"/>
        </w:rPr>
      </w:pPr>
    </w:p>
    <w:p w14:paraId="7F8231B0">
      <w:pPr>
        <w:topLinePunct/>
        <w:jc w:val="left"/>
        <w:rPr>
          <w:rFonts w:hint="eastAsia" w:ascii="黑体" w:hAnsi="Arial" w:eastAsia="黑体" w:cs="Arial"/>
          <w:color w:val="000000"/>
          <w:w w:val="94"/>
          <w:kern w:val="0"/>
          <w:sz w:val="32"/>
          <w:szCs w:val="32"/>
        </w:rPr>
      </w:pPr>
      <w:r>
        <w:rPr>
          <w:rFonts w:hint="eastAsia" w:ascii="仿宋_GB2312" w:hAnsi="仿宋_GB2312" w:eastAsia="仿宋_GB2312" w:cs="仿宋_GB2312"/>
          <w:color w:val="000000"/>
          <w:w w:val="94"/>
          <w:kern w:val="0"/>
          <w:sz w:val="32"/>
          <w:szCs w:val="32"/>
        </w:rPr>
        <w:t xml:space="preserve"> </w:t>
      </w:r>
      <w:r>
        <w:rPr>
          <w:rFonts w:hint="eastAsia" w:ascii="黑体" w:hAnsi="Arial" w:eastAsia="黑体" w:cs="Arial"/>
          <w:color w:val="000000"/>
          <w:w w:val="94"/>
          <w:kern w:val="0"/>
          <w:sz w:val="32"/>
          <w:szCs w:val="32"/>
        </w:rPr>
        <w:t>附件3</w:t>
      </w:r>
    </w:p>
    <w:p w14:paraId="699C7CE1">
      <w:pPr>
        <w:keepNext w:val="0"/>
        <w:keepLines w:val="0"/>
        <w:pageBreakBefore w:val="0"/>
        <w:widowControl w:val="0"/>
        <w:kinsoku/>
        <w:wordWrap/>
        <w:overflowPunct/>
        <w:topLinePunct/>
        <w:autoSpaceDE/>
        <w:autoSpaceDN/>
        <w:bidi w:val="0"/>
        <w:adjustRightInd/>
        <w:snapToGrid/>
        <w:spacing w:line="576" w:lineRule="exact"/>
        <w:jc w:val="center"/>
        <w:textAlignment w:val="auto"/>
        <w:rPr>
          <w:rFonts w:hint="eastAsia" w:ascii="方正小标宋简体" w:hAnsi="Arial" w:eastAsia="方正小标宋简体" w:cs="Arial"/>
          <w:color w:val="000000"/>
          <w:w w:val="94"/>
          <w:kern w:val="0"/>
          <w:sz w:val="44"/>
          <w:szCs w:val="44"/>
        </w:rPr>
      </w:pPr>
      <w:r>
        <w:rPr>
          <w:rFonts w:hint="eastAsia" w:ascii="方正小标宋简体" w:hAnsi="Arial" w:eastAsia="方正小标宋简体" w:cs="Arial"/>
          <w:color w:val="000000"/>
          <w:w w:val="94"/>
          <w:kern w:val="0"/>
          <w:sz w:val="44"/>
          <w:szCs w:val="44"/>
        </w:rPr>
        <w:t>货运源头单位基本情况调查表</w:t>
      </w:r>
    </w:p>
    <w:p w14:paraId="3F719B79">
      <w:pPr>
        <w:topLinePunct/>
        <w:jc w:val="center"/>
        <w:rPr>
          <w:rFonts w:hint="eastAsia" w:ascii="仿宋_GB2312" w:hAnsi="仿宋_GB2312" w:eastAsia="仿宋_GB2312" w:cs="仿宋_GB2312"/>
          <w:color w:val="000000"/>
          <w:w w:val="94"/>
          <w:kern w:val="0"/>
          <w:sz w:val="32"/>
          <w:szCs w:val="32"/>
        </w:rPr>
      </w:pPr>
      <w:r>
        <w:rPr>
          <w:rFonts w:hint="eastAsia" w:ascii="仿宋_GB2312" w:hAnsi="仿宋_GB2312" w:eastAsia="仿宋_GB2312" w:cs="仿宋_GB2312"/>
          <w:color w:val="000000"/>
          <w:w w:val="94"/>
          <w:kern w:val="0"/>
          <w:sz w:val="32"/>
          <w:szCs w:val="32"/>
        </w:rPr>
        <w:t>（年公路运输量10万吨以下）</w:t>
      </w:r>
    </w:p>
    <w:p w14:paraId="7D0E974D">
      <w:pPr>
        <w:topLinePunct/>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填报单位（公章）：                填报时间：     年   月   日</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3402"/>
        <w:gridCol w:w="4075"/>
      </w:tblGrid>
      <w:tr w14:paraId="4339A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8" w:type="dxa"/>
            <w:gridSpan w:val="2"/>
            <w:noWrap w:val="0"/>
            <w:vAlign w:val="center"/>
          </w:tcPr>
          <w:p w14:paraId="6C40288E">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货运源头单位名称</w:t>
            </w:r>
          </w:p>
        </w:tc>
        <w:tc>
          <w:tcPr>
            <w:tcW w:w="4075" w:type="dxa"/>
            <w:noWrap w:val="0"/>
            <w:vAlign w:val="center"/>
          </w:tcPr>
          <w:p w14:paraId="439DED1A">
            <w:pPr>
              <w:topLinePunct/>
              <w:jc w:val="center"/>
              <w:rPr>
                <w:rFonts w:hint="eastAsia" w:ascii="仿宋_GB2312" w:hAnsi="Arial" w:eastAsia="仿宋_GB2312" w:cs="Arial"/>
                <w:color w:val="000000"/>
                <w:w w:val="94"/>
                <w:kern w:val="0"/>
                <w:sz w:val="32"/>
                <w:szCs w:val="32"/>
              </w:rPr>
            </w:pPr>
          </w:p>
        </w:tc>
      </w:tr>
      <w:tr w14:paraId="0B50E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8" w:type="dxa"/>
            <w:gridSpan w:val="2"/>
            <w:noWrap w:val="0"/>
            <w:vAlign w:val="center"/>
          </w:tcPr>
          <w:p w14:paraId="03AF6637">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货源所在地</w:t>
            </w:r>
          </w:p>
        </w:tc>
        <w:tc>
          <w:tcPr>
            <w:tcW w:w="4075" w:type="dxa"/>
            <w:noWrap w:val="0"/>
            <w:vAlign w:val="center"/>
          </w:tcPr>
          <w:p w14:paraId="7EFE6489">
            <w:pPr>
              <w:topLinePunct/>
              <w:jc w:val="center"/>
              <w:rPr>
                <w:rFonts w:hint="eastAsia" w:ascii="仿宋_GB2312" w:hAnsi="Arial" w:eastAsia="仿宋_GB2312" w:cs="Arial"/>
                <w:color w:val="000000"/>
                <w:w w:val="94"/>
                <w:kern w:val="0"/>
                <w:sz w:val="32"/>
                <w:szCs w:val="32"/>
              </w:rPr>
            </w:pPr>
          </w:p>
        </w:tc>
      </w:tr>
      <w:tr w14:paraId="485B8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14:paraId="5E25DBD4">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企业</w:t>
            </w:r>
          </w:p>
          <w:p w14:paraId="1D165E7C">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负责人</w:t>
            </w:r>
          </w:p>
        </w:tc>
        <w:tc>
          <w:tcPr>
            <w:tcW w:w="3402" w:type="dxa"/>
            <w:noWrap w:val="0"/>
            <w:vAlign w:val="center"/>
          </w:tcPr>
          <w:p w14:paraId="35B80AB8">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姓    名</w:t>
            </w:r>
          </w:p>
        </w:tc>
        <w:tc>
          <w:tcPr>
            <w:tcW w:w="4075" w:type="dxa"/>
            <w:noWrap w:val="0"/>
            <w:vAlign w:val="center"/>
          </w:tcPr>
          <w:p w14:paraId="54F451FE">
            <w:pPr>
              <w:topLinePunct/>
              <w:jc w:val="center"/>
              <w:rPr>
                <w:rFonts w:hint="eastAsia" w:ascii="仿宋_GB2312" w:hAnsi="Arial" w:eastAsia="仿宋_GB2312" w:cs="Arial"/>
                <w:color w:val="000000"/>
                <w:w w:val="94"/>
                <w:kern w:val="0"/>
                <w:sz w:val="32"/>
                <w:szCs w:val="32"/>
              </w:rPr>
            </w:pPr>
          </w:p>
        </w:tc>
      </w:tr>
      <w:tr w14:paraId="2802B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2E200AF9">
            <w:pPr>
              <w:topLinePunct/>
              <w:jc w:val="center"/>
              <w:rPr>
                <w:rFonts w:hint="eastAsia" w:ascii="仿宋_GB2312" w:hAnsi="Arial" w:eastAsia="仿宋_GB2312" w:cs="Arial"/>
                <w:color w:val="000000"/>
                <w:w w:val="94"/>
                <w:kern w:val="0"/>
                <w:sz w:val="32"/>
                <w:szCs w:val="32"/>
              </w:rPr>
            </w:pPr>
          </w:p>
        </w:tc>
        <w:tc>
          <w:tcPr>
            <w:tcW w:w="3402" w:type="dxa"/>
            <w:noWrap w:val="0"/>
            <w:vAlign w:val="center"/>
          </w:tcPr>
          <w:p w14:paraId="172E35FE">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联系电话</w:t>
            </w:r>
          </w:p>
        </w:tc>
        <w:tc>
          <w:tcPr>
            <w:tcW w:w="4075" w:type="dxa"/>
            <w:noWrap w:val="0"/>
            <w:vAlign w:val="center"/>
          </w:tcPr>
          <w:p w14:paraId="7795C753">
            <w:pPr>
              <w:topLinePunct/>
              <w:jc w:val="center"/>
              <w:rPr>
                <w:rFonts w:hint="eastAsia" w:ascii="仿宋_GB2312" w:hAnsi="Arial" w:eastAsia="仿宋_GB2312" w:cs="Arial"/>
                <w:color w:val="000000"/>
                <w:w w:val="94"/>
                <w:kern w:val="0"/>
                <w:sz w:val="32"/>
                <w:szCs w:val="32"/>
              </w:rPr>
            </w:pPr>
          </w:p>
        </w:tc>
      </w:tr>
      <w:tr w14:paraId="031A9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8" w:type="dxa"/>
            <w:gridSpan w:val="2"/>
            <w:noWrap w:val="0"/>
            <w:vAlign w:val="center"/>
          </w:tcPr>
          <w:p w14:paraId="113428EA">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主要货源种类</w:t>
            </w:r>
          </w:p>
        </w:tc>
        <w:tc>
          <w:tcPr>
            <w:tcW w:w="4075" w:type="dxa"/>
            <w:noWrap w:val="0"/>
            <w:vAlign w:val="center"/>
          </w:tcPr>
          <w:p w14:paraId="56111BB9">
            <w:pPr>
              <w:topLinePunct/>
              <w:jc w:val="center"/>
              <w:rPr>
                <w:rFonts w:hint="eastAsia" w:ascii="仿宋_GB2312" w:hAnsi="Arial" w:eastAsia="仿宋_GB2312" w:cs="Arial"/>
                <w:color w:val="000000"/>
                <w:w w:val="94"/>
                <w:kern w:val="0"/>
                <w:sz w:val="32"/>
                <w:szCs w:val="32"/>
              </w:rPr>
            </w:pPr>
          </w:p>
        </w:tc>
      </w:tr>
      <w:tr w14:paraId="3A444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8" w:type="dxa"/>
            <w:gridSpan w:val="2"/>
            <w:noWrap w:val="0"/>
            <w:vAlign w:val="center"/>
          </w:tcPr>
          <w:p w14:paraId="5D03ACAD">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年产（运、吞吐）量（万吨/年）</w:t>
            </w:r>
          </w:p>
        </w:tc>
        <w:tc>
          <w:tcPr>
            <w:tcW w:w="4075" w:type="dxa"/>
            <w:noWrap w:val="0"/>
            <w:vAlign w:val="center"/>
          </w:tcPr>
          <w:p w14:paraId="6BB26761">
            <w:pPr>
              <w:topLinePunct/>
              <w:jc w:val="center"/>
              <w:rPr>
                <w:rFonts w:hint="eastAsia" w:ascii="仿宋_GB2312" w:hAnsi="Arial" w:eastAsia="仿宋_GB2312" w:cs="Arial"/>
                <w:color w:val="000000"/>
                <w:w w:val="94"/>
                <w:kern w:val="0"/>
                <w:sz w:val="32"/>
                <w:szCs w:val="32"/>
              </w:rPr>
            </w:pPr>
          </w:p>
        </w:tc>
      </w:tr>
      <w:tr w14:paraId="24746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8" w:type="dxa"/>
            <w:gridSpan w:val="2"/>
            <w:noWrap w:val="0"/>
            <w:vAlign w:val="center"/>
          </w:tcPr>
          <w:p w14:paraId="387AAFDE">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通过公路运输量（万吨/年）</w:t>
            </w:r>
          </w:p>
        </w:tc>
        <w:tc>
          <w:tcPr>
            <w:tcW w:w="4075" w:type="dxa"/>
            <w:noWrap w:val="0"/>
            <w:vAlign w:val="center"/>
          </w:tcPr>
          <w:p w14:paraId="48CBF75E">
            <w:pPr>
              <w:topLinePunct/>
              <w:jc w:val="center"/>
              <w:rPr>
                <w:rFonts w:hint="eastAsia" w:ascii="仿宋_GB2312" w:hAnsi="Arial" w:eastAsia="仿宋_GB2312" w:cs="Arial"/>
                <w:color w:val="000000"/>
                <w:w w:val="94"/>
                <w:kern w:val="0"/>
                <w:sz w:val="32"/>
                <w:szCs w:val="32"/>
              </w:rPr>
            </w:pPr>
          </w:p>
        </w:tc>
      </w:tr>
      <w:tr w14:paraId="6F07D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14:paraId="1E47A670">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运输途经主要路线</w:t>
            </w:r>
          </w:p>
        </w:tc>
        <w:tc>
          <w:tcPr>
            <w:tcW w:w="3402" w:type="dxa"/>
            <w:noWrap w:val="0"/>
            <w:vAlign w:val="center"/>
          </w:tcPr>
          <w:p w14:paraId="7A2F7074">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普通公路（名称或编号）</w:t>
            </w:r>
          </w:p>
        </w:tc>
        <w:tc>
          <w:tcPr>
            <w:tcW w:w="4075" w:type="dxa"/>
            <w:noWrap w:val="0"/>
            <w:vAlign w:val="center"/>
          </w:tcPr>
          <w:p w14:paraId="3DAC58DC">
            <w:pPr>
              <w:topLinePunct/>
              <w:jc w:val="center"/>
              <w:rPr>
                <w:rFonts w:hint="eastAsia" w:ascii="仿宋_GB2312" w:hAnsi="Arial" w:eastAsia="仿宋_GB2312" w:cs="Arial"/>
                <w:color w:val="000000"/>
                <w:w w:val="94"/>
                <w:kern w:val="0"/>
                <w:sz w:val="32"/>
                <w:szCs w:val="32"/>
              </w:rPr>
            </w:pPr>
          </w:p>
        </w:tc>
      </w:tr>
      <w:tr w14:paraId="39CC8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5C6B816B">
            <w:pPr>
              <w:topLinePunct/>
              <w:jc w:val="center"/>
              <w:rPr>
                <w:rFonts w:hint="eastAsia" w:ascii="仿宋_GB2312" w:hAnsi="Arial" w:eastAsia="仿宋_GB2312" w:cs="Arial"/>
                <w:color w:val="000000"/>
                <w:w w:val="94"/>
                <w:kern w:val="0"/>
                <w:sz w:val="32"/>
                <w:szCs w:val="32"/>
              </w:rPr>
            </w:pPr>
          </w:p>
        </w:tc>
        <w:tc>
          <w:tcPr>
            <w:tcW w:w="3402" w:type="dxa"/>
            <w:noWrap w:val="0"/>
            <w:vAlign w:val="center"/>
          </w:tcPr>
          <w:p w14:paraId="3ECD142E">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高速公路（名称或编号）</w:t>
            </w:r>
          </w:p>
        </w:tc>
        <w:tc>
          <w:tcPr>
            <w:tcW w:w="4075" w:type="dxa"/>
            <w:noWrap w:val="0"/>
            <w:vAlign w:val="center"/>
          </w:tcPr>
          <w:p w14:paraId="5FF01D20">
            <w:pPr>
              <w:topLinePunct/>
              <w:jc w:val="center"/>
              <w:rPr>
                <w:rFonts w:hint="eastAsia" w:ascii="仿宋_GB2312" w:hAnsi="Arial" w:eastAsia="仿宋_GB2312" w:cs="Arial"/>
                <w:color w:val="000000"/>
                <w:w w:val="94"/>
                <w:kern w:val="0"/>
                <w:sz w:val="32"/>
                <w:szCs w:val="32"/>
              </w:rPr>
            </w:pPr>
          </w:p>
        </w:tc>
      </w:tr>
    </w:tbl>
    <w:p w14:paraId="29815CEA">
      <w:pPr>
        <w:keepNext w:val="0"/>
        <w:keepLines w:val="0"/>
        <w:pageBreakBefore w:val="0"/>
        <w:kinsoku/>
        <w:wordWrap/>
        <w:overflowPunct/>
        <w:topLinePunct/>
        <w:autoSpaceDE/>
        <w:autoSpaceDN/>
        <w:bidi w:val="0"/>
        <w:adjustRightInd/>
        <w:snapToGrid/>
        <w:spacing w:line="576" w:lineRule="exact"/>
        <w:jc w:val="left"/>
        <w:textAlignment w:val="auto"/>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注：</w:t>
      </w:r>
    </w:p>
    <w:p w14:paraId="4CB43822">
      <w:pPr>
        <w:keepNext w:val="0"/>
        <w:keepLines w:val="0"/>
        <w:pageBreakBefore w:val="0"/>
        <w:widowControl/>
        <w:kinsoku/>
        <w:wordWrap/>
        <w:overflowPunct/>
        <w:autoSpaceDE/>
        <w:autoSpaceDN/>
        <w:bidi w:val="0"/>
        <w:adjustRightInd/>
        <w:snapToGrid/>
        <w:spacing w:line="576" w:lineRule="exact"/>
        <w:ind w:firstLine="585" w:firstLineChars="195"/>
        <w:textAlignment w:val="auto"/>
        <w:rPr>
          <w:rFonts w:hint="eastAsia" w:ascii="仿宋_GB2312" w:eastAsia="仿宋_GB2312"/>
          <w:w w:val="94"/>
          <w:sz w:val="32"/>
          <w:szCs w:val="32"/>
        </w:rPr>
      </w:pPr>
      <w:r>
        <w:rPr>
          <w:rFonts w:hint="eastAsia" w:ascii="仿宋_GB2312" w:eastAsia="仿宋_GB2312"/>
          <w:w w:val="94"/>
          <w:sz w:val="32"/>
          <w:szCs w:val="32"/>
        </w:rPr>
        <w:t>1.此表由货运源头单位填写，货运源头单位包括：各类矿山(煤矿及非煤矿山）、大宗货物交易市场、货运站场、建材（含土石方、混凝土、砂石料等建筑原材料）集散地以及装载场所，如钢铁生产厂、混凝土（水泥）拌合站等。</w:t>
      </w:r>
    </w:p>
    <w:p w14:paraId="6D65DC92">
      <w:pPr>
        <w:keepNext w:val="0"/>
        <w:keepLines w:val="0"/>
        <w:pageBreakBefore w:val="0"/>
        <w:widowControl/>
        <w:kinsoku/>
        <w:wordWrap/>
        <w:overflowPunct/>
        <w:autoSpaceDE/>
        <w:autoSpaceDN/>
        <w:bidi w:val="0"/>
        <w:adjustRightInd/>
        <w:snapToGrid/>
        <w:spacing w:line="576" w:lineRule="exact"/>
        <w:ind w:firstLine="585" w:firstLineChars="195"/>
        <w:textAlignment w:val="auto"/>
        <w:rPr>
          <w:rFonts w:hint="eastAsia" w:ascii="仿宋_GB2312" w:eastAsia="仿宋_GB2312"/>
          <w:w w:val="94"/>
          <w:sz w:val="32"/>
          <w:szCs w:val="32"/>
        </w:rPr>
      </w:pPr>
      <w:r>
        <w:rPr>
          <w:rFonts w:hint="eastAsia" w:ascii="仿宋_GB2312" w:eastAsia="仿宋_GB2312"/>
          <w:w w:val="94"/>
          <w:sz w:val="32"/>
          <w:szCs w:val="32"/>
        </w:rPr>
        <w:t>2.主要货源种类：指通过公路运输的主要货源品种、名称。</w:t>
      </w:r>
    </w:p>
    <w:p w14:paraId="2441141A">
      <w:pPr>
        <w:keepNext w:val="0"/>
        <w:keepLines w:val="0"/>
        <w:pageBreakBefore w:val="0"/>
        <w:widowControl/>
        <w:kinsoku/>
        <w:wordWrap/>
        <w:overflowPunct/>
        <w:autoSpaceDE/>
        <w:autoSpaceDN/>
        <w:bidi w:val="0"/>
        <w:adjustRightInd/>
        <w:snapToGrid/>
        <w:spacing w:line="576" w:lineRule="exact"/>
        <w:ind w:firstLine="585" w:firstLineChars="195"/>
        <w:textAlignment w:val="auto"/>
        <w:rPr>
          <w:rFonts w:hint="eastAsia" w:ascii="仿宋_GB2312" w:eastAsia="仿宋_GB2312"/>
          <w:w w:val="94"/>
          <w:sz w:val="32"/>
          <w:szCs w:val="32"/>
        </w:rPr>
      </w:pPr>
      <w:r>
        <w:rPr>
          <w:rFonts w:hint="eastAsia" w:ascii="仿宋_GB2312" w:eastAsia="仿宋_GB2312"/>
          <w:w w:val="94"/>
          <w:sz w:val="32"/>
          <w:szCs w:val="32"/>
        </w:rPr>
        <w:t>3.运输途经主要路线：填写普通公路、高速公路名称或编号。</w:t>
      </w:r>
    </w:p>
    <w:p w14:paraId="0F23E021">
      <w:pPr>
        <w:keepNext w:val="0"/>
        <w:keepLines w:val="0"/>
        <w:pageBreakBefore w:val="0"/>
        <w:widowControl/>
        <w:kinsoku/>
        <w:wordWrap/>
        <w:overflowPunct/>
        <w:autoSpaceDE/>
        <w:autoSpaceDN/>
        <w:bidi w:val="0"/>
        <w:adjustRightInd/>
        <w:snapToGrid/>
        <w:spacing w:line="576" w:lineRule="exact"/>
        <w:ind w:firstLine="384" w:firstLineChars="195"/>
        <w:textAlignment w:val="auto"/>
        <w:rPr>
          <w:rFonts w:hint="eastAsia" w:ascii="仿宋_GB2312" w:eastAsia="仿宋_GB2312"/>
          <w:w w:val="94"/>
          <w:szCs w:val="21"/>
        </w:rPr>
      </w:pPr>
    </w:p>
    <w:p w14:paraId="7775DE6E">
      <w:pPr>
        <w:keepNext w:val="0"/>
        <w:keepLines w:val="0"/>
        <w:pageBreakBefore w:val="0"/>
        <w:kinsoku/>
        <w:wordWrap/>
        <w:overflowPunct/>
        <w:autoSpaceDE/>
        <w:autoSpaceDN/>
        <w:bidi w:val="0"/>
        <w:adjustRightInd/>
        <w:snapToGrid/>
        <w:spacing w:line="576" w:lineRule="exact"/>
        <w:ind w:firstLine="585" w:firstLineChars="195"/>
        <w:textAlignment w:val="auto"/>
        <w:rPr>
          <w:rFonts w:hint="eastAsia" w:ascii="仿宋_GB2312" w:hAnsi="仿宋_GB2312" w:eastAsia="仿宋_GB2312" w:cs="仿宋_GB2312"/>
          <w:sz w:val="32"/>
          <w:szCs w:val="32"/>
        </w:rPr>
        <w:sectPr>
          <w:footerReference r:id="rId3" w:type="default"/>
          <w:pgSz w:w="11906" w:h="16838"/>
          <w:pgMar w:top="1440" w:right="1531" w:bottom="1440" w:left="1531" w:header="851" w:footer="992" w:gutter="57"/>
          <w:pgNumType w:fmt="numberInDash"/>
          <w:cols w:space="720" w:num="1"/>
          <w:docGrid w:type="lines" w:linePitch="312" w:charSpace="0"/>
        </w:sectPr>
      </w:pPr>
      <w:r>
        <w:rPr>
          <w:rFonts w:hint="eastAsia" w:ascii="仿宋_GB2312" w:hAnsi="Arial" w:eastAsia="仿宋_GB2312" w:cs="Arial"/>
          <w:color w:val="000000"/>
          <w:w w:val="94"/>
          <w:kern w:val="0"/>
          <w:sz w:val="32"/>
          <w:szCs w:val="32"/>
        </w:rPr>
        <w:t>填报人：                     联系电话：</w:t>
      </w:r>
    </w:p>
    <w:p w14:paraId="0B02DBF7">
      <w:pPr>
        <w:topLinePunct/>
        <w:jc w:val="center"/>
        <w:rPr>
          <w:rFonts w:hint="eastAsia" w:ascii="方正小标宋简体" w:hAnsi="Arial" w:eastAsia="方正小标宋简体" w:cs="Arial"/>
          <w:color w:val="000000"/>
          <w:w w:val="94"/>
          <w:kern w:val="0"/>
          <w:sz w:val="44"/>
          <w:szCs w:val="44"/>
        </w:rPr>
      </w:pPr>
      <w:r>
        <w:rPr>
          <w:rFonts w:hint="eastAsia" w:ascii="方正小标宋简体" w:hAnsi="Arial" w:eastAsia="方正小标宋简体" w:cs="Arial"/>
          <w:color w:val="000000"/>
          <w:w w:val="94"/>
          <w:kern w:val="0"/>
          <w:sz w:val="44"/>
          <w:szCs w:val="44"/>
        </w:rPr>
        <w:t>货运源头单位基本情况调查表</w:t>
      </w:r>
    </w:p>
    <w:p w14:paraId="510B5624">
      <w:pPr>
        <w:topLinePunct/>
        <w:jc w:val="center"/>
        <w:rPr>
          <w:rFonts w:hint="eastAsia" w:ascii="仿宋_GB2312" w:hAnsi="仿宋_GB2312" w:eastAsia="仿宋_GB2312" w:cs="仿宋_GB2312"/>
          <w:color w:val="000000"/>
          <w:w w:val="94"/>
          <w:kern w:val="0"/>
          <w:sz w:val="32"/>
          <w:szCs w:val="32"/>
        </w:rPr>
      </w:pPr>
      <w:r>
        <w:rPr>
          <w:rFonts w:hint="eastAsia" w:ascii="仿宋_GB2312" w:hAnsi="仿宋_GB2312" w:eastAsia="仿宋_GB2312" w:cs="仿宋_GB2312"/>
          <w:color w:val="000000"/>
          <w:w w:val="94"/>
          <w:kern w:val="0"/>
          <w:sz w:val="32"/>
          <w:szCs w:val="32"/>
        </w:rPr>
        <w:t>（年公路运输量10万吨及以上）</w:t>
      </w:r>
    </w:p>
    <w:p w14:paraId="345F5784">
      <w:pPr>
        <w:topLinePunct/>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填报单位（公章）：                填报时间：     年   月   日</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3402"/>
        <w:gridCol w:w="4075"/>
      </w:tblGrid>
      <w:tr w14:paraId="3FBF1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8" w:type="dxa"/>
            <w:gridSpan w:val="2"/>
            <w:noWrap w:val="0"/>
            <w:vAlign w:val="center"/>
          </w:tcPr>
          <w:p w14:paraId="2146F63A">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货运源头单位名称</w:t>
            </w:r>
          </w:p>
        </w:tc>
        <w:tc>
          <w:tcPr>
            <w:tcW w:w="4075" w:type="dxa"/>
            <w:noWrap w:val="0"/>
            <w:vAlign w:val="center"/>
          </w:tcPr>
          <w:p w14:paraId="7FB7B44E">
            <w:pPr>
              <w:topLinePunct/>
              <w:jc w:val="center"/>
              <w:rPr>
                <w:rFonts w:hint="eastAsia" w:ascii="仿宋_GB2312" w:hAnsi="Arial" w:eastAsia="仿宋_GB2312" w:cs="Arial"/>
                <w:color w:val="000000"/>
                <w:w w:val="94"/>
                <w:kern w:val="0"/>
                <w:sz w:val="32"/>
                <w:szCs w:val="32"/>
              </w:rPr>
            </w:pPr>
          </w:p>
        </w:tc>
      </w:tr>
      <w:tr w14:paraId="42CEF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8" w:type="dxa"/>
            <w:gridSpan w:val="2"/>
            <w:noWrap w:val="0"/>
            <w:vAlign w:val="center"/>
          </w:tcPr>
          <w:p w14:paraId="5FACFFA5">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货源所在地</w:t>
            </w:r>
          </w:p>
        </w:tc>
        <w:tc>
          <w:tcPr>
            <w:tcW w:w="4075" w:type="dxa"/>
            <w:noWrap w:val="0"/>
            <w:vAlign w:val="center"/>
          </w:tcPr>
          <w:p w14:paraId="23C0036E">
            <w:pPr>
              <w:topLinePunct/>
              <w:jc w:val="center"/>
              <w:rPr>
                <w:rFonts w:hint="eastAsia" w:ascii="仿宋_GB2312" w:hAnsi="Arial" w:eastAsia="仿宋_GB2312" w:cs="Arial"/>
                <w:color w:val="000000"/>
                <w:w w:val="94"/>
                <w:kern w:val="0"/>
                <w:sz w:val="32"/>
                <w:szCs w:val="32"/>
              </w:rPr>
            </w:pPr>
          </w:p>
        </w:tc>
      </w:tr>
      <w:tr w14:paraId="442D8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14:paraId="7D58A89D">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企业</w:t>
            </w:r>
          </w:p>
          <w:p w14:paraId="3D2B7438">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负责人</w:t>
            </w:r>
          </w:p>
        </w:tc>
        <w:tc>
          <w:tcPr>
            <w:tcW w:w="3402" w:type="dxa"/>
            <w:noWrap w:val="0"/>
            <w:vAlign w:val="center"/>
          </w:tcPr>
          <w:p w14:paraId="7DF5F8E5">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姓    名</w:t>
            </w:r>
          </w:p>
        </w:tc>
        <w:tc>
          <w:tcPr>
            <w:tcW w:w="4075" w:type="dxa"/>
            <w:noWrap w:val="0"/>
            <w:vAlign w:val="center"/>
          </w:tcPr>
          <w:p w14:paraId="15B45445">
            <w:pPr>
              <w:topLinePunct/>
              <w:jc w:val="center"/>
              <w:rPr>
                <w:rFonts w:hint="eastAsia" w:ascii="仿宋_GB2312" w:hAnsi="Arial" w:eastAsia="仿宋_GB2312" w:cs="Arial"/>
                <w:color w:val="000000"/>
                <w:w w:val="94"/>
                <w:kern w:val="0"/>
                <w:sz w:val="32"/>
                <w:szCs w:val="32"/>
              </w:rPr>
            </w:pPr>
          </w:p>
        </w:tc>
      </w:tr>
      <w:tr w14:paraId="7578F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340FFCD4">
            <w:pPr>
              <w:topLinePunct/>
              <w:jc w:val="center"/>
              <w:rPr>
                <w:rFonts w:hint="eastAsia" w:ascii="仿宋_GB2312" w:hAnsi="Arial" w:eastAsia="仿宋_GB2312" w:cs="Arial"/>
                <w:color w:val="000000"/>
                <w:w w:val="94"/>
                <w:kern w:val="0"/>
                <w:sz w:val="32"/>
                <w:szCs w:val="32"/>
              </w:rPr>
            </w:pPr>
          </w:p>
        </w:tc>
        <w:tc>
          <w:tcPr>
            <w:tcW w:w="3402" w:type="dxa"/>
            <w:noWrap w:val="0"/>
            <w:vAlign w:val="center"/>
          </w:tcPr>
          <w:p w14:paraId="347793D1">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联系电话</w:t>
            </w:r>
          </w:p>
        </w:tc>
        <w:tc>
          <w:tcPr>
            <w:tcW w:w="4075" w:type="dxa"/>
            <w:noWrap w:val="0"/>
            <w:vAlign w:val="center"/>
          </w:tcPr>
          <w:p w14:paraId="179CD2D3">
            <w:pPr>
              <w:topLinePunct/>
              <w:jc w:val="center"/>
              <w:rPr>
                <w:rFonts w:hint="eastAsia" w:ascii="仿宋_GB2312" w:hAnsi="Arial" w:eastAsia="仿宋_GB2312" w:cs="Arial"/>
                <w:color w:val="000000"/>
                <w:w w:val="94"/>
                <w:kern w:val="0"/>
                <w:sz w:val="32"/>
                <w:szCs w:val="32"/>
              </w:rPr>
            </w:pPr>
          </w:p>
        </w:tc>
      </w:tr>
      <w:tr w14:paraId="3F6B2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8" w:type="dxa"/>
            <w:gridSpan w:val="2"/>
            <w:noWrap w:val="0"/>
            <w:vAlign w:val="center"/>
          </w:tcPr>
          <w:p w14:paraId="263996C4">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主要货源种类</w:t>
            </w:r>
          </w:p>
        </w:tc>
        <w:tc>
          <w:tcPr>
            <w:tcW w:w="4075" w:type="dxa"/>
            <w:noWrap w:val="0"/>
            <w:vAlign w:val="center"/>
          </w:tcPr>
          <w:p w14:paraId="569A737F">
            <w:pPr>
              <w:topLinePunct/>
              <w:jc w:val="center"/>
              <w:rPr>
                <w:rFonts w:hint="eastAsia" w:ascii="仿宋_GB2312" w:hAnsi="Arial" w:eastAsia="仿宋_GB2312" w:cs="Arial"/>
                <w:color w:val="000000"/>
                <w:w w:val="94"/>
                <w:kern w:val="0"/>
                <w:sz w:val="32"/>
                <w:szCs w:val="32"/>
              </w:rPr>
            </w:pPr>
          </w:p>
        </w:tc>
      </w:tr>
      <w:tr w14:paraId="5F35E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8" w:type="dxa"/>
            <w:gridSpan w:val="2"/>
            <w:noWrap w:val="0"/>
            <w:vAlign w:val="center"/>
          </w:tcPr>
          <w:p w14:paraId="3DEFB342">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年产（运、吞吐）量（万吨/年）</w:t>
            </w:r>
          </w:p>
        </w:tc>
        <w:tc>
          <w:tcPr>
            <w:tcW w:w="4075" w:type="dxa"/>
            <w:noWrap w:val="0"/>
            <w:vAlign w:val="center"/>
          </w:tcPr>
          <w:p w14:paraId="3B643EF3">
            <w:pPr>
              <w:topLinePunct/>
              <w:jc w:val="center"/>
              <w:rPr>
                <w:rFonts w:hint="eastAsia" w:ascii="仿宋_GB2312" w:hAnsi="Arial" w:eastAsia="仿宋_GB2312" w:cs="Arial"/>
                <w:color w:val="000000"/>
                <w:w w:val="94"/>
                <w:kern w:val="0"/>
                <w:sz w:val="32"/>
                <w:szCs w:val="32"/>
              </w:rPr>
            </w:pPr>
          </w:p>
        </w:tc>
      </w:tr>
      <w:tr w14:paraId="3AB12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928" w:type="dxa"/>
            <w:gridSpan w:val="2"/>
            <w:noWrap w:val="0"/>
            <w:vAlign w:val="center"/>
          </w:tcPr>
          <w:p w14:paraId="316DB80F">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通过公路运输量（万吨/年）</w:t>
            </w:r>
          </w:p>
        </w:tc>
        <w:tc>
          <w:tcPr>
            <w:tcW w:w="4075" w:type="dxa"/>
            <w:noWrap w:val="0"/>
            <w:vAlign w:val="center"/>
          </w:tcPr>
          <w:p w14:paraId="419C7EBE">
            <w:pPr>
              <w:topLinePunct/>
              <w:jc w:val="center"/>
              <w:rPr>
                <w:rFonts w:hint="eastAsia" w:ascii="仿宋_GB2312" w:hAnsi="Arial" w:eastAsia="仿宋_GB2312" w:cs="Arial"/>
                <w:color w:val="000000"/>
                <w:w w:val="94"/>
                <w:kern w:val="0"/>
                <w:sz w:val="32"/>
                <w:szCs w:val="32"/>
              </w:rPr>
            </w:pPr>
          </w:p>
        </w:tc>
      </w:tr>
      <w:tr w14:paraId="2AB98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restart"/>
            <w:noWrap w:val="0"/>
            <w:vAlign w:val="center"/>
          </w:tcPr>
          <w:p w14:paraId="1BC3DCCA">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运输途经主要路线</w:t>
            </w:r>
          </w:p>
        </w:tc>
        <w:tc>
          <w:tcPr>
            <w:tcW w:w="3402" w:type="dxa"/>
            <w:noWrap w:val="0"/>
            <w:vAlign w:val="center"/>
          </w:tcPr>
          <w:p w14:paraId="60FD8A7A">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普通公路（名称或编号）</w:t>
            </w:r>
          </w:p>
        </w:tc>
        <w:tc>
          <w:tcPr>
            <w:tcW w:w="4075" w:type="dxa"/>
            <w:noWrap w:val="0"/>
            <w:vAlign w:val="center"/>
          </w:tcPr>
          <w:p w14:paraId="4627F10F">
            <w:pPr>
              <w:topLinePunct/>
              <w:jc w:val="center"/>
              <w:rPr>
                <w:rFonts w:hint="eastAsia" w:ascii="仿宋_GB2312" w:hAnsi="Arial" w:eastAsia="仿宋_GB2312" w:cs="Arial"/>
                <w:color w:val="000000"/>
                <w:w w:val="94"/>
                <w:kern w:val="0"/>
                <w:sz w:val="32"/>
                <w:szCs w:val="32"/>
              </w:rPr>
            </w:pPr>
          </w:p>
        </w:tc>
      </w:tr>
      <w:tr w14:paraId="493D9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Merge w:val="continue"/>
            <w:noWrap w:val="0"/>
            <w:vAlign w:val="center"/>
          </w:tcPr>
          <w:p w14:paraId="7B2E84F0">
            <w:pPr>
              <w:topLinePunct/>
              <w:jc w:val="center"/>
              <w:rPr>
                <w:rFonts w:hint="eastAsia" w:ascii="仿宋_GB2312" w:hAnsi="Arial" w:eastAsia="仿宋_GB2312" w:cs="Arial"/>
                <w:color w:val="000000"/>
                <w:w w:val="94"/>
                <w:kern w:val="0"/>
                <w:sz w:val="32"/>
                <w:szCs w:val="32"/>
              </w:rPr>
            </w:pPr>
          </w:p>
        </w:tc>
        <w:tc>
          <w:tcPr>
            <w:tcW w:w="3402" w:type="dxa"/>
            <w:noWrap w:val="0"/>
            <w:vAlign w:val="center"/>
          </w:tcPr>
          <w:p w14:paraId="535F02D7">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高速公路（名称或编号）</w:t>
            </w:r>
          </w:p>
        </w:tc>
        <w:tc>
          <w:tcPr>
            <w:tcW w:w="4075" w:type="dxa"/>
            <w:noWrap w:val="0"/>
            <w:vAlign w:val="center"/>
          </w:tcPr>
          <w:p w14:paraId="3C6F26DB">
            <w:pPr>
              <w:topLinePunct/>
              <w:jc w:val="center"/>
              <w:rPr>
                <w:rFonts w:hint="eastAsia" w:ascii="仿宋_GB2312" w:hAnsi="Arial" w:eastAsia="仿宋_GB2312" w:cs="Arial"/>
                <w:color w:val="000000"/>
                <w:w w:val="94"/>
                <w:kern w:val="0"/>
                <w:sz w:val="32"/>
                <w:szCs w:val="32"/>
              </w:rPr>
            </w:pPr>
          </w:p>
        </w:tc>
      </w:tr>
    </w:tbl>
    <w:p w14:paraId="6D4A6451">
      <w:pPr>
        <w:topLinePunct/>
        <w:jc w:val="left"/>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注：</w:t>
      </w:r>
    </w:p>
    <w:p w14:paraId="2F179AD7">
      <w:pPr>
        <w:widowControl/>
        <w:ind w:firstLine="585" w:firstLineChars="195"/>
        <w:rPr>
          <w:rFonts w:hint="eastAsia" w:ascii="仿宋_GB2312" w:eastAsia="仿宋_GB2312"/>
          <w:w w:val="94"/>
          <w:sz w:val="32"/>
          <w:szCs w:val="32"/>
        </w:rPr>
      </w:pPr>
      <w:r>
        <w:rPr>
          <w:rFonts w:hint="eastAsia" w:ascii="仿宋_GB2312" w:eastAsia="仿宋_GB2312"/>
          <w:w w:val="94"/>
          <w:sz w:val="32"/>
          <w:szCs w:val="32"/>
        </w:rPr>
        <w:t>1.此表由货运源头单位填写，货运源头单位包括：各类矿山(煤矿及非煤矿山）、大宗货物交易市场、货运站场、建材（含土石方、混凝土、砂石料等建筑原材料）集散地以及装载场所，如钢铁生产厂、混凝土（水泥）拌合站等。</w:t>
      </w:r>
    </w:p>
    <w:p w14:paraId="02D3D20A">
      <w:pPr>
        <w:widowControl/>
        <w:ind w:firstLine="585" w:firstLineChars="195"/>
        <w:rPr>
          <w:rFonts w:hint="eastAsia" w:ascii="仿宋_GB2312" w:eastAsia="仿宋_GB2312"/>
          <w:w w:val="94"/>
          <w:sz w:val="32"/>
          <w:szCs w:val="32"/>
        </w:rPr>
      </w:pPr>
      <w:r>
        <w:rPr>
          <w:rFonts w:hint="eastAsia" w:ascii="仿宋_GB2312" w:eastAsia="仿宋_GB2312"/>
          <w:w w:val="94"/>
          <w:sz w:val="32"/>
          <w:szCs w:val="32"/>
        </w:rPr>
        <w:t>2.主要货源种类：指通过公路运输的主要货源品种、名称。</w:t>
      </w:r>
    </w:p>
    <w:p w14:paraId="50910BB6">
      <w:pPr>
        <w:widowControl/>
        <w:ind w:firstLine="585" w:firstLineChars="195"/>
        <w:rPr>
          <w:rFonts w:hint="eastAsia" w:ascii="仿宋_GB2312" w:eastAsia="仿宋_GB2312"/>
          <w:w w:val="94"/>
          <w:sz w:val="32"/>
          <w:szCs w:val="32"/>
        </w:rPr>
      </w:pPr>
      <w:r>
        <w:rPr>
          <w:rFonts w:hint="eastAsia" w:ascii="仿宋_GB2312" w:eastAsia="仿宋_GB2312"/>
          <w:w w:val="94"/>
          <w:sz w:val="32"/>
          <w:szCs w:val="32"/>
        </w:rPr>
        <w:t>3.运输途经主要路线：填写普通公路、高速公路名称或编号。</w:t>
      </w:r>
    </w:p>
    <w:p w14:paraId="01D0F220">
      <w:pPr>
        <w:widowControl/>
        <w:ind w:firstLine="384" w:firstLineChars="195"/>
        <w:rPr>
          <w:rFonts w:hint="eastAsia" w:ascii="仿宋_GB2312" w:eastAsia="仿宋_GB2312"/>
          <w:w w:val="94"/>
          <w:szCs w:val="21"/>
        </w:rPr>
      </w:pPr>
    </w:p>
    <w:p w14:paraId="1CBF0333">
      <w:pPr>
        <w:topLinePunct/>
        <w:ind w:firstLine="600" w:firstLineChars="200"/>
        <w:jc w:val="left"/>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填报人：                     联系电话：</w:t>
      </w:r>
    </w:p>
    <w:p w14:paraId="5877A4C9">
      <w:pPr>
        <w:topLinePunct/>
        <w:ind w:firstLine="600" w:firstLineChars="200"/>
        <w:jc w:val="left"/>
        <w:rPr>
          <w:rFonts w:hint="eastAsia" w:ascii="仿宋_GB2312" w:hAnsi="Arial" w:eastAsia="仿宋_GB2312" w:cs="Arial"/>
          <w:color w:val="000000"/>
          <w:w w:val="94"/>
          <w:kern w:val="0"/>
          <w:sz w:val="32"/>
          <w:szCs w:val="32"/>
        </w:rPr>
        <w:sectPr>
          <w:pgSz w:w="11906" w:h="16838"/>
          <w:pgMar w:top="1440" w:right="1531" w:bottom="1440" w:left="1531" w:header="851" w:footer="992" w:gutter="57"/>
          <w:pgNumType w:fmt="numberInDash"/>
          <w:cols w:space="720" w:num="1"/>
          <w:docGrid w:type="lines" w:linePitch="312" w:charSpace="0"/>
        </w:sectPr>
      </w:pPr>
    </w:p>
    <w:p w14:paraId="06DACE44">
      <w:pPr>
        <w:topLinePunct/>
        <w:jc w:val="left"/>
        <w:rPr>
          <w:rFonts w:hint="eastAsia" w:ascii="黑体" w:hAnsi="Arial" w:eastAsia="黑体" w:cs="Arial"/>
          <w:color w:val="000000"/>
          <w:w w:val="94"/>
          <w:kern w:val="0"/>
          <w:sz w:val="32"/>
          <w:szCs w:val="32"/>
        </w:rPr>
      </w:pPr>
      <w:r>
        <w:rPr>
          <w:rFonts w:hint="eastAsia" w:ascii="黑体" w:hAnsi="Arial" w:eastAsia="黑体" w:cs="Arial"/>
          <w:color w:val="000000"/>
          <w:w w:val="94"/>
          <w:kern w:val="0"/>
          <w:sz w:val="32"/>
          <w:szCs w:val="32"/>
        </w:rPr>
        <w:t>附件4</w:t>
      </w:r>
    </w:p>
    <w:p w14:paraId="255EA812">
      <w:pPr>
        <w:keepNext w:val="0"/>
        <w:keepLines w:val="0"/>
        <w:pageBreakBefore w:val="0"/>
        <w:widowControl w:val="0"/>
        <w:kinsoku/>
        <w:wordWrap/>
        <w:overflowPunct/>
        <w:topLinePunct/>
        <w:autoSpaceDE/>
        <w:autoSpaceDN/>
        <w:bidi w:val="0"/>
        <w:adjustRightInd/>
        <w:snapToGrid/>
        <w:spacing w:line="576" w:lineRule="exact"/>
        <w:ind w:firstLine="4956" w:firstLineChars="1200"/>
        <w:jc w:val="left"/>
        <w:textAlignment w:val="auto"/>
        <w:rPr>
          <w:rFonts w:hint="eastAsia" w:ascii="方正小标宋简体" w:hAnsi="Arial" w:eastAsia="方正小标宋简体" w:cs="Arial"/>
          <w:color w:val="000000"/>
          <w:w w:val="94"/>
          <w:kern w:val="0"/>
          <w:sz w:val="44"/>
          <w:szCs w:val="44"/>
        </w:rPr>
      </w:pPr>
      <w:r>
        <w:rPr>
          <w:rFonts w:hint="eastAsia" w:ascii="方正小标宋简体" w:hAnsi="Arial" w:eastAsia="方正小标宋简体" w:cs="Arial"/>
          <w:color w:val="000000"/>
          <w:w w:val="94"/>
          <w:kern w:val="0"/>
          <w:sz w:val="44"/>
          <w:szCs w:val="44"/>
        </w:rPr>
        <w:t>货运源头单位基本情况汇总表</w:t>
      </w:r>
    </w:p>
    <w:p w14:paraId="5CD8202A">
      <w:pPr>
        <w:topLinePunct/>
        <w:ind w:firstLine="4956" w:firstLineChars="1200"/>
        <w:jc w:val="left"/>
        <w:rPr>
          <w:rFonts w:hint="eastAsia" w:ascii="方正小标宋简体" w:hAnsi="Arial" w:eastAsia="方正小标宋简体" w:cs="Arial"/>
          <w:color w:val="000000"/>
          <w:w w:val="94"/>
          <w:kern w:val="0"/>
          <w:sz w:val="44"/>
          <w:szCs w:val="44"/>
        </w:rPr>
      </w:pPr>
    </w:p>
    <w:p w14:paraId="572A4321">
      <w:pPr>
        <w:topLinePunct/>
        <w:ind w:firstLine="600" w:firstLineChars="200"/>
        <w:jc w:val="left"/>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填报单位：</w:t>
      </w:r>
      <w:r>
        <w:rPr>
          <w:rFonts w:hint="eastAsia" w:ascii="仿宋_GB2312" w:hAnsi="Arial" w:eastAsia="仿宋_GB2312" w:cs="Arial"/>
          <w:color w:val="000000"/>
          <w:w w:val="94"/>
          <w:kern w:val="0"/>
          <w:sz w:val="32"/>
          <w:szCs w:val="32"/>
          <w:u w:val="single"/>
        </w:rPr>
        <w:t xml:space="preserve">       </w:t>
      </w:r>
      <w:r>
        <w:rPr>
          <w:rFonts w:hint="eastAsia" w:ascii="Calibri" w:hAnsi="Calibri" w:eastAsia="仿宋_GB2312" w:cs="Arial"/>
          <w:color w:val="000000"/>
          <w:w w:val="94"/>
          <w:kern w:val="0"/>
          <w:sz w:val="32"/>
          <w:szCs w:val="32"/>
          <w:u w:val="single"/>
        </w:rPr>
        <w:t>盘锦市兴隆台区交通运输局</w:t>
      </w:r>
      <w:r>
        <w:rPr>
          <w:rFonts w:hint="eastAsia" w:ascii="仿宋_GB2312" w:hAnsi="Arial" w:eastAsia="仿宋_GB2312" w:cs="Arial"/>
          <w:color w:val="000000"/>
          <w:w w:val="94"/>
          <w:kern w:val="0"/>
          <w:sz w:val="32"/>
          <w:szCs w:val="32"/>
          <w:u w:val="single"/>
        </w:rPr>
        <w:t xml:space="preserve">       </w:t>
      </w:r>
      <w:r>
        <w:rPr>
          <w:rFonts w:hint="eastAsia" w:ascii="仿宋_GB2312" w:hAnsi="Arial" w:eastAsia="仿宋_GB2312" w:cs="Arial"/>
          <w:color w:val="000000"/>
          <w:w w:val="94"/>
          <w:kern w:val="0"/>
          <w:sz w:val="32"/>
          <w:szCs w:val="32"/>
        </w:rPr>
        <w:t xml:space="preserve">      填报时间：2020年4月23日</w:t>
      </w:r>
    </w:p>
    <w:p w14:paraId="7F412533">
      <w:pPr>
        <w:topLinePunct/>
        <w:ind w:firstLine="600" w:firstLineChars="200"/>
        <w:jc w:val="left"/>
        <w:rPr>
          <w:rFonts w:hint="eastAsia" w:ascii="仿宋_GB2312" w:hAnsi="Arial" w:eastAsia="仿宋_GB2312" w:cs="Arial"/>
          <w:color w:val="000000"/>
          <w:w w:val="94"/>
          <w:kern w:val="0"/>
          <w:sz w:val="32"/>
          <w:szCs w:val="32"/>
        </w:rPr>
      </w:pPr>
    </w:p>
    <w:tbl>
      <w:tblPr>
        <w:tblStyle w:val="5"/>
        <w:tblW w:w="143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2835"/>
        <w:gridCol w:w="1134"/>
        <w:gridCol w:w="1559"/>
        <w:gridCol w:w="1812"/>
        <w:gridCol w:w="1575"/>
        <w:gridCol w:w="1575"/>
        <w:gridCol w:w="1575"/>
        <w:gridCol w:w="1778"/>
      </w:tblGrid>
      <w:tr w14:paraId="13C4D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jc w:val="center"/>
        </w:trPr>
        <w:tc>
          <w:tcPr>
            <w:tcW w:w="534" w:type="dxa"/>
            <w:vMerge w:val="restart"/>
            <w:noWrap w:val="0"/>
            <w:vAlign w:val="center"/>
          </w:tcPr>
          <w:p w14:paraId="2D36AC55">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序号</w:t>
            </w:r>
          </w:p>
        </w:tc>
        <w:tc>
          <w:tcPr>
            <w:tcW w:w="2835" w:type="dxa"/>
            <w:vMerge w:val="restart"/>
            <w:noWrap w:val="0"/>
            <w:vAlign w:val="center"/>
          </w:tcPr>
          <w:p w14:paraId="6EA37A5C">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货运源头单位名称</w:t>
            </w:r>
          </w:p>
        </w:tc>
        <w:tc>
          <w:tcPr>
            <w:tcW w:w="1134" w:type="dxa"/>
            <w:vMerge w:val="restart"/>
            <w:noWrap w:val="0"/>
            <w:vAlign w:val="center"/>
          </w:tcPr>
          <w:p w14:paraId="5FAE2170">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货源所在地</w:t>
            </w:r>
          </w:p>
        </w:tc>
        <w:tc>
          <w:tcPr>
            <w:tcW w:w="1559" w:type="dxa"/>
            <w:vMerge w:val="restart"/>
            <w:noWrap w:val="0"/>
            <w:vAlign w:val="center"/>
          </w:tcPr>
          <w:p w14:paraId="59594E5C">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主要货源种类</w:t>
            </w:r>
          </w:p>
        </w:tc>
        <w:tc>
          <w:tcPr>
            <w:tcW w:w="1812" w:type="dxa"/>
            <w:noWrap w:val="0"/>
            <w:vAlign w:val="center"/>
          </w:tcPr>
          <w:p w14:paraId="135445EC">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年产（运、吞吐）量</w:t>
            </w:r>
          </w:p>
        </w:tc>
        <w:tc>
          <w:tcPr>
            <w:tcW w:w="1575" w:type="dxa"/>
            <w:noWrap w:val="0"/>
            <w:vAlign w:val="center"/>
          </w:tcPr>
          <w:p w14:paraId="5D135D27">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通过公路运输量</w:t>
            </w:r>
          </w:p>
        </w:tc>
        <w:tc>
          <w:tcPr>
            <w:tcW w:w="3150" w:type="dxa"/>
            <w:gridSpan w:val="2"/>
            <w:noWrap w:val="0"/>
            <w:vAlign w:val="center"/>
          </w:tcPr>
          <w:p w14:paraId="4F5C1003">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运输途经主要路线</w:t>
            </w:r>
          </w:p>
        </w:tc>
        <w:tc>
          <w:tcPr>
            <w:tcW w:w="1778" w:type="dxa"/>
            <w:noWrap w:val="0"/>
            <w:vAlign w:val="center"/>
          </w:tcPr>
          <w:p w14:paraId="3D6752A7">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备 注</w:t>
            </w:r>
          </w:p>
          <w:p w14:paraId="7C0FB82F">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（是否公示）</w:t>
            </w:r>
          </w:p>
        </w:tc>
      </w:tr>
      <w:tr w14:paraId="2853F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Merge w:val="continue"/>
            <w:noWrap w:val="0"/>
            <w:vAlign w:val="center"/>
          </w:tcPr>
          <w:p w14:paraId="4DFA2BDD">
            <w:pPr>
              <w:topLinePunct/>
              <w:jc w:val="center"/>
              <w:rPr>
                <w:rFonts w:hint="eastAsia" w:ascii="仿宋_GB2312" w:hAnsi="Arial" w:eastAsia="仿宋_GB2312" w:cs="Arial"/>
                <w:color w:val="000000"/>
                <w:w w:val="94"/>
                <w:kern w:val="0"/>
                <w:sz w:val="32"/>
                <w:szCs w:val="32"/>
              </w:rPr>
            </w:pPr>
          </w:p>
        </w:tc>
        <w:tc>
          <w:tcPr>
            <w:tcW w:w="2835" w:type="dxa"/>
            <w:vMerge w:val="continue"/>
            <w:noWrap w:val="0"/>
            <w:vAlign w:val="center"/>
          </w:tcPr>
          <w:p w14:paraId="5BB29C6A">
            <w:pPr>
              <w:topLinePunct/>
              <w:jc w:val="center"/>
              <w:rPr>
                <w:rFonts w:hint="eastAsia" w:ascii="仿宋_GB2312" w:hAnsi="Arial" w:eastAsia="仿宋_GB2312" w:cs="Arial"/>
                <w:color w:val="000000"/>
                <w:w w:val="94"/>
                <w:kern w:val="0"/>
                <w:sz w:val="32"/>
                <w:szCs w:val="32"/>
              </w:rPr>
            </w:pPr>
          </w:p>
        </w:tc>
        <w:tc>
          <w:tcPr>
            <w:tcW w:w="1134" w:type="dxa"/>
            <w:vMerge w:val="continue"/>
            <w:noWrap w:val="0"/>
            <w:vAlign w:val="center"/>
          </w:tcPr>
          <w:p w14:paraId="54D15F13">
            <w:pPr>
              <w:topLinePunct/>
              <w:jc w:val="center"/>
              <w:rPr>
                <w:rFonts w:hint="eastAsia" w:ascii="仿宋_GB2312" w:hAnsi="Arial" w:eastAsia="仿宋_GB2312" w:cs="Arial"/>
                <w:color w:val="000000"/>
                <w:w w:val="94"/>
                <w:kern w:val="0"/>
                <w:sz w:val="32"/>
                <w:szCs w:val="32"/>
              </w:rPr>
            </w:pPr>
          </w:p>
        </w:tc>
        <w:tc>
          <w:tcPr>
            <w:tcW w:w="1559" w:type="dxa"/>
            <w:vMerge w:val="continue"/>
            <w:noWrap w:val="0"/>
            <w:vAlign w:val="center"/>
          </w:tcPr>
          <w:p w14:paraId="52260FB2">
            <w:pPr>
              <w:topLinePunct/>
              <w:jc w:val="center"/>
              <w:rPr>
                <w:rFonts w:hint="eastAsia" w:ascii="仿宋_GB2312" w:hAnsi="Arial" w:eastAsia="仿宋_GB2312" w:cs="Arial"/>
                <w:color w:val="000000"/>
                <w:w w:val="94"/>
                <w:kern w:val="0"/>
                <w:sz w:val="32"/>
                <w:szCs w:val="32"/>
              </w:rPr>
            </w:pPr>
          </w:p>
        </w:tc>
        <w:tc>
          <w:tcPr>
            <w:tcW w:w="1812" w:type="dxa"/>
            <w:noWrap w:val="0"/>
            <w:vAlign w:val="center"/>
          </w:tcPr>
          <w:p w14:paraId="5AEE6C1A">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（万吨/年）</w:t>
            </w:r>
          </w:p>
        </w:tc>
        <w:tc>
          <w:tcPr>
            <w:tcW w:w="1575" w:type="dxa"/>
            <w:noWrap w:val="0"/>
            <w:vAlign w:val="center"/>
          </w:tcPr>
          <w:p w14:paraId="127C0E65">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（万吨/年）</w:t>
            </w:r>
          </w:p>
        </w:tc>
        <w:tc>
          <w:tcPr>
            <w:tcW w:w="1575" w:type="dxa"/>
            <w:noWrap w:val="0"/>
            <w:vAlign w:val="center"/>
          </w:tcPr>
          <w:p w14:paraId="10A21AA5">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普通公路</w:t>
            </w:r>
          </w:p>
        </w:tc>
        <w:tc>
          <w:tcPr>
            <w:tcW w:w="1575" w:type="dxa"/>
            <w:noWrap w:val="0"/>
            <w:vAlign w:val="center"/>
          </w:tcPr>
          <w:p w14:paraId="23FD4F08">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高速公路</w:t>
            </w:r>
          </w:p>
        </w:tc>
        <w:tc>
          <w:tcPr>
            <w:tcW w:w="1778" w:type="dxa"/>
            <w:noWrap w:val="0"/>
            <w:vAlign w:val="center"/>
          </w:tcPr>
          <w:p w14:paraId="6891C6AA">
            <w:pPr>
              <w:topLinePunct/>
              <w:jc w:val="center"/>
              <w:rPr>
                <w:rFonts w:hint="eastAsia" w:ascii="仿宋_GB2312" w:hAnsi="Arial" w:eastAsia="仿宋_GB2312" w:cs="Arial"/>
                <w:color w:val="000000"/>
                <w:w w:val="94"/>
                <w:kern w:val="0"/>
                <w:sz w:val="32"/>
                <w:szCs w:val="32"/>
              </w:rPr>
            </w:pPr>
          </w:p>
        </w:tc>
      </w:tr>
      <w:tr w14:paraId="031F4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noWrap w:val="0"/>
            <w:vAlign w:val="center"/>
          </w:tcPr>
          <w:p w14:paraId="6F9D8829">
            <w:pPr>
              <w:topLinePunct/>
              <w:jc w:val="center"/>
              <w:rPr>
                <w:rFonts w:hint="eastAsia" w:ascii="仿宋_GB2312" w:hAnsi="Arial" w:eastAsia="仿宋_GB2312" w:cs="Arial"/>
                <w:color w:val="000000"/>
                <w:w w:val="94"/>
                <w:kern w:val="0"/>
                <w:sz w:val="32"/>
                <w:szCs w:val="32"/>
              </w:rPr>
            </w:pPr>
          </w:p>
        </w:tc>
        <w:tc>
          <w:tcPr>
            <w:tcW w:w="2835" w:type="dxa"/>
            <w:noWrap w:val="0"/>
            <w:vAlign w:val="center"/>
          </w:tcPr>
          <w:p w14:paraId="687E9339">
            <w:pPr>
              <w:topLinePunct/>
              <w:jc w:val="center"/>
              <w:rPr>
                <w:rFonts w:hint="eastAsia" w:ascii="仿宋_GB2312" w:hAnsi="Arial" w:eastAsia="仿宋_GB2312" w:cs="Arial"/>
                <w:color w:val="000000"/>
                <w:w w:val="94"/>
                <w:kern w:val="0"/>
                <w:sz w:val="32"/>
                <w:szCs w:val="32"/>
              </w:rPr>
            </w:pPr>
          </w:p>
        </w:tc>
        <w:tc>
          <w:tcPr>
            <w:tcW w:w="1134" w:type="dxa"/>
            <w:noWrap w:val="0"/>
            <w:vAlign w:val="center"/>
          </w:tcPr>
          <w:p w14:paraId="2043E642">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Cs w:val="21"/>
              </w:rPr>
              <w:t>兴隆台区</w:t>
            </w:r>
          </w:p>
        </w:tc>
        <w:tc>
          <w:tcPr>
            <w:tcW w:w="1559" w:type="dxa"/>
            <w:noWrap w:val="0"/>
            <w:vAlign w:val="center"/>
          </w:tcPr>
          <w:p w14:paraId="14726F52">
            <w:pPr>
              <w:topLinePunct/>
              <w:jc w:val="center"/>
              <w:rPr>
                <w:rFonts w:hint="eastAsia" w:ascii="仿宋_GB2312" w:hAnsi="Arial" w:eastAsia="仿宋_GB2312" w:cs="Arial"/>
                <w:color w:val="000000"/>
                <w:w w:val="94"/>
                <w:kern w:val="0"/>
                <w:sz w:val="32"/>
                <w:szCs w:val="32"/>
              </w:rPr>
            </w:pPr>
          </w:p>
        </w:tc>
        <w:tc>
          <w:tcPr>
            <w:tcW w:w="1812" w:type="dxa"/>
            <w:noWrap w:val="0"/>
            <w:vAlign w:val="center"/>
          </w:tcPr>
          <w:p w14:paraId="4988FC7F">
            <w:pPr>
              <w:topLinePunct/>
              <w:jc w:val="center"/>
              <w:rPr>
                <w:rFonts w:hint="eastAsia" w:ascii="仿宋_GB2312" w:hAnsi="Arial" w:eastAsia="仿宋_GB2312" w:cs="Arial"/>
                <w:color w:val="000000"/>
                <w:w w:val="94"/>
                <w:kern w:val="0"/>
                <w:sz w:val="32"/>
                <w:szCs w:val="32"/>
              </w:rPr>
            </w:pPr>
          </w:p>
        </w:tc>
        <w:tc>
          <w:tcPr>
            <w:tcW w:w="1575" w:type="dxa"/>
            <w:noWrap w:val="0"/>
            <w:vAlign w:val="center"/>
          </w:tcPr>
          <w:p w14:paraId="451E4C15">
            <w:pPr>
              <w:topLinePunct/>
              <w:jc w:val="center"/>
              <w:rPr>
                <w:rFonts w:hint="eastAsia" w:ascii="仿宋_GB2312" w:hAnsi="Arial" w:eastAsia="仿宋_GB2312" w:cs="Arial"/>
                <w:color w:val="000000"/>
                <w:w w:val="94"/>
                <w:kern w:val="0"/>
                <w:sz w:val="32"/>
                <w:szCs w:val="32"/>
              </w:rPr>
            </w:pPr>
          </w:p>
        </w:tc>
        <w:tc>
          <w:tcPr>
            <w:tcW w:w="1575" w:type="dxa"/>
            <w:noWrap w:val="0"/>
            <w:vAlign w:val="center"/>
          </w:tcPr>
          <w:p w14:paraId="05040788">
            <w:pPr>
              <w:topLinePunct/>
              <w:jc w:val="center"/>
              <w:rPr>
                <w:rFonts w:hint="eastAsia" w:ascii="仿宋_GB2312" w:hAnsi="Arial" w:eastAsia="仿宋_GB2312" w:cs="Arial"/>
                <w:color w:val="000000"/>
                <w:w w:val="94"/>
                <w:kern w:val="0"/>
                <w:sz w:val="32"/>
                <w:szCs w:val="32"/>
              </w:rPr>
            </w:pPr>
          </w:p>
        </w:tc>
        <w:tc>
          <w:tcPr>
            <w:tcW w:w="1575" w:type="dxa"/>
            <w:noWrap w:val="0"/>
            <w:vAlign w:val="center"/>
          </w:tcPr>
          <w:p w14:paraId="48855317">
            <w:pPr>
              <w:topLinePunct/>
              <w:jc w:val="center"/>
              <w:rPr>
                <w:rFonts w:hint="eastAsia" w:ascii="仿宋_GB2312" w:hAnsi="Arial" w:eastAsia="仿宋_GB2312" w:cs="Arial"/>
                <w:color w:val="000000"/>
                <w:w w:val="94"/>
                <w:kern w:val="0"/>
                <w:sz w:val="32"/>
                <w:szCs w:val="32"/>
              </w:rPr>
            </w:pPr>
          </w:p>
        </w:tc>
        <w:tc>
          <w:tcPr>
            <w:tcW w:w="1778" w:type="dxa"/>
            <w:noWrap w:val="0"/>
            <w:vAlign w:val="center"/>
          </w:tcPr>
          <w:p w14:paraId="1AEDF4A7">
            <w:pPr>
              <w:topLinePunct/>
              <w:jc w:val="center"/>
              <w:rPr>
                <w:rFonts w:hint="eastAsia" w:ascii="仿宋_GB2312" w:hAnsi="Arial" w:eastAsia="仿宋_GB2312" w:cs="Arial"/>
                <w:color w:val="000000"/>
                <w:w w:val="94"/>
                <w:kern w:val="0"/>
                <w:sz w:val="32"/>
                <w:szCs w:val="32"/>
              </w:rPr>
            </w:pPr>
          </w:p>
        </w:tc>
      </w:tr>
      <w:tr w14:paraId="65F9C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noWrap w:val="0"/>
            <w:vAlign w:val="center"/>
          </w:tcPr>
          <w:p w14:paraId="6940D845">
            <w:pPr>
              <w:topLinePunct/>
              <w:jc w:val="center"/>
              <w:rPr>
                <w:rFonts w:hint="eastAsia" w:ascii="仿宋_GB2312" w:hAnsi="Arial" w:eastAsia="仿宋_GB2312" w:cs="Arial"/>
                <w:color w:val="000000"/>
                <w:w w:val="94"/>
                <w:kern w:val="0"/>
                <w:sz w:val="32"/>
                <w:szCs w:val="32"/>
              </w:rPr>
            </w:pPr>
          </w:p>
        </w:tc>
        <w:tc>
          <w:tcPr>
            <w:tcW w:w="2835" w:type="dxa"/>
            <w:noWrap w:val="0"/>
            <w:vAlign w:val="center"/>
          </w:tcPr>
          <w:p w14:paraId="507F99C9">
            <w:pPr>
              <w:topLinePunct/>
              <w:jc w:val="center"/>
              <w:rPr>
                <w:rFonts w:hint="eastAsia" w:ascii="仿宋_GB2312" w:hAnsi="Arial" w:eastAsia="仿宋_GB2312" w:cs="Arial"/>
                <w:color w:val="000000"/>
                <w:w w:val="94"/>
                <w:kern w:val="0"/>
                <w:sz w:val="32"/>
                <w:szCs w:val="32"/>
              </w:rPr>
            </w:pPr>
          </w:p>
        </w:tc>
        <w:tc>
          <w:tcPr>
            <w:tcW w:w="1134" w:type="dxa"/>
            <w:noWrap w:val="0"/>
            <w:vAlign w:val="center"/>
          </w:tcPr>
          <w:p w14:paraId="1DD666F2">
            <w:pPr>
              <w:topLinePunct/>
              <w:jc w:val="center"/>
              <w:rPr>
                <w:rFonts w:hint="eastAsia" w:ascii="仿宋_GB2312" w:hAnsi="Arial" w:eastAsia="仿宋_GB2312" w:cs="Arial"/>
                <w:color w:val="000000"/>
                <w:w w:val="94"/>
                <w:kern w:val="0"/>
                <w:sz w:val="32"/>
                <w:szCs w:val="32"/>
              </w:rPr>
            </w:pPr>
          </w:p>
        </w:tc>
        <w:tc>
          <w:tcPr>
            <w:tcW w:w="1559" w:type="dxa"/>
            <w:noWrap w:val="0"/>
            <w:vAlign w:val="center"/>
          </w:tcPr>
          <w:p w14:paraId="651D5272">
            <w:pPr>
              <w:topLinePunct/>
              <w:jc w:val="center"/>
              <w:rPr>
                <w:rFonts w:hint="eastAsia" w:ascii="仿宋_GB2312" w:hAnsi="Arial" w:eastAsia="仿宋_GB2312" w:cs="Arial"/>
                <w:color w:val="000000"/>
                <w:w w:val="94"/>
                <w:kern w:val="0"/>
                <w:sz w:val="32"/>
                <w:szCs w:val="32"/>
              </w:rPr>
            </w:pPr>
          </w:p>
        </w:tc>
        <w:tc>
          <w:tcPr>
            <w:tcW w:w="1812" w:type="dxa"/>
            <w:noWrap w:val="0"/>
            <w:vAlign w:val="center"/>
          </w:tcPr>
          <w:p w14:paraId="651705D2">
            <w:pPr>
              <w:topLinePunct/>
              <w:jc w:val="center"/>
              <w:rPr>
                <w:rFonts w:hint="eastAsia" w:ascii="仿宋_GB2312" w:hAnsi="Arial" w:eastAsia="仿宋_GB2312" w:cs="Arial"/>
                <w:color w:val="000000"/>
                <w:w w:val="94"/>
                <w:kern w:val="0"/>
                <w:sz w:val="32"/>
                <w:szCs w:val="32"/>
              </w:rPr>
            </w:pPr>
          </w:p>
        </w:tc>
        <w:tc>
          <w:tcPr>
            <w:tcW w:w="1575" w:type="dxa"/>
            <w:noWrap w:val="0"/>
            <w:vAlign w:val="center"/>
          </w:tcPr>
          <w:p w14:paraId="53831798">
            <w:pPr>
              <w:topLinePunct/>
              <w:jc w:val="center"/>
              <w:rPr>
                <w:rFonts w:hint="eastAsia" w:ascii="仿宋_GB2312" w:hAnsi="Arial" w:eastAsia="仿宋_GB2312" w:cs="Arial"/>
                <w:color w:val="000000"/>
                <w:w w:val="94"/>
                <w:kern w:val="0"/>
                <w:sz w:val="32"/>
                <w:szCs w:val="32"/>
              </w:rPr>
            </w:pPr>
          </w:p>
        </w:tc>
        <w:tc>
          <w:tcPr>
            <w:tcW w:w="1575" w:type="dxa"/>
            <w:noWrap w:val="0"/>
            <w:vAlign w:val="center"/>
          </w:tcPr>
          <w:p w14:paraId="131F7D3F">
            <w:pPr>
              <w:topLinePunct/>
              <w:jc w:val="center"/>
              <w:rPr>
                <w:rFonts w:hint="eastAsia" w:ascii="仿宋_GB2312" w:hAnsi="Arial" w:eastAsia="仿宋_GB2312" w:cs="Arial"/>
                <w:color w:val="000000"/>
                <w:w w:val="94"/>
                <w:kern w:val="0"/>
                <w:sz w:val="32"/>
                <w:szCs w:val="32"/>
              </w:rPr>
            </w:pPr>
          </w:p>
        </w:tc>
        <w:tc>
          <w:tcPr>
            <w:tcW w:w="1575" w:type="dxa"/>
            <w:noWrap w:val="0"/>
            <w:vAlign w:val="center"/>
          </w:tcPr>
          <w:p w14:paraId="02D43E6C">
            <w:pPr>
              <w:topLinePunct/>
              <w:jc w:val="center"/>
              <w:rPr>
                <w:rFonts w:hint="eastAsia" w:ascii="仿宋_GB2312" w:hAnsi="Arial" w:eastAsia="仿宋_GB2312" w:cs="Arial"/>
                <w:color w:val="000000"/>
                <w:w w:val="94"/>
                <w:kern w:val="0"/>
                <w:sz w:val="32"/>
                <w:szCs w:val="32"/>
              </w:rPr>
            </w:pPr>
          </w:p>
        </w:tc>
        <w:tc>
          <w:tcPr>
            <w:tcW w:w="1778" w:type="dxa"/>
            <w:noWrap w:val="0"/>
            <w:vAlign w:val="center"/>
          </w:tcPr>
          <w:p w14:paraId="585D925C">
            <w:pPr>
              <w:topLinePunct/>
              <w:jc w:val="center"/>
              <w:rPr>
                <w:rFonts w:hint="eastAsia" w:ascii="仿宋_GB2312" w:hAnsi="Arial" w:eastAsia="仿宋_GB2312" w:cs="Arial"/>
                <w:color w:val="000000"/>
                <w:w w:val="94"/>
                <w:kern w:val="0"/>
                <w:sz w:val="32"/>
                <w:szCs w:val="32"/>
              </w:rPr>
            </w:pPr>
          </w:p>
        </w:tc>
      </w:tr>
      <w:tr w14:paraId="1B770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noWrap w:val="0"/>
            <w:vAlign w:val="center"/>
          </w:tcPr>
          <w:p w14:paraId="3A5F073E">
            <w:pPr>
              <w:topLinePunct/>
              <w:jc w:val="center"/>
              <w:rPr>
                <w:rFonts w:hint="eastAsia" w:ascii="仿宋_GB2312" w:hAnsi="Arial" w:eastAsia="仿宋_GB2312" w:cs="Arial"/>
                <w:color w:val="000000"/>
                <w:w w:val="94"/>
                <w:kern w:val="0"/>
                <w:sz w:val="32"/>
                <w:szCs w:val="32"/>
              </w:rPr>
            </w:pPr>
          </w:p>
        </w:tc>
        <w:tc>
          <w:tcPr>
            <w:tcW w:w="2835" w:type="dxa"/>
            <w:noWrap w:val="0"/>
            <w:vAlign w:val="center"/>
          </w:tcPr>
          <w:p w14:paraId="15F9C0E2">
            <w:pPr>
              <w:topLinePunct/>
              <w:jc w:val="center"/>
              <w:rPr>
                <w:rFonts w:hint="eastAsia" w:ascii="仿宋_GB2312" w:hAnsi="Arial" w:eastAsia="仿宋_GB2312" w:cs="Arial"/>
                <w:color w:val="000000"/>
                <w:w w:val="94"/>
                <w:kern w:val="0"/>
                <w:sz w:val="32"/>
                <w:szCs w:val="32"/>
              </w:rPr>
            </w:pPr>
          </w:p>
        </w:tc>
        <w:tc>
          <w:tcPr>
            <w:tcW w:w="1134" w:type="dxa"/>
            <w:noWrap w:val="0"/>
            <w:vAlign w:val="center"/>
          </w:tcPr>
          <w:p w14:paraId="2CB6DEFA">
            <w:pPr>
              <w:topLinePunct/>
              <w:jc w:val="center"/>
              <w:rPr>
                <w:rFonts w:hint="eastAsia" w:ascii="仿宋_GB2312" w:hAnsi="Arial" w:eastAsia="仿宋_GB2312" w:cs="Arial"/>
                <w:color w:val="000000"/>
                <w:w w:val="94"/>
                <w:kern w:val="0"/>
                <w:sz w:val="32"/>
                <w:szCs w:val="32"/>
              </w:rPr>
            </w:pPr>
          </w:p>
        </w:tc>
        <w:tc>
          <w:tcPr>
            <w:tcW w:w="1559" w:type="dxa"/>
            <w:noWrap w:val="0"/>
            <w:vAlign w:val="center"/>
          </w:tcPr>
          <w:p w14:paraId="72A48FC1">
            <w:pPr>
              <w:topLinePunct/>
              <w:jc w:val="center"/>
              <w:rPr>
                <w:rFonts w:hint="eastAsia" w:ascii="仿宋_GB2312" w:hAnsi="Arial" w:eastAsia="仿宋_GB2312" w:cs="Arial"/>
                <w:color w:val="000000"/>
                <w:w w:val="94"/>
                <w:kern w:val="0"/>
                <w:sz w:val="32"/>
                <w:szCs w:val="32"/>
              </w:rPr>
            </w:pPr>
          </w:p>
        </w:tc>
        <w:tc>
          <w:tcPr>
            <w:tcW w:w="1812" w:type="dxa"/>
            <w:noWrap w:val="0"/>
            <w:vAlign w:val="center"/>
          </w:tcPr>
          <w:p w14:paraId="5BD86BBD">
            <w:pPr>
              <w:topLinePunct/>
              <w:jc w:val="center"/>
              <w:rPr>
                <w:rFonts w:hint="eastAsia" w:ascii="仿宋_GB2312" w:hAnsi="Arial" w:eastAsia="仿宋_GB2312" w:cs="Arial"/>
                <w:color w:val="000000"/>
                <w:w w:val="94"/>
                <w:kern w:val="0"/>
                <w:sz w:val="32"/>
                <w:szCs w:val="32"/>
              </w:rPr>
            </w:pPr>
          </w:p>
        </w:tc>
        <w:tc>
          <w:tcPr>
            <w:tcW w:w="1575" w:type="dxa"/>
            <w:noWrap w:val="0"/>
            <w:vAlign w:val="center"/>
          </w:tcPr>
          <w:p w14:paraId="31333C7F">
            <w:pPr>
              <w:topLinePunct/>
              <w:jc w:val="center"/>
              <w:rPr>
                <w:rFonts w:hint="eastAsia" w:ascii="仿宋_GB2312" w:hAnsi="Arial" w:eastAsia="仿宋_GB2312" w:cs="Arial"/>
                <w:color w:val="000000"/>
                <w:w w:val="94"/>
                <w:kern w:val="0"/>
                <w:sz w:val="32"/>
                <w:szCs w:val="32"/>
              </w:rPr>
            </w:pPr>
          </w:p>
        </w:tc>
        <w:tc>
          <w:tcPr>
            <w:tcW w:w="1575" w:type="dxa"/>
            <w:noWrap w:val="0"/>
            <w:vAlign w:val="center"/>
          </w:tcPr>
          <w:p w14:paraId="532B345D">
            <w:pPr>
              <w:topLinePunct/>
              <w:jc w:val="center"/>
              <w:rPr>
                <w:rFonts w:hint="eastAsia" w:ascii="仿宋_GB2312" w:hAnsi="Arial" w:eastAsia="仿宋_GB2312" w:cs="Arial"/>
                <w:color w:val="000000"/>
                <w:w w:val="94"/>
                <w:kern w:val="0"/>
                <w:sz w:val="32"/>
                <w:szCs w:val="32"/>
              </w:rPr>
            </w:pPr>
          </w:p>
        </w:tc>
        <w:tc>
          <w:tcPr>
            <w:tcW w:w="1575" w:type="dxa"/>
            <w:noWrap w:val="0"/>
            <w:vAlign w:val="center"/>
          </w:tcPr>
          <w:p w14:paraId="77B54D3B">
            <w:pPr>
              <w:topLinePunct/>
              <w:jc w:val="center"/>
              <w:rPr>
                <w:rFonts w:hint="eastAsia" w:ascii="仿宋_GB2312" w:hAnsi="Arial" w:eastAsia="仿宋_GB2312" w:cs="Arial"/>
                <w:color w:val="000000"/>
                <w:w w:val="94"/>
                <w:kern w:val="0"/>
                <w:sz w:val="32"/>
                <w:szCs w:val="32"/>
              </w:rPr>
            </w:pPr>
          </w:p>
        </w:tc>
        <w:tc>
          <w:tcPr>
            <w:tcW w:w="1778" w:type="dxa"/>
            <w:noWrap w:val="0"/>
            <w:vAlign w:val="center"/>
          </w:tcPr>
          <w:p w14:paraId="72A98209">
            <w:pPr>
              <w:topLinePunct/>
              <w:jc w:val="center"/>
              <w:rPr>
                <w:rFonts w:hint="eastAsia" w:ascii="仿宋_GB2312" w:hAnsi="Arial" w:eastAsia="仿宋_GB2312" w:cs="Arial"/>
                <w:color w:val="000000"/>
                <w:w w:val="94"/>
                <w:kern w:val="0"/>
                <w:sz w:val="32"/>
                <w:szCs w:val="32"/>
              </w:rPr>
            </w:pPr>
          </w:p>
        </w:tc>
      </w:tr>
      <w:tr w14:paraId="00533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noWrap w:val="0"/>
            <w:vAlign w:val="center"/>
          </w:tcPr>
          <w:p w14:paraId="554FA5EF">
            <w:pPr>
              <w:topLinePunct/>
              <w:jc w:val="center"/>
              <w:rPr>
                <w:rFonts w:hint="eastAsia" w:ascii="仿宋_GB2312" w:hAnsi="Arial" w:eastAsia="仿宋_GB2312" w:cs="Arial"/>
                <w:color w:val="000000"/>
                <w:w w:val="94"/>
                <w:kern w:val="0"/>
                <w:sz w:val="32"/>
                <w:szCs w:val="32"/>
              </w:rPr>
            </w:pPr>
          </w:p>
        </w:tc>
        <w:tc>
          <w:tcPr>
            <w:tcW w:w="2835" w:type="dxa"/>
            <w:noWrap w:val="0"/>
            <w:vAlign w:val="center"/>
          </w:tcPr>
          <w:p w14:paraId="75F9671D">
            <w:pPr>
              <w:topLinePunct/>
              <w:jc w:val="center"/>
              <w:rPr>
                <w:rFonts w:hint="eastAsia" w:ascii="仿宋_GB2312" w:hAnsi="Arial" w:eastAsia="仿宋_GB2312" w:cs="Arial"/>
                <w:color w:val="000000"/>
                <w:w w:val="94"/>
                <w:kern w:val="0"/>
                <w:sz w:val="32"/>
                <w:szCs w:val="32"/>
              </w:rPr>
            </w:pPr>
          </w:p>
        </w:tc>
        <w:tc>
          <w:tcPr>
            <w:tcW w:w="1134" w:type="dxa"/>
            <w:noWrap w:val="0"/>
            <w:vAlign w:val="center"/>
          </w:tcPr>
          <w:p w14:paraId="3BC14755">
            <w:pPr>
              <w:topLinePunct/>
              <w:jc w:val="center"/>
              <w:rPr>
                <w:rFonts w:hint="eastAsia" w:ascii="仿宋_GB2312" w:hAnsi="Arial" w:eastAsia="仿宋_GB2312" w:cs="Arial"/>
                <w:color w:val="000000"/>
                <w:w w:val="94"/>
                <w:kern w:val="0"/>
                <w:sz w:val="32"/>
                <w:szCs w:val="32"/>
              </w:rPr>
            </w:pPr>
          </w:p>
        </w:tc>
        <w:tc>
          <w:tcPr>
            <w:tcW w:w="1559" w:type="dxa"/>
            <w:noWrap w:val="0"/>
            <w:vAlign w:val="center"/>
          </w:tcPr>
          <w:p w14:paraId="7D730E6F">
            <w:pPr>
              <w:topLinePunct/>
              <w:jc w:val="center"/>
              <w:rPr>
                <w:rFonts w:hint="eastAsia" w:ascii="仿宋_GB2312" w:hAnsi="Arial" w:eastAsia="仿宋_GB2312" w:cs="Arial"/>
                <w:color w:val="000000"/>
                <w:w w:val="94"/>
                <w:kern w:val="0"/>
                <w:sz w:val="32"/>
                <w:szCs w:val="32"/>
              </w:rPr>
            </w:pPr>
          </w:p>
        </w:tc>
        <w:tc>
          <w:tcPr>
            <w:tcW w:w="1812" w:type="dxa"/>
            <w:noWrap w:val="0"/>
            <w:vAlign w:val="center"/>
          </w:tcPr>
          <w:p w14:paraId="600E8660">
            <w:pPr>
              <w:topLinePunct/>
              <w:jc w:val="center"/>
              <w:rPr>
                <w:rFonts w:hint="eastAsia" w:ascii="仿宋_GB2312" w:hAnsi="Arial" w:eastAsia="仿宋_GB2312" w:cs="Arial"/>
                <w:color w:val="000000"/>
                <w:w w:val="94"/>
                <w:kern w:val="0"/>
                <w:sz w:val="32"/>
                <w:szCs w:val="32"/>
              </w:rPr>
            </w:pPr>
          </w:p>
        </w:tc>
        <w:tc>
          <w:tcPr>
            <w:tcW w:w="1575" w:type="dxa"/>
            <w:noWrap w:val="0"/>
            <w:vAlign w:val="center"/>
          </w:tcPr>
          <w:p w14:paraId="1FFF70BF">
            <w:pPr>
              <w:topLinePunct/>
              <w:jc w:val="center"/>
              <w:rPr>
                <w:rFonts w:hint="eastAsia" w:ascii="仿宋_GB2312" w:hAnsi="Arial" w:eastAsia="仿宋_GB2312" w:cs="Arial"/>
                <w:color w:val="000000"/>
                <w:w w:val="94"/>
                <w:kern w:val="0"/>
                <w:sz w:val="32"/>
                <w:szCs w:val="32"/>
              </w:rPr>
            </w:pPr>
          </w:p>
        </w:tc>
        <w:tc>
          <w:tcPr>
            <w:tcW w:w="1575" w:type="dxa"/>
            <w:noWrap w:val="0"/>
            <w:vAlign w:val="center"/>
          </w:tcPr>
          <w:p w14:paraId="66F73E3A">
            <w:pPr>
              <w:topLinePunct/>
              <w:jc w:val="center"/>
              <w:rPr>
                <w:rFonts w:hint="eastAsia" w:ascii="仿宋_GB2312" w:hAnsi="Arial" w:eastAsia="仿宋_GB2312" w:cs="Arial"/>
                <w:color w:val="000000"/>
                <w:w w:val="94"/>
                <w:kern w:val="0"/>
                <w:sz w:val="32"/>
                <w:szCs w:val="32"/>
              </w:rPr>
            </w:pPr>
          </w:p>
        </w:tc>
        <w:tc>
          <w:tcPr>
            <w:tcW w:w="1575" w:type="dxa"/>
            <w:noWrap w:val="0"/>
            <w:vAlign w:val="center"/>
          </w:tcPr>
          <w:p w14:paraId="5B754CCD">
            <w:pPr>
              <w:topLinePunct/>
              <w:jc w:val="center"/>
              <w:rPr>
                <w:rFonts w:hint="eastAsia" w:ascii="仿宋_GB2312" w:hAnsi="Arial" w:eastAsia="仿宋_GB2312" w:cs="Arial"/>
                <w:color w:val="000000"/>
                <w:w w:val="94"/>
                <w:kern w:val="0"/>
                <w:sz w:val="32"/>
                <w:szCs w:val="32"/>
              </w:rPr>
            </w:pPr>
          </w:p>
        </w:tc>
        <w:tc>
          <w:tcPr>
            <w:tcW w:w="1778" w:type="dxa"/>
            <w:noWrap w:val="0"/>
            <w:vAlign w:val="center"/>
          </w:tcPr>
          <w:p w14:paraId="3ED75AF3">
            <w:pPr>
              <w:topLinePunct/>
              <w:jc w:val="center"/>
              <w:rPr>
                <w:rFonts w:hint="eastAsia" w:ascii="仿宋_GB2312" w:hAnsi="Arial" w:eastAsia="仿宋_GB2312" w:cs="Arial"/>
                <w:color w:val="000000"/>
                <w:w w:val="94"/>
                <w:kern w:val="0"/>
                <w:sz w:val="32"/>
                <w:szCs w:val="32"/>
              </w:rPr>
            </w:pPr>
          </w:p>
        </w:tc>
      </w:tr>
    </w:tbl>
    <w:p w14:paraId="42EA4780">
      <w:pPr>
        <w:keepNext w:val="0"/>
        <w:keepLines w:val="0"/>
        <w:pageBreakBefore w:val="0"/>
        <w:widowControl/>
        <w:kinsoku/>
        <w:wordWrap/>
        <w:overflowPunct/>
        <w:autoSpaceDE/>
        <w:autoSpaceDN/>
        <w:bidi w:val="0"/>
        <w:adjustRightInd/>
        <w:snapToGrid/>
        <w:spacing w:line="576" w:lineRule="exact"/>
        <w:ind w:firstLine="585" w:firstLineChars="195"/>
        <w:textAlignment w:val="auto"/>
        <w:rPr>
          <w:rFonts w:hint="eastAsia" w:ascii="仿宋_GB2312" w:eastAsia="仿宋_GB2312"/>
          <w:w w:val="94"/>
          <w:sz w:val="32"/>
          <w:szCs w:val="32"/>
        </w:rPr>
      </w:pPr>
      <w:r>
        <w:rPr>
          <w:rFonts w:hint="eastAsia" w:ascii="仿宋_GB2312" w:eastAsia="仿宋_GB2312"/>
          <w:w w:val="94"/>
          <w:sz w:val="32"/>
          <w:szCs w:val="32"/>
        </w:rPr>
        <w:t>注：此表由各县（区）、经济区交通部门根据本地区货运源头单位调查情况填写，报市交通部门。</w:t>
      </w:r>
    </w:p>
    <w:p w14:paraId="4093F059">
      <w:pPr>
        <w:keepNext w:val="0"/>
        <w:keepLines w:val="0"/>
        <w:pageBreakBefore w:val="0"/>
        <w:widowControl/>
        <w:kinsoku/>
        <w:wordWrap/>
        <w:overflowPunct/>
        <w:autoSpaceDE/>
        <w:autoSpaceDN/>
        <w:bidi w:val="0"/>
        <w:adjustRightInd/>
        <w:snapToGrid/>
        <w:spacing w:line="576" w:lineRule="exact"/>
        <w:ind w:firstLine="585" w:firstLineChars="195"/>
        <w:textAlignment w:val="auto"/>
        <w:rPr>
          <w:rFonts w:hint="eastAsia" w:ascii="仿宋_GB2312" w:eastAsia="仿宋_GB2312"/>
          <w:w w:val="94"/>
          <w:sz w:val="32"/>
          <w:szCs w:val="32"/>
        </w:rPr>
      </w:pPr>
      <w:r>
        <w:rPr>
          <w:rFonts w:hint="eastAsia" w:ascii="仿宋_GB2312" w:eastAsia="仿宋_GB2312"/>
          <w:w w:val="94"/>
          <w:sz w:val="32"/>
          <w:szCs w:val="32"/>
        </w:rPr>
        <w:t xml:space="preserve">联系电话：2826318     </w:t>
      </w:r>
    </w:p>
    <w:p w14:paraId="33B6B7E8">
      <w:pPr>
        <w:keepNext w:val="0"/>
        <w:keepLines w:val="0"/>
        <w:pageBreakBefore w:val="0"/>
        <w:widowControl/>
        <w:kinsoku/>
        <w:wordWrap/>
        <w:overflowPunct/>
        <w:autoSpaceDE/>
        <w:autoSpaceDN/>
        <w:bidi w:val="0"/>
        <w:adjustRightInd/>
        <w:snapToGrid/>
        <w:spacing w:line="576" w:lineRule="exact"/>
        <w:ind w:firstLine="384" w:firstLineChars="195"/>
        <w:textAlignment w:val="auto"/>
        <w:rPr>
          <w:rFonts w:hint="eastAsia" w:ascii="仿宋_GB2312" w:eastAsia="仿宋_GB2312"/>
          <w:w w:val="94"/>
          <w:szCs w:val="21"/>
        </w:rPr>
      </w:pPr>
    </w:p>
    <w:p w14:paraId="05808B73">
      <w:pPr>
        <w:keepNext w:val="0"/>
        <w:keepLines w:val="0"/>
        <w:pageBreakBefore w:val="0"/>
        <w:kinsoku/>
        <w:wordWrap/>
        <w:overflowPunct/>
        <w:topLinePunct/>
        <w:autoSpaceDE/>
        <w:autoSpaceDN/>
        <w:bidi w:val="0"/>
        <w:adjustRightInd/>
        <w:snapToGrid/>
        <w:spacing w:line="576" w:lineRule="exact"/>
        <w:ind w:firstLine="600" w:firstLineChars="200"/>
        <w:jc w:val="left"/>
        <w:textAlignment w:val="auto"/>
        <w:rPr>
          <w:rFonts w:hint="eastAsia" w:ascii="仿宋_GB2312" w:hAnsi="Arial" w:eastAsia="仿宋_GB2312" w:cs="Arial"/>
          <w:color w:val="000000"/>
          <w:w w:val="94"/>
          <w:kern w:val="0"/>
          <w:sz w:val="32"/>
          <w:szCs w:val="32"/>
        </w:rPr>
        <w:sectPr>
          <w:pgSz w:w="16838" w:h="11906" w:orient="landscape"/>
          <w:pgMar w:top="1531" w:right="1440" w:bottom="1531" w:left="1440" w:header="851" w:footer="992" w:gutter="57"/>
          <w:pgNumType w:fmt="numberInDash"/>
          <w:cols w:space="720" w:num="1"/>
          <w:docGrid w:linePitch="312" w:charSpace="0"/>
        </w:sectPr>
      </w:pPr>
      <w:r>
        <w:rPr>
          <w:rFonts w:hint="eastAsia" w:ascii="仿宋_GB2312" w:hAnsi="Arial" w:eastAsia="仿宋_GB2312" w:cs="Arial"/>
          <w:color w:val="000000"/>
          <w:w w:val="94"/>
          <w:kern w:val="0"/>
          <w:sz w:val="32"/>
          <w:szCs w:val="32"/>
        </w:rPr>
        <w:t>填报人：                                                联系电话：</w:t>
      </w:r>
    </w:p>
    <w:p w14:paraId="3D671EFF">
      <w:pPr>
        <w:topLinePunct/>
        <w:jc w:val="left"/>
        <w:rPr>
          <w:rFonts w:hint="eastAsia" w:ascii="黑体" w:hAnsi="Arial" w:eastAsia="黑体" w:cs="Arial"/>
          <w:color w:val="000000"/>
          <w:w w:val="94"/>
          <w:kern w:val="0"/>
          <w:sz w:val="32"/>
          <w:szCs w:val="32"/>
        </w:rPr>
      </w:pPr>
      <w:r>
        <w:rPr>
          <w:rFonts w:hint="eastAsia" w:ascii="黑体" w:hAnsi="Arial" w:eastAsia="黑体" w:cs="Arial"/>
          <w:color w:val="000000"/>
          <w:w w:val="94"/>
          <w:kern w:val="0"/>
          <w:sz w:val="32"/>
          <w:szCs w:val="32"/>
        </w:rPr>
        <w:t>附件5</w:t>
      </w:r>
    </w:p>
    <w:p w14:paraId="178E7C64">
      <w:pPr>
        <w:topLinePunct/>
        <w:jc w:val="center"/>
        <w:rPr>
          <w:rFonts w:hint="eastAsia" w:ascii="宋体" w:hAnsi="宋体" w:cs="宋体"/>
          <w:b w:val="0"/>
          <w:bCs w:val="0"/>
          <w:color w:val="000000"/>
          <w:w w:val="94"/>
          <w:kern w:val="0"/>
          <w:sz w:val="36"/>
          <w:szCs w:val="36"/>
        </w:rPr>
      </w:pPr>
      <w:r>
        <w:rPr>
          <w:rFonts w:hint="eastAsia" w:ascii="方正小标宋简体" w:hAnsi="方正小标宋简体" w:eastAsia="方正小标宋简体" w:cs="方正小标宋简体"/>
          <w:b w:val="0"/>
          <w:bCs w:val="0"/>
          <w:sz w:val="44"/>
          <w:szCs w:val="44"/>
        </w:rPr>
        <w:t>货物运输源头治超有关法律、政策依据</w:t>
      </w:r>
    </w:p>
    <w:p w14:paraId="03A5EB1B">
      <w:pPr>
        <w:keepNext w:val="0"/>
        <w:keepLines w:val="0"/>
        <w:pageBreakBefore w:val="0"/>
        <w:widowControl w:val="0"/>
        <w:kinsoku/>
        <w:wordWrap/>
        <w:overflowPunct/>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eastAsia="zh-CN"/>
        </w:rPr>
      </w:pPr>
    </w:p>
    <w:p w14:paraId="7A04D11E">
      <w:pPr>
        <w:keepNext w:val="0"/>
        <w:keepLines w:val="0"/>
        <w:pageBreakBefore w:val="0"/>
        <w:widowControl w:val="0"/>
        <w:kinsoku/>
        <w:wordWrap/>
        <w:overflowPunct/>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有关法律依据</w:t>
      </w:r>
    </w:p>
    <w:p w14:paraId="000E5F21">
      <w:pPr>
        <w:keepNext w:val="0"/>
        <w:keepLines w:val="0"/>
        <w:pageBreakBefore w:val="0"/>
        <w:widowControl w:val="0"/>
        <w:kinsoku/>
        <w:wordWrap/>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sz w:val="32"/>
          <w:szCs w:val="32"/>
        </w:rPr>
      </w:pPr>
      <w:r>
        <w:rPr>
          <w:rFonts w:hint="eastAsia" w:ascii="楷体" w:hAnsi="楷体" w:eastAsia="楷体" w:cs="楷体"/>
          <w:b w:val="0"/>
          <w:bCs w:val="0"/>
          <w:sz w:val="32"/>
          <w:szCs w:val="32"/>
          <w:shd w:val="clear" w:color="auto" w:fill="FFFFFF"/>
          <w:lang w:eastAsia="zh-CN"/>
        </w:rPr>
        <w:t>（一）</w:t>
      </w:r>
      <w:r>
        <w:rPr>
          <w:rFonts w:hint="eastAsia" w:ascii="楷体" w:hAnsi="楷体" w:eastAsia="楷体" w:cs="楷体"/>
          <w:b w:val="0"/>
          <w:bCs w:val="0"/>
          <w:sz w:val="32"/>
          <w:szCs w:val="32"/>
          <w:shd w:val="clear" w:color="auto" w:fill="FFFFFF"/>
        </w:rPr>
        <w:t>《</w:t>
      </w:r>
      <w:r>
        <w:rPr>
          <w:rFonts w:hint="eastAsia" w:ascii="楷体" w:hAnsi="楷体" w:eastAsia="楷体" w:cs="楷体"/>
          <w:b w:val="0"/>
          <w:bCs w:val="0"/>
          <w:kern w:val="0"/>
          <w:sz w:val="32"/>
          <w:szCs w:val="32"/>
        </w:rPr>
        <w:t>公路安全保护条例》（国务院令第593号）。</w:t>
      </w:r>
      <w:r>
        <w:rPr>
          <w:rFonts w:hint="eastAsia" w:ascii="仿宋_GB2312" w:hAnsi="仿宋_GB2312" w:eastAsia="仿宋_GB2312"/>
          <w:sz w:val="32"/>
          <w:szCs w:val="32"/>
        </w:rPr>
        <w:t>第四十一条规定：“道路运输管理机构应当加强对煤炭、水泥等货物集散地以及货运站等场所的监督检查，制止不符合国家有关载运标准的车辆出场（站）。任何单位和个人不得指使、强令车辆驾驶人超限运输货物，不得阻碍道路运输管理机构依法进行监督检查。”第六十六条规定：“对1年内违法超限运输超过3次的货运车辆，由道路运输管理机构吊销其车辆营运证；对1年内违法超限运输超过3次的货运车辆驾驶人，由道路运管机构责令其停止从事营业性运输；道路运输企业1年内违法超限运输的货运车辆超过本单位货运车辆总数10%的，由道路运输管理机构责令道路运输企业停业整顿；情节严重的，吊销其道路运输经营许可证，并向社会公告。”第六十八条规定：“违反本条例的规定，指使、强令车辆驾驶人超限运输货物的，由道路运输管理机构责令改正，处3万元以下的罚款。”</w:t>
      </w:r>
    </w:p>
    <w:p w14:paraId="694AB477">
      <w:pPr>
        <w:keepNext w:val="0"/>
        <w:keepLines w:val="0"/>
        <w:pageBreakBefore w:val="0"/>
        <w:widowControl w:val="0"/>
        <w:kinsoku/>
        <w:wordWrap/>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楷体" w:hAnsi="楷体" w:eastAsia="楷体" w:cs="楷体"/>
          <w:b w:val="0"/>
          <w:bCs w:val="0"/>
          <w:sz w:val="32"/>
          <w:szCs w:val="32"/>
          <w:shd w:val="clear" w:color="auto" w:fill="FFFFFF"/>
          <w:lang w:eastAsia="zh-CN"/>
        </w:rPr>
        <w:t>（二）《中华人民共和国道路运输条例》</w:t>
      </w:r>
      <w:r>
        <w:rPr>
          <w:rFonts w:hint="eastAsia" w:ascii="楷体_GB2312" w:hAnsi="楷体_GB2312" w:eastAsia="楷体_GB2312" w:cs="楷体_GB2312"/>
          <w:b w:val="0"/>
          <w:bCs w:val="0"/>
          <w:sz w:val="32"/>
          <w:szCs w:val="32"/>
          <w:shd w:val="clear" w:color="auto" w:fill="FFFFFF"/>
        </w:rPr>
        <w:t>（</w:t>
      </w:r>
      <w:r>
        <w:rPr>
          <w:rFonts w:hint="eastAsia" w:ascii="楷体" w:hAnsi="楷体" w:eastAsia="楷体" w:cs="楷体"/>
          <w:b w:val="0"/>
          <w:bCs w:val="0"/>
          <w:sz w:val="32"/>
          <w:szCs w:val="32"/>
          <w:shd w:val="clear" w:color="auto" w:fill="FFFFFF"/>
          <w:lang w:eastAsia="zh-CN"/>
        </w:rPr>
        <w:t>国务院2012年第628号令修改）。</w:t>
      </w:r>
      <w:r>
        <w:rPr>
          <w:rFonts w:hint="eastAsia" w:ascii="仿宋_GB2312" w:hAnsi="仿宋_GB2312" w:eastAsia="仿宋_GB2312" w:cs="仿宋_GB2312"/>
          <w:sz w:val="32"/>
          <w:szCs w:val="32"/>
          <w:lang w:val="zh-CN"/>
        </w:rPr>
        <w:t>第三十五条规定，货运经营者不得违反装载要求和规定载货，严禁超载。</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第四十一条规定，道路运输站（场）经营者，应禁止无道路运输经营许可的车辆进站从事经营活动，防止超载车辆或未经安全检查的车辆出站。第七十二条规定，道路货运站（场）经营者，允许无证经营的车辆进站从事经营活动以及允许超载车辆、未经安全检查的车辆出站的，由县级以上道路运输管理机构责令改正，处1万元以上3万元以下的罚款。</w:t>
      </w:r>
    </w:p>
    <w:p w14:paraId="569E880F">
      <w:pPr>
        <w:keepNext w:val="0"/>
        <w:keepLines w:val="0"/>
        <w:pageBreakBefore w:val="0"/>
        <w:widowControl w:val="0"/>
        <w:kinsoku/>
        <w:wordWrap/>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zh-CN"/>
        </w:rPr>
      </w:pPr>
      <w:r>
        <w:rPr>
          <w:rFonts w:hint="eastAsia" w:ascii="楷体" w:hAnsi="楷体" w:eastAsia="楷体" w:cs="楷体"/>
          <w:b w:val="0"/>
          <w:bCs w:val="0"/>
          <w:sz w:val="32"/>
          <w:szCs w:val="32"/>
          <w:shd w:val="clear" w:color="auto" w:fill="FFFFFF"/>
          <w:lang w:eastAsia="zh-CN"/>
        </w:rPr>
        <w:t>（三）《超限运输车辆行驶公路管理规定》（交通运输部2016年第62号令，自2016年9月21日起施行）。</w:t>
      </w:r>
      <w:r>
        <w:rPr>
          <w:rFonts w:hint="eastAsia" w:ascii="仿宋_GB2312" w:hAnsi="仿宋_GB2312" w:eastAsia="仿宋_GB2312" w:cs="仿宋_GB2312"/>
          <w:sz w:val="32"/>
          <w:szCs w:val="32"/>
          <w:lang w:val="zh-CN"/>
        </w:rPr>
        <w:t>第三章对违法超限运输管理等有关内容进行了规定，统一了超限认定标准，及有关法律责任。</w:t>
      </w:r>
    </w:p>
    <w:p w14:paraId="2C6B8F7E">
      <w:pPr>
        <w:keepNext w:val="0"/>
        <w:keepLines w:val="0"/>
        <w:pageBreakBefore w:val="0"/>
        <w:widowControl w:val="0"/>
        <w:kinsoku/>
        <w:wordWrap/>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sz w:val="32"/>
          <w:szCs w:val="32"/>
        </w:rPr>
      </w:pPr>
      <w:r>
        <w:rPr>
          <w:rFonts w:hint="eastAsia" w:ascii="楷体" w:hAnsi="楷体" w:eastAsia="楷体" w:cs="楷体"/>
          <w:b w:val="0"/>
          <w:bCs w:val="0"/>
          <w:sz w:val="32"/>
          <w:szCs w:val="32"/>
          <w:shd w:val="clear" w:color="auto" w:fill="FFFFFF"/>
          <w:lang w:eastAsia="zh-CN"/>
        </w:rPr>
        <w:t>（四）《道路货物运输及站场管理规定》（交通运输部2012年第1号令，通过修改决定，2012年3月14日公布并施行）。</w:t>
      </w:r>
      <w:r>
        <w:rPr>
          <w:rFonts w:hint="eastAsia" w:ascii="仿宋_GB2312" w:hAnsi="仿宋_GB2312" w:eastAsia="仿宋_GB2312"/>
          <w:sz w:val="32"/>
          <w:szCs w:val="32"/>
          <w:lang w:val="zh-CN"/>
        </w:rPr>
        <w:t>第三十二条、五十九条</w:t>
      </w:r>
      <w:r>
        <w:rPr>
          <w:rFonts w:hint="eastAsia" w:ascii="仿宋_GB2312" w:hAnsi="仿宋_GB2312" w:eastAsia="仿宋_GB2312"/>
          <w:sz w:val="32"/>
          <w:szCs w:val="32"/>
        </w:rPr>
        <w:t>规定，禁止货运车辆违反国家有关规定超限超载运输。道路运输管理人员在货运站、货物集散地实施监督检查过程中，发现货运车辆有超限超载行为的，应当立即予以制止，装载符合标准后方可放行。</w:t>
      </w:r>
    </w:p>
    <w:p w14:paraId="03B33B7A">
      <w:pPr>
        <w:keepNext w:val="0"/>
        <w:keepLines w:val="0"/>
        <w:pageBreakBefore w:val="0"/>
        <w:widowControl w:val="0"/>
        <w:kinsoku/>
        <w:wordWrap/>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sz w:val="32"/>
          <w:szCs w:val="32"/>
        </w:rPr>
      </w:pPr>
      <w:r>
        <w:rPr>
          <w:rFonts w:hint="eastAsia" w:ascii="楷体" w:hAnsi="楷体" w:eastAsia="楷体" w:cs="楷体"/>
          <w:b w:val="0"/>
          <w:bCs w:val="0"/>
          <w:sz w:val="32"/>
          <w:szCs w:val="32"/>
          <w:shd w:val="clear" w:color="auto" w:fill="FFFFFF"/>
          <w:lang w:eastAsia="zh-CN"/>
        </w:rPr>
        <w:t>（五）《辽宁省货物运输车辆超限超载治理条例》（辽宁省人大常委会2016年11月11日发布，2017年2月1日起施行）。</w:t>
      </w:r>
      <w:r>
        <w:rPr>
          <w:rFonts w:hint="eastAsia" w:ascii="仿宋_GB2312" w:hAnsi="仿宋_GB2312" w:eastAsia="仿宋_GB2312"/>
          <w:sz w:val="32"/>
          <w:szCs w:val="32"/>
        </w:rPr>
        <w:t>第三条规定：“货运车辆超限超载治理工作应当坚持政府领导、部门联动、综合治理以及源头管控与通行监管相结合的原则。”第四条规定：“省、市、县（含县级市、区，下同）人民政府交通行政管理部门及其公路管理机构和道路运输管理机构、公安机关交通管理部门，应当按照职责分工负责本行政区域内货运车辆超限超载治理工作。</w:t>
      </w:r>
    </w:p>
    <w:p w14:paraId="24650F0E">
      <w:pPr>
        <w:keepNext w:val="0"/>
        <w:keepLines w:val="0"/>
        <w:pageBreakBefore w:val="0"/>
        <w:widowControl w:val="0"/>
        <w:kinsoku/>
        <w:wordWrap/>
        <w:overflowPunct/>
        <w:autoSpaceDE/>
        <w:autoSpaceDN/>
        <w:bidi w:val="0"/>
        <w:adjustRightInd/>
        <w:snapToGrid/>
        <w:spacing w:line="576" w:lineRule="exact"/>
        <w:ind w:firstLine="640" w:firstLineChars="200"/>
        <w:jc w:val="both"/>
        <w:textAlignment w:val="auto"/>
        <w:rPr>
          <w:rFonts w:hint="eastAsia" w:ascii="黑体" w:hAnsi="黑体" w:eastAsia="黑体" w:cs="黑体"/>
          <w:sz w:val="32"/>
          <w:szCs w:val="32"/>
          <w:lang w:eastAsia="zh-CN"/>
        </w:rPr>
      </w:pPr>
    </w:p>
    <w:p w14:paraId="3AC79D59">
      <w:pPr>
        <w:keepNext w:val="0"/>
        <w:keepLines w:val="0"/>
        <w:pageBreakBefore w:val="0"/>
        <w:widowControl w:val="0"/>
        <w:kinsoku/>
        <w:wordWrap/>
        <w:overflowPunct/>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国家和我省有关政策要求</w:t>
      </w:r>
    </w:p>
    <w:p w14:paraId="2D17379E">
      <w:pPr>
        <w:keepNext w:val="0"/>
        <w:keepLines w:val="0"/>
        <w:pageBreakBefore w:val="0"/>
        <w:widowControl w:val="0"/>
        <w:kinsoku/>
        <w:wordWrap/>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sz w:val="32"/>
          <w:szCs w:val="32"/>
        </w:rPr>
      </w:pPr>
      <w:r>
        <w:rPr>
          <w:rFonts w:hint="eastAsia" w:ascii="楷体" w:hAnsi="楷体" w:eastAsia="楷体" w:cs="楷体"/>
          <w:b w:val="0"/>
          <w:bCs w:val="0"/>
          <w:sz w:val="32"/>
          <w:szCs w:val="32"/>
          <w:shd w:val="clear" w:color="auto" w:fill="FFFFFF"/>
          <w:lang w:eastAsia="zh-CN"/>
        </w:rPr>
        <w:t>（一）</w:t>
      </w:r>
      <w:r>
        <w:rPr>
          <w:rFonts w:hint="eastAsia" w:ascii="仿宋_GB2312" w:hAnsi="仿宋_GB2312" w:eastAsia="仿宋_GB2312"/>
          <w:sz w:val="32"/>
          <w:szCs w:val="32"/>
        </w:rPr>
        <w:t>交通运输部《关于加强道路货运车辆超限超载源头治理工作的通知》（交运发〔2011〕355号）。</w:t>
      </w:r>
    </w:p>
    <w:p w14:paraId="77711F7B">
      <w:pPr>
        <w:keepNext w:val="0"/>
        <w:keepLines w:val="0"/>
        <w:pageBreakBefore w:val="0"/>
        <w:widowControl w:val="0"/>
        <w:kinsoku/>
        <w:wordWrap/>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sz w:val="32"/>
          <w:szCs w:val="32"/>
        </w:rPr>
      </w:pPr>
      <w:r>
        <w:rPr>
          <w:rFonts w:hint="eastAsia" w:ascii="楷体" w:hAnsi="楷体" w:eastAsia="楷体" w:cs="楷体"/>
          <w:b w:val="0"/>
          <w:bCs w:val="0"/>
          <w:sz w:val="32"/>
          <w:szCs w:val="32"/>
          <w:shd w:val="clear" w:color="auto" w:fill="FFFFFF"/>
          <w:lang w:eastAsia="zh-CN"/>
        </w:rPr>
        <w:t>（二）</w:t>
      </w:r>
      <w:r>
        <w:rPr>
          <w:rFonts w:hint="eastAsia" w:ascii="仿宋_GB2312" w:hAnsi="仿宋_GB2312" w:eastAsia="仿宋_GB2312"/>
          <w:sz w:val="32"/>
          <w:szCs w:val="32"/>
        </w:rPr>
        <w:t>《辽宁省交通厅关于加强全省违法超限运输车辆信息抄告管理的通知》（辽交政法发〔2012〕61号）。本通知明确了我厅路面执法抄告的相关内容及工作要求。</w:t>
      </w:r>
    </w:p>
    <w:p w14:paraId="10DDE505">
      <w:pPr>
        <w:keepNext w:val="0"/>
        <w:keepLines w:val="0"/>
        <w:pageBreakBefore w:val="0"/>
        <w:widowControl w:val="0"/>
        <w:kinsoku/>
        <w:wordWrap/>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sz w:val="32"/>
          <w:szCs w:val="32"/>
        </w:rPr>
      </w:pPr>
      <w:r>
        <w:rPr>
          <w:rFonts w:hint="eastAsia" w:ascii="楷体" w:hAnsi="楷体" w:eastAsia="楷体" w:cs="楷体"/>
          <w:b w:val="0"/>
          <w:bCs w:val="0"/>
          <w:sz w:val="32"/>
          <w:szCs w:val="32"/>
          <w:shd w:val="clear" w:color="auto" w:fill="FFFFFF"/>
          <w:lang w:eastAsia="zh-CN"/>
        </w:rPr>
        <w:t>（三）</w:t>
      </w:r>
      <w:r>
        <w:rPr>
          <w:rFonts w:hint="eastAsia" w:ascii="仿宋_GB2312" w:hAnsi="仿宋_GB2312" w:eastAsia="仿宋_GB2312"/>
          <w:sz w:val="32"/>
          <w:szCs w:val="32"/>
        </w:rPr>
        <w:t>《辽宁省交通厅运输管理局关于进一步加强全省违法超限运输信息管理工作的通知》（辽交运货发〔2013〕11号）。省厅运管局针对道路运管机构处理路面抄告违法超限信息提出的工作程序及相关要求。</w:t>
      </w:r>
    </w:p>
    <w:p w14:paraId="6D7C6D20">
      <w:pPr>
        <w:keepNext w:val="0"/>
        <w:keepLines w:val="0"/>
        <w:pageBreakBefore w:val="0"/>
        <w:widowControl w:val="0"/>
        <w:kinsoku/>
        <w:wordWrap/>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sz w:val="32"/>
          <w:szCs w:val="32"/>
        </w:rPr>
      </w:pPr>
      <w:r>
        <w:rPr>
          <w:rFonts w:hint="eastAsia" w:ascii="楷体" w:hAnsi="楷体" w:eastAsia="楷体" w:cs="楷体"/>
          <w:b w:val="0"/>
          <w:bCs w:val="0"/>
          <w:sz w:val="32"/>
          <w:szCs w:val="32"/>
          <w:shd w:val="clear" w:color="auto" w:fill="FFFFFF"/>
          <w:lang w:eastAsia="zh-CN"/>
        </w:rPr>
        <w:t>（四）</w:t>
      </w:r>
      <w:r>
        <w:rPr>
          <w:rFonts w:hint="eastAsia" w:ascii="仿宋_GB2312" w:hAnsi="仿宋_GB2312" w:eastAsia="仿宋_GB2312"/>
          <w:sz w:val="32"/>
          <w:szCs w:val="32"/>
        </w:rPr>
        <w:t xml:space="preserve">《辽宁省交通厅 辽宁省公安厅 辽宁省工商行政管理局 </w:t>
      </w:r>
      <w:r>
        <w:rPr>
          <w:rFonts w:hint="eastAsia" w:ascii="楷体" w:hAnsi="楷体" w:eastAsia="楷体" w:cs="楷体"/>
          <w:b w:val="0"/>
          <w:bCs w:val="0"/>
          <w:sz w:val="32"/>
          <w:szCs w:val="32"/>
          <w:shd w:val="clear" w:color="auto" w:fill="FFFFFF"/>
          <w:lang w:eastAsia="zh-CN"/>
        </w:rPr>
        <w:t>辽宁省</w:t>
      </w:r>
      <w:r>
        <w:rPr>
          <w:rFonts w:hint="eastAsia" w:ascii="仿宋_GB2312" w:hAnsi="仿宋_GB2312" w:eastAsia="仿宋_GB2312"/>
          <w:sz w:val="32"/>
          <w:szCs w:val="32"/>
        </w:rPr>
        <w:t>安全生产监督管理局 辽宁省国土资源厅关于印发辽宁省道路货物运输源头治理超限超载实施方案的通知》（辽交运发〔2014〕65号）。这是经省政府同意出台的道路货物运输源头治理超限超载实施方案。</w:t>
      </w:r>
    </w:p>
    <w:p w14:paraId="3A811E59">
      <w:pPr>
        <w:keepNext w:val="0"/>
        <w:keepLines w:val="0"/>
        <w:pageBreakBefore w:val="0"/>
        <w:widowControl w:val="0"/>
        <w:kinsoku/>
        <w:wordWrap/>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kern w:val="0"/>
          <w:sz w:val="32"/>
          <w:szCs w:val="32"/>
        </w:rPr>
      </w:pPr>
      <w:r>
        <w:rPr>
          <w:rFonts w:hint="eastAsia" w:ascii="楷体" w:hAnsi="楷体" w:eastAsia="楷体" w:cs="楷体"/>
          <w:b w:val="0"/>
          <w:bCs w:val="0"/>
          <w:sz w:val="32"/>
          <w:szCs w:val="32"/>
          <w:shd w:val="clear" w:color="auto" w:fill="FFFFFF"/>
          <w:lang w:eastAsia="zh-CN"/>
        </w:rPr>
        <w:t>（五）</w:t>
      </w:r>
      <w:r>
        <w:rPr>
          <w:rFonts w:hint="eastAsia" w:ascii="仿宋_GB2312" w:hAnsi="仿宋_GB2312" w:eastAsia="仿宋_GB2312"/>
          <w:sz w:val="32"/>
          <w:szCs w:val="32"/>
        </w:rPr>
        <w:t>《交通运输部 工业和信息化部 公安部 工商总局 质检总局关于进一步做</w:t>
      </w:r>
      <w:r>
        <w:rPr>
          <w:rFonts w:hint="eastAsia" w:ascii="仿宋_GB2312" w:hAnsi="仿宋_GB2312" w:eastAsia="仿宋_GB2312"/>
          <w:kern w:val="0"/>
          <w:sz w:val="32"/>
          <w:szCs w:val="32"/>
        </w:rPr>
        <w:t>好货车非法改装和超限超载治理工作的意见》</w:t>
      </w:r>
      <w:r>
        <w:rPr>
          <w:rFonts w:hint="eastAsia" w:ascii="仿宋_GB2312" w:hAnsi="仿宋_GB2312" w:eastAsia="仿宋_GB2312"/>
          <w:sz w:val="32"/>
          <w:szCs w:val="32"/>
        </w:rPr>
        <w:t>（交公路发〔2016〕124号）。明确了打击非法改装车辆和超限超载治理工作的目标任务及各相关部门的分工。</w:t>
      </w:r>
      <w:r>
        <w:rPr>
          <w:rFonts w:hint="eastAsia" w:ascii="仿宋_GB2312" w:hAnsi="仿宋_GB2312" w:eastAsia="仿宋_GB2312"/>
          <w:kern w:val="0"/>
          <w:sz w:val="32"/>
          <w:szCs w:val="32"/>
        </w:rPr>
        <w:t>交通运输部门要牵头负责的工作中涉及道路运管机构的主要包括重点货运源头监管有关内容，要求实施“一超四罚”，对违规超过3次以上的货运车辆和货运车辆驾驶人、1年内违法超限运输的货运车辆超过本单位货运车辆总数10%的运输企业、及按照国家《中华人民共和国</w:t>
      </w:r>
      <w:bookmarkStart w:id="0" w:name="_GoBack"/>
      <w:r>
        <w:rPr>
          <w:rFonts w:hint="eastAsia" w:ascii="仿宋_GB2312" w:hAnsi="仿宋_GB2312" w:eastAsia="仿宋_GB2312"/>
          <w:kern w:val="0"/>
          <w:sz w:val="32"/>
          <w:szCs w:val="32"/>
        </w:rPr>
        <w:t>道路运输条例</w:t>
      </w:r>
      <w:bookmarkEnd w:id="0"/>
      <w:r>
        <w:rPr>
          <w:rFonts w:hint="eastAsia" w:ascii="仿宋_GB2312" w:hAnsi="仿宋_GB2312" w:eastAsia="仿宋_GB2312"/>
          <w:kern w:val="0"/>
          <w:sz w:val="32"/>
          <w:szCs w:val="32"/>
        </w:rPr>
        <w:t>》的规定，对货运场所经营者实施处罚。</w:t>
      </w:r>
    </w:p>
    <w:p w14:paraId="255040C2">
      <w:pPr>
        <w:keepNext w:val="0"/>
        <w:keepLines w:val="0"/>
        <w:pageBreakBefore w:val="0"/>
        <w:widowControl w:val="0"/>
        <w:kinsoku/>
        <w:wordWrap/>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kern w:val="0"/>
          <w:sz w:val="32"/>
          <w:szCs w:val="32"/>
        </w:rPr>
      </w:pPr>
      <w:r>
        <w:rPr>
          <w:rFonts w:hint="eastAsia" w:ascii="楷体" w:hAnsi="楷体" w:eastAsia="楷体" w:cs="楷体"/>
          <w:b w:val="0"/>
          <w:bCs w:val="0"/>
          <w:sz w:val="32"/>
          <w:szCs w:val="32"/>
          <w:shd w:val="clear" w:color="auto" w:fill="FFFFFF"/>
          <w:lang w:eastAsia="zh-CN"/>
        </w:rPr>
        <w:t>（六）</w:t>
      </w:r>
      <w:r>
        <w:rPr>
          <w:rFonts w:hint="eastAsia" w:ascii="仿宋_GB2312" w:hAnsi="仿宋_GB2312" w:eastAsia="仿宋_GB2312"/>
          <w:kern w:val="0"/>
          <w:sz w:val="32"/>
          <w:szCs w:val="32"/>
        </w:rPr>
        <w:t>《交通运输部办公厅 公安部办公厅关于印发整治公路货车违法超限超载行为专项行动方案的通知》</w:t>
      </w:r>
      <w:r>
        <w:rPr>
          <w:rFonts w:hint="eastAsia" w:ascii="仿宋_GB2312" w:hAnsi="仿宋_GB2312" w:eastAsia="仿宋_GB2312"/>
          <w:sz w:val="32"/>
          <w:szCs w:val="32"/>
        </w:rPr>
        <w:t>（交办公路〔201</w:t>
      </w:r>
      <w:r>
        <w:rPr>
          <w:rFonts w:hint="eastAsia" w:ascii="仿宋_GB2312" w:hAnsi="仿宋_GB2312" w:eastAsia="仿宋_GB2312"/>
          <w:kern w:val="0"/>
          <w:sz w:val="32"/>
          <w:szCs w:val="32"/>
        </w:rPr>
        <w:t>6</w:t>
      </w:r>
      <w:r>
        <w:rPr>
          <w:rFonts w:hint="eastAsia" w:ascii="仿宋_GB2312" w:hAnsi="仿宋_GB2312" w:eastAsia="仿宋_GB2312"/>
          <w:sz w:val="32"/>
          <w:szCs w:val="32"/>
        </w:rPr>
        <w:t>〕109号）。</w:t>
      </w:r>
      <w:r>
        <w:rPr>
          <w:rFonts w:hint="eastAsia" w:ascii="仿宋_GB2312" w:hAnsi="仿宋_GB2312" w:eastAsia="仿宋_GB2312"/>
          <w:kern w:val="0"/>
          <w:sz w:val="32"/>
          <w:szCs w:val="32"/>
        </w:rPr>
        <w:t>要求</w:t>
      </w:r>
      <w:r>
        <w:rPr>
          <w:rFonts w:hint="eastAsia" w:ascii="仿宋_GB2312" w:hAnsi="仿宋_GB2312" w:eastAsia="仿宋_GB2312"/>
          <w:sz w:val="32"/>
          <w:szCs w:val="32"/>
        </w:rPr>
        <w:t>运管机构加强</w:t>
      </w:r>
      <w:r>
        <w:rPr>
          <w:rFonts w:hint="eastAsia" w:ascii="仿宋_GB2312" w:hAnsi="仿宋_GB2312" w:eastAsia="仿宋_GB2312"/>
          <w:kern w:val="0"/>
          <w:sz w:val="32"/>
          <w:szCs w:val="32"/>
        </w:rPr>
        <w:t>重点货运源头监管：加强矿山、水泥厂、港口、物流园区等货物集散地排查，确定重点货运源头单位，报地方政府批准后向社会公布；引导货运源头单位安装使用称重设备，采取执法人员驻点、巡查、视频监控等方式，加强重点货运源头单位货物装载工作的监管，从源头杜绝超限超载车辆上路行驶等。严格实施“一超四罚”。</w:t>
      </w:r>
    </w:p>
    <w:p w14:paraId="3F214A87">
      <w:pPr>
        <w:keepNext w:val="0"/>
        <w:keepLines w:val="0"/>
        <w:pageBreakBefore w:val="0"/>
        <w:widowControl w:val="0"/>
        <w:kinsoku/>
        <w:wordWrap/>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sz w:val="32"/>
          <w:szCs w:val="32"/>
        </w:rPr>
      </w:pPr>
      <w:r>
        <w:rPr>
          <w:rFonts w:hint="eastAsia" w:ascii="楷体" w:hAnsi="楷体" w:eastAsia="楷体" w:cs="楷体"/>
          <w:b w:val="0"/>
          <w:bCs w:val="0"/>
          <w:sz w:val="32"/>
          <w:szCs w:val="32"/>
          <w:shd w:val="clear" w:color="auto" w:fill="FFFFFF"/>
          <w:lang w:eastAsia="zh-CN"/>
        </w:rPr>
        <w:t>（七）</w:t>
      </w:r>
      <w:r>
        <w:rPr>
          <w:rFonts w:hint="eastAsia" w:ascii="仿宋_GB2312" w:hAnsi="仿宋_GB2312" w:eastAsia="仿宋_GB2312"/>
          <w:kern w:val="0"/>
          <w:sz w:val="32"/>
          <w:szCs w:val="32"/>
        </w:rPr>
        <w:t>《辽宁省交通厅 辽宁省工业和信息化委员会 辽宁省公安厅 辽宁省工商行政管理局 辽宁省质量技术监督局关于进一步做好货车非法改装和超限超载治理工作实施意见》</w:t>
      </w:r>
      <w:r>
        <w:rPr>
          <w:rFonts w:hint="eastAsia" w:ascii="仿宋_GB2312" w:hAnsi="仿宋_GB2312" w:eastAsia="仿宋_GB2312"/>
          <w:sz w:val="32"/>
          <w:szCs w:val="32"/>
        </w:rPr>
        <w:t>（辽交路政发〔201</w:t>
      </w:r>
      <w:r>
        <w:rPr>
          <w:rFonts w:hint="eastAsia" w:ascii="仿宋_GB2312" w:hAnsi="仿宋_GB2312" w:eastAsia="仿宋_GB2312"/>
          <w:kern w:val="0"/>
          <w:sz w:val="32"/>
          <w:szCs w:val="32"/>
        </w:rPr>
        <w:t>6</w:t>
      </w:r>
      <w:r>
        <w:rPr>
          <w:rFonts w:hint="eastAsia" w:ascii="仿宋_GB2312" w:hAnsi="仿宋_GB2312" w:eastAsia="仿宋_GB2312"/>
          <w:sz w:val="32"/>
          <w:szCs w:val="32"/>
        </w:rPr>
        <w:t>〕349号）。</w:t>
      </w:r>
    </w:p>
    <w:p w14:paraId="10DF6052">
      <w:pPr>
        <w:keepNext w:val="0"/>
        <w:keepLines w:val="0"/>
        <w:pageBreakBefore w:val="0"/>
        <w:widowControl w:val="0"/>
        <w:kinsoku/>
        <w:wordWrap/>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sz w:val="32"/>
          <w:szCs w:val="32"/>
        </w:rPr>
      </w:pPr>
      <w:r>
        <w:rPr>
          <w:rFonts w:hint="eastAsia" w:ascii="楷体" w:hAnsi="楷体" w:eastAsia="楷体" w:cs="楷体"/>
          <w:b w:val="0"/>
          <w:bCs w:val="0"/>
          <w:sz w:val="32"/>
          <w:szCs w:val="32"/>
          <w:shd w:val="clear" w:color="auto" w:fill="FFFFFF"/>
          <w:lang w:eastAsia="zh-CN"/>
        </w:rPr>
        <w:t>（八）</w:t>
      </w:r>
      <w:r>
        <w:rPr>
          <w:rFonts w:hint="eastAsia" w:ascii="仿宋_GB2312" w:hAnsi="仿宋_GB2312" w:eastAsia="仿宋_GB2312"/>
          <w:kern w:val="0"/>
          <w:sz w:val="32"/>
          <w:szCs w:val="32"/>
        </w:rPr>
        <w:t>《辽宁省交通厅运输管理局关于开展重点货运源头单位核查工作的通知》</w:t>
      </w:r>
      <w:r>
        <w:rPr>
          <w:rFonts w:hint="eastAsia" w:ascii="仿宋_GB2312" w:hAnsi="仿宋_GB2312" w:eastAsia="仿宋_GB2312"/>
          <w:sz w:val="32"/>
          <w:szCs w:val="32"/>
        </w:rPr>
        <w:t>（辽交运货〔201</w:t>
      </w:r>
      <w:r>
        <w:rPr>
          <w:rFonts w:hint="eastAsia" w:ascii="仿宋_GB2312" w:hAnsi="仿宋_GB2312" w:eastAsia="仿宋_GB2312"/>
          <w:kern w:val="0"/>
          <w:sz w:val="32"/>
          <w:szCs w:val="32"/>
        </w:rPr>
        <w:t>6</w:t>
      </w:r>
      <w:r>
        <w:rPr>
          <w:rFonts w:hint="eastAsia" w:ascii="仿宋_GB2312" w:hAnsi="仿宋_GB2312" w:eastAsia="仿宋_GB2312"/>
          <w:sz w:val="32"/>
          <w:szCs w:val="32"/>
        </w:rPr>
        <w:t>〕74号）。</w:t>
      </w:r>
    </w:p>
    <w:p w14:paraId="381DF460">
      <w:pPr>
        <w:keepNext w:val="0"/>
        <w:keepLines w:val="0"/>
        <w:pageBreakBefore w:val="0"/>
        <w:widowControl w:val="0"/>
        <w:kinsoku/>
        <w:wordWrap/>
        <w:overflowPunct/>
        <w:topLinePunct/>
        <w:autoSpaceDE/>
        <w:autoSpaceDN/>
        <w:bidi w:val="0"/>
        <w:adjustRightInd/>
        <w:snapToGrid/>
        <w:spacing w:line="576" w:lineRule="exact"/>
        <w:ind w:firstLine="640" w:firstLineChars="200"/>
        <w:jc w:val="both"/>
        <w:textAlignment w:val="auto"/>
        <w:rPr>
          <w:rFonts w:hint="eastAsia" w:ascii="黑体" w:hAnsi="黑体" w:eastAsia="仿宋_GB2312"/>
          <w:sz w:val="32"/>
        </w:rPr>
        <w:sectPr>
          <w:footerReference r:id="rId4" w:type="default"/>
          <w:pgSz w:w="11906" w:h="16838"/>
          <w:pgMar w:top="1440" w:right="1800" w:bottom="1440" w:left="1800" w:header="851" w:footer="992" w:gutter="0"/>
          <w:pgNumType w:fmt="numberInDash"/>
          <w:cols w:space="720" w:num="1"/>
          <w:docGrid w:type="lines" w:linePitch="312" w:charSpace="0"/>
        </w:sectPr>
      </w:pPr>
      <w:r>
        <w:rPr>
          <w:rFonts w:hint="eastAsia" w:ascii="楷体" w:hAnsi="楷体" w:eastAsia="楷体" w:cs="楷体"/>
          <w:b w:val="0"/>
          <w:bCs w:val="0"/>
          <w:sz w:val="32"/>
          <w:szCs w:val="32"/>
          <w:shd w:val="clear" w:color="auto" w:fill="FFFFFF"/>
          <w:lang w:eastAsia="zh-CN"/>
        </w:rPr>
        <w:t>（九）</w:t>
      </w:r>
      <w:r>
        <w:rPr>
          <w:rFonts w:hint="eastAsia" w:ascii="仿宋_GB2312" w:hAnsi="仿宋_GB2312" w:eastAsia="仿宋_GB2312"/>
          <w:kern w:val="0"/>
          <w:sz w:val="32"/>
          <w:szCs w:val="32"/>
        </w:rPr>
        <w:t>辽宁省交通厅关于印发《辽宁省货物运输源头治超重点货运源头单位巡查工作制度（试行）》《辽宁省货物运输源头治超重点货运源头单位驻站管理工作制度（试行）》和《辽宁省货物运输源头治超违法信息抄告工作制度（试行）》的通知</w:t>
      </w:r>
    </w:p>
    <w:p w14:paraId="74B9D540">
      <w:pPr>
        <w:topLinePunct/>
        <w:jc w:val="left"/>
        <w:rPr>
          <w:rFonts w:hint="eastAsia" w:ascii="黑体" w:hAnsi="Arial" w:eastAsia="黑体" w:cs="Arial"/>
          <w:color w:val="000000"/>
          <w:w w:val="94"/>
          <w:kern w:val="0"/>
          <w:sz w:val="32"/>
          <w:szCs w:val="32"/>
        </w:rPr>
      </w:pPr>
      <w:r>
        <w:rPr>
          <w:rFonts w:hint="eastAsia" w:ascii="黑体" w:hAnsi="Arial" w:eastAsia="黑体" w:cs="Arial"/>
          <w:color w:val="000000"/>
          <w:w w:val="94"/>
          <w:kern w:val="0"/>
          <w:sz w:val="32"/>
          <w:szCs w:val="32"/>
        </w:rPr>
        <w:t>附件6</w:t>
      </w:r>
    </w:p>
    <w:p w14:paraId="0DC1C980">
      <w:pPr>
        <w:keepNext w:val="0"/>
        <w:keepLines w:val="0"/>
        <w:pageBreakBefore w:val="0"/>
        <w:widowControl w:val="0"/>
        <w:kinsoku/>
        <w:wordWrap/>
        <w:overflowPunct/>
        <w:topLinePunct/>
        <w:autoSpaceDE/>
        <w:autoSpaceDN/>
        <w:bidi w:val="0"/>
        <w:adjustRightInd/>
        <w:snapToGrid/>
        <w:spacing w:line="576" w:lineRule="exact"/>
        <w:jc w:val="center"/>
        <w:textAlignment w:val="auto"/>
        <w:rPr>
          <w:rFonts w:hint="eastAsia" w:ascii="方正小标宋简体" w:hAnsi="Arial" w:eastAsia="方正小标宋简体" w:cs="Arial"/>
          <w:color w:val="000000"/>
          <w:w w:val="94"/>
          <w:kern w:val="0"/>
          <w:sz w:val="44"/>
          <w:szCs w:val="44"/>
        </w:rPr>
      </w:pPr>
      <w:r>
        <w:rPr>
          <w:rFonts w:hint="eastAsia" w:ascii="方正小标宋简体" w:hAnsi="Arial" w:eastAsia="方正小标宋简体" w:cs="Arial"/>
          <w:color w:val="000000"/>
          <w:w w:val="94"/>
          <w:kern w:val="0"/>
          <w:sz w:val="44"/>
          <w:szCs w:val="44"/>
        </w:rPr>
        <w:t>货运源头单位车辆装载登记表</w:t>
      </w:r>
    </w:p>
    <w:p w14:paraId="01DF1D9E">
      <w:pPr>
        <w:pStyle w:val="2"/>
        <w:rPr>
          <w:rFonts w:hint="eastAsia"/>
        </w:rPr>
      </w:pPr>
    </w:p>
    <w:p w14:paraId="32BCB5BE">
      <w:pPr>
        <w:topLinePunct/>
        <w:jc w:val="left"/>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填报单位：</w:t>
      </w:r>
      <w:r>
        <w:rPr>
          <w:rFonts w:hint="eastAsia" w:ascii="仿宋_GB2312" w:hAnsi="Arial" w:eastAsia="仿宋_GB2312" w:cs="Arial"/>
          <w:color w:val="000000"/>
          <w:w w:val="94"/>
          <w:kern w:val="0"/>
          <w:sz w:val="32"/>
          <w:szCs w:val="32"/>
          <w:u w:val="single"/>
        </w:rPr>
        <w:t xml:space="preserve">       （公章）       </w:t>
      </w:r>
      <w:r>
        <w:rPr>
          <w:rFonts w:hint="eastAsia" w:ascii="仿宋_GB2312" w:hAnsi="Arial" w:eastAsia="仿宋_GB2312" w:cs="Arial"/>
          <w:color w:val="000000"/>
          <w:w w:val="94"/>
          <w:kern w:val="0"/>
          <w:sz w:val="32"/>
          <w:szCs w:val="32"/>
        </w:rPr>
        <w:t xml:space="preserve">                           填报时间：     年   月   日</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0"/>
        <w:gridCol w:w="1421"/>
        <w:gridCol w:w="1134"/>
        <w:gridCol w:w="2126"/>
        <w:gridCol w:w="2127"/>
        <w:gridCol w:w="850"/>
        <w:gridCol w:w="1418"/>
        <w:gridCol w:w="1417"/>
        <w:gridCol w:w="1134"/>
        <w:gridCol w:w="1276"/>
        <w:gridCol w:w="741"/>
      </w:tblGrid>
      <w:tr w14:paraId="30B28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0" w:type="dxa"/>
            <w:noWrap w:val="0"/>
            <w:vAlign w:val="center"/>
          </w:tcPr>
          <w:p w14:paraId="0EFD6F95">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序号</w:t>
            </w:r>
          </w:p>
        </w:tc>
        <w:tc>
          <w:tcPr>
            <w:tcW w:w="1421" w:type="dxa"/>
            <w:noWrap w:val="0"/>
            <w:vAlign w:val="center"/>
          </w:tcPr>
          <w:p w14:paraId="14EED0D9">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车牌号码</w:t>
            </w:r>
          </w:p>
        </w:tc>
        <w:tc>
          <w:tcPr>
            <w:tcW w:w="1134" w:type="dxa"/>
            <w:noWrap w:val="0"/>
            <w:vAlign w:val="center"/>
          </w:tcPr>
          <w:p w14:paraId="17F9E8BF">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驾驶人姓名</w:t>
            </w:r>
          </w:p>
        </w:tc>
        <w:tc>
          <w:tcPr>
            <w:tcW w:w="2126" w:type="dxa"/>
            <w:noWrap w:val="0"/>
            <w:vAlign w:val="center"/>
          </w:tcPr>
          <w:p w14:paraId="50E05C6B">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道路运输证号</w:t>
            </w:r>
          </w:p>
        </w:tc>
        <w:tc>
          <w:tcPr>
            <w:tcW w:w="2127" w:type="dxa"/>
            <w:noWrap w:val="0"/>
            <w:vAlign w:val="center"/>
          </w:tcPr>
          <w:p w14:paraId="48F213BC">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从业资格证号</w:t>
            </w:r>
          </w:p>
        </w:tc>
        <w:tc>
          <w:tcPr>
            <w:tcW w:w="850" w:type="dxa"/>
            <w:noWrap w:val="0"/>
            <w:vAlign w:val="center"/>
          </w:tcPr>
          <w:p w14:paraId="767D50F5">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车辆轴数</w:t>
            </w:r>
          </w:p>
        </w:tc>
        <w:tc>
          <w:tcPr>
            <w:tcW w:w="1418" w:type="dxa"/>
            <w:noWrap w:val="0"/>
            <w:vAlign w:val="center"/>
          </w:tcPr>
          <w:p w14:paraId="135D2657">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货物种类</w:t>
            </w:r>
          </w:p>
        </w:tc>
        <w:tc>
          <w:tcPr>
            <w:tcW w:w="1417" w:type="dxa"/>
            <w:noWrap w:val="0"/>
            <w:vAlign w:val="center"/>
          </w:tcPr>
          <w:p w14:paraId="552965D6">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货物装载量（吨）</w:t>
            </w:r>
          </w:p>
        </w:tc>
        <w:tc>
          <w:tcPr>
            <w:tcW w:w="1134" w:type="dxa"/>
            <w:noWrap w:val="0"/>
            <w:vAlign w:val="center"/>
          </w:tcPr>
          <w:p w14:paraId="09A40298">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车货总重（吨）</w:t>
            </w:r>
          </w:p>
        </w:tc>
        <w:tc>
          <w:tcPr>
            <w:tcW w:w="1276" w:type="dxa"/>
            <w:noWrap w:val="0"/>
            <w:vAlign w:val="center"/>
          </w:tcPr>
          <w:p w14:paraId="50233873">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车辆出场时间</w:t>
            </w:r>
          </w:p>
        </w:tc>
        <w:tc>
          <w:tcPr>
            <w:tcW w:w="741" w:type="dxa"/>
            <w:noWrap w:val="0"/>
            <w:vAlign w:val="center"/>
          </w:tcPr>
          <w:p w14:paraId="0695E4EE">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备注</w:t>
            </w:r>
          </w:p>
        </w:tc>
      </w:tr>
      <w:tr w14:paraId="629AC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0" w:type="dxa"/>
            <w:noWrap w:val="0"/>
            <w:vAlign w:val="center"/>
          </w:tcPr>
          <w:p w14:paraId="31482EB7">
            <w:pPr>
              <w:topLinePunct/>
              <w:jc w:val="center"/>
              <w:rPr>
                <w:rFonts w:hint="eastAsia" w:ascii="仿宋_GB2312" w:hAnsi="Arial" w:eastAsia="仿宋_GB2312" w:cs="Arial"/>
                <w:color w:val="000000"/>
                <w:w w:val="94"/>
                <w:kern w:val="0"/>
                <w:sz w:val="32"/>
                <w:szCs w:val="32"/>
              </w:rPr>
            </w:pPr>
          </w:p>
        </w:tc>
        <w:tc>
          <w:tcPr>
            <w:tcW w:w="1421" w:type="dxa"/>
            <w:noWrap w:val="0"/>
            <w:vAlign w:val="center"/>
          </w:tcPr>
          <w:p w14:paraId="4B840B00">
            <w:pPr>
              <w:topLinePunct/>
              <w:jc w:val="center"/>
              <w:rPr>
                <w:rFonts w:hint="eastAsia" w:ascii="仿宋_GB2312" w:hAnsi="Arial" w:eastAsia="仿宋_GB2312" w:cs="Arial"/>
                <w:color w:val="000000"/>
                <w:w w:val="94"/>
                <w:kern w:val="0"/>
                <w:sz w:val="32"/>
                <w:szCs w:val="32"/>
              </w:rPr>
            </w:pPr>
          </w:p>
          <w:p w14:paraId="2ACD2B88">
            <w:pPr>
              <w:topLinePunct/>
              <w:jc w:val="center"/>
              <w:rPr>
                <w:rFonts w:hint="eastAsia" w:ascii="仿宋_GB2312" w:hAnsi="Arial" w:eastAsia="仿宋_GB2312" w:cs="Arial"/>
                <w:color w:val="000000"/>
                <w:w w:val="94"/>
                <w:kern w:val="0"/>
                <w:sz w:val="32"/>
                <w:szCs w:val="32"/>
              </w:rPr>
            </w:pPr>
          </w:p>
        </w:tc>
        <w:tc>
          <w:tcPr>
            <w:tcW w:w="1134" w:type="dxa"/>
            <w:noWrap w:val="0"/>
            <w:vAlign w:val="center"/>
          </w:tcPr>
          <w:p w14:paraId="43FF81A2">
            <w:pPr>
              <w:topLinePunct/>
              <w:jc w:val="center"/>
              <w:rPr>
                <w:rFonts w:hint="eastAsia" w:ascii="仿宋_GB2312" w:hAnsi="Arial" w:eastAsia="仿宋_GB2312" w:cs="Arial"/>
                <w:color w:val="000000"/>
                <w:w w:val="94"/>
                <w:kern w:val="0"/>
                <w:sz w:val="32"/>
                <w:szCs w:val="32"/>
              </w:rPr>
            </w:pPr>
          </w:p>
        </w:tc>
        <w:tc>
          <w:tcPr>
            <w:tcW w:w="2126" w:type="dxa"/>
            <w:noWrap w:val="0"/>
            <w:vAlign w:val="center"/>
          </w:tcPr>
          <w:p w14:paraId="79124013">
            <w:pPr>
              <w:topLinePunct/>
              <w:jc w:val="center"/>
              <w:rPr>
                <w:rFonts w:hint="eastAsia" w:ascii="仿宋_GB2312" w:hAnsi="Arial" w:eastAsia="仿宋_GB2312" w:cs="Arial"/>
                <w:color w:val="000000"/>
                <w:w w:val="94"/>
                <w:kern w:val="0"/>
                <w:sz w:val="32"/>
                <w:szCs w:val="32"/>
              </w:rPr>
            </w:pPr>
          </w:p>
        </w:tc>
        <w:tc>
          <w:tcPr>
            <w:tcW w:w="2127" w:type="dxa"/>
            <w:noWrap w:val="0"/>
            <w:vAlign w:val="center"/>
          </w:tcPr>
          <w:p w14:paraId="114B2671">
            <w:pPr>
              <w:topLinePunct/>
              <w:jc w:val="center"/>
              <w:rPr>
                <w:rFonts w:hint="eastAsia" w:ascii="仿宋_GB2312" w:hAnsi="Arial" w:eastAsia="仿宋_GB2312" w:cs="Arial"/>
                <w:color w:val="000000"/>
                <w:w w:val="94"/>
                <w:kern w:val="0"/>
                <w:sz w:val="32"/>
                <w:szCs w:val="32"/>
              </w:rPr>
            </w:pPr>
          </w:p>
        </w:tc>
        <w:tc>
          <w:tcPr>
            <w:tcW w:w="850" w:type="dxa"/>
            <w:noWrap w:val="0"/>
            <w:vAlign w:val="center"/>
          </w:tcPr>
          <w:p w14:paraId="5843442C">
            <w:pPr>
              <w:topLinePunct/>
              <w:jc w:val="center"/>
              <w:rPr>
                <w:rFonts w:hint="eastAsia" w:ascii="仿宋_GB2312" w:hAnsi="Arial" w:eastAsia="仿宋_GB2312" w:cs="Arial"/>
                <w:color w:val="000000"/>
                <w:w w:val="94"/>
                <w:kern w:val="0"/>
                <w:sz w:val="32"/>
                <w:szCs w:val="32"/>
              </w:rPr>
            </w:pPr>
          </w:p>
        </w:tc>
        <w:tc>
          <w:tcPr>
            <w:tcW w:w="1418" w:type="dxa"/>
            <w:noWrap w:val="0"/>
            <w:vAlign w:val="center"/>
          </w:tcPr>
          <w:p w14:paraId="3646DFAF">
            <w:pPr>
              <w:topLinePunct/>
              <w:jc w:val="center"/>
              <w:rPr>
                <w:rFonts w:hint="eastAsia" w:ascii="仿宋_GB2312" w:hAnsi="Arial" w:eastAsia="仿宋_GB2312" w:cs="Arial"/>
                <w:color w:val="000000"/>
                <w:w w:val="94"/>
                <w:kern w:val="0"/>
                <w:sz w:val="32"/>
                <w:szCs w:val="32"/>
              </w:rPr>
            </w:pPr>
          </w:p>
        </w:tc>
        <w:tc>
          <w:tcPr>
            <w:tcW w:w="1417" w:type="dxa"/>
            <w:noWrap w:val="0"/>
            <w:vAlign w:val="center"/>
          </w:tcPr>
          <w:p w14:paraId="2BDB7288">
            <w:pPr>
              <w:topLinePunct/>
              <w:jc w:val="center"/>
              <w:rPr>
                <w:rFonts w:hint="eastAsia" w:ascii="仿宋_GB2312" w:hAnsi="Arial" w:eastAsia="仿宋_GB2312" w:cs="Arial"/>
                <w:color w:val="000000"/>
                <w:w w:val="94"/>
                <w:kern w:val="0"/>
                <w:sz w:val="32"/>
                <w:szCs w:val="32"/>
              </w:rPr>
            </w:pPr>
          </w:p>
        </w:tc>
        <w:tc>
          <w:tcPr>
            <w:tcW w:w="1134" w:type="dxa"/>
            <w:noWrap w:val="0"/>
            <w:vAlign w:val="center"/>
          </w:tcPr>
          <w:p w14:paraId="1FAB4178">
            <w:pPr>
              <w:topLinePunct/>
              <w:jc w:val="center"/>
              <w:rPr>
                <w:rFonts w:hint="eastAsia" w:ascii="仿宋_GB2312" w:hAnsi="Arial" w:eastAsia="仿宋_GB2312" w:cs="Arial"/>
                <w:color w:val="000000"/>
                <w:w w:val="94"/>
                <w:kern w:val="0"/>
                <w:sz w:val="32"/>
                <w:szCs w:val="32"/>
              </w:rPr>
            </w:pPr>
          </w:p>
        </w:tc>
        <w:tc>
          <w:tcPr>
            <w:tcW w:w="1276" w:type="dxa"/>
            <w:noWrap w:val="0"/>
            <w:vAlign w:val="center"/>
          </w:tcPr>
          <w:p w14:paraId="3DC50301">
            <w:pPr>
              <w:topLinePunct/>
              <w:jc w:val="center"/>
              <w:rPr>
                <w:rFonts w:hint="eastAsia" w:ascii="仿宋_GB2312" w:hAnsi="Arial" w:eastAsia="仿宋_GB2312" w:cs="Arial"/>
                <w:color w:val="000000"/>
                <w:w w:val="94"/>
                <w:kern w:val="0"/>
                <w:sz w:val="32"/>
                <w:szCs w:val="32"/>
              </w:rPr>
            </w:pPr>
          </w:p>
        </w:tc>
        <w:tc>
          <w:tcPr>
            <w:tcW w:w="741" w:type="dxa"/>
            <w:noWrap w:val="0"/>
            <w:vAlign w:val="center"/>
          </w:tcPr>
          <w:p w14:paraId="4D53449A">
            <w:pPr>
              <w:topLinePunct/>
              <w:jc w:val="center"/>
              <w:rPr>
                <w:rFonts w:hint="eastAsia" w:ascii="仿宋_GB2312" w:hAnsi="Arial" w:eastAsia="仿宋_GB2312" w:cs="Arial"/>
                <w:color w:val="000000"/>
                <w:w w:val="94"/>
                <w:kern w:val="0"/>
                <w:sz w:val="32"/>
                <w:szCs w:val="32"/>
              </w:rPr>
            </w:pPr>
          </w:p>
        </w:tc>
      </w:tr>
      <w:tr w14:paraId="7581F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0" w:type="dxa"/>
            <w:noWrap w:val="0"/>
            <w:vAlign w:val="center"/>
          </w:tcPr>
          <w:p w14:paraId="45764891">
            <w:pPr>
              <w:topLinePunct/>
              <w:jc w:val="center"/>
              <w:rPr>
                <w:rFonts w:hint="eastAsia" w:ascii="仿宋_GB2312" w:hAnsi="Arial" w:eastAsia="仿宋_GB2312" w:cs="Arial"/>
                <w:color w:val="000000"/>
                <w:w w:val="94"/>
                <w:kern w:val="0"/>
                <w:sz w:val="32"/>
                <w:szCs w:val="32"/>
              </w:rPr>
            </w:pPr>
          </w:p>
        </w:tc>
        <w:tc>
          <w:tcPr>
            <w:tcW w:w="1421" w:type="dxa"/>
            <w:noWrap w:val="0"/>
            <w:vAlign w:val="center"/>
          </w:tcPr>
          <w:p w14:paraId="1195AA99">
            <w:pPr>
              <w:topLinePunct/>
              <w:jc w:val="center"/>
              <w:rPr>
                <w:rFonts w:hint="eastAsia" w:ascii="仿宋_GB2312" w:hAnsi="Arial" w:eastAsia="仿宋_GB2312" w:cs="Arial"/>
                <w:color w:val="000000"/>
                <w:w w:val="94"/>
                <w:kern w:val="0"/>
                <w:sz w:val="32"/>
                <w:szCs w:val="32"/>
              </w:rPr>
            </w:pPr>
          </w:p>
          <w:p w14:paraId="2DA9076E">
            <w:pPr>
              <w:topLinePunct/>
              <w:jc w:val="center"/>
              <w:rPr>
                <w:rFonts w:hint="eastAsia" w:ascii="仿宋_GB2312" w:hAnsi="Arial" w:eastAsia="仿宋_GB2312" w:cs="Arial"/>
                <w:color w:val="000000"/>
                <w:w w:val="94"/>
                <w:kern w:val="0"/>
                <w:sz w:val="32"/>
                <w:szCs w:val="32"/>
              </w:rPr>
            </w:pPr>
          </w:p>
        </w:tc>
        <w:tc>
          <w:tcPr>
            <w:tcW w:w="1134" w:type="dxa"/>
            <w:noWrap w:val="0"/>
            <w:vAlign w:val="center"/>
          </w:tcPr>
          <w:p w14:paraId="308319C9">
            <w:pPr>
              <w:topLinePunct/>
              <w:jc w:val="center"/>
              <w:rPr>
                <w:rFonts w:hint="eastAsia" w:ascii="仿宋_GB2312" w:hAnsi="Arial" w:eastAsia="仿宋_GB2312" w:cs="Arial"/>
                <w:color w:val="000000"/>
                <w:w w:val="94"/>
                <w:kern w:val="0"/>
                <w:sz w:val="32"/>
                <w:szCs w:val="32"/>
              </w:rPr>
            </w:pPr>
          </w:p>
        </w:tc>
        <w:tc>
          <w:tcPr>
            <w:tcW w:w="2126" w:type="dxa"/>
            <w:noWrap w:val="0"/>
            <w:vAlign w:val="center"/>
          </w:tcPr>
          <w:p w14:paraId="4C0201A9">
            <w:pPr>
              <w:topLinePunct/>
              <w:jc w:val="center"/>
              <w:rPr>
                <w:rFonts w:hint="eastAsia" w:ascii="仿宋_GB2312" w:hAnsi="Arial" w:eastAsia="仿宋_GB2312" w:cs="Arial"/>
                <w:color w:val="000000"/>
                <w:w w:val="94"/>
                <w:kern w:val="0"/>
                <w:sz w:val="32"/>
                <w:szCs w:val="32"/>
              </w:rPr>
            </w:pPr>
          </w:p>
        </w:tc>
        <w:tc>
          <w:tcPr>
            <w:tcW w:w="2127" w:type="dxa"/>
            <w:noWrap w:val="0"/>
            <w:vAlign w:val="center"/>
          </w:tcPr>
          <w:p w14:paraId="351FAFD6">
            <w:pPr>
              <w:topLinePunct/>
              <w:jc w:val="center"/>
              <w:rPr>
                <w:rFonts w:hint="eastAsia" w:ascii="仿宋_GB2312" w:hAnsi="Arial" w:eastAsia="仿宋_GB2312" w:cs="Arial"/>
                <w:color w:val="000000"/>
                <w:w w:val="94"/>
                <w:kern w:val="0"/>
                <w:sz w:val="32"/>
                <w:szCs w:val="32"/>
              </w:rPr>
            </w:pPr>
          </w:p>
        </w:tc>
        <w:tc>
          <w:tcPr>
            <w:tcW w:w="850" w:type="dxa"/>
            <w:noWrap w:val="0"/>
            <w:vAlign w:val="center"/>
          </w:tcPr>
          <w:p w14:paraId="7DD4E6F0">
            <w:pPr>
              <w:topLinePunct/>
              <w:jc w:val="center"/>
              <w:rPr>
                <w:rFonts w:hint="eastAsia" w:ascii="仿宋_GB2312" w:hAnsi="Arial" w:eastAsia="仿宋_GB2312" w:cs="Arial"/>
                <w:color w:val="000000"/>
                <w:w w:val="94"/>
                <w:kern w:val="0"/>
                <w:sz w:val="32"/>
                <w:szCs w:val="32"/>
              </w:rPr>
            </w:pPr>
          </w:p>
        </w:tc>
        <w:tc>
          <w:tcPr>
            <w:tcW w:w="1418" w:type="dxa"/>
            <w:noWrap w:val="0"/>
            <w:vAlign w:val="center"/>
          </w:tcPr>
          <w:p w14:paraId="15AF9501">
            <w:pPr>
              <w:topLinePunct/>
              <w:jc w:val="center"/>
              <w:rPr>
                <w:rFonts w:hint="eastAsia" w:ascii="仿宋_GB2312" w:hAnsi="Arial" w:eastAsia="仿宋_GB2312" w:cs="Arial"/>
                <w:color w:val="000000"/>
                <w:w w:val="94"/>
                <w:kern w:val="0"/>
                <w:sz w:val="32"/>
                <w:szCs w:val="32"/>
              </w:rPr>
            </w:pPr>
          </w:p>
        </w:tc>
        <w:tc>
          <w:tcPr>
            <w:tcW w:w="1417" w:type="dxa"/>
            <w:noWrap w:val="0"/>
            <w:vAlign w:val="center"/>
          </w:tcPr>
          <w:p w14:paraId="717A8368">
            <w:pPr>
              <w:topLinePunct/>
              <w:jc w:val="center"/>
              <w:rPr>
                <w:rFonts w:hint="eastAsia" w:ascii="仿宋_GB2312" w:hAnsi="Arial" w:eastAsia="仿宋_GB2312" w:cs="Arial"/>
                <w:color w:val="000000"/>
                <w:w w:val="94"/>
                <w:kern w:val="0"/>
                <w:sz w:val="32"/>
                <w:szCs w:val="32"/>
              </w:rPr>
            </w:pPr>
          </w:p>
        </w:tc>
        <w:tc>
          <w:tcPr>
            <w:tcW w:w="1134" w:type="dxa"/>
            <w:noWrap w:val="0"/>
            <w:vAlign w:val="center"/>
          </w:tcPr>
          <w:p w14:paraId="602E3422">
            <w:pPr>
              <w:topLinePunct/>
              <w:jc w:val="center"/>
              <w:rPr>
                <w:rFonts w:hint="eastAsia" w:ascii="仿宋_GB2312" w:hAnsi="Arial" w:eastAsia="仿宋_GB2312" w:cs="Arial"/>
                <w:color w:val="000000"/>
                <w:w w:val="94"/>
                <w:kern w:val="0"/>
                <w:sz w:val="32"/>
                <w:szCs w:val="32"/>
              </w:rPr>
            </w:pPr>
          </w:p>
        </w:tc>
        <w:tc>
          <w:tcPr>
            <w:tcW w:w="1276" w:type="dxa"/>
            <w:noWrap w:val="0"/>
            <w:vAlign w:val="center"/>
          </w:tcPr>
          <w:p w14:paraId="5AF265C7">
            <w:pPr>
              <w:topLinePunct/>
              <w:jc w:val="center"/>
              <w:rPr>
                <w:rFonts w:hint="eastAsia" w:ascii="仿宋_GB2312" w:hAnsi="Arial" w:eastAsia="仿宋_GB2312" w:cs="Arial"/>
                <w:color w:val="000000"/>
                <w:w w:val="94"/>
                <w:kern w:val="0"/>
                <w:sz w:val="32"/>
                <w:szCs w:val="32"/>
              </w:rPr>
            </w:pPr>
          </w:p>
        </w:tc>
        <w:tc>
          <w:tcPr>
            <w:tcW w:w="741" w:type="dxa"/>
            <w:noWrap w:val="0"/>
            <w:vAlign w:val="center"/>
          </w:tcPr>
          <w:p w14:paraId="0EA7EF9E">
            <w:pPr>
              <w:topLinePunct/>
              <w:jc w:val="center"/>
              <w:rPr>
                <w:rFonts w:hint="eastAsia" w:ascii="仿宋_GB2312" w:hAnsi="Arial" w:eastAsia="仿宋_GB2312" w:cs="Arial"/>
                <w:color w:val="000000"/>
                <w:w w:val="94"/>
                <w:kern w:val="0"/>
                <w:sz w:val="32"/>
                <w:szCs w:val="32"/>
              </w:rPr>
            </w:pPr>
          </w:p>
        </w:tc>
      </w:tr>
      <w:tr w14:paraId="7D87E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0" w:type="dxa"/>
            <w:noWrap w:val="0"/>
            <w:vAlign w:val="center"/>
          </w:tcPr>
          <w:p w14:paraId="58B20AF1">
            <w:pPr>
              <w:topLinePunct/>
              <w:jc w:val="center"/>
              <w:rPr>
                <w:rFonts w:hint="eastAsia" w:ascii="仿宋_GB2312" w:hAnsi="Arial" w:eastAsia="仿宋_GB2312" w:cs="Arial"/>
                <w:color w:val="000000"/>
                <w:w w:val="94"/>
                <w:kern w:val="0"/>
                <w:sz w:val="32"/>
                <w:szCs w:val="32"/>
              </w:rPr>
            </w:pPr>
          </w:p>
        </w:tc>
        <w:tc>
          <w:tcPr>
            <w:tcW w:w="1421" w:type="dxa"/>
            <w:noWrap w:val="0"/>
            <w:vAlign w:val="center"/>
          </w:tcPr>
          <w:p w14:paraId="685F88EC">
            <w:pPr>
              <w:topLinePunct/>
              <w:jc w:val="center"/>
              <w:rPr>
                <w:rFonts w:hint="eastAsia" w:ascii="仿宋_GB2312" w:hAnsi="Arial" w:eastAsia="仿宋_GB2312" w:cs="Arial"/>
                <w:color w:val="000000"/>
                <w:w w:val="94"/>
                <w:kern w:val="0"/>
                <w:sz w:val="32"/>
                <w:szCs w:val="32"/>
              </w:rPr>
            </w:pPr>
          </w:p>
          <w:p w14:paraId="2C662FDA">
            <w:pPr>
              <w:topLinePunct/>
              <w:jc w:val="center"/>
              <w:rPr>
                <w:rFonts w:hint="eastAsia" w:ascii="仿宋_GB2312" w:hAnsi="Arial" w:eastAsia="仿宋_GB2312" w:cs="Arial"/>
                <w:color w:val="000000"/>
                <w:w w:val="94"/>
                <w:kern w:val="0"/>
                <w:sz w:val="32"/>
                <w:szCs w:val="32"/>
              </w:rPr>
            </w:pPr>
          </w:p>
        </w:tc>
        <w:tc>
          <w:tcPr>
            <w:tcW w:w="1134" w:type="dxa"/>
            <w:noWrap w:val="0"/>
            <w:vAlign w:val="center"/>
          </w:tcPr>
          <w:p w14:paraId="37501D66">
            <w:pPr>
              <w:topLinePunct/>
              <w:jc w:val="center"/>
              <w:rPr>
                <w:rFonts w:hint="eastAsia" w:ascii="仿宋_GB2312" w:hAnsi="Arial" w:eastAsia="仿宋_GB2312" w:cs="Arial"/>
                <w:color w:val="000000"/>
                <w:w w:val="94"/>
                <w:kern w:val="0"/>
                <w:sz w:val="32"/>
                <w:szCs w:val="32"/>
              </w:rPr>
            </w:pPr>
          </w:p>
        </w:tc>
        <w:tc>
          <w:tcPr>
            <w:tcW w:w="2126" w:type="dxa"/>
            <w:noWrap w:val="0"/>
            <w:vAlign w:val="center"/>
          </w:tcPr>
          <w:p w14:paraId="36C8E13C">
            <w:pPr>
              <w:topLinePunct/>
              <w:jc w:val="center"/>
              <w:rPr>
                <w:rFonts w:hint="eastAsia" w:ascii="仿宋_GB2312" w:hAnsi="Arial" w:eastAsia="仿宋_GB2312" w:cs="Arial"/>
                <w:color w:val="000000"/>
                <w:w w:val="94"/>
                <w:kern w:val="0"/>
                <w:sz w:val="32"/>
                <w:szCs w:val="32"/>
              </w:rPr>
            </w:pPr>
          </w:p>
        </w:tc>
        <w:tc>
          <w:tcPr>
            <w:tcW w:w="2127" w:type="dxa"/>
            <w:noWrap w:val="0"/>
            <w:vAlign w:val="center"/>
          </w:tcPr>
          <w:p w14:paraId="42435557">
            <w:pPr>
              <w:topLinePunct/>
              <w:jc w:val="center"/>
              <w:rPr>
                <w:rFonts w:hint="eastAsia" w:ascii="仿宋_GB2312" w:hAnsi="Arial" w:eastAsia="仿宋_GB2312" w:cs="Arial"/>
                <w:color w:val="000000"/>
                <w:w w:val="94"/>
                <w:kern w:val="0"/>
                <w:sz w:val="32"/>
                <w:szCs w:val="32"/>
              </w:rPr>
            </w:pPr>
          </w:p>
        </w:tc>
        <w:tc>
          <w:tcPr>
            <w:tcW w:w="850" w:type="dxa"/>
            <w:noWrap w:val="0"/>
            <w:vAlign w:val="center"/>
          </w:tcPr>
          <w:p w14:paraId="021363C7">
            <w:pPr>
              <w:topLinePunct/>
              <w:jc w:val="center"/>
              <w:rPr>
                <w:rFonts w:hint="eastAsia" w:ascii="仿宋_GB2312" w:hAnsi="Arial" w:eastAsia="仿宋_GB2312" w:cs="Arial"/>
                <w:color w:val="000000"/>
                <w:w w:val="94"/>
                <w:kern w:val="0"/>
                <w:sz w:val="32"/>
                <w:szCs w:val="32"/>
              </w:rPr>
            </w:pPr>
          </w:p>
        </w:tc>
        <w:tc>
          <w:tcPr>
            <w:tcW w:w="1418" w:type="dxa"/>
            <w:noWrap w:val="0"/>
            <w:vAlign w:val="center"/>
          </w:tcPr>
          <w:p w14:paraId="632DB6AB">
            <w:pPr>
              <w:topLinePunct/>
              <w:jc w:val="center"/>
              <w:rPr>
                <w:rFonts w:hint="eastAsia" w:ascii="仿宋_GB2312" w:hAnsi="Arial" w:eastAsia="仿宋_GB2312" w:cs="Arial"/>
                <w:color w:val="000000"/>
                <w:w w:val="94"/>
                <w:kern w:val="0"/>
                <w:sz w:val="32"/>
                <w:szCs w:val="32"/>
              </w:rPr>
            </w:pPr>
          </w:p>
        </w:tc>
        <w:tc>
          <w:tcPr>
            <w:tcW w:w="1417" w:type="dxa"/>
            <w:noWrap w:val="0"/>
            <w:vAlign w:val="center"/>
          </w:tcPr>
          <w:p w14:paraId="0BB00953">
            <w:pPr>
              <w:topLinePunct/>
              <w:jc w:val="center"/>
              <w:rPr>
                <w:rFonts w:hint="eastAsia" w:ascii="仿宋_GB2312" w:hAnsi="Arial" w:eastAsia="仿宋_GB2312" w:cs="Arial"/>
                <w:color w:val="000000"/>
                <w:w w:val="94"/>
                <w:kern w:val="0"/>
                <w:sz w:val="32"/>
                <w:szCs w:val="32"/>
              </w:rPr>
            </w:pPr>
          </w:p>
        </w:tc>
        <w:tc>
          <w:tcPr>
            <w:tcW w:w="1134" w:type="dxa"/>
            <w:noWrap w:val="0"/>
            <w:vAlign w:val="center"/>
          </w:tcPr>
          <w:p w14:paraId="785C14D4">
            <w:pPr>
              <w:topLinePunct/>
              <w:jc w:val="center"/>
              <w:rPr>
                <w:rFonts w:hint="eastAsia" w:ascii="仿宋_GB2312" w:hAnsi="Arial" w:eastAsia="仿宋_GB2312" w:cs="Arial"/>
                <w:color w:val="000000"/>
                <w:w w:val="94"/>
                <w:kern w:val="0"/>
                <w:sz w:val="32"/>
                <w:szCs w:val="32"/>
              </w:rPr>
            </w:pPr>
          </w:p>
        </w:tc>
        <w:tc>
          <w:tcPr>
            <w:tcW w:w="1276" w:type="dxa"/>
            <w:noWrap w:val="0"/>
            <w:vAlign w:val="center"/>
          </w:tcPr>
          <w:p w14:paraId="397FC7DE">
            <w:pPr>
              <w:topLinePunct/>
              <w:jc w:val="center"/>
              <w:rPr>
                <w:rFonts w:hint="eastAsia" w:ascii="仿宋_GB2312" w:hAnsi="Arial" w:eastAsia="仿宋_GB2312" w:cs="Arial"/>
                <w:color w:val="000000"/>
                <w:w w:val="94"/>
                <w:kern w:val="0"/>
                <w:sz w:val="32"/>
                <w:szCs w:val="32"/>
              </w:rPr>
            </w:pPr>
          </w:p>
        </w:tc>
        <w:tc>
          <w:tcPr>
            <w:tcW w:w="741" w:type="dxa"/>
            <w:noWrap w:val="0"/>
            <w:vAlign w:val="center"/>
          </w:tcPr>
          <w:p w14:paraId="352DDE08">
            <w:pPr>
              <w:topLinePunct/>
              <w:jc w:val="center"/>
              <w:rPr>
                <w:rFonts w:hint="eastAsia" w:ascii="仿宋_GB2312" w:hAnsi="Arial" w:eastAsia="仿宋_GB2312" w:cs="Arial"/>
                <w:color w:val="000000"/>
                <w:w w:val="94"/>
                <w:kern w:val="0"/>
                <w:sz w:val="32"/>
                <w:szCs w:val="32"/>
              </w:rPr>
            </w:pPr>
          </w:p>
        </w:tc>
      </w:tr>
      <w:tr w14:paraId="20BEE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0" w:type="dxa"/>
            <w:noWrap w:val="0"/>
            <w:vAlign w:val="center"/>
          </w:tcPr>
          <w:p w14:paraId="58F625A7">
            <w:pPr>
              <w:topLinePunct/>
              <w:jc w:val="center"/>
              <w:rPr>
                <w:rFonts w:hint="eastAsia" w:ascii="仿宋_GB2312" w:hAnsi="Arial" w:eastAsia="仿宋_GB2312" w:cs="Arial"/>
                <w:color w:val="000000"/>
                <w:w w:val="94"/>
                <w:kern w:val="0"/>
                <w:sz w:val="32"/>
                <w:szCs w:val="32"/>
              </w:rPr>
            </w:pPr>
          </w:p>
        </w:tc>
        <w:tc>
          <w:tcPr>
            <w:tcW w:w="1421" w:type="dxa"/>
            <w:noWrap w:val="0"/>
            <w:vAlign w:val="center"/>
          </w:tcPr>
          <w:p w14:paraId="1BBE0549">
            <w:pPr>
              <w:topLinePunct/>
              <w:jc w:val="center"/>
              <w:rPr>
                <w:rFonts w:hint="eastAsia" w:ascii="仿宋_GB2312" w:hAnsi="Arial" w:eastAsia="仿宋_GB2312" w:cs="Arial"/>
                <w:color w:val="000000"/>
                <w:w w:val="94"/>
                <w:kern w:val="0"/>
                <w:sz w:val="32"/>
                <w:szCs w:val="32"/>
              </w:rPr>
            </w:pPr>
          </w:p>
          <w:p w14:paraId="5F4329C6">
            <w:pPr>
              <w:topLinePunct/>
              <w:jc w:val="center"/>
              <w:rPr>
                <w:rFonts w:hint="eastAsia" w:ascii="仿宋_GB2312" w:hAnsi="Arial" w:eastAsia="仿宋_GB2312" w:cs="Arial"/>
                <w:color w:val="000000"/>
                <w:w w:val="94"/>
                <w:kern w:val="0"/>
                <w:sz w:val="32"/>
                <w:szCs w:val="32"/>
              </w:rPr>
            </w:pPr>
          </w:p>
        </w:tc>
        <w:tc>
          <w:tcPr>
            <w:tcW w:w="1134" w:type="dxa"/>
            <w:noWrap w:val="0"/>
            <w:vAlign w:val="center"/>
          </w:tcPr>
          <w:p w14:paraId="6E6888F6">
            <w:pPr>
              <w:topLinePunct/>
              <w:jc w:val="center"/>
              <w:rPr>
                <w:rFonts w:hint="eastAsia" w:ascii="仿宋_GB2312" w:hAnsi="Arial" w:eastAsia="仿宋_GB2312" w:cs="Arial"/>
                <w:color w:val="000000"/>
                <w:w w:val="94"/>
                <w:kern w:val="0"/>
                <w:sz w:val="32"/>
                <w:szCs w:val="32"/>
              </w:rPr>
            </w:pPr>
          </w:p>
        </w:tc>
        <w:tc>
          <w:tcPr>
            <w:tcW w:w="2126" w:type="dxa"/>
            <w:noWrap w:val="0"/>
            <w:vAlign w:val="center"/>
          </w:tcPr>
          <w:p w14:paraId="108187C8">
            <w:pPr>
              <w:topLinePunct/>
              <w:jc w:val="center"/>
              <w:rPr>
                <w:rFonts w:hint="eastAsia" w:ascii="仿宋_GB2312" w:hAnsi="Arial" w:eastAsia="仿宋_GB2312" w:cs="Arial"/>
                <w:color w:val="000000"/>
                <w:w w:val="94"/>
                <w:kern w:val="0"/>
                <w:sz w:val="32"/>
                <w:szCs w:val="32"/>
              </w:rPr>
            </w:pPr>
          </w:p>
        </w:tc>
        <w:tc>
          <w:tcPr>
            <w:tcW w:w="2127" w:type="dxa"/>
            <w:noWrap w:val="0"/>
            <w:vAlign w:val="center"/>
          </w:tcPr>
          <w:p w14:paraId="3C65216C">
            <w:pPr>
              <w:topLinePunct/>
              <w:jc w:val="center"/>
              <w:rPr>
                <w:rFonts w:hint="eastAsia" w:ascii="仿宋_GB2312" w:hAnsi="Arial" w:eastAsia="仿宋_GB2312" w:cs="Arial"/>
                <w:color w:val="000000"/>
                <w:w w:val="94"/>
                <w:kern w:val="0"/>
                <w:sz w:val="32"/>
                <w:szCs w:val="32"/>
              </w:rPr>
            </w:pPr>
          </w:p>
        </w:tc>
        <w:tc>
          <w:tcPr>
            <w:tcW w:w="850" w:type="dxa"/>
            <w:noWrap w:val="0"/>
            <w:vAlign w:val="center"/>
          </w:tcPr>
          <w:p w14:paraId="6D944019">
            <w:pPr>
              <w:topLinePunct/>
              <w:jc w:val="center"/>
              <w:rPr>
                <w:rFonts w:hint="eastAsia" w:ascii="仿宋_GB2312" w:hAnsi="Arial" w:eastAsia="仿宋_GB2312" w:cs="Arial"/>
                <w:color w:val="000000"/>
                <w:w w:val="94"/>
                <w:kern w:val="0"/>
                <w:sz w:val="32"/>
                <w:szCs w:val="32"/>
              </w:rPr>
            </w:pPr>
          </w:p>
        </w:tc>
        <w:tc>
          <w:tcPr>
            <w:tcW w:w="1418" w:type="dxa"/>
            <w:noWrap w:val="0"/>
            <w:vAlign w:val="center"/>
          </w:tcPr>
          <w:p w14:paraId="29CD4FD3">
            <w:pPr>
              <w:topLinePunct/>
              <w:jc w:val="center"/>
              <w:rPr>
                <w:rFonts w:hint="eastAsia" w:ascii="仿宋_GB2312" w:hAnsi="Arial" w:eastAsia="仿宋_GB2312" w:cs="Arial"/>
                <w:color w:val="000000"/>
                <w:w w:val="94"/>
                <w:kern w:val="0"/>
                <w:sz w:val="32"/>
                <w:szCs w:val="32"/>
              </w:rPr>
            </w:pPr>
          </w:p>
        </w:tc>
        <w:tc>
          <w:tcPr>
            <w:tcW w:w="1417" w:type="dxa"/>
            <w:noWrap w:val="0"/>
            <w:vAlign w:val="center"/>
          </w:tcPr>
          <w:p w14:paraId="055A7A7B">
            <w:pPr>
              <w:topLinePunct/>
              <w:jc w:val="center"/>
              <w:rPr>
                <w:rFonts w:hint="eastAsia" w:ascii="仿宋_GB2312" w:hAnsi="Arial" w:eastAsia="仿宋_GB2312" w:cs="Arial"/>
                <w:color w:val="000000"/>
                <w:w w:val="94"/>
                <w:kern w:val="0"/>
                <w:sz w:val="32"/>
                <w:szCs w:val="32"/>
              </w:rPr>
            </w:pPr>
          </w:p>
        </w:tc>
        <w:tc>
          <w:tcPr>
            <w:tcW w:w="1134" w:type="dxa"/>
            <w:noWrap w:val="0"/>
            <w:vAlign w:val="center"/>
          </w:tcPr>
          <w:p w14:paraId="306276FB">
            <w:pPr>
              <w:topLinePunct/>
              <w:jc w:val="center"/>
              <w:rPr>
                <w:rFonts w:hint="eastAsia" w:ascii="仿宋_GB2312" w:hAnsi="Arial" w:eastAsia="仿宋_GB2312" w:cs="Arial"/>
                <w:color w:val="000000"/>
                <w:w w:val="94"/>
                <w:kern w:val="0"/>
                <w:sz w:val="32"/>
                <w:szCs w:val="32"/>
              </w:rPr>
            </w:pPr>
          </w:p>
        </w:tc>
        <w:tc>
          <w:tcPr>
            <w:tcW w:w="1276" w:type="dxa"/>
            <w:noWrap w:val="0"/>
            <w:vAlign w:val="center"/>
          </w:tcPr>
          <w:p w14:paraId="2D0803F4">
            <w:pPr>
              <w:topLinePunct/>
              <w:jc w:val="center"/>
              <w:rPr>
                <w:rFonts w:hint="eastAsia" w:ascii="仿宋_GB2312" w:hAnsi="Arial" w:eastAsia="仿宋_GB2312" w:cs="Arial"/>
                <w:color w:val="000000"/>
                <w:w w:val="94"/>
                <w:kern w:val="0"/>
                <w:sz w:val="32"/>
                <w:szCs w:val="32"/>
              </w:rPr>
            </w:pPr>
          </w:p>
        </w:tc>
        <w:tc>
          <w:tcPr>
            <w:tcW w:w="741" w:type="dxa"/>
            <w:noWrap w:val="0"/>
            <w:vAlign w:val="center"/>
          </w:tcPr>
          <w:p w14:paraId="193AB46C">
            <w:pPr>
              <w:topLinePunct/>
              <w:jc w:val="center"/>
              <w:rPr>
                <w:rFonts w:hint="eastAsia" w:ascii="仿宋_GB2312" w:hAnsi="Arial" w:eastAsia="仿宋_GB2312" w:cs="Arial"/>
                <w:color w:val="000000"/>
                <w:w w:val="94"/>
                <w:kern w:val="0"/>
                <w:sz w:val="32"/>
                <w:szCs w:val="32"/>
              </w:rPr>
            </w:pPr>
          </w:p>
        </w:tc>
      </w:tr>
      <w:tr w14:paraId="0C77A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0" w:type="dxa"/>
            <w:noWrap w:val="0"/>
            <w:vAlign w:val="center"/>
          </w:tcPr>
          <w:p w14:paraId="4DF32D59">
            <w:pPr>
              <w:topLinePunct/>
              <w:jc w:val="center"/>
              <w:rPr>
                <w:rFonts w:hint="eastAsia" w:ascii="仿宋_GB2312" w:hAnsi="Arial" w:eastAsia="仿宋_GB2312" w:cs="Arial"/>
                <w:color w:val="000000"/>
                <w:w w:val="94"/>
                <w:kern w:val="0"/>
                <w:sz w:val="32"/>
                <w:szCs w:val="32"/>
              </w:rPr>
            </w:pPr>
          </w:p>
        </w:tc>
        <w:tc>
          <w:tcPr>
            <w:tcW w:w="1421" w:type="dxa"/>
            <w:noWrap w:val="0"/>
            <w:vAlign w:val="center"/>
          </w:tcPr>
          <w:p w14:paraId="137BF579">
            <w:pPr>
              <w:topLinePunct/>
              <w:jc w:val="center"/>
              <w:rPr>
                <w:rFonts w:hint="eastAsia" w:ascii="仿宋_GB2312" w:hAnsi="Arial" w:eastAsia="仿宋_GB2312" w:cs="Arial"/>
                <w:color w:val="000000"/>
                <w:w w:val="94"/>
                <w:kern w:val="0"/>
                <w:sz w:val="32"/>
                <w:szCs w:val="32"/>
              </w:rPr>
            </w:pPr>
          </w:p>
          <w:p w14:paraId="49F21696">
            <w:pPr>
              <w:topLinePunct/>
              <w:jc w:val="center"/>
              <w:rPr>
                <w:rFonts w:hint="eastAsia" w:ascii="仿宋_GB2312" w:hAnsi="Arial" w:eastAsia="仿宋_GB2312" w:cs="Arial"/>
                <w:color w:val="000000"/>
                <w:w w:val="94"/>
                <w:kern w:val="0"/>
                <w:sz w:val="32"/>
                <w:szCs w:val="32"/>
              </w:rPr>
            </w:pPr>
          </w:p>
        </w:tc>
        <w:tc>
          <w:tcPr>
            <w:tcW w:w="1134" w:type="dxa"/>
            <w:noWrap w:val="0"/>
            <w:vAlign w:val="center"/>
          </w:tcPr>
          <w:p w14:paraId="085293A8">
            <w:pPr>
              <w:topLinePunct/>
              <w:jc w:val="center"/>
              <w:rPr>
                <w:rFonts w:hint="eastAsia" w:ascii="仿宋_GB2312" w:hAnsi="Arial" w:eastAsia="仿宋_GB2312" w:cs="Arial"/>
                <w:color w:val="000000"/>
                <w:w w:val="94"/>
                <w:kern w:val="0"/>
                <w:sz w:val="32"/>
                <w:szCs w:val="32"/>
              </w:rPr>
            </w:pPr>
          </w:p>
        </w:tc>
        <w:tc>
          <w:tcPr>
            <w:tcW w:w="2126" w:type="dxa"/>
            <w:noWrap w:val="0"/>
            <w:vAlign w:val="center"/>
          </w:tcPr>
          <w:p w14:paraId="55D6DD44">
            <w:pPr>
              <w:topLinePunct/>
              <w:jc w:val="center"/>
              <w:rPr>
                <w:rFonts w:hint="eastAsia" w:ascii="仿宋_GB2312" w:hAnsi="Arial" w:eastAsia="仿宋_GB2312" w:cs="Arial"/>
                <w:color w:val="000000"/>
                <w:w w:val="94"/>
                <w:kern w:val="0"/>
                <w:sz w:val="32"/>
                <w:szCs w:val="32"/>
              </w:rPr>
            </w:pPr>
          </w:p>
        </w:tc>
        <w:tc>
          <w:tcPr>
            <w:tcW w:w="2127" w:type="dxa"/>
            <w:noWrap w:val="0"/>
            <w:vAlign w:val="center"/>
          </w:tcPr>
          <w:p w14:paraId="6B5D5173">
            <w:pPr>
              <w:topLinePunct/>
              <w:jc w:val="center"/>
              <w:rPr>
                <w:rFonts w:hint="eastAsia" w:ascii="仿宋_GB2312" w:hAnsi="Arial" w:eastAsia="仿宋_GB2312" w:cs="Arial"/>
                <w:color w:val="000000"/>
                <w:w w:val="94"/>
                <w:kern w:val="0"/>
                <w:sz w:val="32"/>
                <w:szCs w:val="32"/>
              </w:rPr>
            </w:pPr>
          </w:p>
        </w:tc>
        <w:tc>
          <w:tcPr>
            <w:tcW w:w="850" w:type="dxa"/>
            <w:noWrap w:val="0"/>
            <w:vAlign w:val="center"/>
          </w:tcPr>
          <w:p w14:paraId="51609B93">
            <w:pPr>
              <w:topLinePunct/>
              <w:jc w:val="center"/>
              <w:rPr>
                <w:rFonts w:hint="eastAsia" w:ascii="仿宋_GB2312" w:hAnsi="Arial" w:eastAsia="仿宋_GB2312" w:cs="Arial"/>
                <w:color w:val="000000"/>
                <w:w w:val="94"/>
                <w:kern w:val="0"/>
                <w:sz w:val="32"/>
                <w:szCs w:val="32"/>
              </w:rPr>
            </w:pPr>
          </w:p>
        </w:tc>
        <w:tc>
          <w:tcPr>
            <w:tcW w:w="1418" w:type="dxa"/>
            <w:noWrap w:val="0"/>
            <w:vAlign w:val="center"/>
          </w:tcPr>
          <w:p w14:paraId="227749F9">
            <w:pPr>
              <w:topLinePunct/>
              <w:jc w:val="center"/>
              <w:rPr>
                <w:rFonts w:hint="eastAsia" w:ascii="仿宋_GB2312" w:hAnsi="Arial" w:eastAsia="仿宋_GB2312" w:cs="Arial"/>
                <w:color w:val="000000"/>
                <w:w w:val="94"/>
                <w:kern w:val="0"/>
                <w:sz w:val="32"/>
                <w:szCs w:val="32"/>
              </w:rPr>
            </w:pPr>
          </w:p>
        </w:tc>
        <w:tc>
          <w:tcPr>
            <w:tcW w:w="1417" w:type="dxa"/>
            <w:noWrap w:val="0"/>
            <w:vAlign w:val="center"/>
          </w:tcPr>
          <w:p w14:paraId="5780B5FD">
            <w:pPr>
              <w:topLinePunct/>
              <w:jc w:val="center"/>
              <w:rPr>
                <w:rFonts w:hint="eastAsia" w:ascii="仿宋_GB2312" w:hAnsi="Arial" w:eastAsia="仿宋_GB2312" w:cs="Arial"/>
                <w:color w:val="000000"/>
                <w:w w:val="94"/>
                <w:kern w:val="0"/>
                <w:sz w:val="32"/>
                <w:szCs w:val="32"/>
              </w:rPr>
            </w:pPr>
          </w:p>
        </w:tc>
        <w:tc>
          <w:tcPr>
            <w:tcW w:w="1134" w:type="dxa"/>
            <w:noWrap w:val="0"/>
            <w:vAlign w:val="center"/>
          </w:tcPr>
          <w:p w14:paraId="72027AC3">
            <w:pPr>
              <w:topLinePunct/>
              <w:jc w:val="center"/>
              <w:rPr>
                <w:rFonts w:hint="eastAsia" w:ascii="仿宋_GB2312" w:hAnsi="Arial" w:eastAsia="仿宋_GB2312" w:cs="Arial"/>
                <w:color w:val="000000"/>
                <w:w w:val="94"/>
                <w:kern w:val="0"/>
                <w:sz w:val="32"/>
                <w:szCs w:val="32"/>
              </w:rPr>
            </w:pPr>
          </w:p>
        </w:tc>
        <w:tc>
          <w:tcPr>
            <w:tcW w:w="1276" w:type="dxa"/>
            <w:noWrap w:val="0"/>
            <w:vAlign w:val="center"/>
          </w:tcPr>
          <w:p w14:paraId="310EC30D">
            <w:pPr>
              <w:topLinePunct/>
              <w:jc w:val="center"/>
              <w:rPr>
                <w:rFonts w:hint="eastAsia" w:ascii="仿宋_GB2312" w:hAnsi="Arial" w:eastAsia="仿宋_GB2312" w:cs="Arial"/>
                <w:color w:val="000000"/>
                <w:w w:val="94"/>
                <w:kern w:val="0"/>
                <w:sz w:val="32"/>
                <w:szCs w:val="32"/>
              </w:rPr>
            </w:pPr>
          </w:p>
        </w:tc>
        <w:tc>
          <w:tcPr>
            <w:tcW w:w="741" w:type="dxa"/>
            <w:noWrap w:val="0"/>
            <w:vAlign w:val="center"/>
          </w:tcPr>
          <w:p w14:paraId="05299180">
            <w:pPr>
              <w:topLinePunct/>
              <w:jc w:val="center"/>
              <w:rPr>
                <w:rFonts w:hint="eastAsia" w:ascii="仿宋_GB2312" w:hAnsi="Arial" w:eastAsia="仿宋_GB2312" w:cs="Arial"/>
                <w:color w:val="000000"/>
                <w:w w:val="94"/>
                <w:kern w:val="0"/>
                <w:sz w:val="32"/>
                <w:szCs w:val="32"/>
              </w:rPr>
            </w:pPr>
          </w:p>
        </w:tc>
      </w:tr>
      <w:tr w14:paraId="59835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0" w:type="dxa"/>
            <w:noWrap w:val="0"/>
            <w:vAlign w:val="center"/>
          </w:tcPr>
          <w:p w14:paraId="11704801">
            <w:pPr>
              <w:topLinePunct/>
              <w:jc w:val="center"/>
              <w:rPr>
                <w:rFonts w:hint="eastAsia" w:ascii="仿宋_GB2312" w:hAnsi="Arial" w:eastAsia="仿宋_GB2312" w:cs="Arial"/>
                <w:color w:val="000000"/>
                <w:w w:val="94"/>
                <w:kern w:val="0"/>
                <w:sz w:val="32"/>
                <w:szCs w:val="32"/>
              </w:rPr>
            </w:pPr>
          </w:p>
        </w:tc>
        <w:tc>
          <w:tcPr>
            <w:tcW w:w="1421" w:type="dxa"/>
            <w:noWrap w:val="0"/>
            <w:vAlign w:val="center"/>
          </w:tcPr>
          <w:p w14:paraId="695501FC">
            <w:pPr>
              <w:topLinePunct/>
              <w:jc w:val="center"/>
              <w:rPr>
                <w:rFonts w:hint="eastAsia" w:ascii="仿宋_GB2312" w:hAnsi="Arial" w:eastAsia="仿宋_GB2312" w:cs="Arial"/>
                <w:color w:val="000000"/>
                <w:w w:val="94"/>
                <w:kern w:val="0"/>
                <w:sz w:val="32"/>
                <w:szCs w:val="32"/>
              </w:rPr>
            </w:pPr>
          </w:p>
        </w:tc>
        <w:tc>
          <w:tcPr>
            <w:tcW w:w="1134" w:type="dxa"/>
            <w:noWrap w:val="0"/>
            <w:vAlign w:val="center"/>
          </w:tcPr>
          <w:p w14:paraId="042754B4">
            <w:pPr>
              <w:topLinePunct/>
              <w:jc w:val="center"/>
              <w:rPr>
                <w:rFonts w:hint="eastAsia" w:ascii="仿宋_GB2312" w:hAnsi="Arial" w:eastAsia="仿宋_GB2312" w:cs="Arial"/>
                <w:color w:val="000000"/>
                <w:w w:val="94"/>
                <w:kern w:val="0"/>
                <w:sz w:val="32"/>
                <w:szCs w:val="32"/>
              </w:rPr>
            </w:pPr>
          </w:p>
        </w:tc>
        <w:tc>
          <w:tcPr>
            <w:tcW w:w="2126" w:type="dxa"/>
            <w:noWrap w:val="0"/>
            <w:vAlign w:val="center"/>
          </w:tcPr>
          <w:p w14:paraId="21BBA383">
            <w:pPr>
              <w:topLinePunct/>
              <w:jc w:val="center"/>
              <w:rPr>
                <w:rFonts w:hint="eastAsia" w:ascii="仿宋_GB2312" w:hAnsi="Arial" w:eastAsia="仿宋_GB2312" w:cs="Arial"/>
                <w:color w:val="000000"/>
                <w:w w:val="94"/>
                <w:kern w:val="0"/>
                <w:sz w:val="32"/>
                <w:szCs w:val="32"/>
              </w:rPr>
            </w:pPr>
          </w:p>
        </w:tc>
        <w:tc>
          <w:tcPr>
            <w:tcW w:w="2127" w:type="dxa"/>
            <w:noWrap w:val="0"/>
            <w:vAlign w:val="center"/>
          </w:tcPr>
          <w:p w14:paraId="7AA8358C">
            <w:pPr>
              <w:topLinePunct/>
              <w:jc w:val="center"/>
              <w:rPr>
                <w:rFonts w:hint="eastAsia" w:ascii="仿宋_GB2312" w:hAnsi="Arial" w:eastAsia="仿宋_GB2312" w:cs="Arial"/>
                <w:color w:val="000000"/>
                <w:w w:val="94"/>
                <w:kern w:val="0"/>
                <w:sz w:val="32"/>
                <w:szCs w:val="32"/>
              </w:rPr>
            </w:pPr>
          </w:p>
        </w:tc>
        <w:tc>
          <w:tcPr>
            <w:tcW w:w="850" w:type="dxa"/>
            <w:noWrap w:val="0"/>
            <w:vAlign w:val="center"/>
          </w:tcPr>
          <w:p w14:paraId="4F3D0F45">
            <w:pPr>
              <w:topLinePunct/>
              <w:jc w:val="center"/>
              <w:rPr>
                <w:rFonts w:hint="eastAsia" w:ascii="仿宋_GB2312" w:hAnsi="Arial" w:eastAsia="仿宋_GB2312" w:cs="Arial"/>
                <w:color w:val="000000"/>
                <w:w w:val="94"/>
                <w:kern w:val="0"/>
                <w:sz w:val="32"/>
                <w:szCs w:val="32"/>
              </w:rPr>
            </w:pPr>
          </w:p>
        </w:tc>
        <w:tc>
          <w:tcPr>
            <w:tcW w:w="1418" w:type="dxa"/>
            <w:noWrap w:val="0"/>
            <w:vAlign w:val="center"/>
          </w:tcPr>
          <w:p w14:paraId="2E690328">
            <w:pPr>
              <w:topLinePunct/>
              <w:jc w:val="center"/>
              <w:rPr>
                <w:rFonts w:hint="eastAsia" w:ascii="仿宋_GB2312" w:hAnsi="Arial" w:eastAsia="仿宋_GB2312" w:cs="Arial"/>
                <w:color w:val="000000"/>
                <w:w w:val="94"/>
                <w:kern w:val="0"/>
                <w:sz w:val="32"/>
                <w:szCs w:val="32"/>
              </w:rPr>
            </w:pPr>
          </w:p>
        </w:tc>
        <w:tc>
          <w:tcPr>
            <w:tcW w:w="1417" w:type="dxa"/>
            <w:noWrap w:val="0"/>
            <w:vAlign w:val="center"/>
          </w:tcPr>
          <w:p w14:paraId="2CA24B57">
            <w:pPr>
              <w:topLinePunct/>
              <w:jc w:val="center"/>
              <w:rPr>
                <w:rFonts w:hint="eastAsia" w:ascii="仿宋_GB2312" w:hAnsi="Arial" w:eastAsia="仿宋_GB2312" w:cs="Arial"/>
                <w:color w:val="000000"/>
                <w:w w:val="94"/>
                <w:kern w:val="0"/>
                <w:sz w:val="32"/>
                <w:szCs w:val="32"/>
              </w:rPr>
            </w:pPr>
          </w:p>
        </w:tc>
        <w:tc>
          <w:tcPr>
            <w:tcW w:w="1134" w:type="dxa"/>
            <w:noWrap w:val="0"/>
            <w:vAlign w:val="center"/>
          </w:tcPr>
          <w:p w14:paraId="4F655D93">
            <w:pPr>
              <w:topLinePunct/>
              <w:jc w:val="center"/>
              <w:rPr>
                <w:rFonts w:hint="eastAsia" w:ascii="仿宋_GB2312" w:hAnsi="Arial" w:eastAsia="仿宋_GB2312" w:cs="Arial"/>
                <w:color w:val="000000"/>
                <w:w w:val="94"/>
                <w:kern w:val="0"/>
                <w:sz w:val="32"/>
                <w:szCs w:val="32"/>
              </w:rPr>
            </w:pPr>
          </w:p>
        </w:tc>
        <w:tc>
          <w:tcPr>
            <w:tcW w:w="1276" w:type="dxa"/>
            <w:noWrap w:val="0"/>
            <w:vAlign w:val="center"/>
          </w:tcPr>
          <w:p w14:paraId="6670646E">
            <w:pPr>
              <w:topLinePunct/>
              <w:jc w:val="center"/>
              <w:rPr>
                <w:rFonts w:hint="eastAsia" w:ascii="仿宋_GB2312" w:hAnsi="Arial" w:eastAsia="仿宋_GB2312" w:cs="Arial"/>
                <w:color w:val="000000"/>
                <w:w w:val="94"/>
                <w:kern w:val="0"/>
                <w:sz w:val="32"/>
                <w:szCs w:val="32"/>
              </w:rPr>
            </w:pPr>
          </w:p>
        </w:tc>
        <w:tc>
          <w:tcPr>
            <w:tcW w:w="741" w:type="dxa"/>
            <w:noWrap w:val="0"/>
            <w:vAlign w:val="center"/>
          </w:tcPr>
          <w:p w14:paraId="00ADA5BA">
            <w:pPr>
              <w:topLinePunct/>
              <w:jc w:val="center"/>
              <w:rPr>
                <w:rFonts w:hint="eastAsia" w:ascii="仿宋_GB2312" w:hAnsi="Arial" w:eastAsia="仿宋_GB2312" w:cs="Arial"/>
                <w:color w:val="000000"/>
                <w:w w:val="94"/>
                <w:kern w:val="0"/>
                <w:sz w:val="32"/>
                <w:szCs w:val="32"/>
              </w:rPr>
            </w:pPr>
          </w:p>
        </w:tc>
      </w:tr>
    </w:tbl>
    <w:p w14:paraId="2F4867B8">
      <w:pPr>
        <w:keepNext w:val="0"/>
        <w:keepLines w:val="0"/>
        <w:pageBreakBefore w:val="0"/>
        <w:widowControl/>
        <w:kinsoku/>
        <w:wordWrap/>
        <w:overflowPunct/>
        <w:autoSpaceDE/>
        <w:autoSpaceDN/>
        <w:bidi w:val="0"/>
        <w:adjustRightInd/>
        <w:snapToGrid/>
        <w:spacing w:line="576" w:lineRule="exact"/>
        <w:ind w:firstLine="585" w:firstLineChars="195"/>
        <w:textAlignment w:val="auto"/>
        <w:rPr>
          <w:rFonts w:hint="eastAsia" w:ascii="仿宋_GB2312" w:eastAsia="仿宋_GB2312"/>
          <w:w w:val="94"/>
          <w:sz w:val="32"/>
          <w:szCs w:val="32"/>
        </w:rPr>
      </w:pPr>
      <w:r>
        <w:rPr>
          <w:rFonts w:hint="eastAsia" w:ascii="仿宋_GB2312" w:eastAsia="仿宋_GB2312"/>
          <w:w w:val="94"/>
          <w:sz w:val="32"/>
          <w:szCs w:val="32"/>
        </w:rPr>
        <w:t>注：此表由货运源头单位每日填写，要及时、准确和规范，并加盖企业公章存档备查。</w:t>
      </w:r>
    </w:p>
    <w:p w14:paraId="5E33F7EE">
      <w:pPr>
        <w:keepNext w:val="0"/>
        <w:keepLines w:val="0"/>
        <w:pageBreakBefore w:val="0"/>
        <w:kinsoku/>
        <w:wordWrap/>
        <w:overflowPunct/>
        <w:topLinePunct/>
        <w:autoSpaceDE/>
        <w:autoSpaceDN/>
        <w:bidi w:val="0"/>
        <w:adjustRightInd/>
        <w:snapToGrid/>
        <w:spacing w:line="576" w:lineRule="exact"/>
        <w:ind w:firstLine="600" w:firstLineChars="200"/>
        <w:jc w:val="left"/>
        <w:textAlignment w:val="auto"/>
        <w:rPr>
          <w:rFonts w:hint="eastAsia" w:ascii="黑体" w:hAnsi="Arial" w:eastAsia="黑体" w:cs="Arial"/>
          <w:color w:val="000000"/>
          <w:w w:val="94"/>
          <w:kern w:val="0"/>
          <w:sz w:val="32"/>
          <w:szCs w:val="32"/>
        </w:rPr>
      </w:pPr>
      <w:r>
        <w:rPr>
          <w:rFonts w:hint="eastAsia" w:ascii="仿宋_GB2312" w:hAnsi="Arial" w:eastAsia="仿宋_GB2312" w:cs="Arial"/>
          <w:color w:val="000000"/>
          <w:w w:val="94"/>
          <w:kern w:val="0"/>
          <w:sz w:val="32"/>
          <w:szCs w:val="32"/>
        </w:rPr>
        <w:t>填报人：                                                联系电话：</w:t>
      </w:r>
    </w:p>
    <w:p w14:paraId="6793B527">
      <w:pPr>
        <w:topLinePunct/>
        <w:jc w:val="left"/>
        <w:rPr>
          <w:rFonts w:hint="eastAsia" w:ascii="黑体" w:hAnsi="Arial" w:eastAsia="黑体" w:cs="Arial"/>
          <w:color w:val="000000"/>
          <w:w w:val="94"/>
          <w:kern w:val="0"/>
          <w:sz w:val="32"/>
          <w:szCs w:val="32"/>
        </w:rPr>
      </w:pPr>
      <w:r>
        <w:rPr>
          <w:rFonts w:hint="eastAsia" w:ascii="黑体" w:hAnsi="Arial" w:eastAsia="黑体" w:cs="Arial"/>
          <w:color w:val="000000"/>
          <w:w w:val="94"/>
          <w:kern w:val="0"/>
          <w:sz w:val="32"/>
          <w:szCs w:val="32"/>
        </w:rPr>
        <w:t>附件7</w:t>
      </w:r>
    </w:p>
    <w:p w14:paraId="267782A7">
      <w:pPr>
        <w:keepNext w:val="0"/>
        <w:keepLines w:val="0"/>
        <w:pageBreakBefore w:val="0"/>
        <w:widowControl w:val="0"/>
        <w:kinsoku/>
        <w:wordWrap/>
        <w:overflowPunct/>
        <w:topLinePunct/>
        <w:autoSpaceDE/>
        <w:autoSpaceDN/>
        <w:bidi w:val="0"/>
        <w:adjustRightInd/>
        <w:snapToGrid/>
        <w:spacing w:line="576" w:lineRule="exact"/>
        <w:jc w:val="center"/>
        <w:textAlignment w:val="auto"/>
        <w:rPr>
          <w:rFonts w:hint="eastAsia" w:ascii="方正小标宋简体" w:hAnsi="Arial" w:eastAsia="方正小标宋简体" w:cs="Arial"/>
          <w:color w:val="000000"/>
          <w:w w:val="94"/>
          <w:kern w:val="0"/>
          <w:sz w:val="44"/>
          <w:szCs w:val="44"/>
        </w:rPr>
      </w:pPr>
      <w:r>
        <w:rPr>
          <w:rFonts w:hint="eastAsia" w:ascii="方正小标宋简体" w:hAnsi="Arial" w:eastAsia="方正小标宋简体" w:cs="Arial"/>
          <w:color w:val="000000"/>
          <w:w w:val="94"/>
          <w:kern w:val="0"/>
          <w:sz w:val="44"/>
          <w:szCs w:val="44"/>
        </w:rPr>
        <w:t>货运源头单位治超工作统计表</w:t>
      </w:r>
    </w:p>
    <w:p w14:paraId="52989D48">
      <w:pPr>
        <w:topLinePunct/>
        <w:jc w:val="center"/>
        <w:rPr>
          <w:rFonts w:hint="eastAsia" w:ascii="方正小标宋简体" w:hAnsi="Arial" w:eastAsia="方正小标宋简体" w:cs="Arial"/>
          <w:color w:val="000000"/>
          <w:w w:val="94"/>
          <w:kern w:val="0"/>
          <w:sz w:val="44"/>
          <w:szCs w:val="44"/>
        </w:rPr>
      </w:pPr>
    </w:p>
    <w:p w14:paraId="1808F366">
      <w:pPr>
        <w:topLinePunct/>
        <w:ind w:firstLine="300" w:firstLineChars="100"/>
        <w:jc w:val="left"/>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填报单位：</w:t>
      </w:r>
      <w:r>
        <w:rPr>
          <w:rFonts w:hint="eastAsia" w:ascii="仿宋_GB2312" w:hAnsi="Arial" w:eastAsia="仿宋_GB2312" w:cs="Arial"/>
          <w:color w:val="000000"/>
          <w:w w:val="94"/>
          <w:kern w:val="0"/>
          <w:sz w:val="32"/>
          <w:szCs w:val="32"/>
          <w:u w:val="single"/>
        </w:rPr>
        <w:t xml:space="preserve">       （公章）       </w:t>
      </w:r>
      <w:r>
        <w:rPr>
          <w:rFonts w:hint="eastAsia" w:ascii="仿宋_GB2312" w:hAnsi="Arial" w:eastAsia="仿宋_GB2312" w:cs="Arial"/>
          <w:color w:val="000000"/>
          <w:w w:val="94"/>
          <w:kern w:val="0"/>
          <w:sz w:val="32"/>
          <w:szCs w:val="32"/>
        </w:rPr>
        <w:t xml:space="preserve">       负责人：               填报时间：    年   月   日</w:t>
      </w:r>
    </w:p>
    <w:p w14:paraId="5E9253D1">
      <w:pPr>
        <w:topLinePunct/>
        <w:ind w:firstLine="300" w:firstLineChars="100"/>
        <w:jc w:val="left"/>
        <w:rPr>
          <w:rFonts w:hint="eastAsia" w:ascii="仿宋_GB2312" w:hAnsi="Arial" w:eastAsia="仿宋_GB2312" w:cs="Arial"/>
          <w:color w:val="000000"/>
          <w:w w:val="94"/>
          <w:kern w:val="0"/>
          <w:sz w:val="32"/>
          <w:szCs w:val="32"/>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1"/>
        <w:gridCol w:w="709"/>
        <w:gridCol w:w="2126"/>
        <w:gridCol w:w="1843"/>
        <w:gridCol w:w="2410"/>
        <w:gridCol w:w="2693"/>
        <w:gridCol w:w="2410"/>
        <w:gridCol w:w="1191"/>
      </w:tblGrid>
      <w:tr w14:paraId="22FD4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0" w:type="dxa"/>
            <w:gridSpan w:val="2"/>
            <w:noWrap w:val="0"/>
            <w:vAlign w:val="center"/>
          </w:tcPr>
          <w:p w14:paraId="5BF6ACFD">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时间</w:t>
            </w:r>
          </w:p>
        </w:tc>
        <w:tc>
          <w:tcPr>
            <w:tcW w:w="2126" w:type="dxa"/>
            <w:vMerge w:val="restart"/>
            <w:noWrap w:val="0"/>
            <w:vAlign w:val="center"/>
          </w:tcPr>
          <w:p w14:paraId="374A412A">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检查出场   车辆数（辆次）</w:t>
            </w:r>
          </w:p>
        </w:tc>
        <w:tc>
          <w:tcPr>
            <w:tcW w:w="1843" w:type="dxa"/>
            <w:vMerge w:val="restart"/>
            <w:noWrap w:val="0"/>
            <w:vAlign w:val="center"/>
          </w:tcPr>
          <w:p w14:paraId="2A1EB98A">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装载货物 总质量（吨）</w:t>
            </w:r>
          </w:p>
        </w:tc>
        <w:tc>
          <w:tcPr>
            <w:tcW w:w="2410" w:type="dxa"/>
            <w:vMerge w:val="restart"/>
            <w:noWrap w:val="0"/>
            <w:vAlign w:val="center"/>
          </w:tcPr>
          <w:p w14:paraId="3E64DC09">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发现超限超载 车辆数（辆次）</w:t>
            </w:r>
          </w:p>
        </w:tc>
        <w:tc>
          <w:tcPr>
            <w:tcW w:w="2693" w:type="dxa"/>
            <w:vMerge w:val="restart"/>
            <w:noWrap w:val="0"/>
            <w:vAlign w:val="center"/>
          </w:tcPr>
          <w:p w14:paraId="273ED295">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发现营运手续不全车辆数（辆次）</w:t>
            </w:r>
          </w:p>
        </w:tc>
        <w:tc>
          <w:tcPr>
            <w:tcW w:w="2410" w:type="dxa"/>
            <w:vMerge w:val="restart"/>
            <w:noWrap w:val="0"/>
            <w:vAlign w:val="center"/>
          </w:tcPr>
          <w:p w14:paraId="1FA0CEA1">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发现非法改装 车辆数（辆次）</w:t>
            </w:r>
          </w:p>
        </w:tc>
        <w:tc>
          <w:tcPr>
            <w:tcW w:w="1191" w:type="dxa"/>
            <w:vMerge w:val="restart"/>
            <w:noWrap w:val="0"/>
            <w:vAlign w:val="center"/>
          </w:tcPr>
          <w:p w14:paraId="11D46E7F">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备注</w:t>
            </w:r>
          </w:p>
        </w:tc>
      </w:tr>
      <w:tr w14:paraId="14CE9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1" w:type="dxa"/>
            <w:noWrap w:val="0"/>
            <w:vAlign w:val="center"/>
          </w:tcPr>
          <w:p w14:paraId="3700DB06">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月</w:t>
            </w:r>
          </w:p>
        </w:tc>
        <w:tc>
          <w:tcPr>
            <w:tcW w:w="709" w:type="dxa"/>
            <w:noWrap w:val="0"/>
            <w:vAlign w:val="center"/>
          </w:tcPr>
          <w:p w14:paraId="067E372C">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日</w:t>
            </w:r>
          </w:p>
        </w:tc>
        <w:tc>
          <w:tcPr>
            <w:tcW w:w="2126" w:type="dxa"/>
            <w:vMerge w:val="continue"/>
            <w:noWrap w:val="0"/>
            <w:vAlign w:val="center"/>
          </w:tcPr>
          <w:p w14:paraId="26B9FF79">
            <w:pPr>
              <w:topLinePunct/>
              <w:jc w:val="center"/>
              <w:rPr>
                <w:rFonts w:hint="eastAsia" w:ascii="仿宋_GB2312" w:hAnsi="Arial" w:eastAsia="仿宋_GB2312" w:cs="Arial"/>
                <w:color w:val="000000"/>
                <w:w w:val="94"/>
                <w:kern w:val="0"/>
                <w:sz w:val="32"/>
                <w:szCs w:val="32"/>
              </w:rPr>
            </w:pPr>
          </w:p>
        </w:tc>
        <w:tc>
          <w:tcPr>
            <w:tcW w:w="1843" w:type="dxa"/>
            <w:vMerge w:val="continue"/>
            <w:noWrap w:val="0"/>
            <w:vAlign w:val="center"/>
          </w:tcPr>
          <w:p w14:paraId="3930CBE8">
            <w:pPr>
              <w:topLinePunct/>
              <w:jc w:val="center"/>
              <w:rPr>
                <w:rFonts w:hint="eastAsia" w:ascii="仿宋_GB2312" w:hAnsi="Arial" w:eastAsia="仿宋_GB2312" w:cs="Arial"/>
                <w:color w:val="000000"/>
                <w:w w:val="94"/>
                <w:kern w:val="0"/>
                <w:sz w:val="32"/>
                <w:szCs w:val="32"/>
              </w:rPr>
            </w:pPr>
          </w:p>
        </w:tc>
        <w:tc>
          <w:tcPr>
            <w:tcW w:w="2410" w:type="dxa"/>
            <w:vMerge w:val="continue"/>
            <w:noWrap w:val="0"/>
            <w:vAlign w:val="center"/>
          </w:tcPr>
          <w:p w14:paraId="69346FA7">
            <w:pPr>
              <w:topLinePunct/>
              <w:jc w:val="center"/>
              <w:rPr>
                <w:rFonts w:hint="eastAsia" w:ascii="仿宋_GB2312" w:hAnsi="Arial" w:eastAsia="仿宋_GB2312" w:cs="Arial"/>
                <w:color w:val="000000"/>
                <w:w w:val="94"/>
                <w:kern w:val="0"/>
                <w:sz w:val="32"/>
                <w:szCs w:val="32"/>
              </w:rPr>
            </w:pPr>
          </w:p>
        </w:tc>
        <w:tc>
          <w:tcPr>
            <w:tcW w:w="2693" w:type="dxa"/>
            <w:vMerge w:val="continue"/>
            <w:noWrap w:val="0"/>
            <w:vAlign w:val="center"/>
          </w:tcPr>
          <w:p w14:paraId="393257E3">
            <w:pPr>
              <w:topLinePunct/>
              <w:jc w:val="center"/>
              <w:rPr>
                <w:rFonts w:hint="eastAsia" w:ascii="仿宋_GB2312" w:hAnsi="Arial" w:eastAsia="仿宋_GB2312" w:cs="Arial"/>
                <w:color w:val="000000"/>
                <w:w w:val="94"/>
                <w:kern w:val="0"/>
                <w:sz w:val="32"/>
                <w:szCs w:val="32"/>
              </w:rPr>
            </w:pPr>
          </w:p>
        </w:tc>
        <w:tc>
          <w:tcPr>
            <w:tcW w:w="2410" w:type="dxa"/>
            <w:vMerge w:val="continue"/>
            <w:noWrap w:val="0"/>
            <w:vAlign w:val="center"/>
          </w:tcPr>
          <w:p w14:paraId="03F4C876">
            <w:pPr>
              <w:topLinePunct/>
              <w:jc w:val="center"/>
              <w:rPr>
                <w:rFonts w:hint="eastAsia" w:ascii="仿宋_GB2312" w:hAnsi="Arial" w:eastAsia="仿宋_GB2312" w:cs="Arial"/>
                <w:color w:val="000000"/>
                <w:w w:val="94"/>
                <w:kern w:val="0"/>
                <w:sz w:val="32"/>
                <w:szCs w:val="32"/>
              </w:rPr>
            </w:pPr>
          </w:p>
        </w:tc>
        <w:tc>
          <w:tcPr>
            <w:tcW w:w="1191" w:type="dxa"/>
            <w:vMerge w:val="continue"/>
            <w:noWrap w:val="0"/>
            <w:vAlign w:val="center"/>
          </w:tcPr>
          <w:p w14:paraId="20B169A4">
            <w:pPr>
              <w:topLinePunct/>
              <w:jc w:val="center"/>
              <w:rPr>
                <w:rFonts w:hint="eastAsia" w:ascii="仿宋_GB2312" w:hAnsi="Arial" w:eastAsia="仿宋_GB2312" w:cs="Arial"/>
                <w:color w:val="000000"/>
                <w:w w:val="94"/>
                <w:kern w:val="0"/>
                <w:sz w:val="32"/>
                <w:szCs w:val="32"/>
              </w:rPr>
            </w:pPr>
          </w:p>
        </w:tc>
      </w:tr>
      <w:tr w14:paraId="05F95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811" w:type="dxa"/>
            <w:noWrap w:val="0"/>
            <w:vAlign w:val="center"/>
          </w:tcPr>
          <w:p w14:paraId="0A16EE9E">
            <w:pPr>
              <w:topLinePunct/>
              <w:jc w:val="center"/>
              <w:rPr>
                <w:rFonts w:hint="eastAsia" w:ascii="仿宋_GB2312" w:hAnsi="Arial" w:eastAsia="仿宋_GB2312" w:cs="Arial"/>
                <w:color w:val="000000"/>
                <w:w w:val="94"/>
                <w:kern w:val="0"/>
                <w:sz w:val="24"/>
              </w:rPr>
            </w:pPr>
          </w:p>
        </w:tc>
        <w:tc>
          <w:tcPr>
            <w:tcW w:w="709" w:type="dxa"/>
            <w:noWrap w:val="0"/>
            <w:vAlign w:val="center"/>
          </w:tcPr>
          <w:p w14:paraId="6AC3B24A">
            <w:pPr>
              <w:topLinePunct/>
              <w:jc w:val="center"/>
              <w:rPr>
                <w:rFonts w:hint="eastAsia" w:ascii="仿宋_GB2312" w:hAnsi="Arial" w:eastAsia="仿宋_GB2312" w:cs="Arial"/>
                <w:color w:val="000000"/>
                <w:w w:val="94"/>
                <w:kern w:val="0"/>
                <w:sz w:val="24"/>
              </w:rPr>
            </w:pPr>
          </w:p>
        </w:tc>
        <w:tc>
          <w:tcPr>
            <w:tcW w:w="2126" w:type="dxa"/>
            <w:noWrap w:val="0"/>
            <w:vAlign w:val="center"/>
          </w:tcPr>
          <w:p w14:paraId="3E383D94">
            <w:pPr>
              <w:topLinePunct/>
              <w:jc w:val="center"/>
              <w:rPr>
                <w:rFonts w:hint="eastAsia" w:ascii="仿宋_GB2312" w:hAnsi="Arial" w:eastAsia="仿宋_GB2312" w:cs="Arial"/>
                <w:color w:val="000000"/>
                <w:w w:val="94"/>
                <w:kern w:val="0"/>
                <w:sz w:val="24"/>
              </w:rPr>
            </w:pPr>
          </w:p>
        </w:tc>
        <w:tc>
          <w:tcPr>
            <w:tcW w:w="1843" w:type="dxa"/>
            <w:noWrap w:val="0"/>
            <w:vAlign w:val="center"/>
          </w:tcPr>
          <w:p w14:paraId="1984ACCA">
            <w:pPr>
              <w:topLinePunct/>
              <w:jc w:val="center"/>
              <w:rPr>
                <w:rFonts w:hint="eastAsia" w:ascii="仿宋_GB2312" w:hAnsi="Arial" w:eastAsia="仿宋_GB2312" w:cs="Arial"/>
                <w:color w:val="000000"/>
                <w:w w:val="94"/>
                <w:kern w:val="0"/>
                <w:sz w:val="24"/>
              </w:rPr>
            </w:pPr>
          </w:p>
        </w:tc>
        <w:tc>
          <w:tcPr>
            <w:tcW w:w="2410" w:type="dxa"/>
            <w:noWrap w:val="0"/>
            <w:vAlign w:val="center"/>
          </w:tcPr>
          <w:p w14:paraId="767D9117">
            <w:pPr>
              <w:topLinePunct/>
              <w:jc w:val="center"/>
              <w:rPr>
                <w:rFonts w:hint="eastAsia" w:ascii="仿宋_GB2312" w:hAnsi="Arial" w:eastAsia="仿宋_GB2312" w:cs="Arial"/>
                <w:color w:val="000000"/>
                <w:w w:val="94"/>
                <w:kern w:val="0"/>
                <w:sz w:val="24"/>
              </w:rPr>
            </w:pPr>
          </w:p>
        </w:tc>
        <w:tc>
          <w:tcPr>
            <w:tcW w:w="2693" w:type="dxa"/>
            <w:noWrap w:val="0"/>
            <w:vAlign w:val="center"/>
          </w:tcPr>
          <w:p w14:paraId="4B3B4ED4">
            <w:pPr>
              <w:topLinePunct/>
              <w:jc w:val="center"/>
              <w:rPr>
                <w:rFonts w:hint="eastAsia" w:ascii="仿宋_GB2312" w:hAnsi="Arial" w:eastAsia="仿宋_GB2312" w:cs="Arial"/>
                <w:color w:val="000000"/>
                <w:w w:val="94"/>
                <w:kern w:val="0"/>
                <w:sz w:val="24"/>
              </w:rPr>
            </w:pPr>
          </w:p>
        </w:tc>
        <w:tc>
          <w:tcPr>
            <w:tcW w:w="2410" w:type="dxa"/>
            <w:noWrap w:val="0"/>
            <w:vAlign w:val="center"/>
          </w:tcPr>
          <w:p w14:paraId="73DA4C72">
            <w:pPr>
              <w:topLinePunct/>
              <w:jc w:val="center"/>
              <w:rPr>
                <w:rFonts w:hint="eastAsia" w:ascii="仿宋_GB2312" w:hAnsi="Arial" w:eastAsia="仿宋_GB2312" w:cs="Arial"/>
                <w:color w:val="000000"/>
                <w:w w:val="94"/>
                <w:kern w:val="0"/>
                <w:sz w:val="24"/>
              </w:rPr>
            </w:pPr>
          </w:p>
        </w:tc>
        <w:tc>
          <w:tcPr>
            <w:tcW w:w="1191" w:type="dxa"/>
            <w:noWrap w:val="0"/>
            <w:vAlign w:val="center"/>
          </w:tcPr>
          <w:p w14:paraId="00EF73F1">
            <w:pPr>
              <w:topLinePunct/>
              <w:jc w:val="center"/>
              <w:rPr>
                <w:rFonts w:hint="eastAsia" w:ascii="仿宋_GB2312" w:hAnsi="Arial" w:eastAsia="仿宋_GB2312" w:cs="Arial"/>
                <w:color w:val="000000"/>
                <w:w w:val="94"/>
                <w:kern w:val="0"/>
                <w:sz w:val="24"/>
              </w:rPr>
            </w:pPr>
          </w:p>
        </w:tc>
      </w:tr>
      <w:tr w14:paraId="1151A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811" w:type="dxa"/>
            <w:noWrap w:val="0"/>
            <w:vAlign w:val="center"/>
          </w:tcPr>
          <w:p w14:paraId="093BEFC7">
            <w:pPr>
              <w:topLinePunct/>
              <w:jc w:val="center"/>
              <w:rPr>
                <w:rFonts w:hint="eastAsia" w:ascii="仿宋_GB2312" w:hAnsi="Arial" w:eastAsia="仿宋_GB2312" w:cs="Arial"/>
                <w:color w:val="000000"/>
                <w:w w:val="94"/>
                <w:kern w:val="0"/>
                <w:sz w:val="24"/>
              </w:rPr>
            </w:pPr>
          </w:p>
        </w:tc>
        <w:tc>
          <w:tcPr>
            <w:tcW w:w="709" w:type="dxa"/>
            <w:noWrap w:val="0"/>
            <w:vAlign w:val="center"/>
          </w:tcPr>
          <w:p w14:paraId="2D238D00">
            <w:pPr>
              <w:topLinePunct/>
              <w:jc w:val="center"/>
              <w:rPr>
                <w:rFonts w:hint="eastAsia" w:ascii="仿宋_GB2312" w:hAnsi="Arial" w:eastAsia="仿宋_GB2312" w:cs="Arial"/>
                <w:color w:val="000000"/>
                <w:w w:val="94"/>
                <w:kern w:val="0"/>
                <w:sz w:val="24"/>
              </w:rPr>
            </w:pPr>
          </w:p>
        </w:tc>
        <w:tc>
          <w:tcPr>
            <w:tcW w:w="2126" w:type="dxa"/>
            <w:noWrap w:val="0"/>
            <w:vAlign w:val="center"/>
          </w:tcPr>
          <w:p w14:paraId="55F0714D">
            <w:pPr>
              <w:topLinePunct/>
              <w:jc w:val="center"/>
              <w:rPr>
                <w:rFonts w:hint="eastAsia" w:ascii="仿宋_GB2312" w:hAnsi="Arial" w:eastAsia="仿宋_GB2312" w:cs="Arial"/>
                <w:color w:val="000000"/>
                <w:w w:val="94"/>
                <w:kern w:val="0"/>
                <w:sz w:val="24"/>
              </w:rPr>
            </w:pPr>
          </w:p>
        </w:tc>
        <w:tc>
          <w:tcPr>
            <w:tcW w:w="1843" w:type="dxa"/>
            <w:noWrap w:val="0"/>
            <w:vAlign w:val="center"/>
          </w:tcPr>
          <w:p w14:paraId="14160796">
            <w:pPr>
              <w:topLinePunct/>
              <w:jc w:val="center"/>
              <w:rPr>
                <w:rFonts w:hint="eastAsia" w:ascii="仿宋_GB2312" w:hAnsi="Arial" w:eastAsia="仿宋_GB2312" w:cs="Arial"/>
                <w:color w:val="000000"/>
                <w:w w:val="94"/>
                <w:kern w:val="0"/>
                <w:sz w:val="24"/>
              </w:rPr>
            </w:pPr>
          </w:p>
        </w:tc>
        <w:tc>
          <w:tcPr>
            <w:tcW w:w="2410" w:type="dxa"/>
            <w:noWrap w:val="0"/>
            <w:vAlign w:val="center"/>
          </w:tcPr>
          <w:p w14:paraId="6A04AD82">
            <w:pPr>
              <w:topLinePunct/>
              <w:jc w:val="center"/>
              <w:rPr>
                <w:rFonts w:hint="eastAsia" w:ascii="仿宋_GB2312" w:hAnsi="Arial" w:eastAsia="仿宋_GB2312" w:cs="Arial"/>
                <w:color w:val="000000"/>
                <w:w w:val="94"/>
                <w:kern w:val="0"/>
                <w:sz w:val="24"/>
              </w:rPr>
            </w:pPr>
          </w:p>
        </w:tc>
        <w:tc>
          <w:tcPr>
            <w:tcW w:w="2693" w:type="dxa"/>
            <w:noWrap w:val="0"/>
            <w:vAlign w:val="center"/>
          </w:tcPr>
          <w:p w14:paraId="17738155">
            <w:pPr>
              <w:topLinePunct/>
              <w:jc w:val="center"/>
              <w:rPr>
                <w:rFonts w:hint="eastAsia" w:ascii="仿宋_GB2312" w:hAnsi="Arial" w:eastAsia="仿宋_GB2312" w:cs="Arial"/>
                <w:color w:val="000000"/>
                <w:w w:val="94"/>
                <w:kern w:val="0"/>
                <w:sz w:val="24"/>
              </w:rPr>
            </w:pPr>
          </w:p>
        </w:tc>
        <w:tc>
          <w:tcPr>
            <w:tcW w:w="2410" w:type="dxa"/>
            <w:noWrap w:val="0"/>
            <w:vAlign w:val="center"/>
          </w:tcPr>
          <w:p w14:paraId="4C09D031">
            <w:pPr>
              <w:topLinePunct/>
              <w:jc w:val="center"/>
              <w:rPr>
                <w:rFonts w:hint="eastAsia" w:ascii="仿宋_GB2312" w:hAnsi="Arial" w:eastAsia="仿宋_GB2312" w:cs="Arial"/>
                <w:color w:val="000000"/>
                <w:w w:val="94"/>
                <w:kern w:val="0"/>
                <w:sz w:val="24"/>
              </w:rPr>
            </w:pPr>
          </w:p>
        </w:tc>
        <w:tc>
          <w:tcPr>
            <w:tcW w:w="1191" w:type="dxa"/>
            <w:noWrap w:val="0"/>
            <w:vAlign w:val="center"/>
          </w:tcPr>
          <w:p w14:paraId="36F95930">
            <w:pPr>
              <w:topLinePunct/>
              <w:jc w:val="center"/>
              <w:rPr>
                <w:rFonts w:hint="eastAsia" w:ascii="仿宋_GB2312" w:hAnsi="Arial" w:eastAsia="仿宋_GB2312" w:cs="Arial"/>
                <w:color w:val="000000"/>
                <w:w w:val="94"/>
                <w:kern w:val="0"/>
                <w:sz w:val="24"/>
              </w:rPr>
            </w:pPr>
          </w:p>
        </w:tc>
      </w:tr>
      <w:tr w14:paraId="22144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811" w:type="dxa"/>
            <w:noWrap w:val="0"/>
            <w:vAlign w:val="center"/>
          </w:tcPr>
          <w:p w14:paraId="46D8BED9">
            <w:pPr>
              <w:topLinePunct/>
              <w:jc w:val="center"/>
              <w:rPr>
                <w:rFonts w:hint="eastAsia" w:ascii="仿宋_GB2312" w:hAnsi="Arial" w:eastAsia="仿宋_GB2312" w:cs="Arial"/>
                <w:color w:val="000000"/>
                <w:w w:val="94"/>
                <w:kern w:val="0"/>
                <w:sz w:val="24"/>
              </w:rPr>
            </w:pPr>
          </w:p>
        </w:tc>
        <w:tc>
          <w:tcPr>
            <w:tcW w:w="709" w:type="dxa"/>
            <w:noWrap w:val="0"/>
            <w:vAlign w:val="center"/>
          </w:tcPr>
          <w:p w14:paraId="741EABC7">
            <w:pPr>
              <w:topLinePunct/>
              <w:jc w:val="center"/>
              <w:rPr>
                <w:rFonts w:hint="eastAsia" w:ascii="仿宋_GB2312" w:hAnsi="Arial" w:eastAsia="仿宋_GB2312" w:cs="Arial"/>
                <w:color w:val="000000"/>
                <w:w w:val="94"/>
                <w:kern w:val="0"/>
                <w:sz w:val="24"/>
              </w:rPr>
            </w:pPr>
          </w:p>
        </w:tc>
        <w:tc>
          <w:tcPr>
            <w:tcW w:w="2126" w:type="dxa"/>
            <w:noWrap w:val="0"/>
            <w:vAlign w:val="center"/>
          </w:tcPr>
          <w:p w14:paraId="15C67B12">
            <w:pPr>
              <w:topLinePunct/>
              <w:jc w:val="center"/>
              <w:rPr>
                <w:rFonts w:hint="eastAsia" w:ascii="仿宋_GB2312" w:hAnsi="Arial" w:eastAsia="仿宋_GB2312" w:cs="Arial"/>
                <w:color w:val="000000"/>
                <w:w w:val="94"/>
                <w:kern w:val="0"/>
                <w:sz w:val="24"/>
              </w:rPr>
            </w:pPr>
          </w:p>
        </w:tc>
        <w:tc>
          <w:tcPr>
            <w:tcW w:w="1843" w:type="dxa"/>
            <w:noWrap w:val="0"/>
            <w:vAlign w:val="center"/>
          </w:tcPr>
          <w:p w14:paraId="34E2BDBD">
            <w:pPr>
              <w:topLinePunct/>
              <w:jc w:val="center"/>
              <w:rPr>
                <w:rFonts w:hint="eastAsia" w:ascii="仿宋_GB2312" w:hAnsi="Arial" w:eastAsia="仿宋_GB2312" w:cs="Arial"/>
                <w:color w:val="000000"/>
                <w:w w:val="94"/>
                <w:kern w:val="0"/>
                <w:sz w:val="24"/>
              </w:rPr>
            </w:pPr>
          </w:p>
        </w:tc>
        <w:tc>
          <w:tcPr>
            <w:tcW w:w="2410" w:type="dxa"/>
            <w:noWrap w:val="0"/>
            <w:vAlign w:val="center"/>
          </w:tcPr>
          <w:p w14:paraId="719FA4D1">
            <w:pPr>
              <w:topLinePunct/>
              <w:jc w:val="center"/>
              <w:rPr>
                <w:rFonts w:hint="eastAsia" w:ascii="仿宋_GB2312" w:hAnsi="Arial" w:eastAsia="仿宋_GB2312" w:cs="Arial"/>
                <w:color w:val="000000"/>
                <w:w w:val="94"/>
                <w:kern w:val="0"/>
                <w:sz w:val="24"/>
              </w:rPr>
            </w:pPr>
          </w:p>
        </w:tc>
        <w:tc>
          <w:tcPr>
            <w:tcW w:w="2693" w:type="dxa"/>
            <w:noWrap w:val="0"/>
            <w:vAlign w:val="center"/>
          </w:tcPr>
          <w:p w14:paraId="5B719EEE">
            <w:pPr>
              <w:topLinePunct/>
              <w:jc w:val="center"/>
              <w:rPr>
                <w:rFonts w:hint="eastAsia" w:ascii="仿宋_GB2312" w:hAnsi="Arial" w:eastAsia="仿宋_GB2312" w:cs="Arial"/>
                <w:color w:val="000000"/>
                <w:w w:val="94"/>
                <w:kern w:val="0"/>
                <w:sz w:val="24"/>
              </w:rPr>
            </w:pPr>
          </w:p>
        </w:tc>
        <w:tc>
          <w:tcPr>
            <w:tcW w:w="2410" w:type="dxa"/>
            <w:noWrap w:val="0"/>
            <w:vAlign w:val="center"/>
          </w:tcPr>
          <w:p w14:paraId="4187B1EF">
            <w:pPr>
              <w:topLinePunct/>
              <w:jc w:val="center"/>
              <w:rPr>
                <w:rFonts w:hint="eastAsia" w:ascii="仿宋_GB2312" w:hAnsi="Arial" w:eastAsia="仿宋_GB2312" w:cs="Arial"/>
                <w:color w:val="000000"/>
                <w:w w:val="94"/>
                <w:kern w:val="0"/>
                <w:sz w:val="24"/>
              </w:rPr>
            </w:pPr>
          </w:p>
        </w:tc>
        <w:tc>
          <w:tcPr>
            <w:tcW w:w="1191" w:type="dxa"/>
            <w:noWrap w:val="0"/>
            <w:vAlign w:val="center"/>
          </w:tcPr>
          <w:p w14:paraId="341472CE">
            <w:pPr>
              <w:topLinePunct/>
              <w:jc w:val="center"/>
              <w:rPr>
                <w:rFonts w:hint="eastAsia" w:ascii="仿宋_GB2312" w:hAnsi="Arial" w:eastAsia="仿宋_GB2312" w:cs="Arial"/>
                <w:color w:val="000000"/>
                <w:w w:val="94"/>
                <w:kern w:val="0"/>
                <w:sz w:val="24"/>
              </w:rPr>
            </w:pPr>
          </w:p>
        </w:tc>
      </w:tr>
      <w:tr w14:paraId="13FC4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811" w:type="dxa"/>
            <w:noWrap w:val="0"/>
            <w:vAlign w:val="center"/>
          </w:tcPr>
          <w:p w14:paraId="43121600">
            <w:pPr>
              <w:topLinePunct/>
              <w:jc w:val="center"/>
              <w:rPr>
                <w:rFonts w:hint="eastAsia" w:ascii="仿宋_GB2312" w:hAnsi="Arial" w:eastAsia="仿宋_GB2312" w:cs="Arial"/>
                <w:color w:val="000000"/>
                <w:w w:val="94"/>
                <w:kern w:val="0"/>
                <w:sz w:val="24"/>
              </w:rPr>
            </w:pPr>
          </w:p>
        </w:tc>
        <w:tc>
          <w:tcPr>
            <w:tcW w:w="709" w:type="dxa"/>
            <w:noWrap w:val="0"/>
            <w:vAlign w:val="center"/>
          </w:tcPr>
          <w:p w14:paraId="5E69A287">
            <w:pPr>
              <w:topLinePunct/>
              <w:jc w:val="center"/>
              <w:rPr>
                <w:rFonts w:hint="eastAsia" w:ascii="仿宋_GB2312" w:hAnsi="Arial" w:eastAsia="仿宋_GB2312" w:cs="Arial"/>
                <w:color w:val="000000"/>
                <w:w w:val="94"/>
                <w:kern w:val="0"/>
                <w:sz w:val="24"/>
              </w:rPr>
            </w:pPr>
          </w:p>
        </w:tc>
        <w:tc>
          <w:tcPr>
            <w:tcW w:w="2126" w:type="dxa"/>
            <w:noWrap w:val="0"/>
            <w:vAlign w:val="center"/>
          </w:tcPr>
          <w:p w14:paraId="56A32046">
            <w:pPr>
              <w:topLinePunct/>
              <w:jc w:val="center"/>
              <w:rPr>
                <w:rFonts w:hint="eastAsia" w:ascii="仿宋_GB2312" w:hAnsi="Arial" w:eastAsia="仿宋_GB2312" w:cs="Arial"/>
                <w:color w:val="000000"/>
                <w:w w:val="94"/>
                <w:kern w:val="0"/>
                <w:sz w:val="24"/>
              </w:rPr>
            </w:pPr>
          </w:p>
        </w:tc>
        <w:tc>
          <w:tcPr>
            <w:tcW w:w="1843" w:type="dxa"/>
            <w:noWrap w:val="0"/>
            <w:vAlign w:val="center"/>
          </w:tcPr>
          <w:p w14:paraId="7EC9B163">
            <w:pPr>
              <w:topLinePunct/>
              <w:jc w:val="center"/>
              <w:rPr>
                <w:rFonts w:hint="eastAsia" w:ascii="仿宋_GB2312" w:hAnsi="Arial" w:eastAsia="仿宋_GB2312" w:cs="Arial"/>
                <w:color w:val="000000"/>
                <w:w w:val="94"/>
                <w:kern w:val="0"/>
                <w:sz w:val="24"/>
              </w:rPr>
            </w:pPr>
          </w:p>
        </w:tc>
        <w:tc>
          <w:tcPr>
            <w:tcW w:w="2410" w:type="dxa"/>
            <w:noWrap w:val="0"/>
            <w:vAlign w:val="center"/>
          </w:tcPr>
          <w:p w14:paraId="4E9BE433">
            <w:pPr>
              <w:topLinePunct/>
              <w:jc w:val="center"/>
              <w:rPr>
                <w:rFonts w:hint="eastAsia" w:ascii="仿宋_GB2312" w:hAnsi="Arial" w:eastAsia="仿宋_GB2312" w:cs="Arial"/>
                <w:color w:val="000000"/>
                <w:w w:val="94"/>
                <w:kern w:val="0"/>
                <w:sz w:val="24"/>
              </w:rPr>
            </w:pPr>
          </w:p>
        </w:tc>
        <w:tc>
          <w:tcPr>
            <w:tcW w:w="2693" w:type="dxa"/>
            <w:noWrap w:val="0"/>
            <w:vAlign w:val="center"/>
          </w:tcPr>
          <w:p w14:paraId="5B451146">
            <w:pPr>
              <w:topLinePunct/>
              <w:jc w:val="center"/>
              <w:rPr>
                <w:rFonts w:hint="eastAsia" w:ascii="仿宋_GB2312" w:hAnsi="Arial" w:eastAsia="仿宋_GB2312" w:cs="Arial"/>
                <w:color w:val="000000"/>
                <w:w w:val="94"/>
                <w:kern w:val="0"/>
                <w:sz w:val="24"/>
              </w:rPr>
            </w:pPr>
          </w:p>
        </w:tc>
        <w:tc>
          <w:tcPr>
            <w:tcW w:w="2410" w:type="dxa"/>
            <w:noWrap w:val="0"/>
            <w:vAlign w:val="center"/>
          </w:tcPr>
          <w:p w14:paraId="74F52755">
            <w:pPr>
              <w:topLinePunct/>
              <w:jc w:val="center"/>
              <w:rPr>
                <w:rFonts w:hint="eastAsia" w:ascii="仿宋_GB2312" w:hAnsi="Arial" w:eastAsia="仿宋_GB2312" w:cs="Arial"/>
                <w:color w:val="000000"/>
                <w:w w:val="94"/>
                <w:kern w:val="0"/>
                <w:sz w:val="24"/>
              </w:rPr>
            </w:pPr>
          </w:p>
        </w:tc>
        <w:tc>
          <w:tcPr>
            <w:tcW w:w="1191" w:type="dxa"/>
            <w:noWrap w:val="0"/>
            <w:vAlign w:val="center"/>
          </w:tcPr>
          <w:p w14:paraId="76633447">
            <w:pPr>
              <w:topLinePunct/>
              <w:jc w:val="center"/>
              <w:rPr>
                <w:rFonts w:hint="eastAsia" w:ascii="仿宋_GB2312" w:hAnsi="Arial" w:eastAsia="仿宋_GB2312" w:cs="Arial"/>
                <w:color w:val="000000"/>
                <w:w w:val="94"/>
                <w:kern w:val="0"/>
                <w:sz w:val="24"/>
              </w:rPr>
            </w:pPr>
          </w:p>
        </w:tc>
      </w:tr>
      <w:tr w14:paraId="49490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811" w:type="dxa"/>
            <w:noWrap w:val="0"/>
            <w:vAlign w:val="center"/>
          </w:tcPr>
          <w:p w14:paraId="25BBCAFF">
            <w:pPr>
              <w:topLinePunct/>
              <w:jc w:val="center"/>
              <w:rPr>
                <w:rFonts w:hint="eastAsia" w:ascii="仿宋_GB2312" w:hAnsi="Arial" w:eastAsia="仿宋_GB2312" w:cs="Arial"/>
                <w:color w:val="000000"/>
                <w:w w:val="94"/>
                <w:kern w:val="0"/>
                <w:sz w:val="24"/>
              </w:rPr>
            </w:pPr>
          </w:p>
        </w:tc>
        <w:tc>
          <w:tcPr>
            <w:tcW w:w="709" w:type="dxa"/>
            <w:noWrap w:val="0"/>
            <w:vAlign w:val="center"/>
          </w:tcPr>
          <w:p w14:paraId="27625038">
            <w:pPr>
              <w:topLinePunct/>
              <w:jc w:val="center"/>
              <w:rPr>
                <w:rFonts w:hint="eastAsia" w:ascii="仿宋_GB2312" w:hAnsi="Arial" w:eastAsia="仿宋_GB2312" w:cs="Arial"/>
                <w:color w:val="000000"/>
                <w:w w:val="94"/>
                <w:kern w:val="0"/>
                <w:sz w:val="24"/>
              </w:rPr>
            </w:pPr>
          </w:p>
        </w:tc>
        <w:tc>
          <w:tcPr>
            <w:tcW w:w="2126" w:type="dxa"/>
            <w:noWrap w:val="0"/>
            <w:vAlign w:val="center"/>
          </w:tcPr>
          <w:p w14:paraId="65950758">
            <w:pPr>
              <w:topLinePunct/>
              <w:jc w:val="center"/>
              <w:rPr>
                <w:rFonts w:hint="eastAsia" w:ascii="仿宋_GB2312" w:hAnsi="Arial" w:eastAsia="仿宋_GB2312" w:cs="Arial"/>
                <w:color w:val="000000"/>
                <w:w w:val="94"/>
                <w:kern w:val="0"/>
                <w:sz w:val="24"/>
              </w:rPr>
            </w:pPr>
          </w:p>
        </w:tc>
        <w:tc>
          <w:tcPr>
            <w:tcW w:w="1843" w:type="dxa"/>
            <w:noWrap w:val="0"/>
            <w:vAlign w:val="center"/>
          </w:tcPr>
          <w:p w14:paraId="248303B2">
            <w:pPr>
              <w:topLinePunct/>
              <w:jc w:val="center"/>
              <w:rPr>
                <w:rFonts w:hint="eastAsia" w:ascii="仿宋_GB2312" w:hAnsi="Arial" w:eastAsia="仿宋_GB2312" w:cs="Arial"/>
                <w:color w:val="000000"/>
                <w:w w:val="94"/>
                <w:kern w:val="0"/>
                <w:sz w:val="24"/>
              </w:rPr>
            </w:pPr>
          </w:p>
        </w:tc>
        <w:tc>
          <w:tcPr>
            <w:tcW w:w="2410" w:type="dxa"/>
            <w:noWrap w:val="0"/>
            <w:vAlign w:val="center"/>
          </w:tcPr>
          <w:p w14:paraId="24922871">
            <w:pPr>
              <w:topLinePunct/>
              <w:jc w:val="center"/>
              <w:rPr>
                <w:rFonts w:hint="eastAsia" w:ascii="仿宋_GB2312" w:hAnsi="Arial" w:eastAsia="仿宋_GB2312" w:cs="Arial"/>
                <w:color w:val="000000"/>
                <w:w w:val="94"/>
                <w:kern w:val="0"/>
                <w:sz w:val="24"/>
              </w:rPr>
            </w:pPr>
          </w:p>
        </w:tc>
        <w:tc>
          <w:tcPr>
            <w:tcW w:w="2693" w:type="dxa"/>
            <w:noWrap w:val="0"/>
            <w:vAlign w:val="center"/>
          </w:tcPr>
          <w:p w14:paraId="7CD57467">
            <w:pPr>
              <w:topLinePunct/>
              <w:jc w:val="center"/>
              <w:rPr>
                <w:rFonts w:hint="eastAsia" w:ascii="仿宋_GB2312" w:hAnsi="Arial" w:eastAsia="仿宋_GB2312" w:cs="Arial"/>
                <w:color w:val="000000"/>
                <w:w w:val="94"/>
                <w:kern w:val="0"/>
                <w:sz w:val="24"/>
              </w:rPr>
            </w:pPr>
          </w:p>
        </w:tc>
        <w:tc>
          <w:tcPr>
            <w:tcW w:w="2410" w:type="dxa"/>
            <w:noWrap w:val="0"/>
            <w:vAlign w:val="center"/>
          </w:tcPr>
          <w:p w14:paraId="61C3EFF6">
            <w:pPr>
              <w:topLinePunct/>
              <w:jc w:val="center"/>
              <w:rPr>
                <w:rFonts w:hint="eastAsia" w:ascii="仿宋_GB2312" w:hAnsi="Arial" w:eastAsia="仿宋_GB2312" w:cs="Arial"/>
                <w:color w:val="000000"/>
                <w:w w:val="94"/>
                <w:kern w:val="0"/>
                <w:sz w:val="24"/>
              </w:rPr>
            </w:pPr>
          </w:p>
        </w:tc>
        <w:tc>
          <w:tcPr>
            <w:tcW w:w="1191" w:type="dxa"/>
            <w:noWrap w:val="0"/>
            <w:vAlign w:val="center"/>
          </w:tcPr>
          <w:p w14:paraId="12FCC70D">
            <w:pPr>
              <w:topLinePunct/>
              <w:jc w:val="center"/>
              <w:rPr>
                <w:rFonts w:hint="eastAsia" w:ascii="仿宋_GB2312" w:hAnsi="Arial" w:eastAsia="仿宋_GB2312" w:cs="Arial"/>
                <w:color w:val="000000"/>
                <w:w w:val="94"/>
                <w:kern w:val="0"/>
                <w:sz w:val="24"/>
              </w:rPr>
            </w:pPr>
          </w:p>
        </w:tc>
      </w:tr>
      <w:tr w14:paraId="15976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811" w:type="dxa"/>
            <w:noWrap w:val="0"/>
            <w:vAlign w:val="center"/>
          </w:tcPr>
          <w:p w14:paraId="4EDD5E1D">
            <w:pPr>
              <w:topLinePunct/>
              <w:jc w:val="center"/>
              <w:rPr>
                <w:rFonts w:hint="eastAsia" w:ascii="仿宋_GB2312" w:hAnsi="Arial" w:eastAsia="仿宋_GB2312" w:cs="Arial"/>
                <w:color w:val="000000"/>
                <w:w w:val="94"/>
                <w:kern w:val="0"/>
                <w:sz w:val="24"/>
              </w:rPr>
            </w:pPr>
          </w:p>
        </w:tc>
        <w:tc>
          <w:tcPr>
            <w:tcW w:w="709" w:type="dxa"/>
            <w:noWrap w:val="0"/>
            <w:vAlign w:val="center"/>
          </w:tcPr>
          <w:p w14:paraId="68CCD0B1">
            <w:pPr>
              <w:topLinePunct/>
              <w:jc w:val="center"/>
              <w:rPr>
                <w:rFonts w:hint="eastAsia" w:ascii="仿宋_GB2312" w:hAnsi="Arial" w:eastAsia="仿宋_GB2312" w:cs="Arial"/>
                <w:color w:val="000000"/>
                <w:w w:val="94"/>
                <w:kern w:val="0"/>
                <w:sz w:val="24"/>
              </w:rPr>
            </w:pPr>
          </w:p>
        </w:tc>
        <w:tc>
          <w:tcPr>
            <w:tcW w:w="2126" w:type="dxa"/>
            <w:noWrap w:val="0"/>
            <w:vAlign w:val="center"/>
          </w:tcPr>
          <w:p w14:paraId="403B75CC">
            <w:pPr>
              <w:topLinePunct/>
              <w:jc w:val="center"/>
              <w:rPr>
                <w:rFonts w:hint="eastAsia" w:ascii="仿宋_GB2312" w:hAnsi="Arial" w:eastAsia="仿宋_GB2312" w:cs="Arial"/>
                <w:color w:val="000000"/>
                <w:w w:val="94"/>
                <w:kern w:val="0"/>
                <w:sz w:val="24"/>
              </w:rPr>
            </w:pPr>
          </w:p>
        </w:tc>
        <w:tc>
          <w:tcPr>
            <w:tcW w:w="1843" w:type="dxa"/>
            <w:noWrap w:val="0"/>
            <w:vAlign w:val="center"/>
          </w:tcPr>
          <w:p w14:paraId="103EDE54">
            <w:pPr>
              <w:topLinePunct/>
              <w:jc w:val="center"/>
              <w:rPr>
                <w:rFonts w:hint="eastAsia" w:ascii="仿宋_GB2312" w:hAnsi="Arial" w:eastAsia="仿宋_GB2312" w:cs="Arial"/>
                <w:color w:val="000000"/>
                <w:w w:val="94"/>
                <w:kern w:val="0"/>
                <w:sz w:val="24"/>
              </w:rPr>
            </w:pPr>
          </w:p>
        </w:tc>
        <w:tc>
          <w:tcPr>
            <w:tcW w:w="2410" w:type="dxa"/>
            <w:noWrap w:val="0"/>
            <w:vAlign w:val="center"/>
          </w:tcPr>
          <w:p w14:paraId="43884DDA">
            <w:pPr>
              <w:topLinePunct/>
              <w:jc w:val="center"/>
              <w:rPr>
                <w:rFonts w:hint="eastAsia" w:ascii="仿宋_GB2312" w:hAnsi="Arial" w:eastAsia="仿宋_GB2312" w:cs="Arial"/>
                <w:color w:val="000000"/>
                <w:w w:val="94"/>
                <w:kern w:val="0"/>
                <w:sz w:val="24"/>
              </w:rPr>
            </w:pPr>
          </w:p>
        </w:tc>
        <w:tc>
          <w:tcPr>
            <w:tcW w:w="2693" w:type="dxa"/>
            <w:noWrap w:val="0"/>
            <w:vAlign w:val="center"/>
          </w:tcPr>
          <w:p w14:paraId="3A75F59E">
            <w:pPr>
              <w:topLinePunct/>
              <w:jc w:val="center"/>
              <w:rPr>
                <w:rFonts w:hint="eastAsia" w:ascii="仿宋_GB2312" w:hAnsi="Arial" w:eastAsia="仿宋_GB2312" w:cs="Arial"/>
                <w:color w:val="000000"/>
                <w:w w:val="94"/>
                <w:kern w:val="0"/>
                <w:sz w:val="24"/>
              </w:rPr>
            </w:pPr>
          </w:p>
        </w:tc>
        <w:tc>
          <w:tcPr>
            <w:tcW w:w="2410" w:type="dxa"/>
            <w:noWrap w:val="0"/>
            <w:vAlign w:val="center"/>
          </w:tcPr>
          <w:p w14:paraId="7063E424">
            <w:pPr>
              <w:topLinePunct/>
              <w:jc w:val="center"/>
              <w:rPr>
                <w:rFonts w:hint="eastAsia" w:ascii="仿宋_GB2312" w:hAnsi="Arial" w:eastAsia="仿宋_GB2312" w:cs="Arial"/>
                <w:color w:val="000000"/>
                <w:w w:val="94"/>
                <w:kern w:val="0"/>
                <w:sz w:val="24"/>
              </w:rPr>
            </w:pPr>
          </w:p>
        </w:tc>
        <w:tc>
          <w:tcPr>
            <w:tcW w:w="1191" w:type="dxa"/>
            <w:noWrap w:val="0"/>
            <w:vAlign w:val="center"/>
          </w:tcPr>
          <w:p w14:paraId="02E841C9">
            <w:pPr>
              <w:topLinePunct/>
              <w:jc w:val="center"/>
              <w:rPr>
                <w:rFonts w:hint="eastAsia" w:ascii="仿宋_GB2312" w:hAnsi="Arial" w:eastAsia="仿宋_GB2312" w:cs="Arial"/>
                <w:color w:val="000000"/>
                <w:w w:val="94"/>
                <w:kern w:val="0"/>
                <w:sz w:val="24"/>
              </w:rPr>
            </w:pPr>
          </w:p>
        </w:tc>
      </w:tr>
      <w:tr w14:paraId="7B993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811" w:type="dxa"/>
            <w:noWrap w:val="0"/>
            <w:vAlign w:val="center"/>
          </w:tcPr>
          <w:p w14:paraId="77EBB0B1">
            <w:pPr>
              <w:topLinePunct/>
              <w:jc w:val="center"/>
              <w:rPr>
                <w:rFonts w:hint="eastAsia" w:ascii="仿宋_GB2312" w:hAnsi="Arial" w:eastAsia="仿宋_GB2312" w:cs="Arial"/>
                <w:color w:val="000000"/>
                <w:w w:val="94"/>
                <w:kern w:val="0"/>
                <w:sz w:val="24"/>
              </w:rPr>
            </w:pPr>
          </w:p>
        </w:tc>
        <w:tc>
          <w:tcPr>
            <w:tcW w:w="709" w:type="dxa"/>
            <w:noWrap w:val="0"/>
            <w:vAlign w:val="center"/>
          </w:tcPr>
          <w:p w14:paraId="728730F8">
            <w:pPr>
              <w:topLinePunct/>
              <w:jc w:val="center"/>
              <w:rPr>
                <w:rFonts w:hint="eastAsia" w:ascii="仿宋_GB2312" w:hAnsi="Arial" w:eastAsia="仿宋_GB2312" w:cs="Arial"/>
                <w:color w:val="000000"/>
                <w:w w:val="94"/>
                <w:kern w:val="0"/>
                <w:sz w:val="24"/>
              </w:rPr>
            </w:pPr>
          </w:p>
        </w:tc>
        <w:tc>
          <w:tcPr>
            <w:tcW w:w="2126" w:type="dxa"/>
            <w:noWrap w:val="0"/>
            <w:vAlign w:val="center"/>
          </w:tcPr>
          <w:p w14:paraId="6F760AAA">
            <w:pPr>
              <w:topLinePunct/>
              <w:jc w:val="center"/>
              <w:rPr>
                <w:rFonts w:hint="eastAsia" w:ascii="仿宋_GB2312" w:hAnsi="Arial" w:eastAsia="仿宋_GB2312" w:cs="Arial"/>
                <w:color w:val="000000"/>
                <w:w w:val="94"/>
                <w:kern w:val="0"/>
                <w:sz w:val="24"/>
              </w:rPr>
            </w:pPr>
          </w:p>
        </w:tc>
        <w:tc>
          <w:tcPr>
            <w:tcW w:w="1843" w:type="dxa"/>
            <w:noWrap w:val="0"/>
            <w:vAlign w:val="center"/>
          </w:tcPr>
          <w:p w14:paraId="50A5F8E6">
            <w:pPr>
              <w:topLinePunct/>
              <w:jc w:val="center"/>
              <w:rPr>
                <w:rFonts w:hint="eastAsia" w:ascii="仿宋_GB2312" w:hAnsi="Arial" w:eastAsia="仿宋_GB2312" w:cs="Arial"/>
                <w:color w:val="000000"/>
                <w:w w:val="94"/>
                <w:kern w:val="0"/>
                <w:sz w:val="24"/>
              </w:rPr>
            </w:pPr>
          </w:p>
        </w:tc>
        <w:tc>
          <w:tcPr>
            <w:tcW w:w="2410" w:type="dxa"/>
            <w:noWrap w:val="0"/>
            <w:vAlign w:val="center"/>
          </w:tcPr>
          <w:p w14:paraId="45DA9E20">
            <w:pPr>
              <w:topLinePunct/>
              <w:jc w:val="center"/>
              <w:rPr>
                <w:rFonts w:hint="eastAsia" w:ascii="仿宋_GB2312" w:hAnsi="Arial" w:eastAsia="仿宋_GB2312" w:cs="Arial"/>
                <w:color w:val="000000"/>
                <w:w w:val="94"/>
                <w:kern w:val="0"/>
                <w:sz w:val="24"/>
              </w:rPr>
            </w:pPr>
          </w:p>
        </w:tc>
        <w:tc>
          <w:tcPr>
            <w:tcW w:w="2693" w:type="dxa"/>
            <w:noWrap w:val="0"/>
            <w:vAlign w:val="center"/>
          </w:tcPr>
          <w:p w14:paraId="5B684E49">
            <w:pPr>
              <w:topLinePunct/>
              <w:jc w:val="center"/>
              <w:rPr>
                <w:rFonts w:hint="eastAsia" w:ascii="仿宋_GB2312" w:hAnsi="Arial" w:eastAsia="仿宋_GB2312" w:cs="Arial"/>
                <w:color w:val="000000"/>
                <w:w w:val="94"/>
                <w:kern w:val="0"/>
                <w:sz w:val="24"/>
              </w:rPr>
            </w:pPr>
          </w:p>
        </w:tc>
        <w:tc>
          <w:tcPr>
            <w:tcW w:w="2410" w:type="dxa"/>
            <w:noWrap w:val="0"/>
            <w:vAlign w:val="center"/>
          </w:tcPr>
          <w:p w14:paraId="1AB9096E">
            <w:pPr>
              <w:topLinePunct/>
              <w:jc w:val="center"/>
              <w:rPr>
                <w:rFonts w:hint="eastAsia" w:ascii="仿宋_GB2312" w:hAnsi="Arial" w:eastAsia="仿宋_GB2312" w:cs="Arial"/>
                <w:color w:val="000000"/>
                <w:w w:val="94"/>
                <w:kern w:val="0"/>
                <w:sz w:val="24"/>
              </w:rPr>
            </w:pPr>
          </w:p>
        </w:tc>
        <w:tc>
          <w:tcPr>
            <w:tcW w:w="1191" w:type="dxa"/>
            <w:noWrap w:val="0"/>
            <w:vAlign w:val="center"/>
          </w:tcPr>
          <w:p w14:paraId="6A5C317F">
            <w:pPr>
              <w:topLinePunct/>
              <w:jc w:val="center"/>
              <w:rPr>
                <w:rFonts w:hint="eastAsia" w:ascii="仿宋_GB2312" w:hAnsi="Arial" w:eastAsia="仿宋_GB2312" w:cs="Arial"/>
                <w:color w:val="000000"/>
                <w:w w:val="94"/>
                <w:kern w:val="0"/>
                <w:sz w:val="24"/>
              </w:rPr>
            </w:pPr>
          </w:p>
        </w:tc>
      </w:tr>
      <w:tr w14:paraId="4DE63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1520" w:type="dxa"/>
            <w:gridSpan w:val="2"/>
            <w:noWrap w:val="0"/>
            <w:vAlign w:val="center"/>
          </w:tcPr>
          <w:p w14:paraId="3318C432">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一周小计</w:t>
            </w:r>
          </w:p>
        </w:tc>
        <w:tc>
          <w:tcPr>
            <w:tcW w:w="2126" w:type="dxa"/>
            <w:noWrap w:val="0"/>
            <w:vAlign w:val="center"/>
          </w:tcPr>
          <w:p w14:paraId="497BF4C9">
            <w:pPr>
              <w:topLinePunct/>
              <w:jc w:val="center"/>
              <w:rPr>
                <w:rFonts w:hint="eastAsia" w:ascii="仿宋_GB2312" w:hAnsi="Arial" w:eastAsia="仿宋_GB2312" w:cs="Arial"/>
                <w:color w:val="000000"/>
                <w:w w:val="94"/>
                <w:kern w:val="0"/>
                <w:sz w:val="32"/>
                <w:szCs w:val="32"/>
              </w:rPr>
            </w:pPr>
          </w:p>
        </w:tc>
        <w:tc>
          <w:tcPr>
            <w:tcW w:w="1843" w:type="dxa"/>
            <w:noWrap w:val="0"/>
            <w:vAlign w:val="center"/>
          </w:tcPr>
          <w:p w14:paraId="0D125782">
            <w:pPr>
              <w:topLinePunct/>
              <w:jc w:val="center"/>
              <w:rPr>
                <w:rFonts w:hint="eastAsia" w:ascii="仿宋_GB2312" w:hAnsi="Arial" w:eastAsia="仿宋_GB2312" w:cs="Arial"/>
                <w:color w:val="000000"/>
                <w:w w:val="94"/>
                <w:kern w:val="0"/>
                <w:sz w:val="32"/>
                <w:szCs w:val="32"/>
              </w:rPr>
            </w:pPr>
          </w:p>
        </w:tc>
        <w:tc>
          <w:tcPr>
            <w:tcW w:w="2410" w:type="dxa"/>
            <w:noWrap w:val="0"/>
            <w:vAlign w:val="center"/>
          </w:tcPr>
          <w:p w14:paraId="7A06B2D0">
            <w:pPr>
              <w:topLinePunct/>
              <w:jc w:val="center"/>
              <w:rPr>
                <w:rFonts w:hint="eastAsia" w:ascii="仿宋_GB2312" w:hAnsi="Arial" w:eastAsia="仿宋_GB2312" w:cs="Arial"/>
                <w:color w:val="000000"/>
                <w:w w:val="94"/>
                <w:kern w:val="0"/>
                <w:sz w:val="32"/>
                <w:szCs w:val="32"/>
              </w:rPr>
            </w:pPr>
          </w:p>
        </w:tc>
        <w:tc>
          <w:tcPr>
            <w:tcW w:w="2693" w:type="dxa"/>
            <w:noWrap w:val="0"/>
            <w:vAlign w:val="center"/>
          </w:tcPr>
          <w:p w14:paraId="46234A1A">
            <w:pPr>
              <w:topLinePunct/>
              <w:jc w:val="center"/>
              <w:rPr>
                <w:rFonts w:hint="eastAsia" w:ascii="仿宋_GB2312" w:hAnsi="Arial" w:eastAsia="仿宋_GB2312" w:cs="Arial"/>
                <w:color w:val="000000"/>
                <w:w w:val="94"/>
                <w:kern w:val="0"/>
                <w:sz w:val="32"/>
                <w:szCs w:val="32"/>
              </w:rPr>
            </w:pPr>
          </w:p>
        </w:tc>
        <w:tc>
          <w:tcPr>
            <w:tcW w:w="2410" w:type="dxa"/>
            <w:noWrap w:val="0"/>
            <w:vAlign w:val="center"/>
          </w:tcPr>
          <w:p w14:paraId="624B0CBF">
            <w:pPr>
              <w:topLinePunct/>
              <w:jc w:val="center"/>
              <w:rPr>
                <w:rFonts w:hint="eastAsia" w:ascii="仿宋_GB2312" w:hAnsi="Arial" w:eastAsia="仿宋_GB2312" w:cs="Arial"/>
                <w:color w:val="000000"/>
                <w:w w:val="94"/>
                <w:kern w:val="0"/>
                <w:sz w:val="32"/>
                <w:szCs w:val="32"/>
              </w:rPr>
            </w:pPr>
          </w:p>
        </w:tc>
        <w:tc>
          <w:tcPr>
            <w:tcW w:w="1191" w:type="dxa"/>
            <w:noWrap w:val="0"/>
            <w:vAlign w:val="center"/>
          </w:tcPr>
          <w:p w14:paraId="7E8B0CFD">
            <w:pPr>
              <w:topLinePunct/>
              <w:jc w:val="center"/>
              <w:rPr>
                <w:rFonts w:hint="eastAsia" w:ascii="仿宋_GB2312" w:hAnsi="Arial" w:eastAsia="仿宋_GB2312" w:cs="Arial"/>
                <w:color w:val="000000"/>
                <w:w w:val="94"/>
                <w:kern w:val="0"/>
                <w:sz w:val="32"/>
                <w:szCs w:val="32"/>
              </w:rPr>
            </w:pPr>
          </w:p>
        </w:tc>
      </w:tr>
    </w:tbl>
    <w:p w14:paraId="5B2026ED">
      <w:pPr>
        <w:keepNext w:val="0"/>
        <w:keepLines w:val="0"/>
        <w:pageBreakBefore w:val="0"/>
        <w:widowControl/>
        <w:kinsoku/>
        <w:wordWrap/>
        <w:overflowPunct/>
        <w:autoSpaceDE/>
        <w:autoSpaceDN/>
        <w:bidi w:val="0"/>
        <w:adjustRightInd/>
        <w:snapToGrid/>
        <w:spacing w:line="576" w:lineRule="exact"/>
        <w:ind w:firstLine="585" w:firstLineChars="195"/>
        <w:textAlignment w:val="auto"/>
        <w:rPr>
          <w:rFonts w:hint="eastAsia" w:ascii="仿宋_GB2312" w:eastAsia="仿宋_GB2312"/>
          <w:w w:val="94"/>
          <w:szCs w:val="21"/>
        </w:rPr>
      </w:pPr>
      <w:r>
        <w:rPr>
          <w:rFonts w:hint="eastAsia" w:ascii="仿宋_GB2312" w:eastAsia="仿宋_GB2312"/>
          <w:w w:val="94"/>
          <w:sz w:val="32"/>
          <w:szCs w:val="32"/>
        </w:rPr>
        <w:t>注：此表由货运源头单位填写，每周一10：00前报辖区交通部门。</w:t>
      </w:r>
    </w:p>
    <w:p w14:paraId="5E941796">
      <w:pPr>
        <w:keepNext w:val="0"/>
        <w:keepLines w:val="0"/>
        <w:pageBreakBefore w:val="0"/>
        <w:kinsoku/>
        <w:wordWrap/>
        <w:overflowPunct/>
        <w:topLinePunct/>
        <w:autoSpaceDE/>
        <w:autoSpaceDN/>
        <w:bidi w:val="0"/>
        <w:adjustRightInd/>
        <w:snapToGrid/>
        <w:spacing w:line="576" w:lineRule="exact"/>
        <w:ind w:firstLine="600" w:firstLineChars="200"/>
        <w:jc w:val="left"/>
        <w:textAlignment w:val="auto"/>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填报人：                                                联系电话：</w:t>
      </w:r>
    </w:p>
    <w:p w14:paraId="03FA789D">
      <w:pPr>
        <w:topLinePunct/>
        <w:jc w:val="left"/>
        <w:rPr>
          <w:rFonts w:hint="eastAsia" w:ascii="黑体" w:hAnsi="Arial" w:eastAsia="黑体" w:cs="Arial"/>
          <w:color w:val="000000"/>
          <w:w w:val="94"/>
          <w:kern w:val="0"/>
          <w:sz w:val="32"/>
          <w:szCs w:val="32"/>
        </w:rPr>
      </w:pPr>
    </w:p>
    <w:p w14:paraId="7F08809B">
      <w:pPr>
        <w:keepNext w:val="0"/>
        <w:keepLines w:val="0"/>
        <w:pageBreakBefore w:val="0"/>
        <w:widowControl w:val="0"/>
        <w:kinsoku/>
        <w:wordWrap/>
        <w:overflowPunct/>
        <w:topLinePunct/>
        <w:autoSpaceDE/>
        <w:autoSpaceDN/>
        <w:bidi w:val="0"/>
        <w:adjustRightInd/>
        <w:snapToGrid/>
        <w:spacing w:line="576" w:lineRule="exact"/>
        <w:jc w:val="left"/>
        <w:textAlignment w:val="auto"/>
        <w:rPr>
          <w:rFonts w:hint="eastAsia" w:ascii="黑体" w:hAnsi="Arial" w:eastAsia="黑体" w:cs="Arial"/>
          <w:color w:val="000000"/>
          <w:w w:val="94"/>
          <w:kern w:val="0"/>
          <w:sz w:val="32"/>
          <w:szCs w:val="32"/>
        </w:rPr>
      </w:pPr>
      <w:r>
        <w:rPr>
          <w:rFonts w:hint="eastAsia" w:ascii="黑体" w:hAnsi="Arial" w:eastAsia="黑体" w:cs="Arial"/>
          <w:color w:val="000000"/>
          <w:w w:val="94"/>
          <w:kern w:val="0"/>
          <w:sz w:val="32"/>
          <w:szCs w:val="32"/>
        </w:rPr>
        <w:t>附件8</w:t>
      </w:r>
    </w:p>
    <w:p w14:paraId="60958C24">
      <w:pPr>
        <w:keepNext w:val="0"/>
        <w:keepLines w:val="0"/>
        <w:pageBreakBefore w:val="0"/>
        <w:widowControl w:val="0"/>
        <w:kinsoku/>
        <w:wordWrap/>
        <w:overflowPunct/>
        <w:topLinePunct/>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color w:val="000000"/>
          <w:w w:val="94"/>
          <w:kern w:val="0"/>
          <w:sz w:val="44"/>
          <w:szCs w:val="44"/>
        </w:rPr>
      </w:pPr>
      <w:r>
        <w:rPr>
          <w:rFonts w:hint="eastAsia" w:ascii="方正小标宋简体" w:hAnsi="方正小标宋简体" w:eastAsia="方正小标宋简体" w:cs="方正小标宋简体"/>
          <w:b w:val="0"/>
          <w:bCs w:val="0"/>
          <w:color w:val="000000"/>
          <w:w w:val="94"/>
          <w:kern w:val="0"/>
          <w:sz w:val="44"/>
          <w:szCs w:val="44"/>
        </w:rPr>
        <w:t>货物运输源头治超考核表（季度、年度）</w:t>
      </w:r>
    </w:p>
    <w:p w14:paraId="4A3B7A03">
      <w:pPr>
        <w:pStyle w:val="2"/>
        <w:rPr>
          <w:rFonts w:hint="eastAsia"/>
        </w:rPr>
      </w:pPr>
    </w:p>
    <w:tbl>
      <w:tblPr>
        <w:tblStyle w:val="5"/>
        <w:tblW w:w="13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3401"/>
        <w:gridCol w:w="7537"/>
        <w:gridCol w:w="600"/>
        <w:gridCol w:w="994"/>
      </w:tblGrid>
      <w:tr w14:paraId="4891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86" w:type="dxa"/>
            <w:vMerge w:val="restart"/>
            <w:noWrap w:val="0"/>
            <w:vAlign w:val="center"/>
          </w:tcPr>
          <w:p w14:paraId="292126E5">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考核项目</w:t>
            </w:r>
          </w:p>
        </w:tc>
        <w:tc>
          <w:tcPr>
            <w:tcW w:w="3401" w:type="dxa"/>
            <w:vMerge w:val="restart"/>
            <w:noWrap w:val="0"/>
            <w:vAlign w:val="center"/>
          </w:tcPr>
          <w:p w14:paraId="06276D7D">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考核内容</w:t>
            </w:r>
          </w:p>
        </w:tc>
        <w:tc>
          <w:tcPr>
            <w:tcW w:w="7537" w:type="dxa"/>
            <w:vMerge w:val="restart"/>
            <w:noWrap w:val="0"/>
            <w:vAlign w:val="center"/>
          </w:tcPr>
          <w:p w14:paraId="6D6673A0">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评分标准</w:t>
            </w:r>
          </w:p>
        </w:tc>
        <w:tc>
          <w:tcPr>
            <w:tcW w:w="1594" w:type="dxa"/>
            <w:gridSpan w:val="2"/>
            <w:noWrap w:val="0"/>
            <w:vAlign w:val="top"/>
          </w:tcPr>
          <w:p w14:paraId="350E1DB9">
            <w:pPr>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2"/>
                <w:szCs w:val="32"/>
              </w:rPr>
              <w:t>考核情况</w:t>
            </w:r>
          </w:p>
        </w:tc>
      </w:tr>
      <w:tr w14:paraId="18B3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286" w:type="dxa"/>
            <w:vMerge w:val="continue"/>
            <w:noWrap w:val="0"/>
            <w:vAlign w:val="top"/>
          </w:tcPr>
          <w:p w14:paraId="1F6EA7B2">
            <w:pPr>
              <w:jc w:val="center"/>
              <w:rPr>
                <w:rFonts w:hint="eastAsia" w:ascii="仿宋_GB2312" w:hAnsi="仿宋_GB2312" w:eastAsia="仿宋_GB2312" w:cs="仿宋_GB2312"/>
                <w:b/>
                <w:sz w:val="24"/>
              </w:rPr>
            </w:pPr>
          </w:p>
        </w:tc>
        <w:tc>
          <w:tcPr>
            <w:tcW w:w="3401" w:type="dxa"/>
            <w:vMerge w:val="continue"/>
            <w:noWrap w:val="0"/>
            <w:vAlign w:val="top"/>
          </w:tcPr>
          <w:p w14:paraId="096E06B4">
            <w:pPr>
              <w:jc w:val="center"/>
              <w:rPr>
                <w:rFonts w:hint="eastAsia" w:ascii="仿宋_GB2312" w:hAnsi="仿宋_GB2312" w:eastAsia="仿宋_GB2312" w:cs="仿宋_GB2312"/>
                <w:b/>
                <w:sz w:val="24"/>
              </w:rPr>
            </w:pPr>
          </w:p>
        </w:tc>
        <w:tc>
          <w:tcPr>
            <w:tcW w:w="7537" w:type="dxa"/>
            <w:vMerge w:val="continue"/>
            <w:noWrap w:val="0"/>
            <w:vAlign w:val="top"/>
          </w:tcPr>
          <w:p w14:paraId="042756E9">
            <w:pPr>
              <w:jc w:val="center"/>
              <w:rPr>
                <w:rFonts w:hint="eastAsia" w:ascii="仿宋_GB2312" w:hAnsi="仿宋_GB2312" w:eastAsia="仿宋_GB2312" w:cs="仿宋_GB2312"/>
                <w:b/>
                <w:sz w:val="24"/>
              </w:rPr>
            </w:pPr>
          </w:p>
        </w:tc>
        <w:tc>
          <w:tcPr>
            <w:tcW w:w="600" w:type="dxa"/>
            <w:noWrap w:val="0"/>
            <w:vAlign w:val="center"/>
          </w:tcPr>
          <w:p w14:paraId="55077E1B">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得分</w:t>
            </w:r>
          </w:p>
        </w:tc>
        <w:tc>
          <w:tcPr>
            <w:tcW w:w="994" w:type="dxa"/>
            <w:noWrap w:val="0"/>
            <w:vAlign w:val="top"/>
          </w:tcPr>
          <w:p w14:paraId="41962893">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扣分</w:t>
            </w:r>
          </w:p>
          <w:p w14:paraId="54EE93C5">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原因</w:t>
            </w:r>
          </w:p>
        </w:tc>
      </w:tr>
      <w:tr w14:paraId="3FD20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86" w:type="dxa"/>
            <w:vMerge w:val="restart"/>
            <w:noWrap w:val="0"/>
            <w:vAlign w:val="center"/>
          </w:tcPr>
          <w:p w14:paraId="37B87DF4">
            <w:pPr>
              <w:jc w:val="center"/>
              <w:rPr>
                <w:rFonts w:hint="eastAsia" w:ascii="仿宋_GB2312" w:hAnsi="仿宋_GB2312" w:eastAsia="仿宋_GB2312" w:cs="仿宋_GB2312"/>
                <w:b/>
                <w:sz w:val="24"/>
              </w:rPr>
            </w:pPr>
            <w:r>
              <w:rPr>
                <w:rFonts w:hint="eastAsia" w:ascii="仿宋_GB2312" w:hAnsi="仿宋_GB2312" w:eastAsia="仿宋_GB2312" w:cs="仿宋_GB2312"/>
                <w:sz w:val="24"/>
                <w:shd w:val="clear" w:color="auto" w:fill="FFFFFF"/>
                <w:lang w:val="zh-CN"/>
              </w:rPr>
              <w:t>源头治超开展情况（30分）</w:t>
            </w:r>
          </w:p>
        </w:tc>
        <w:tc>
          <w:tcPr>
            <w:tcW w:w="3401" w:type="dxa"/>
            <w:noWrap w:val="0"/>
            <w:vAlign w:val="center"/>
          </w:tcPr>
          <w:p w14:paraId="5CB2463B">
            <w:pPr>
              <w:rPr>
                <w:rFonts w:hint="eastAsia" w:ascii="仿宋_GB2312" w:hAnsi="仿宋_GB2312" w:eastAsia="仿宋_GB2312" w:cs="仿宋_GB2312"/>
                <w:sz w:val="24"/>
              </w:rPr>
            </w:pPr>
            <w:r>
              <w:rPr>
                <w:rFonts w:hint="eastAsia" w:ascii="仿宋_GB2312" w:hAnsi="仿宋_GB2312" w:eastAsia="仿宋_GB2312" w:cs="仿宋_GB2312"/>
                <w:sz w:val="24"/>
                <w:shd w:val="clear" w:color="auto" w:fill="FFFFFF"/>
              </w:rPr>
              <w:t>1.是否核</w:t>
            </w:r>
            <w:r>
              <w:rPr>
                <w:rFonts w:hint="eastAsia" w:ascii="仿宋_GB2312" w:hAnsi="仿宋_GB2312" w:eastAsia="仿宋_GB2312" w:cs="仿宋_GB2312"/>
                <w:kern w:val="0"/>
                <w:sz w:val="24"/>
              </w:rPr>
              <w:t>查、确定并公布重点货运源头单位</w:t>
            </w:r>
            <w:r>
              <w:rPr>
                <w:rFonts w:hint="eastAsia" w:ascii="仿宋_GB2312" w:hAnsi="仿宋_GB2312" w:eastAsia="仿宋_GB2312" w:cs="仿宋_GB2312"/>
                <w:sz w:val="24"/>
                <w:shd w:val="clear" w:color="auto" w:fill="FFFFFF"/>
                <w:lang w:val="zh-CN"/>
              </w:rPr>
              <w:t>（</w:t>
            </w:r>
            <w:r>
              <w:rPr>
                <w:rFonts w:hint="eastAsia" w:ascii="仿宋_GB2312" w:hAnsi="仿宋_GB2312" w:eastAsia="仿宋_GB2312" w:cs="仿宋_GB2312"/>
                <w:sz w:val="24"/>
                <w:shd w:val="clear" w:color="auto" w:fill="FFFFFF"/>
              </w:rPr>
              <w:t>5</w:t>
            </w:r>
            <w:r>
              <w:rPr>
                <w:rFonts w:hint="eastAsia" w:ascii="仿宋_GB2312" w:hAnsi="仿宋_GB2312" w:eastAsia="仿宋_GB2312" w:cs="仿宋_GB2312"/>
                <w:sz w:val="24"/>
                <w:shd w:val="clear" w:color="auto" w:fill="FFFFFF"/>
                <w:lang w:val="zh-CN"/>
              </w:rPr>
              <w:t>分）</w:t>
            </w:r>
          </w:p>
        </w:tc>
        <w:tc>
          <w:tcPr>
            <w:tcW w:w="7537" w:type="dxa"/>
            <w:noWrap w:val="0"/>
            <w:vAlign w:val="center"/>
          </w:tcPr>
          <w:p w14:paraId="43852AD8">
            <w:pPr>
              <w:rPr>
                <w:rFonts w:hint="eastAsia" w:ascii="仿宋_GB2312" w:hAnsi="仿宋_GB2312" w:eastAsia="仿宋_GB2312" w:cs="仿宋_GB2312"/>
                <w:sz w:val="24"/>
              </w:rPr>
            </w:pPr>
            <w:r>
              <w:rPr>
                <w:rFonts w:hint="eastAsia" w:ascii="仿宋_GB2312" w:hAnsi="仿宋_GB2312" w:eastAsia="仿宋_GB2312" w:cs="仿宋_GB2312"/>
                <w:sz w:val="24"/>
              </w:rPr>
              <w:t>查阅资料和文件、现场查看等：地方政府未定期组织交通、公安、工商行政管理等部门，对本行政区域内的货运源头单位进行排查，确定重点货运源头单位，由地方政府批准后向社会公布，扣5分；对变动企业未及时审核公布的，扣2分。</w:t>
            </w:r>
          </w:p>
        </w:tc>
        <w:tc>
          <w:tcPr>
            <w:tcW w:w="600" w:type="dxa"/>
            <w:noWrap w:val="0"/>
            <w:vAlign w:val="top"/>
          </w:tcPr>
          <w:p w14:paraId="458238F6">
            <w:pPr>
              <w:jc w:val="center"/>
              <w:rPr>
                <w:rFonts w:hint="eastAsia" w:ascii="仿宋_GB2312" w:hAnsi="仿宋_GB2312" w:eastAsia="仿宋_GB2312" w:cs="仿宋_GB2312"/>
                <w:b/>
                <w:sz w:val="24"/>
              </w:rPr>
            </w:pPr>
          </w:p>
        </w:tc>
        <w:tc>
          <w:tcPr>
            <w:tcW w:w="994" w:type="dxa"/>
            <w:noWrap w:val="0"/>
            <w:vAlign w:val="top"/>
          </w:tcPr>
          <w:p w14:paraId="144504E9">
            <w:pPr>
              <w:jc w:val="center"/>
              <w:rPr>
                <w:rFonts w:hint="eastAsia" w:ascii="仿宋_GB2312" w:hAnsi="仿宋_GB2312" w:eastAsia="仿宋_GB2312" w:cs="仿宋_GB2312"/>
                <w:b/>
                <w:sz w:val="24"/>
              </w:rPr>
            </w:pPr>
          </w:p>
        </w:tc>
      </w:tr>
      <w:tr w14:paraId="2E1D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286" w:type="dxa"/>
            <w:vMerge w:val="continue"/>
            <w:noWrap w:val="0"/>
            <w:vAlign w:val="top"/>
          </w:tcPr>
          <w:p w14:paraId="1E331E73">
            <w:pPr>
              <w:jc w:val="center"/>
              <w:rPr>
                <w:rFonts w:hint="eastAsia" w:ascii="仿宋_GB2312" w:hAnsi="仿宋_GB2312" w:eastAsia="仿宋_GB2312" w:cs="仿宋_GB2312"/>
                <w:b/>
                <w:sz w:val="24"/>
              </w:rPr>
            </w:pPr>
          </w:p>
        </w:tc>
        <w:tc>
          <w:tcPr>
            <w:tcW w:w="3401" w:type="dxa"/>
            <w:noWrap w:val="0"/>
            <w:vAlign w:val="center"/>
          </w:tcPr>
          <w:p w14:paraId="27917D73">
            <w:pPr>
              <w:rPr>
                <w:rFonts w:hint="eastAsia" w:ascii="仿宋_GB2312" w:hAnsi="仿宋_GB2312" w:eastAsia="仿宋_GB2312" w:cs="仿宋_GB2312"/>
                <w:sz w:val="24"/>
                <w:shd w:val="clear" w:color="auto" w:fill="FFFFFF"/>
                <w:lang w:val="zh-CN"/>
              </w:rPr>
            </w:pPr>
            <w:r>
              <w:rPr>
                <w:rFonts w:hint="eastAsia" w:ascii="仿宋_GB2312" w:hAnsi="仿宋_GB2312" w:eastAsia="仿宋_GB2312" w:cs="仿宋_GB2312"/>
                <w:kern w:val="0"/>
                <w:sz w:val="24"/>
              </w:rPr>
              <w:t>2.是否开展货运源头单位货物装载工作的监管工作</w:t>
            </w:r>
            <w:r>
              <w:rPr>
                <w:rFonts w:hint="eastAsia" w:ascii="仿宋_GB2312" w:hAnsi="仿宋_GB2312" w:eastAsia="仿宋_GB2312" w:cs="仿宋_GB2312"/>
                <w:sz w:val="24"/>
                <w:shd w:val="clear" w:color="auto" w:fill="FFFFFF"/>
                <w:lang w:val="zh-CN"/>
              </w:rPr>
              <w:t>（</w:t>
            </w:r>
            <w:r>
              <w:rPr>
                <w:rFonts w:hint="eastAsia" w:ascii="仿宋_GB2312" w:hAnsi="仿宋_GB2312" w:eastAsia="仿宋_GB2312" w:cs="仿宋_GB2312"/>
                <w:sz w:val="24"/>
                <w:shd w:val="clear" w:color="auto" w:fill="FFFFFF"/>
              </w:rPr>
              <w:t>2</w:t>
            </w:r>
            <w:r>
              <w:rPr>
                <w:rFonts w:hint="eastAsia" w:ascii="仿宋_GB2312" w:hAnsi="仿宋_GB2312" w:eastAsia="仿宋_GB2312" w:cs="仿宋_GB2312"/>
                <w:sz w:val="24"/>
                <w:shd w:val="clear" w:color="auto" w:fill="FFFFFF"/>
                <w:lang w:val="zh-CN"/>
              </w:rPr>
              <w:t>分）</w:t>
            </w:r>
          </w:p>
        </w:tc>
        <w:tc>
          <w:tcPr>
            <w:tcW w:w="7537" w:type="dxa"/>
            <w:noWrap w:val="0"/>
            <w:vAlign w:val="center"/>
          </w:tcPr>
          <w:p w14:paraId="6CACB0A9">
            <w:pPr>
              <w:rPr>
                <w:rFonts w:hint="eastAsia" w:ascii="仿宋_GB2312" w:hAnsi="仿宋_GB2312" w:eastAsia="仿宋_GB2312" w:cs="仿宋_GB2312"/>
                <w:b/>
                <w:sz w:val="24"/>
              </w:rPr>
            </w:pPr>
            <w:r>
              <w:rPr>
                <w:rFonts w:hint="eastAsia" w:ascii="仿宋_GB2312" w:hAnsi="仿宋_GB2312" w:eastAsia="仿宋_GB2312" w:cs="仿宋_GB2312"/>
                <w:kern w:val="0"/>
                <w:sz w:val="24"/>
              </w:rPr>
              <w:t>查阅资料、现场查看等：至少应采取执法人员驻点、巡查或视频监控等方式之一，对重点货运源头单位货物装载工作进行监管。发现1家重点货运源头单位未被采取以上监管措施的，</w:t>
            </w:r>
            <w:r>
              <w:rPr>
                <w:rFonts w:hint="eastAsia" w:ascii="仿宋_GB2312" w:hAnsi="仿宋_GB2312" w:eastAsia="仿宋_GB2312" w:cs="仿宋_GB2312"/>
                <w:sz w:val="24"/>
              </w:rPr>
              <w:t>扣1分。</w:t>
            </w:r>
          </w:p>
        </w:tc>
        <w:tc>
          <w:tcPr>
            <w:tcW w:w="600" w:type="dxa"/>
            <w:noWrap w:val="0"/>
            <w:vAlign w:val="top"/>
          </w:tcPr>
          <w:p w14:paraId="6C23FC6D">
            <w:pPr>
              <w:jc w:val="center"/>
              <w:rPr>
                <w:rFonts w:hint="eastAsia" w:ascii="仿宋_GB2312" w:hAnsi="仿宋_GB2312" w:eastAsia="仿宋_GB2312" w:cs="仿宋_GB2312"/>
                <w:b/>
                <w:sz w:val="24"/>
              </w:rPr>
            </w:pPr>
          </w:p>
        </w:tc>
        <w:tc>
          <w:tcPr>
            <w:tcW w:w="994" w:type="dxa"/>
            <w:noWrap w:val="0"/>
            <w:vAlign w:val="top"/>
          </w:tcPr>
          <w:p w14:paraId="53576F23">
            <w:pPr>
              <w:jc w:val="center"/>
              <w:rPr>
                <w:rFonts w:hint="eastAsia" w:ascii="仿宋_GB2312" w:hAnsi="仿宋_GB2312" w:eastAsia="仿宋_GB2312" w:cs="仿宋_GB2312"/>
                <w:b/>
                <w:sz w:val="24"/>
              </w:rPr>
            </w:pPr>
          </w:p>
        </w:tc>
      </w:tr>
      <w:tr w14:paraId="51C6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286" w:type="dxa"/>
            <w:vMerge w:val="continue"/>
            <w:noWrap w:val="0"/>
            <w:vAlign w:val="top"/>
          </w:tcPr>
          <w:p w14:paraId="42A71451">
            <w:pPr>
              <w:jc w:val="center"/>
              <w:rPr>
                <w:rFonts w:hint="eastAsia" w:ascii="仿宋_GB2312" w:hAnsi="仿宋_GB2312" w:eastAsia="仿宋_GB2312" w:cs="仿宋_GB2312"/>
                <w:b/>
                <w:sz w:val="24"/>
              </w:rPr>
            </w:pPr>
          </w:p>
        </w:tc>
        <w:tc>
          <w:tcPr>
            <w:tcW w:w="3401" w:type="dxa"/>
            <w:noWrap w:val="0"/>
            <w:vAlign w:val="center"/>
          </w:tcPr>
          <w:p w14:paraId="5AB51B19">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kern w:val="0"/>
                <w:sz w:val="24"/>
              </w:rPr>
              <w:t>3.是否引导督促货运源头单位安装使用称重设备</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val="zh-CN"/>
              </w:rPr>
              <w:t>分）</w:t>
            </w:r>
          </w:p>
        </w:tc>
        <w:tc>
          <w:tcPr>
            <w:tcW w:w="7537" w:type="dxa"/>
            <w:noWrap w:val="0"/>
            <w:vAlign w:val="center"/>
          </w:tcPr>
          <w:p w14:paraId="3498AEA1">
            <w:pPr>
              <w:rPr>
                <w:rFonts w:hint="eastAsia" w:ascii="仿宋_GB2312" w:hAnsi="仿宋_GB2312" w:eastAsia="仿宋_GB2312" w:cs="仿宋_GB2312"/>
                <w:b/>
                <w:sz w:val="24"/>
              </w:rPr>
            </w:pPr>
            <w:r>
              <w:rPr>
                <w:rFonts w:hint="eastAsia" w:ascii="仿宋_GB2312" w:hAnsi="仿宋_GB2312" w:eastAsia="仿宋_GB2312" w:cs="仿宋_GB2312"/>
                <w:kern w:val="0"/>
                <w:sz w:val="24"/>
              </w:rPr>
              <w:t>实地查看等：每发现1家重点货运源头单位未安装使用称重设备的，扣1分。</w:t>
            </w:r>
          </w:p>
        </w:tc>
        <w:tc>
          <w:tcPr>
            <w:tcW w:w="600" w:type="dxa"/>
            <w:noWrap w:val="0"/>
            <w:vAlign w:val="top"/>
          </w:tcPr>
          <w:p w14:paraId="70D694D4">
            <w:pPr>
              <w:jc w:val="center"/>
              <w:rPr>
                <w:rFonts w:hint="eastAsia" w:ascii="仿宋_GB2312" w:hAnsi="仿宋_GB2312" w:eastAsia="仿宋_GB2312" w:cs="仿宋_GB2312"/>
                <w:b/>
                <w:sz w:val="24"/>
              </w:rPr>
            </w:pPr>
          </w:p>
        </w:tc>
        <w:tc>
          <w:tcPr>
            <w:tcW w:w="994" w:type="dxa"/>
            <w:noWrap w:val="0"/>
            <w:vAlign w:val="top"/>
          </w:tcPr>
          <w:p w14:paraId="510AEBB6">
            <w:pPr>
              <w:jc w:val="center"/>
              <w:rPr>
                <w:rFonts w:hint="eastAsia" w:ascii="仿宋_GB2312" w:hAnsi="仿宋_GB2312" w:eastAsia="仿宋_GB2312" w:cs="仿宋_GB2312"/>
                <w:b/>
                <w:sz w:val="24"/>
              </w:rPr>
            </w:pPr>
          </w:p>
        </w:tc>
      </w:tr>
      <w:tr w14:paraId="66FD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286" w:type="dxa"/>
            <w:vMerge w:val="continue"/>
            <w:noWrap w:val="0"/>
            <w:vAlign w:val="top"/>
          </w:tcPr>
          <w:p w14:paraId="7208AF25">
            <w:pPr>
              <w:jc w:val="center"/>
              <w:rPr>
                <w:rFonts w:hint="eastAsia" w:ascii="仿宋_GB2312" w:hAnsi="仿宋_GB2312" w:eastAsia="仿宋_GB2312" w:cs="仿宋_GB2312"/>
                <w:b/>
                <w:sz w:val="24"/>
              </w:rPr>
            </w:pPr>
          </w:p>
        </w:tc>
        <w:tc>
          <w:tcPr>
            <w:tcW w:w="3401" w:type="dxa"/>
            <w:noWrap w:val="0"/>
            <w:vAlign w:val="center"/>
          </w:tcPr>
          <w:p w14:paraId="3DD583D3">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4.是否建立</w:t>
            </w:r>
            <w:r>
              <w:rPr>
                <w:rFonts w:hint="eastAsia" w:ascii="仿宋_GB2312" w:hAnsi="仿宋_GB2312" w:eastAsia="仿宋_GB2312" w:cs="仿宋_GB2312"/>
                <w:sz w:val="24"/>
              </w:rPr>
              <w:t>信息共享机制（2分）</w:t>
            </w:r>
          </w:p>
        </w:tc>
        <w:tc>
          <w:tcPr>
            <w:tcW w:w="7537" w:type="dxa"/>
            <w:noWrap w:val="0"/>
            <w:vAlign w:val="center"/>
          </w:tcPr>
          <w:p w14:paraId="22211AB9">
            <w:pPr>
              <w:rPr>
                <w:rFonts w:hint="eastAsia" w:ascii="仿宋_GB2312" w:hAnsi="仿宋_GB2312" w:eastAsia="仿宋_GB2312" w:cs="仿宋_GB2312"/>
                <w:b/>
                <w:sz w:val="24"/>
              </w:rPr>
            </w:pPr>
            <w:r>
              <w:rPr>
                <w:rFonts w:hint="eastAsia" w:ascii="仿宋_GB2312" w:hAnsi="仿宋_GB2312" w:eastAsia="仿宋_GB2312" w:cs="仿宋_GB2312"/>
                <w:sz w:val="24"/>
              </w:rPr>
              <w:t>查看资料、计算机系统、座谈交流等：未能建立健全车辆注册登记、市场准入和路面执法等相关信息共享机制</w:t>
            </w:r>
            <w:r>
              <w:rPr>
                <w:rFonts w:hint="eastAsia" w:ascii="仿宋_GB2312" w:hAnsi="仿宋_GB2312" w:eastAsia="仿宋_GB2312" w:cs="仿宋_GB2312"/>
                <w:kern w:val="0"/>
                <w:sz w:val="24"/>
              </w:rPr>
              <w:t>的，扣2分。</w:t>
            </w:r>
          </w:p>
        </w:tc>
        <w:tc>
          <w:tcPr>
            <w:tcW w:w="600" w:type="dxa"/>
            <w:noWrap w:val="0"/>
            <w:vAlign w:val="top"/>
          </w:tcPr>
          <w:p w14:paraId="355E0CCE">
            <w:pPr>
              <w:jc w:val="center"/>
              <w:rPr>
                <w:rFonts w:hint="eastAsia" w:ascii="仿宋_GB2312" w:hAnsi="仿宋_GB2312" w:eastAsia="仿宋_GB2312" w:cs="仿宋_GB2312"/>
                <w:b/>
                <w:sz w:val="24"/>
              </w:rPr>
            </w:pPr>
          </w:p>
        </w:tc>
        <w:tc>
          <w:tcPr>
            <w:tcW w:w="994" w:type="dxa"/>
            <w:noWrap w:val="0"/>
            <w:vAlign w:val="top"/>
          </w:tcPr>
          <w:p w14:paraId="544F8D48">
            <w:pPr>
              <w:jc w:val="center"/>
              <w:rPr>
                <w:rFonts w:hint="eastAsia" w:ascii="仿宋_GB2312" w:hAnsi="仿宋_GB2312" w:eastAsia="仿宋_GB2312" w:cs="仿宋_GB2312"/>
                <w:b/>
                <w:sz w:val="24"/>
              </w:rPr>
            </w:pPr>
          </w:p>
        </w:tc>
      </w:tr>
      <w:tr w14:paraId="6439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286" w:type="dxa"/>
            <w:vMerge w:val="continue"/>
            <w:noWrap w:val="0"/>
            <w:vAlign w:val="top"/>
          </w:tcPr>
          <w:p w14:paraId="690CAB68">
            <w:pPr>
              <w:jc w:val="center"/>
              <w:rPr>
                <w:rFonts w:hint="eastAsia" w:ascii="仿宋_GB2312" w:hAnsi="仿宋_GB2312" w:eastAsia="仿宋_GB2312" w:cs="仿宋_GB2312"/>
                <w:b/>
                <w:sz w:val="24"/>
              </w:rPr>
            </w:pPr>
          </w:p>
        </w:tc>
        <w:tc>
          <w:tcPr>
            <w:tcW w:w="3401" w:type="dxa"/>
            <w:noWrap w:val="0"/>
            <w:vAlign w:val="center"/>
          </w:tcPr>
          <w:p w14:paraId="6180F418">
            <w:pPr>
              <w:rPr>
                <w:rFonts w:hint="eastAsia"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5.是否落实</w:t>
            </w:r>
            <w:r>
              <w:rPr>
                <w:rFonts w:hint="eastAsia" w:ascii="仿宋_GB2312" w:hAnsi="仿宋_GB2312" w:eastAsia="仿宋_GB2312" w:cs="仿宋_GB2312"/>
                <w:kern w:val="0"/>
                <w:sz w:val="24"/>
              </w:rPr>
              <w:t>“一超四罚”措施</w:t>
            </w:r>
            <w:r>
              <w:rPr>
                <w:rFonts w:hint="eastAsia" w:ascii="仿宋_GB2312" w:hAnsi="仿宋_GB2312" w:eastAsia="仿宋_GB2312" w:cs="仿宋_GB2312"/>
                <w:kern w:val="0"/>
                <w:sz w:val="24"/>
                <w:lang w:val="zh-CN"/>
              </w:rPr>
              <w:t>（</w:t>
            </w: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val="zh-CN"/>
              </w:rPr>
              <w:t>分）</w:t>
            </w:r>
          </w:p>
        </w:tc>
        <w:tc>
          <w:tcPr>
            <w:tcW w:w="7537" w:type="dxa"/>
            <w:noWrap w:val="0"/>
            <w:vAlign w:val="center"/>
          </w:tcPr>
          <w:p w14:paraId="6927B49C">
            <w:pPr>
              <w:rPr>
                <w:rFonts w:hint="eastAsia" w:ascii="仿宋_GB2312" w:hAnsi="仿宋_GB2312" w:eastAsia="仿宋_GB2312" w:cs="仿宋_GB2312"/>
                <w:b/>
                <w:sz w:val="24"/>
              </w:rPr>
            </w:pPr>
            <w:r>
              <w:rPr>
                <w:rFonts w:hint="eastAsia" w:ascii="仿宋_GB2312" w:hAnsi="仿宋_GB2312" w:eastAsia="仿宋_GB2312" w:cs="仿宋_GB2312"/>
                <w:kern w:val="0"/>
                <w:sz w:val="24"/>
              </w:rPr>
              <w:t>查阅台账、案卷等：未能依法依规对超限超载违法驾驶人、营运车辆、货运企业和货物装载源头单位严格实施处罚的，扣3</w:t>
            </w:r>
            <w:r>
              <w:rPr>
                <w:rFonts w:hint="eastAsia" w:ascii="仿宋_GB2312" w:hAnsi="仿宋_GB2312" w:eastAsia="仿宋_GB2312" w:cs="仿宋_GB2312"/>
                <w:kern w:val="0"/>
                <w:sz w:val="24"/>
                <w:lang w:val="zh-CN"/>
              </w:rPr>
              <w:t>分。</w:t>
            </w:r>
          </w:p>
        </w:tc>
        <w:tc>
          <w:tcPr>
            <w:tcW w:w="600" w:type="dxa"/>
            <w:noWrap w:val="0"/>
            <w:vAlign w:val="top"/>
          </w:tcPr>
          <w:p w14:paraId="175D56D2">
            <w:pPr>
              <w:jc w:val="center"/>
              <w:rPr>
                <w:rFonts w:hint="eastAsia" w:ascii="仿宋_GB2312" w:hAnsi="仿宋_GB2312" w:eastAsia="仿宋_GB2312" w:cs="仿宋_GB2312"/>
                <w:sz w:val="24"/>
              </w:rPr>
            </w:pPr>
          </w:p>
        </w:tc>
        <w:tc>
          <w:tcPr>
            <w:tcW w:w="994" w:type="dxa"/>
            <w:noWrap w:val="0"/>
            <w:vAlign w:val="top"/>
          </w:tcPr>
          <w:p w14:paraId="1171D78E">
            <w:pPr>
              <w:jc w:val="center"/>
              <w:rPr>
                <w:rFonts w:hint="eastAsia" w:ascii="仿宋_GB2312" w:hAnsi="仿宋_GB2312" w:eastAsia="仿宋_GB2312" w:cs="仿宋_GB2312"/>
                <w:sz w:val="24"/>
              </w:rPr>
            </w:pPr>
          </w:p>
        </w:tc>
      </w:tr>
      <w:tr w14:paraId="4C87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86" w:type="dxa"/>
            <w:vMerge w:val="continue"/>
            <w:noWrap w:val="0"/>
            <w:vAlign w:val="center"/>
          </w:tcPr>
          <w:p w14:paraId="36D000AA">
            <w:pPr>
              <w:jc w:val="center"/>
              <w:rPr>
                <w:rFonts w:hint="eastAsia" w:ascii="仿宋_GB2312" w:hAnsi="仿宋_GB2312" w:eastAsia="仿宋_GB2312" w:cs="仿宋_GB2312"/>
                <w:sz w:val="24"/>
              </w:rPr>
            </w:pPr>
          </w:p>
        </w:tc>
        <w:tc>
          <w:tcPr>
            <w:tcW w:w="3401" w:type="dxa"/>
            <w:noWrap w:val="0"/>
            <w:vAlign w:val="center"/>
          </w:tcPr>
          <w:p w14:paraId="17FF23DA">
            <w:pPr>
              <w:rPr>
                <w:rFonts w:hint="eastAsia" w:ascii="仿宋_GB2312" w:hAnsi="仿宋_GB2312" w:eastAsia="仿宋_GB2312" w:cs="仿宋_GB2312"/>
                <w:kern w:val="0"/>
                <w:sz w:val="24"/>
              </w:rPr>
            </w:pPr>
            <w:r>
              <w:rPr>
                <w:rFonts w:hint="eastAsia" w:ascii="仿宋_GB2312" w:hAnsi="仿宋_GB2312" w:eastAsia="仿宋_GB2312" w:cs="仿宋_GB2312"/>
                <w:sz w:val="24"/>
              </w:rPr>
              <w:t>6.是否加强汽车维修市场监管</w:t>
            </w:r>
            <w:r>
              <w:rPr>
                <w:rFonts w:hint="eastAsia" w:ascii="仿宋_GB2312" w:hAnsi="仿宋_GB2312" w:eastAsia="仿宋_GB2312" w:cs="仿宋_GB2312"/>
                <w:sz w:val="24"/>
                <w:shd w:val="clear" w:color="auto" w:fill="FFFFFF"/>
                <w:lang w:val="zh-CN"/>
              </w:rPr>
              <w:t>（</w:t>
            </w:r>
            <w:r>
              <w:rPr>
                <w:rFonts w:hint="eastAsia" w:ascii="仿宋_GB2312" w:hAnsi="仿宋_GB2312" w:eastAsia="仿宋_GB2312" w:cs="仿宋_GB2312"/>
                <w:sz w:val="24"/>
                <w:shd w:val="clear" w:color="auto" w:fill="FFFFFF"/>
              </w:rPr>
              <w:t>2</w:t>
            </w:r>
            <w:r>
              <w:rPr>
                <w:rFonts w:hint="eastAsia" w:ascii="仿宋_GB2312" w:hAnsi="仿宋_GB2312" w:eastAsia="仿宋_GB2312" w:cs="仿宋_GB2312"/>
                <w:sz w:val="24"/>
                <w:shd w:val="clear" w:color="auto" w:fill="FFFFFF"/>
                <w:lang w:val="zh-CN"/>
              </w:rPr>
              <w:t>分）</w:t>
            </w:r>
          </w:p>
        </w:tc>
        <w:tc>
          <w:tcPr>
            <w:tcW w:w="7537" w:type="dxa"/>
            <w:noWrap w:val="0"/>
            <w:vAlign w:val="center"/>
          </w:tcPr>
          <w:p w14:paraId="3424EBE2">
            <w:pPr>
              <w:rPr>
                <w:rFonts w:hint="eastAsia" w:ascii="仿宋_GB2312" w:hAnsi="仿宋_GB2312" w:eastAsia="仿宋_GB2312" w:cs="仿宋_GB2312"/>
                <w:kern w:val="0"/>
                <w:sz w:val="24"/>
              </w:rPr>
            </w:pPr>
            <w:r>
              <w:rPr>
                <w:rFonts w:hint="eastAsia" w:ascii="仿宋_GB2312" w:hAnsi="仿宋_GB2312" w:eastAsia="仿宋_GB2312" w:cs="仿宋_GB2312"/>
                <w:sz w:val="24"/>
              </w:rPr>
              <w:t>查阅投诉举报台账等：未对机动车维修企业非法经营、无证经营、违法拼装改装和承修报废车等违法行为依法查处的，发现一起扣1分。</w:t>
            </w:r>
          </w:p>
        </w:tc>
        <w:tc>
          <w:tcPr>
            <w:tcW w:w="600" w:type="dxa"/>
            <w:noWrap w:val="0"/>
            <w:vAlign w:val="top"/>
          </w:tcPr>
          <w:p w14:paraId="1C73C949">
            <w:pPr>
              <w:jc w:val="center"/>
              <w:rPr>
                <w:rFonts w:hint="eastAsia" w:ascii="仿宋_GB2312" w:hAnsi="仿宋_GB2312" w:eastAsia="仿宋_GB2312" w:cs="仿宋_GB2312"/>
                <w:sz w:val="24"/>
              </w:rPr>
            </w:pPr>
          </w:p>
        </w:tc>
        <w:tc>
          <w:tcPr>
            <w:tcW w:w="994" w:type="dxa"/>
            <w:noWrap w:val="0"/>
            <w:vAlign w:val="top"/>
          </w:tcPr>
          <w:p w14:paraId="7C016C6F">
            <w:pPr>
              <w:jc w:val="center"/>
              <w:rPr>
                <w:rFonts w:hint="eastAsia" w:ascii="仿宋_GB2312" w:hAnsi="仿宋_GB2312" w:eastAsia="仿宋_GB2312" w:cs="仿宋_GB2312"/>
                <w:sz w:val="24"/>
              </w:rPr>
            </w:pPr>
          </w:p>
        </w:tc>
      </w:tr>
      <w:tr w14:paraId="7703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continue"/>
            <w:noWrap w:val="0"/>
            <w:vAlign w:val="top"/>
          </w:tcPr>
          <w:p w14:paraId="65CF2664">
            <w:pPr>
              <w:jc w:val="center"/>
              <w:rPr>
                <w:rFonts w:hint="eastAsia" w:ascii="仿宋_GB2312" w:hAnsi="仿宋_GB2312" w:eastAsia="仿宋_GB2312" w:cs="仿宋_GB2312"/>
                <w:sz w:val="24"/>
              </w:rPr>
            </w:pPr>
          </w:p>
        </w:tc>
        <w:tc>
          <w:tcPr>
            <w:tcW w:w="3401" w:type="dxa"/>
            <w:noWrap w:val="0"/>
            <w:vAlign w:val="center"/>
          </w:tcPr>
          <w:p w14:paraId="075054DE">
            <w:pPr>
              <w:rPr>
                <w:rFonts w:hint="eastAsia" w:ascii="仿宋_GB2312" w:hAnsi="仿宋_GB2312" w:eastAsia="仿宋_GB2312" w:cs="仿宋_GB2312"/>
                <w:sz w:val="24"/>
              </w:rPr>
            </w:pPr>
            <w:r>
              <w:rPr>
                <w:rFonts w:hint="eastAsia" w:ascii="仿宋_GB2312" w:hAnsi="仿宋_GB2312" w:eastAsia="仿宋_GB2312" w:cs="仿宋_GB2312"/>
                <w:sz w:val="24"/>
              </w:rPr>
              <w:t>7.是否</w:t>
            </w:r>
            <w:r>
              <w:rPr>
                <w:rFonts w:hint="eastAsia" w:ascii="仿宋_GB2312" w:hAnsi="仿宋_GB2312" w:eastAsia="仿宋_GB2312" w:cs="仿宋_GB2312"/>
                <w:sz w:val="24"/>
                <w:lang w:val="zh-CN"/>
              </w:rPr>
              <w:t>加强营运车辆准入管理和综合性能检测</w:t>
            </w:r>
            <w:r>
              <w:rPr>
                <w:rFonts w:hint="eastAsia" w:ascii="仿宋_GB2312" w:hAnsi="仿宋_GB2312" w:eastAsia="仿宋_GB2312" w:cs="仿宋_GB2312"/>
                <w:sz w:val="24"/>
                <w:shd w:val="clear" w:color="auto" w:fill="FFFFFF"/>
                <w:lang w:val="zh-CN"/>
              </w:rPr>
              <w:t>（</w:t>
            </w:r>
            <w:r>
              <w:rPr>
                <w:rFonts w:hint="eastAsia" w:ascii="仿宋_GB2312" w:hAnsi="仿宋_GB2312" w:eastAsia="仿宋_GB2312" w:cs="仿宋_GB2312"/>
                <w:sz w:val="24"/>
                <w:shd w:val="clear" w:color="auto" w:fill="FFFFFF"/>
              </w:rPr>
              <w:t>2</w:t>
            </w:r>
            <w:r>
              <w:rPr>
                <w:rFonts w:hint="eastAsia" w:ascii="仿宋_GB2312" w:hAnsi="仿宋_GB2312" w:eastAsia="仿宋_GB2312" w:cs="仿宋_GB2312"/>
                <w:sz w:val="24"/>
                <w:shd w:val="clear" w:color="auto" w:fill="FFFFFF"/>
                <w:lang w:val="zh-CN"/>
              </w:rPr>
              <w:t>分）</w:t>
            </w:r>
          </w:p>
        </w:tc>
        <w:tc>
          <w:tcPr>
            <w:tcW w:w="7537" w:type="dxa"/>
            <w:noWrap w:val="0"/>
            <w:vAlign w:val="center"/>
          </w:tcPr>
          <w:p w14:paraId="1E64D551">
            <w:pPr>
              <w:rPr>
                <w:rFonts w:hint="eastAsia" w:ascii="仿宋_GB2312" w:hAnsi="仿宋_GB2312" w:eastAsia="仿宋_GB2312" w:cs="仿宋_GB2312"/>
                <w:sz w:val="24"/>
              </w:rPr>
            </w:pPr>
            <w:r>
              <w:rPr>
                <w:rFonts w:hint="eastAsia" w:ascii="仿宋_GB2312" w:hAnsi="仿宋_GB2312" w:eastAsia="仿宋_GB2312" w:cs="仿宋_GB2312"/>
                <w:sz w:val="24"/>
                <w:lang w:val="zh-CN"/>
              </w:rPr>
              <w:t>查阅资料、现场抽查等：未能严把营运车辆技术关，对不符合相关标准规定的车辆，允许进入道路运输市场的，</w:t>
            </w:r>
            <w:r>
              <w:rPr>
                <w:rFonts w:hint="eastAsia" w:ascii="仿宋_GB2312" w:hAnsi="仿宋_GB2312" w:eastAsia="仿宋_GB2312" w:cs="仿宋_GB2312"/>
                <w:sz w:val="24"/>
              </w:rPr>
              <w:t>发现一起扣1分；</w:t>
            </w:r>
            <w:r>
              <w:rPr>
                <w:rFonts w:hint="eastAsia" w:ascii="仿宋_GB2312" w:hAnsi="仿宋_GB2312" w:eastAsia="仿宋_GB2312" w:cs="仿宋_GB2312"/>
                <w:sz w:val="24"/>
                <w:lang w:val="zh-CN"/>
              </w:rPr>
              <w:t>发现大件运输专用车辆从事普通货物运输的，</w:t>
            </w:r>
            <w:r>
              <w:rPr>
                <w:rFonts w:hint="eastAsia" w:ascii="仿宋_GB2312" w:hAnsi="仿宋_GB2312" w:eastAsia="仿宋_GB2312" w:cs="仿宋_GB2312"/>
                <w:sz w:val="24"/>
              </w:rPr>
              <w:t>发现一起扣1分。</w:t>
            </w:r>
          </w:p>
        </w:tc>
        <w:tc>
          <w:tcPr>
            <w:tcW w:w="600" w:type="dxa"/>
            <w:noWrap w:val="0"/>
            <w:vAlign w:val="top"/>
          </w:tcPr>
          <w:p w14:paraId="698DD0CD">
            <w:pPr>
              <w:jc w:val="center"/>
              <w:rPr>
                <w:rFonts w:hint="eastAsia" w:ascii="仿宋_GB2312" w:hAnsi="仿宋_GB2312" w:eastAsia="仿宋_GB2312" w:cs="仿宋_GB2312"/>
                <w:sz w:val="24"/>
              </w:rPr>
            </w:pPr>
          </w:p>
        </w:tc>
        <w:tc>
          <w:tcPr>
            <w:tcW w:w="994" w:type="dxa"/>
            <w:noWrap w:val="0"/>
            <w:vAlign w:val="top"/>
          </w:tcPr>
          <w:p w14:paraId="6D5C3AA4">
            <w:pPr>
              <w:jc w:val="center"/>
              <w:rPr>
                <w:rFonts w:hint="eastAsia" w:ascii="仿宋_GB2312" w:hAnsi="仿宋_GB2312" w:eastAsia="仿宋_GB2312" w:cs="仿宋_GB2312"/>
                <w:sz w:val="24"/>
              </w:rPr>
            </w:pPr>
          </w:p>
        </w:tc>
      </w:tr>
      <w:tr w14:paraId="7C6E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continue"/>
            <w:noWrap w:val="0"/>
            <w:vAlign w:val="top"/>
          </w:tcPr>
          <w:p w14:paraId="6C842429">
            <w:pPr>
              <w:jc w:val="center"/>
              <w:rPr>
                <w:rFonts w:hint="eastAsia" w:ascii="仿宋_GB2312" w:hAnsi="仿宋_GB2312" w:eastAsia="仿宋_GB2312" w:cs="仿宋_GB2312"/>
                <w:sz w:val="24"/>
              </w:rPr>
            </w:pPr>
          </w:p>
        </w:tc>
        <w:tc>
          <w:tcPr>
            <w:tcW w:w="3401" w:type="dxa"/>
            <w:noWrap w:val="0"/>
            <w:vAlign w:val="center"/>
          </w:tcPr>
          <w:p w14:paraId="04DCD4B8">
            <w:pPr>
              <w:rPr>
                <w:rFonts w:hint="eastAsia" w:ascii="仿宋_GB2312" w:hAnsi="仿宋" w:eastAsia="仿宋_GB2312" w:cs="宋体"/>
                <w:kern w:val="0"/>
                <w:sz w:val="24"/>
              </w:rPr>
            </w:pPr>
            <w:r>
              <w:rPr>
                <w:rFonts w:hint="eastAsia" w:ascii="仿宋_GB2312" w:hAnsi="仿宋" w:eastAsia="仿宋_GB2312" w:cs="宋体"/>
                <w:kern w:val="0"/>
                <w:sz w:val="24"/>
              </w:rPr>
              <w:t>8.是否开展非法改装车辆的查纠、处罚并</w:t>
            </w:r>
            <w:r>
              <w:rPr>
                <w:rFonts w:hint="eastAsia" w:ascii="仿宋_GB2312" w:hAnsi="仿宋" w:eastAsia="仿宋_GB2312"/>
                <w:sz w:val="24"/>
                <w:lang w:val="zh-CN"/>
              </w:rPr>
              <w:t>责令货运企业改正非法改装行为</w:t>
            </w:r>
          </w:p>
        </w:tc>
        <w:tc>
          <w:tcPr>
            <w:tcW w:w="7537" w:type="dxa"/>
            <w:noWrap w:val="0"/>
            <w:vAlign w:val="center"/>
          </w:tcPr>
          <w:p w14:paraId="485E5106">
            <w:pPr>
              <w:rPr>
                <w:rFonts w:hint="eastAsia" w:ascii="仿宋_GB2312" w:hAnsi="仿宋" w:eastAsia="仿宋_GB2312"/>
                <w:sz w:val="24"/>
                <w:lang w:val="zh-CN"/>
              </w:rPr>
            </w:pPr>
            <w:r>
              <w:rPr>
                <w:rFonts w:hint="eastAsia" w:ascii="仿宋_GB2312" w:hAnsi="仿宋" w:eastAsia="仿宋_GB2312"/>
                <w:sz w:val="24"/>
                <w:lang w:val="zh-CN"/>
              </w:rPr>
              <w:t>现场查看、抽查案卷等：发现存在货运车辆非法改装的，每台次扣1分。</w:t>
            </w:r>
          </w:p>
        </w:tc>
        <w:tc>
          <w:tcPr>
            <w:tcW w:w="600" w:type="dxa"/>
            <w:noWrap w:val="0"/>
            <w:vAlign w:val="top"/>
          </w:tcPr>
          <w:p w14:paraId="31F338D2">
            <w:pPr>
              <w:jc w:val="center"/>
              <w:rPr>
                <w:rFonts w:hint="eastAsia" w:ascii="仿宋_GB2312" w:hAnsi="仿宋_GB2312" w:eastAsia="仿宋_GB2312" w:cs="仿宋_GB2312"/>
                <w:sz w:val="24"/>
              </w:rPr>
            </w:pPr>
          </w:p>
        </w:tc>
        <w:tc>
          <w:tcPr>
            <w:tcW w:w="994" w:type="dxa"/>
            <w:noWrap w:val="0"/>
            <w:vAlign w:val="top"/>
          </w:tcPr>
          <w:p w14:paraId="31661A43">
            <w:pPr>
              <w:jc w:val="center"/>
              <w:rPr>
                <w:rFonts w:hint="eastAsia" w:ascii="仿宋_GB2312" w:hAnsi="仿宋_GB2312" w:eastAsia="仿宋_GB2312" w:cs="仿宋_GB2312"/>
                <w:sz w:val="24"/>
              </w:rPr>
            </w:pPr>
          </w:p>
        </w:tc>
      </w:tr>
      <w:tr w14:paraId="1C99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continue"/>
            <w:noWrap w:val="0"/>
            <w:vAlign w:val="top"/>
          </w:tcPr>
          <w:p w14:paraId="1DC5C4C3">
            <w:pPr>
              <w:jc w:val="center"/>
              <w:rPr>
                <w:rFonts w:hint="eastAsia" w:ascii="仿宋_GB2312" w:hAnsi="仿宋_GB2312" w:eastAsia="仿宋_GB2312" w:cs="仿宋_GB2312"/>
                <w:sz w:val="24"/>
              </w:rPr>
            </w:pPr>
          </w:p>
        </w:tc>
        <w:tc>
          <w:tcPr>
            <w:tcW w:w="3401" w:type="dxa"/>
            <w:noWrap w:val="0"/>
            <w:vAlign w:val="center"/>
          </w:tcPr>
          <w:p w14:paraId="5FA4BEEC">
            <w:pP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9.是否建立道路运输行业诚信体系</w:t>
            </w:r>
            <w:r>
              <w:rPr>
                <w:rFonts w:hint="eastAsia" w:ascii="仿宋_GB2312" w:hAnsi="仿宋" w:eastAsia="仿宋_GB2312" w:cs="宋体"/>
                <w:color w:val="000000"/>
                <w:kern w:val="0"/>
                <w:sz w:val="24"/>
                <w:lang w:val="zh-CN"/>
              </w:rPr>
              <w:t>（</w:t>
            </w:r>
            <w:r>
              <w:rPr>
                <w:rFonts w:hint="eastAsia" w:ascii="仿宋_GB2312" w:hAnsi="仿宋" w:eastAsia="仿宋_GB2312" w:cs="宋体"/>
                <w:color w:val="000000"/>
                <w:kern w:val="0"/>
                <w:sz w:val="24"/>
              </w:rPr>
              <w:t>2</w:t>
            </w:r>
            <w:r>
              <w:rPr>
                <w:rFonts w:hint="eastAsia" w:ascii="仿宋_GB2312" w:hAnsi="仿宋" w:eastAsia="仿宋_GB2312" w:cs="宋体"/>
                <w:color w:val="000000"/>
                <w:kern w:val="0"/>
                <w:sz w:val="24"/>
                <w:lang w:val="zh-CN"/>
              </w:rPr>
              <w:t>分）</w:t>
            </w:r>
          </w:p>
        </w:tc>
        <w:tc>
          <w:tcPr>
            <w:tcW w:w="7537" w:type="dxa"/>
            <w:noWrap w:val="0"/>
            <w:vAlign w:val="top"/>
          </w:tcPr>
          <w:p w14:paraId="73704B1E">
            <w:pPr>
              <w:rPr>
                <w:rFonts w:hint="eastAsia" w:ascii="仿宋_GB2312" w:hAnsi="仿宋" w:eastAsia="仿宋_GB2312"/>
                <w:color w:val="000000"/>
                <w:sz w:val="24"/>
                <w:lang w:val="zh-CN"/>
              </w:rPr>
            </w:pPr>
            <w:r>
              <w:rPr>
                <w:rFonts w:hint="eastAsia" w:ascii="仿宋_GB2312" w:hAnsi="仿宋" w:eastAsia="仿宋_GB2312" w:cs="宋体"/>
                <w:color w:val="000000"/>
                <w:kern w:val="0"/>
                <w:sz w:val="24"/>
              </w:rPr>
              <w:t>查阅台账、资料等：未能对超限超载行为建立信用记录</w:t>
            </w:r>
            <w:r>
              <w:rPr>
                <w:rFonts w:hint="eastAsia" w:ascii="仿宋_GB2312" w:hAnsi="仿宋" w:eastAsia="仿宋_GB2312"/>
                <w:color w:val="000000"/>
                <w:sz w:val="24"/>
              </w:rPr>
              <w:t>的，</w:t>
            </w:r>
            <w:r>
              <w:rPr>
                <w:rFonts w:hint="eastAsia" w:ascii="仿宋_GB2312" w:hAnsi="仿宋" w:eastAsia="仿宋_GB2312" w:cs="宋体"/>
                <w:color w:val="000000"/>
                <w:kern w:val="0"/>
                <w:sz w:val="24"/>
              </w:rPr>
              <w:t>扣1分；未能按国家要求及时处理违法信息、反馈办理结果或定期报送严重违法超限人员、行为等信息的，</w:t>
            </w:r>
            <w:r>
              <w:rPr>
                <w:rFonts w:hint="eastAsia" w:ascii="仿宋_GB2312" w:hAnsi="仿宋" w:eastAsia="仿宋_GB2312"/>
                <w:color w:val="000000"/>
                <w:sz w:val="24"/>
              </w:rPr>
              <w:t>发现一项扣1分</w:t>
            </w:r>
            <w:r>
              <w:rPr>
                <w:rFonts w:hint="eastAsia" w:ascii="仿宋_GB2312" w:hAnsi="仿宋" w:eastAsia="仿宋_GB2312" w:cs="宋体"/>
                <w:color w:val="000000"/>
                <w:kern w:val="0"/>
                <w:sz w:val="24"/>
              </w:rPr>
              <w:t>。</w:t>
            </w:r>
          </w:p>
        </w:tc>
        <w:tc>
          <w:tcPr>
            <w:tcW w:w="600" w:type="dxa"/>
            <w:noWrap w:val="0"/>
            <w:vAlign w:val="top"/>
          </w:tcPr>
          <w:p w14:paraId="0736216C">
            <w:pPr>
              <w:jc w:val="center"/>
              <w:rPr>
                <w:rFonts w:hint="eastAsia" w:ascii="仿宋_GB2312" w:hAnsi="仿宋_GB2312" w:eastAsia="仿宋_GB2312" w:cs="仿宋_GB2312"/>
                <w:sz w:val="24"/>
              </w:rPr>
            </w:pPr>
          </w:p>
        </w:tc>
        <w:tc>
          <w:tcPr>
            <w:tcW w:w="994" w:type="dxa"/>
            <w:noWrap w:val="0"/>
            <w:vAlign w:val="top"/>
          </w:tcPr>
          <w:p w14:paraId="58D7C19A">
            <w:pPr>
              <w:jc w:val="center"/>
              <w:rPr>
                <w:rFonts w:hint="eastAsia" w:ascii="仿宋_GB2312" w:hAnsi="仿宋_GB2312" w:eastAsia="仿宋_GB2312" w:cs="仿宋_GB2312"/>
                <w:sz w:val="24"/>
              </w:rPr>
            </w:pPr>
          </w:p>
        </w:tc>
      </w:tr>
      <w:tr w14:paraId="7D13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continue"/>
            <w:noWrap w:val="0"/>
            <w:vAlign w:val="top"/>
          </w:tcPr>
          <w:p w14:paraId="1C79FD6D">
            <w:pPr>
              <w:jc w:val="center"/>
              <w:rPr>
                <w:rFonts w:hint="eastAsia" w:ascii="仿宋_GB2312" w:hAnsi="仿宋_GB2312" w:eastAsia="仿宋_GB2312" w:cs="仿宋_GB2312"/>
                <w:sz w:val="24"/>
              </w:rPr>
            </w:pPr>
          </w:p>
        </w:tc>
        <w:tc>
          <w:tcPr>
            <w:tcW w:w="3401" w:type="dxa"/>
            <w:noWrap w:val="0"/>
            <w:vAlign w:val="center"/>
          </w:tcPr>
          <w:p w14:paraId="2CF1C50B">
            <w:pP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10.是否存在乱收费、乱摊派、乱罚款行为</w:t>
            </w:r>
            <w:r>
              <w:rPr>
                <w:rFonts w:hint="eastAsia" w:ascii="仿宋_GB2312" w:hAnsi="仿宋" w:eastAsia="仿宋_GB2312" w:cs="宋体"/>
                <w:color w:val="000000"/>
                <w:kern w:val="0"/>
                <w:sz w:val="24"/>
                <w:lang w:val="zh-CN"/>
              </w:rPr>
              <w:t>（</w:t>
            </w:r>
            <w:r>
              <w:rPr>
                <w:rFonts w:hint="eastAsia" w:ascii="仿宋_GB2312" w:hAnsi="仿宋" w:eastAsia="仿宋_GB2312" w:cs="宋体"/>
                <w:color w:val="000000"/>
                <w:kern w:val="0"/>
                <w:sz w:val="24"/>
              </w:rPr>
              <w:t>2</w:t>
            </w:r>
            <w:r>
              <w:rPr>
                <w:rFonts w:hint="eastAsia" w:ascii="仿宋_GB2312" w:hAnsi="仿宋" w:eastAsia="仿宋_GB2312" w:cs="宋体"/>
                <w:color w:val="000000"/>
                <w:kern w:val="0"/>
                <w:sz w:val="24"/>
                <w:lang w:val="zh-CN"/>
              </w:rPr>
              <w:t>分）</w:t>
            </w:r>
          </w:p>
        </w:tc>
        <w:tc>
          <w:tcPr>
            <w:tcW w:w="7537" w:type="dxa"/>
            <w:noWrap w:val="0"/>
            <w:vAlign w:val="center"/>
          </w:tcPr>
          <w:p w14:paraId="20D85DEB">
            <w:pPr>
              <w:rPr>
                <w:rFonts w:hint="eastAsia" w:ascii="仿宋_GB2312" w:hAnsi="仿宋" w:eastAsia="仿宋_GB2312"/>
                <w:color w:val="000000"/>
                <w:sz w:val="24"/>
                <w:lang w:val="zh-CN"/>
              </w:rPr>
            </w:pPr>
            <w:r>
              <w:rPr>
                <w:rFonts w:hint="eastAsia" w:ascii="仿宋_GB2312" w:hAnsi="仿宋" w:eastAsia="仿宋_GB2312"/>
                <w:color w:val="000000"/>
                <w:sz w:val="24"/>
              </w:rPr>
              <w:t>查阅台账等：投诉举报经确认情况属实的，</w:t>
            </w:r>
            <w:r>
              <w:rPr>
                <w:rFonts w:hint="eastAsia" w:ascii="仿宋_GB2312" w:hAnsi="仿宋" w:eastAsia="仿宋_GB2312" w:cs="宋体"/>
                <w:color w:val="000000"/>
                <w:kern w:val="0"/>
                <w:sz w:val="24"/>
              </w:rPr>
              <w:t>扣2分。</w:t>
            </w:r>
          </w:p>
        </w:tc>
        <w:tc>
          <w:tcPr>
            <w:tcW w:w="600" w:type="dxa"/>
            <w:noWrap w:val="0"/>
            <w:vAlign w:val="top"/>
          </w:tcPr>
          <w:p w14:paraId="12ADFF74">
            <w:pPr>
              <w:jc w:val="center"/>
              <w:rPr>
                <w:rFonts w:hint="eastAsia" w:ascii="仿宋_GB2312" w:hAnsi="仿宋_GB2312" w:eastAsia="仿宋_GB2312" w:cs="仿宋_GB2312"/>
                <w:sz w:val="24"/>
              </w:rPr>
            </w:pPr>
          </w:p>
        </w:tc>
        <w:tc>
          <w:tcPr>
            <w:tcW w:w="994" w:type="dxa"/>
            <w:noWrap w:val="0"/>
            <w:vAlign w:val="top"/>
          </w:tcPr>
          <w:p w14:paraId="482BECD8">
            <w:pPr>
              <w:jc w:val="center"/>
              <w:rPr>
                <w:rFonts w:hint="eastAsia" w:ascii="仿宋_GB2312" w:hAnsi="仿宋_GB2312" w:eastAsia="仿宋_GB2312" w:cs="仿宋_GB2312"/>
                <w:sz w:val="24"/>
              </w:rPr>
            </w:pPr>
          </w:p>
        </w:tc>
      </w:tr>
      <w:tr w14:paraId="1297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continue"/>
            <w:noWrap w:val="0"/>
            <w:vAlign w:val="top"/>
          </w:tcPr>
          <w:p w14:paraId="1C61AEAD">
            <w:pPr>
              <w:jc w:val="center"/>
              <w:rPr>
                <w:rFonts w:hint="eastAsia" w:ascii="仿宋_GB2312" w:hAnsi="仿宋_GB2312" w:eastAsia="仿宋_GB2312" w:cs="仿宋_GB2312"/>
                <w:sz w:val="24"/>
              </w:rPr>
            </w:pPr>
          </w:p>
        </w:tc>
        <w:tc>
          <w:tcPr>
            <w:tcW w:w="3401" w:type="dxa"/>
            <w:noWrap w:val="0"/>
            <w:vAlign w:val="center"/>
          </w:tcPr>
          <w:p w14:paraId="7568886A">
            <w:pPr>
              <w:rPr>
                <w:rFonts w:hint="eastAsia" w:ascii="仿宋_GB2312" w:hAnsi="仿宋" w:eastAsia="仿宋_GB2312" w:cs="宋体"/>
                <w:kern w:val="0"/>
                <w:sz w:val="24"/>
              </w:rPr>
            </w:pPr>
            <w:r>
              <w:rPr>
                <w:rFonts w:hint="eastAsia" w:ascii="仿宋_GB2312" w:hAnsi="仿宋" w:eastAsia="仿宋_GB2312" w:cs="宋体"/>
                <w:kern w:val="0"/>
                <w:sz w:val="24"/>
              </w:rPr>
              <w:t>11.是否清理取缔公路沿线非法煤场、砂石料场及其他货物分装站场，是否存在货车中途加载现象</w:t>
            </w:r>
            <w:r>
              <w:rPr>
                <w:rFonts w:hint="eastAsia" w:ascii="仿宋_GB2312" w:hAnsi="仿宋" w:eastAsia="仿宋_GB2312" w:cs="宋体"/>
                <w:color w:val="000000"/>
                <w:kern w:val="0"/>
                <w:sz w:val="24"/>
                <w:lang w:val="zh-CN"/>
              </w:rPr>
              <w:t>（</w:t>
            </w:r>
            <w:r>
              <w:rPr>
                <w:rFonts w:hint="eastAsia" w:ascii="仿宋_GB2312" w:hAnsi="仿宋" w:eastAsia="仿宋_GB2312" w:cs="宋体"/>
                <w:color w:val="000000"/>
                <w:kern w:val="0"/>
                <w:sz w:val="24"/>
              </w:rPr>
              <w:t>5</w:t>
            </w:r>
            <w:r>
              <w:rPr>
                <w:rFonts w:hint="eastAsia" w:ascii="仿宋_GB2312" w:hAnsi="仿宋" w:eastAsia="仿宋_GB2312" w:cs="宋体"/>
                <w:color w:val="000000"/>
                <w:kern w:val="0"/>
                <w:sz w:val="24"/>
                <w:lang w:val="zh-CN"/>
              </w:rPr>
              <w:t>分）</w:t>
            </w:r>
          </w:p>
        </w:tc>
        <w:tc>
          <w:tcPr>
            <w:tcW w:w="7537" w:type="dxa"/>
            <w:noWrap w:val="0"/>
            <w:vAlign w:val="center"/>
          </w:tcPr>
          <w:p w14:paraId="65F269E5">
            <w:pPr>
              <w:rPr>
                <w:rFonts w:hint="eastAsia" w:ascii="仿宋_GB2312" w:hAnsi="仿宋" w:eastAsia="仿宋_GB2312"/>
                <w:sz w:val="24"/>
                <w:lang w:val="zh-CN"/>
              </w:rPr>
            </w:pPr>
            <w:r>
              <w:rPr>
                <w:rFonts w:hint="eastAsia" w:ascii="仿宋_GB2312" w:hAnsi="仿宋" w:eastAsia="仿宋_GB2312"/>
                <w:sz w:val="24"/>
              </w:rPr>
              <w:t>查阅资料、现场查看等：公路沿线存在非法煤场、砂石料场及其他货物分装站场的，每处扣2分。</w:t>
            </w:r>
          </w:p>
        </w:tc>
        <w:tc>
          <w:tcPr>
            <w:tcW w:w="600" w:type="dxa"/>
            <w:noWrap w:val="0"/>
            <w:vAlign w:val="top"/>
          </w:tcPr>
          <w:p w14:paraId="13C92435">
            <w:pPr>
              <w:jc w:val="center"/>
              <w:rPr>
                <w:rFonts w:hint="eastAsia" w:ascii="仿宋_GB2312" w:hAnsi="仿宋_GB2312" w:eastAsia="仿宋_GB2312" w:cs="仿宋_GB2312"/>
                <w:sz w:val="24"/>
              </w:rPr>
            </w:pPr>
          </w:p>
        </w:tc>
        <w:tc>
          <w:tcPr>
            <w:tcW w:w="994" w:type="dxa"/>
            <w:noWrap w:val="0"/>
            <w:vAlign w:val="top"/>
          </w:tcPr>
          <w:p w14:paraId="5AB8C2CC">
            <w:pPr>
              <w:jc w:val="center"/>
              <w:rPr>
                <w:rFonts w:hint="eastAsia" w:ascii="仿宋_GB2312" w:hAnsi="仿宋_GB2312" w:eastAsia="仿宋_GB2312" w:cs="仿宋_GB2312"/>
                <w:sz w:val="24"/>
              </w:rPr>
            </w:pPr>
          </w:p>
        </w:tc>
      </w:tr>
    </w:tbl>
    <w:p w14:paraId="1C0C784D">
      <w:pPr>
        <w:topLinePunct/>
        <w:jc w:val="left"/>
        <w:rPr>
          <w:rFonts w:hint="eastAsia" w:ascii="仿宋_GB2312" w:hAnsi="仿宋_GB2312" w:eastAsia="仿宋_GB2312" w:cs="仿宋_GB2312"/>
          <w:color w:val="000000"/>
          <w:w w:val="94"/>
          <w:kern w:val="0"/>
          <w:sz w:val="32"/>
          <w:szCs w:val="32"/>
        </w:rPr>
        <w:sectPr>
          <w:pgSz w:w="16838" w:h="11906" w:orient="landscape"/>
          <w:pgMar w:top="1531" w:right="1440" w:bottom="1531" w:left="1440" w:header="851" w:footer="992" w:gutter="57"/>
          <w:pgNumType w:fmt="numberInDash"/>
          <w:cols w:space="720" w:num="1"/>
          <w:docGrid w:linePitch="312" w:charSpace="0"/>
        </w:sectPr>
      </w:pPr>
    </w:p>
    <w:p w14:paraId="334F38F4">
      <w:pPr>
        <w:topLinePunct/>
        <w:jc w:val="left"/>
        <w:rPr>
          <w:rFonts w:hint="eastAsia" w:ascii="黑体" w:hAnsi="Arial" w:eastAsia="黑体" w:cs="Arial"/>
          <w:color w:val="000000"/>
          <w:w w:val="94"/>
          <w:kern w:val="0"/>
          <w:sz w:val="32"/>
          <w:szCs w:val="32"/>
        </w:rPr>
      </w:pPr>
      <w:r>
        <w:rPr>
          <w:rFonts w:hint="eastAsia" w:ascii="黑体" w:hAnsi="Arial" w:eastAsia="黑体" w:cs="Arial"/>
          <w:color w:val="000000"/>
          <w:w w:val="94"/>
          <w:kern w:val="0"/>
          <w:sz w:val="32"/>
          <w:szCs w:val="32"/>
        </w:rPr>
        <w:t>附件9</w:t>
      </w:r>
    </w:p>
    <w:p w14:paraId="6F03EDD3">
      <w:pPr>
        <w:topLinePunct/>
        <w:jc w:val="center"/>
        <w:rPr>
          <w:rFonts w:hint="eastAsia" w:ascii="方正小标宋简体" w:hAnsi="Arial" w:eastAsia="方正小标宋简体" w:cs="Arial"/>
          <w:color w:val="000000"/>
          <w:w w:val="94"/>
          <w:kern w:val="0"/>
          <w:sz w:val="44"/>
          <w:szCs w:val="44"/>
        </w:rPr>
      </w:pPr>
      <w:r>
        <w:rPr>
          <w:rFonts w:hint="eastAsia" w:ascii="方正小标宋简体" w:hAnsi="Arial" w:eastAsia="方正小标宋简体" w:cs="Arial"/>
          <w:color w:val="000000"/>
          <w:w w:val="94"/>
          <w:kern w:val="0"/>
          <w:sz w:val="44"/>
          <w:szCs w:val="44"/>
        </w:rPr>
        <w:t>源头治超违法行为移送通知书</w:t>
      </w:r>
    </w:p>
    <w:p w14:paraId="2A45AE8F">
      <w:pPr>
        <w:keepNext w:val="0"/>
        <w:keepLines w:val="0"/>
        <w:pageBreakBefore w:val="0"/>
        <w:kinsoku/>
        <w:wordWrap/>
        <w:overflowPunct/>
        <w:topLinePunct/>
        <w:autoSpaceDE/>
        <w:autoSpaceDN/>
        <w:bidi w:val="0"/>
        <w:adjustRightInd/>
        <w:snapToGrid/>
        <w:spacing w:line="576" w:lineRule="exact"/>
        <w:jc w:val="center"/>
        <w:textAlignment w:val="auto"/>
        <w:rPr>
          <w:rFonts w:hint="eastAsia" w:ascii="方正小标宋简体" w:hAnsi="Arial" w:eastAsia="方正小标宋简体" w:cs="Arial"/>
          <w:color w:val="000000"/>
          <w:w w:val="94"/>
          <w:kern w:val="0"/>
          <w:sz w:val="44"/>
          <w:szCs w:val="44"/>
        </w:rPr>
      </w:pPr>
    </w:p>
    <w:p w14:paraId="0521618F">
      <w:pPr>
        <w:keepNext w:val="0"/>
        <w:keepLines w:val="0"/>
        <w:pageBreakBefore w:val="0"/>
        <w:kinsoku/>
        <w:wordWrap/>
        <w:overflowPunct/>
        <w:topLinePunct/>
        <w:autoSpaceDE/>
        <w:autoSpaceDN/>
        <w:bidi w:val="0"/>
        <w:adjustRightInd/>
        <w:snapToGrid/>
        <w:spacing w:line="576" w:lineRule="exact"/>
        <w:jc w:val="center"/>
        <w:textAlignment w:val="auto"/>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u w:val="single"/>
        </w:rPr>
        <w:t xml:space="preserve">       </w:t>
      </w:r>
      <w:r>
        <w:rPr>
          <w:rFonts w:hint="eastAsia" w:ascii="仿宋_GB2312" w:hAnsi="Arial" w:eastAsia="仿宋_GB2312" w:cs="Arial"/>
          <w:color w:val="000000"/>
          <w:w w:val="94"/>
          <w:kern w:val="0"/>
          <w:sz w:val="32"/>
          <w:szCs w:val="32"/>
        </w:rPr>
        <w:t>市（县、市、区）交运治超移字[    ]第   号</w:t>
      </w:r>
    </w:p>
    <w:p w14:paraId="2DEBB21F">
      <w:pPr>
        <w:keepNext w:val="0"/>
        <w:keepLines w:val="0"/>
        <w:pageBreakBefore w:val="0"/>
        <w:widowControl/>
        <w:kinsoku/>
        <w:wordWrap/>
        <w:overflowPunct/>
        <w:autoSpaceDE/>
        <w:autoSpaceDN/>
        <w:bidi w:val="0"/>
        <w:adjustRightInd/>
        <w:snapToGrid/>
        <w:spacing w:line="576" w:lineRule="exact"/>
        <w:textAlignment w:val="auto"/>
        <w:rPr>
          <w:rFonts w:hint="eastAsia" w:ascii="仿宋_GB2312" w:eastAsia="仿宋_GB2312"/>
          <w:w w:val="94"/>
          <w:sz w:val="32"/>
          <w:szCs w:val="32"/>
        </w:rPr>
      </w:pPr>
      <w:r>
        <w:rPr>
          <w:rFonts w:hint="eastAsia" w:ascii="仿宋_GB2312" w:eastAsia="仿宋_GB2312"/>
          <w:w w:val="94"/>
          <w:sz w:val="32"/>
          <w:szCs w:val="32"/>
          <w:u w:val="single"/>
        </w:rPr>
        <w:t xml:space="preserve">                       </w:t>
      </w:r>
      <w:r>
        <w:rPr>
          <w:rFonts w:hint="eastAsia" w:ascii="仿宋_GB2312" w:eastAsia="仿宋_GB2312"/>
          <w:w w:val="94"/>
          <w:sz w:val="32"/>
          <w:szCs w:val="32"/>
        </w:rPr>
        <w:t>：</w:t>
      </w:r>
    </w:p>
    <w:p w14:paraId="3A434AEF">
      <w:pPr>
        <w:keepNext w:val="0"/>
        <w:keepLines w:val="0"/>
        <w:pageBreakBefore w:val="0"/>
        <w:widowControl/>
        <w:kinsoku/>
        <w:wordWrap/>
        <w:overflowPunct/>
        <w:autoSpaceDE/>
        <w:autoSpaceDN/>
        <w:bidi w:val="0"/>
        <w:adjustRightInd/>
        <w:snapToGrid/>
        <w:spacing w:line="576" w:lineRule="exact"/>
        <w:ind w:firstLine="585" w:firstLineChars="195"/>
        <w:textAlignment w:val="auto"/>
        <w:rPr>
          <w:rFonts w:hint="eastAsia" w:ascii="仿宋_GB2312" w:eastAsia="仿宋_GB2312"/>
          <w:w w:val="94"/>
          <w:sz w:val="32"/>
          <w:szCs w:val="32"/>
        </w:rPr>
      </w:pPr>
    </w:p>
    <w:p w14:paraId="1F335F80">
      <w:pPr>
        <w:keepNext w:val="0"/>
        <w:keepLines w:val="0"/>
        <w:pageBreakBefore w:val="0"/>
        <w:widowControl/>
        <w:kinsoku/>
        <w:wordWrap/>
        <w:overflowPunct/>
        <w:autoSpaceDE/>
        <w:autoSpaceDN/>
        <w:bidi w:val="0"/>
        <w:adjustRightInd/>
        <w:snapToGrid/>
        <w:spacing w:line="576" w:lineRule="exact"/>
        <w:ind w:firstLine="585" w:firstLineChars="195"/>
        <w:textAlignment w:val="auto"/>
        <w:rPr>
          <w:rFonts w:hint="eastAsia" w:ascii="仿宋_GB2312" w:eastAsia="仿宋_GB2312"/>
          <w:w w:val="94"/>
          <w:sz w:val="32"/>
          <w:szCs w:val="32"/>
        </w:rPr>
      </w:pPr>
      <w:r>
        <w:rPr>
          <w:rFonts w:hint="eastAsia" w:ascii="仿宋_GB2312" w:eastAsia="仿宋_GB2312"/>
          <w:w w:val="94"/>
          <w:sz w:val="32"/>
          <w:szCs w:val="32"/>
        </w:rPr>
        <w:t>我单位在依法实施道路货运源头治理超限超载监督检查时，发现</w:t>
      </w:r>
      <w:r>
        <w:rPr>
          <w:rFonts w:hint="eastAsia" w:ascii="仿宋_GB2312" w:eastAsia="仿宋_GB2312"/>
          <w:w w:val="94"/>
          <w:sz w:val="32"/>
          <w:szCs w:val="32"/>
          <w:u w:val="single"/>
        </w:rPr>
        <w:t xml:space="preserve">                   </w:t>
      </w:r>
      <w:r>
        <w:rPr>
          <w:rFonts w:hint="eastAsia" w:ascii="仿宋_GB2312" w:eastAsia="仿宋_GB2312"/>
          <w:w w:val="94"/>
          <w:sz w:val="32"/>
          <w:szCs w:val="32"/>
        </w:rPr>
        <w:t>有违反《                 》第</w:t>
      </w:r>
      <w:r>
        <w:rPr>
          <w:rFonts w:hint="eastAsia" w:ascii="仿宋_GB2312" w:eastAsia="仿宋_GB2312"/>
          <w:w w:val="94"/>
          <w:sz w:val="32"/>
          <w:szCs w:val="32"/>
          <w:u w:val="single"/>
        </w:rPr>
        <w:t xml:space="preserve">   </w:t>
      </w:r>
      <w:r>
        <w:rPr>
          <w:rFonts w:hint="eastAsia" w:ascii="仿宋_GB2312" w:eastAsia="仿宋_GB2312"/>
          <w:w w:val="94"/>
          <w:sz w:val="32"/>
          <w:szCs w:val="32"/>
        </w:rPr>
        <w:t>条规定的行为。根据《                 》第</w:t>
      </w:r>
      <w:r>
        <w:rPr>
          <w:rFonts w:hint="eastAsia" w:ascii="仿宋_GB2312" w:eastAsia="仿宋_GB2312"/>
          <w:w w:val="94"/>
          <w:sz w:val="32"/>
          <w:szCs w:val="32"/>
          <w:u w:val="single"/>
        </w:rPr>
        <w:t xml:space="preserve">   </w:t>
      </w:r>
      <w:r>
        <w:rPr>
          <w:rFonts w:hint="eastAsia" w:ascii="仿宋_GB2312" w:eastAsia="仿宋_GB2312"/>
          <w:w w:val="94"/>
          <w:sz w:val="32"/>
          <w:szCs w:val="32"/>
        </w:rPr>
        <w:t>条之规定，该行为属于你单位管辖。现将该案件移送你单位处理，案件处理情况请函告我单位备查。</w:t>
      </w:r>
    </w:p>
    <w:p w14:paraId="2F9453DD">
      <w:pPr>
        <w:keepNext w:val="0"/>
        <w:keepLines w:val="0"/>
        <w:pageBreakBefore w:val="0"/>
        <w:widowControl/>
        <w:kinsoku/>
        <w:wordWrap/>
        <w:overflowPunct/>
        <w:autoSpaceDE/>
        <w:autoSpaceDN/>
        <w:bidi w:val="0"/>
        <w:adjustRightInd/>
        <w:snapToGrid/>
        <w:spacing w:line="576" w:lineRule="exact"/>
        <w:ind w:firstLine="585" w:firstLineChars="195"/>
        <w:textAlignment w:val="auto"/>
        <w:rPr>
          <w:rFonts w:hint="eastAsia" w:ascii="仿宋_GB2312" w:eastAsia="仿宋_GB2312"/>
          <w:w w:val="94"/>
          <w:sz w:val="32"/>
          <w:szCs w:val="32"/>
        </w:rPr>
      </w:pPr>
      <w:r>
        <w:rPr>
          <w:rFonts w:hint="eastAsia" w:ascii="仿宋_GB2312" w:eastAsia="仿宋_GB2312"/>
          <w:w w:val="94"/>
          <w:sz w:val="32"/>
          <w:szCs w:val="32"/>
        </w:rPr>
        <w:t>附：1.案情简介：</w:t>
      </w:r>
    </w:p>
    <w:p w14:paraId="563B46DB">
      <w:pPr>
        <w:keepNext w:val="0"/>
        <w:keepLines w:val="0"/>
        <w:pageBreakBefore w:val="0"/>
        <w:widowControl/>
        <w:kinsoku/>
        <w:wordWrap/>
        <w:overflowPunct/>
        <w:autoSpaceDE/>
        <w:autoSpaceDN/>
        <w:bidi w:val="0"/>
        <w:adjustRightInd/>
        <w:snapToGrid/>
        <w:spacing w:line="576" w:lineRule="exact"/>
        <w:ind w:firstLine="1185" w:firstLineChars="395"/>
        <w:textAlignment w:val="auto"/>
        <w:rPr>
          <w:rFonts w:hint="eastAsia" w:ascii="仿宋_GB2312" w:eastAsia="仿宋_GB2312"/>
          <w:w w:val="94"/>
          <w:sz w:val="32"/>
          <w:szCs w:val="32"/>
        </w:rPr>
      </w:pPr>
    </w:p>
    <w:p w14:paraId="04DD6801">
      <w:pPr>
        <w:keepNext w:val="0"/>
        <w:keepLines w:val="0"/>
        <w:pageBreakBefore w:val="0"/>
        <w:widowControl/>
        <w:kinsoku/>
        <w:wordWrap/>
        <w:overflowPunct/>
        <w:autoSpaceDE/>
        <w:autoSpaceDN/>
        <w:bidi w:val="0"/>
        <w:adjustRightInd/>
        <w:snapToGrid/>
        <w:spacing w:line="576" w:lineRule="exact"/>
        <w:ind w:firstLine="1185" w:firstLineChars="395"/>
        <w:textAlignment w:val="auto"/>
        <w:rPr>
          <w:rFonts w:hint="eastAsia" w:ascii="仿宋_GB2312" w:eastAsia="仿宋_GB2312"/>
          <w:w w:val="94"/>
          <w:sz w:val="32"/>
          <w:szCs w:val="32"/>
        </w:rPr>
      </w:pPr>
    </w:p>
    <w:p w14:paraId="32FCBDFA">
      <w:pPr>
        <w:keepNext w:val="0"/>
        <w:keepLines w:val="0"/>
        <w:pageBreakBefore w:val="0"/>
        <w:widowControl/>
        <w:kinsoku/>
        <w:wordWrap/>
        <w:overflowPunct/>
        <w:autoSpaceDE/>
        <w:autoSpaceDN/>
        <w:bidi w:val="0"/>
        <w:adjustRightInd/>
        <w:snapToGrid/>
        <w:spacing w:line="576" w:lineRule="exact"/>
        <w:ind w:firstLine="1185" w:firstLineChars="395"/>
        <w:textAlignment w:val="auto"/>
        <w:rPr>
          <w:rFonts w:hint="eastAsia" w:ascii="仿宋_GB2312" w:eastAsia="仿宋_GB2312"/>
          <w:w w:val="94"/>
          <w:sz w:val="32"/>
          <w:szCs w:val="32"/>
        </w:rPr>
      </w:pPr>
    </w:p>
    <w:p w14:paraId="57F5823E">
      <w:pPr>
        <w:keepNext w:val="0"/>
        <w:keepLines w:val="0"/>
        <w:pageBreakBefore w:val="0"/>
        <w:widowControl/>
        <w:kinsoku/>
        <w:wordWrap/>
        <w:overflowPunct/>
        <w:autoSpaceDE/>
        <w:autoSpaceDN/>
        <w:bidi w:val="0"/>
        <w:adjustRightInd/>
        <w:snapToGrid/>
        <w:spacing w:line="576" w:lineRule="exact"/>
        <w:ind w:firstLine="1185" w:firstLineChars="395"/>
        <w:textAlignment w:val="auto"/>
        <w:rPr>
          <w:rFonts w:hint="eastAsia" w:ascii="仿宋_GB2312" w:eastAsia="仿宋_GB2312"/>
          <w:w w:val="94"/>
          <w:sz w:val="32"/>
          <w:szCs w:val="32"/>
        </w:rPr>
      </w:pPr>
      <w:r>
        <w:rPr>
          <w:rFonts w:hint="eastAsia" w:ascii="仿宋_GB2312" w:eastAsia="仿宋_GB2312"/>
          <w:w w:val="94"/>
          <w:sz w:val="32"/>
          <w:szCs w:val="32"/>
        </w:rPr>
        <w:t>2.相关证据材料    份。</w:t>
      </w:r>
    </w:p>
    <w:p w14:paraId="15433880">
      <w:pPr>
        <w:keepNext w:val="0"/>
        <w:keepLines w:val="0"/>
        <w:pageBreakBefore w:val="0"/>
        <w:widowControl/>
        <w:kinsoku/>
        <w:wordWrap/>
        <w:overflowPunct/>
        <w:autoSpaceDE/>
        <w:autoSpaceDN/>
        <w:bidi w:val="0"/>
        <w:adjustRightInd/>
        <w:snapToGrid/>
        <w:spacing w:line="576" w:lineRule="exact"/>
        <w:ind w:firstLine="778" w:firstLineChars="395"/>
        <w:textAlignment w:val="auto"/>
        <w:rPr>
          <w:rFonts w:hint="eastAsia" w:ascii="仿宋_GB2312" w:eastAsia="仿宋_GB2312"/>
          <w:w w:val="94"/>
          <w:szCs w:val="21"/>
        </w:rPr>
      </w:pPr>
    </w:p>
    <w:p w14:paraId="24582F26">
      <w:pPr>
        <w:keepNext w:val="0"/>
        <w:keepLines w:val="0"/>
        <w:pageBreakBefore w:val="0"/>
        <w:widowControl/>
        <w:kinsoku/>
        <w:wordWrap/>
        <w:overflowPunct/>
        <w:autoSpaceDE/>
        <w:autoSpaceDN/>
        <w:bidi w:val="0"/>
        <w:adjustRightInd/>
        <w:snapToGrid/>
        <w:spacing w:line="576" w:lineRule="exact"/>
        <w:ind w:firstLine="3885" w:firstLineChars="1295"/>
        <w:textAlignment w:val="auto"/>
        <w:rPr>
          <w:rFonts w:hint="eastAsia" w:ascii="仿宋_GB2312" w:eastAsia="仿宋_GB2312"/>
          <w:w w:val="94"/>
          <w:sz w:val="32"/>
          <w:szCs w:val="32"/>
        </w:rPr>
      </w:pPr>
      <w:r>
        <w:rPr>
          <w:rFonts w:hint="eastAsia" w:ascii="仿宋_GB2312" w:eastAsia="仿宋_GB2312"/>
          <w:w w:val="94"/>
          <w:sz w:val="32"/>
          <w:szCs w:val="32"/>
        </w:rPr>
        <w:t xml:space="preserve">              （公章）</w:t>
      </w:r>
    </w:p>
    <w:p w14:paraId="2501713D">
      <w:pPr>
        <w:keepNext w:val="0"/>
        <w:keepLines w:val="0"/>
        <w:pageBreakBefore w:val="0"/>
        <w:widowControl/>
        <w:kinsoku/>
        <w:wordWrap/>
        <w:overflowPunct/>
        <w:autoSpaceDE/>
        <w:autoSpaceDN/>
        <w:bidi w:val="0"/>
        <w:adjustRightInd/>
        <w:snapToGrid/>
        <w:spacing w:line="576" w:lineRule="exact"/>
        <w:ind w:firstLine="5235" w:firstLineChars="1745"/>
        <w:textAlignment w:val="auto"/>
        <w:rPr>
          <w:rFonts w:hint="eastAsia" w:ascii="仿宋_GB2312" w:eastAsia="仿宋_GB2312"/>
          <w:w w:val="94"/>
          <w:sz w:val="32"/>
          <w:szCs w:val="32"/>
        </w:rPr>
      </w:pPr>
      <w:r>
        <w:rPr>
          <w:rFonts w:hint="eastAsia" w:ascii="仿宋_GB2312" w:eastAsia="仿宋_GB2312"/>
          <w:w w:val="94"/>
          <w:sz w:val="32"/>
          <w:szCs w:val="32"/>
        </w:rPr>
        <w:t>年    月    日</w:t>
      </w:r>
    </w:p>
    <w:p w14:paraId="385D0E95">
      <w:pPr>
        <w:widowControl/>
        <w:jc w:val="center"/>
        <w:rPr>
          <w:rFonts w:hint="eastAsia" w:ascii="方正小标宋简体" w:eastAsia="方正小标宋简体"/>
          <w:w w:val="94"/>
          <w:sz w:val="44"/>
          <w:szCs w:val="44"/>
        </w:rPr>
      </w:pPr>
    </w:p>
    <w:p w14:paraId="06F7B266">
      <w:pPr>
        <w:pStyle w:val="2"/>
        <w:ind w:left="0" w:leftChars="0" w:firstLine="0" w:firstLineChars="0"/>
        <w:rPr>
          <w:rFonts w:hint="eastAsia" w:ascii="方正小标宋简体" w:eastAsia="方正小标宋简体"/>
          <w:w w:val="94"/>
          <w:sz w:val="44"/>
          <w:szCs w:val="44"/>
        </w:rPr>
      </w:pPr>
    </w:p>
    <w:p w14:paraId="7CF8A34D">
      <w:pPr>
        <w:widowControl/>
        <w:jc w:val="center"/>
        <w:rPr>
          <w:rFonts w:hint="eastAsia" w:ascii="方正小标宋简体" w:eastAsia="方正小标宋简体"/>
          <w:w w:val="94"/>
          <w:sz w:val="44"/>
          <w:szCs w:val="44"/>
        </w:rPr>
      </w:pPr>
    </w:p>
    <w:p w14:paraId="1229CBD3">
      <w:pPr>
        <w:widowControl/>
        <w:jc w:val="center"/>
        <w:rPr>
          <w:rFonts w:hint="eastAsia" w:ascii="方正小标宋简体" w:eastAsia="方正小标宋简体"/>
          <w:w w:val="94"/>
          <w:sz w:val="44"/>
          <w:szCs w:val="44"/>
        </w:rPr>
      </w:pPr>
      <w:r>
        <w:rPr>
          <w:rFonts w:hint="eastAsia" w:ascii="方正小标宋简体" w:eastAsia="方正小标宋简体"/>
          <w:w w:val="94"/>
          <w:sz w:val="44"/>
          <w:szCs w:val="44"/>
        </w:rPr>
        <w:t>源头治超违法行为移送通知书回执</w:t>
      </w:r>
    </w:p>
    <w:p w14:paraId="48E83F9C">
      <w:pPr>
        <w:widowControl/>
        <w:jc w:val="left"/>
        <w:rPr>
          <w:rFonts w:hint="eastAsia" w:ascii="仿宋_GB2312" w:eastAsia="仿宋_GB2312"/>
          <w:w w:val="94"/>
          <w:sz w:val="32"/>
          <w:szCs w:val="32"/>
          <w:u w:val="single"/>
        </w:rPr>
      </w:pPr>
    </w:p>
    <w:p w14:paraId="0E208222">
      <w:pPr>
        <w:keepNext w:val="0"/>
        <w:keepLines w:val="0"/>
        <w:pageBreakBefore w:val="0"/>
        <w:widowControl/>
        <w:kinsoku/>
        <w:wordWrap/>
        <w:overflowPunct/>
        <w:autoSpaceDE/>
        <w:autoSpaceDN/>
        <w:bidi w:val="0"/>
        <w:adjustRightInd/>
        <w:snapToGrid/>
        <w:spacing w:line="576" w:lineRule="exact"/>
        <w:jc w:val="left"/>
        <w:textAlignment w:val="auto"/>
        <w:rPr>
          <w:rFonts w:hint="eastAsia" w:ascii="仿宋_GB2312" w:eastAsia="仿宋_GB2312"/>
          <w:w w:val="94"/>
          <w:sz w:val="32"/>
          <w:szCs w:val="32"/>
        </w:rPr>
      </w:pPr>
      <w:r>
        <w:rPr>
          <w:rFonts w:hint="eastAsia" w:ascii="仿宋_GB2312" w:eastAsia="仿宋_GB2312"/>
          <w:w w:val="94"/>
          <w:sz w:val="32"/>
          <w:szCs w:val="32"/>
          <w:u w:val="single"/>
        </w:rPr>
        <w:t xml:space="preserve">                       </w:t>
      </w:r>
      <w:r>
        <w:rPr>
          <w:rFonts w:hint="eastAsia" w:ascii="仿宋_GB2312" w:eastAsia="仿宋_GB2312"/>
          <w:w w:val="94"/>
          <w:sz w:val="32"/>
          <w:szCs w:val="32"/>
        </w:rPr>
        <w:t>：</w:t>
      </w:r>
    </w:p>
    <w:p w14:paraId="1ADC17BF">
      <w:pPr>
        <w:keepNext w:val="0"/>
        <w:keepLines w:val="0"/>
        <w:pageBreakBefore w:val="0"/>
        <w:widowControl/>
        <w:kinsoku/>
        <w:wordWrap/>
        <w:overflowPunct/>
        <w:autoSpaceDE/>
        <w:autoSpaceDN/>
        <w:bidi w:val="0"/>
        <w:adjustRightInd/>
        <w:snapToGrid/>
        <w:spacing w:line="576" w:lineRule="exact"/>
        <w:ind w:firstLine="600" w:firstLineChars="200"/>
        <w:jc w:val="left"/>
        <w:textAlignment w:val="auto"/>
        <w:rPr>
          <w:rFonts w:hint="eastAsia" w:ascii="仿宋_GB2312" w:eastAsia="仿宋_GB2312"/>
          <w:w w:val="94"/>
          <w:sz w:val="32"/>
          <w:szCs w:val="32"/>
        </w:rPr>
      </w:pPr>
      <w:r>
        <w:rPr>
          <w:rFonts w:hint="eastAsia" w:ascii="仿宋_GB2312" w:eastAsia="仿宋_GB2312"/>
          <w:w w:val="94"/>
          <w:sz w:val="32"/>
          <w:szCs w:val="32"/>
        </w:rPr>
        <w:t>你单位发出的《源头治超违法行为移送通知书》（交运治超移字[    ]第  号）及所附全部案件材料，我单位已收到。</w:t>
      </w:r>
    </w:p>
    <w:p w14:paraId="2A4F4EF2">
      <w:pPr>
        <w:keepNext w:val="0"/>
        <w:keepLines w:val="0"/>
        <w:pageBreakBefore w:val="0"/>
        <w:widowControl/>
        <w:kinsoku/>
        <w:wordWrap/>
        <w:overflowPunct/>
        <w:autoSpaceDE/>
        <w:autoSpaceDN/>
        <w:bidi w:val="0"/>
        <w:adjustRightInd/>
        <w:snapToGrid/>
        <w:spacing w:line="576" w:lineRule="exact"/>
        <w:jc w:val="left"/>
        <w:textAlignment w:val="auto"/>
        <w:rPr>
          <w:rFonts w:hint="eastAsia" w:ascii="仿宋_GB2312" w:eastAsia="仿宋_GB2312"/>
          <w:w w:val="94"/>
          <w:szCs w:val="21"/>
        </w:rPr>
      </w:pPr>
    </w:p>
    <w:p w14:paraId="7371AB3C">
      <w:pPr>
        <w:pStyle w:val="2"/>
        <w:rPr>
          <w:rFonts w:hint="eastAsia"/>
        </w:rPr>
      </w:pPr>
    </w:p>
    <w:p w14:paraId="73D87892">
      <w:pPr>
        <w:keepNext w:val="0"/>
        <w:keepLines w:val="0"/>
        <w:pageBreakBefore w:val="0"/>
        <w:widowControl/>
        <w:kinsoku/>
        <w:wordWrap/>
        <w:overflowPunct/>
        <w:autoSpaceDE/>
        <w:autoSpaceDN/>
        <w:bidi w:val="0"/>
        <w:adjustRightInd/>
        <w:snapToGrid/>
        <w:spacing w:line="576" w:lineRule="exact"/>
        <w:ind w:firstLine="4500" w:firstLineChars="1500"/>
        <w:jc w:val="left"/>
        <w:textAlignment w:val="auto"/>
        <w:rPr>
          <w:rFonts w:hint="eastAsia" w:ascii="仿宋_GB2312" w:eastAsia="仿宋_GB2312"/>
          <w:w w:val="94"/>
          <w:sz w:val="32"/>
          <w:szCs w:val="32"/>
        </w:rPr>
      </w:pPr>
    </w:p>
    <w:p w14:paraId="113F3AA1">
      <w:pPr>
        <w:keepNext w:val="0"/>
        <w:keepLines w:val="0"/>
        <w:pageBreakBefore w:val="0"/>
        <w:widowControl/>
        <w:kinsoku/>
        <w:wordWrap/>
        <w:overflowPunct/>
        <w:autoSpaceDE/>
        <w:autoSpaceDN/>
        <w:bidi w:val="0"/>
        <w:adjustRightInd/>
        <w:snapToGrid/>
        <w:spacing w:line="576" w:lineRule="exact"/>
        <w:ind w:firstLine="4500" w:firstLineChars="1500"/>
        <w:jc w:val="left"/>
        <w:textAlignment w:val="auto"/>
        <w:rPr>
          <w:rFonts w:hint="eastAsia" w:ascii="仿宋_GB2312" w:eastAsia="仿宋_GB2312"/>
          <w:w w:val="94"/>
          <w:sz w:val="32"/>
          <w:szCs w:val="32"/>
        </w:rPr>
      </w:pPr>
      <w:r>
        <w:rPr>
          <w:rFonts w:hint="eastAsia" w:ascii="仿宋_GB2312" w:eastAsia="仿宋_GB2312"/>
          <w:w w:val="94"/>
          <w:sz w:val="32"/>
          <w:szCs w:val="32"/>
        </w:rPr>
        <w:t>被移送单位（公章）</w:t>
      </w:r>
    </w:p>
    <w:p w14:paraId="64BB8918">
      <w:pPr>
        <w:keepNext w:val="0"/>
        <w:keepLines w:val="0"/>
        <w:pageBreakBefore w:val="0"/>
        <w:widowControl/>
        <w:kinsoku/>
        <w:wordWrap/>
        <w:overflowPunct/>
        <w:autoSpaceDE/>
        <w:autoSpaceDN/>
        <w:bidi w:val="0"/>
        <w:adjustRightInd/>
        <w:snapToGrid/>
        <w:spacing w:line="576" w:lineRule="exact"/>
        <w:ind w:firstLine="4950" w:firstLineChars="1650"/>
        <w:jc w:val="left"/>
        <w:textAlignment w:val="auto"/>
        <w:rPr>
          <w:rFonts w:hint="eastAsia" w:ascii="仿宋_GB2312" w:eastAsia="仿宋_GB2312"/>
          <w:w w:val="94"/>
          <w:sz w:val="32"/>
          <w:szCs w:val="32"/>
        </w:rPr>
      </w:pPr>
      <w:r>
        <w:rPr>
          <w:rFonts w:hint="eastAsia" w:ascii="仿宋_GB2312" w:eastAsia="仿宋_GB2312"/>
          <w:w w:val="94"/>
          <w:sz w:val="32"/>
          <w:szCs w:val="32"/>
        </w:rPr>
        <w:t>年    月    日</w:t>
      </w:r>
    </w:p>
    <w:p w14:paraId="537B8B57">
      <w:pPr>
        <w:keepNext w:val="0"/>
        <w:keepLines w:val="0"/>
        <w:pageBreakBefore w:val="0"/>
        <w:kinsoku/>
        <w:wordWrap/>
        <w:overflowPunct/>
        <w:topLinePunct/>
        <w:autoSpaceDE/>
        <w:autoSpaceDN/>
        <w:bidi w:val="0"/>
        <w:adjustRightInd/>
        <w:snapToGrid/>
        <w:spacing w:line="576" w:lineRule="exact"/>
        <w:jc w:val="left"/>
        <w:textAlignment w:val="auto"/>
        <w:rPr>
          <w:rFonts w:hint="eastAsia" w:ascii="仿宋_GB2312" w:eastAsia="仿宋_GB2312"/>
          <w:w w:val="94"/>
          <w:sz w:val="32"/>
          <w:szCs w:val="32"/>
        </w:rPr>
      </w:pPr>
    </w:p>
    <w:p w14:paraId="0AF92DB8">
      <w:pPr>
        <w:pStyle w:val="2"/>
        <w:rPr>
          <w:rFonts w:hint="eastAsia"/>
        </w:rPr>
      </w:pPr>
    </w:p>
    <w:p w14:paraId="4F721AB7">
      <w:pPr>
        <w:keepNext w:val="0"/>
        <w:keepLines w:val="0"/>
        <w:pageBreakBefore w:val="0"/>
        <w:kinsoku/>
        <w:wordWrap/>
        <w:overflowPunct/>
        <w:topLinePunct/>
        <w:autoSpaceDE/>
        <w:autoSpaceDN/>
        <w:bidi w:val="0"/>
        <w:adjustRightInd/>
        <w:snapToGrid/>
        <w:spacing w:line="576" w:lineRule="exact"/>
        <w:ind w:firstLine="600" w:firstLineChars="200"/>
        <w:jc w:val="left"/>
        <w:textAlignment w:val="auto"/>
        <w:rPr>
          <w:rFonts w:hint="eastAsia" w:ascii="仿宋_GB2312" w:eastAsia="仿宋_GB2312"/>
          <w:w w:val="94"/>
          <w:sz w:val="32"/>
          <w:szCs w:val="32"/>
          <w:lang w:eastAsia="zh-CN"/>
        </w:rPr>
        <w:sectPr>
          <w:footerReference r:id="rId5" w:type="default"/>
          <w:footerReference r:id="rId6" w:type="even"/>
          <w:pgSz w:w="11906" w:h="16838"/>
          <w:pgMar w:top="1440" w:right="1531" w:bottom="1440" w:left="1531" w:header="851" w:footer="992" w:gutter="57"/>
          <w:pgNumType w:fmt="numberInDash"/>
          <w:cols w:space="720" w:num="1"/>
          <w:docGrid w:linePitch="312" w:charSpace="0"/>
        </w:sectPr>
      </w:pPr>
      <w:r>
        <w:rPr>
          <w:rFonts w:hint="eastAsia" w:ascii="仿宋_GB2312" w:eastAsia="仿宋_GB2312"/>
          <w:w w:val="94"/>
          <w:sz w:val="32"/>
          <w:szCs w:val="32"/>
        </w:rPr>
        <w:t>注：本文书一式两份，一份存根，一份交被移送单位</w:t>
      </w:r>
      <w:r>
        <w:rPr>
          <w:rFonts w:hint="eastAsia" w:ascii="仿宋_GB2312" w:eastAsia="仿宋_GB2312"/>
          <w:w w:val="94"/>
          <w:sz w:val="32"/>
          <w:szCs w:val="32"/>
          <w:lang w:eastAsia="zh-CN"/>
        </w:rPr>
        <w:t>。</w:t>
      </w:r>
    </w:p>
    <w:p w14:paraId="74BDAE8D">
      <w:pPr>
        <w:topLinePunct/>
        <w:jc w:val="left"/>
        <w:rPr>
          <w:rFonts w:ascii="黑体" w:hAnsi="Arial" w:eastAsia="黑体" w:cs="Arial"/>
          <w:color w:val="000000"/>
          <w:w w:val="94"/>
          <w:kern w:val="0"/>
          <w:sz w:val="32"/>
          <w:szCs w:val="32"/>
        </w:rPr>
      </w:pPr>
      <w:r>
        <w:rPr>
          <w:rFonts w:hint="eastAsia" w:ascii="黑体" w:hAnsi="Arial" w:eastAsia="黑体" w:cs="Arial"/>
          <w:color w:val="000000"/>
          <w:w w:val="94"/>
          <w:kern w:val="0"/>
          <w:sz w:val="32"/>
          <w:szCs w:val="32"/>
        </w:rPr>
        <w:t>附件10</w:t>
      </w:r>
    </w:p>
    <w:p w14:paraId="73F6FC78">
      <w:pPr>
        <w:topLinePunct/>
        <w:jc w:val="center"/>
        <w:rPr>
          <w:rFonts w:hint="eastAsia"/>
          <w:sz w:val="44"/>
          <w:szCs w:val="44"/>
        </w:rPr>
      </w:pPr>
      <w:r>
        <w:rPr>
          <w:rFonts w:hint="eastAsia" w:ascii="方正小标宋简体" w:hAnsi="Arial" w:eastAsia="方正小标宋简体" w:cs="Arial"/>
          <w:color w:val="000000"/>
          <w:w w:val="94"/>
          <w:kern w:val="0"/>
          <w:sz w:val="44"/>
          <w:szCs w:val="44"/>
        </w:rPr>
        <w:t>源头治超工作周报表</w:t>
      </w:r>
    </w:p>
    <w:p w14:paraId="43C1968B">
      <w:pPr>
        <w:keepNext w:val="0"/>
        <w:keepLines w:val="0"/>
        <w:pageBreakBefore w:val="0"/>
        <w:widowControl w:val="0"/>
        <w:kinsoku/>
        <w:wordWrap/>
        <w:overflowPunct/>
        <w:topLinePunct/>
        <w:autoSpaceDE/>
        <w:autoSpaceDN/>
        <w:bidi w:val="0"/>
        <w:adjustRightInd/>
        <w:snapToGrid/>
        <w:spacing w:line="576" w:lineRule="exact"/>
        <w:jc w:val="center"/>
        <w:textAlignment w:val="auto"/>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填报单位：</w:t>
      </w:r>
      <w:r>
        <w:rPr>
          <w:rFonts w:hint="eastAsia" w:ascii="仿宋_GB2312" w:hAnsi="Arial" w:eastAsia="仿宋_GB2312" w:cs="Arial"/>
          <w:color w:val="000000"/>
          <w:w w:val="94"/>
          <w:kern w:val="0"/>
          <w:sz w:val="32"/>
          <w:szCs w:val="32"/>
          <w:u w:val="single"/>
        </w:rPr>
        <w:t xml:space="preserve">       （公章）       </w:t>
      </w:r>
      <w:r>
        <w:rPr>
          <w:rFonts w:hint="eastAsia" w:ascii="仿宋_GB2312" w:hAnsi="Arial" w:eastAsia="仿宋_GB2312" w:cs="Arial"/>
          <w:color w:val="000000"/>
          <w:w w:val="94"/>
          <w:kern w:val="0"/>
          <w:sz w:val="32"/>
          <w:szCs w:val="32"/>
        </w:rPr>
        <w:t xml:space="preserve">                                     填报时间：     年   月   日</w:t>
      </w:r>
    </w:p>
    <w:p w14:paraId="0757C659">
      <w:pPr>
        <w:pStyle w:val="2"/>
        <w:rPr>
          <w:rFonts w:hint="eastAsia"/>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9"/>
        <w:gridCol w:w="799"/>
        <w:gridCol w:w="832"/>
        <w:gridCol w:w="984"/>
        <w:gridCol w:w="594"/>
        <w:gridCol w:w="595"/>
        <w:gridCol w:w="1229"/>
        <w:gridCol w:w="963"/>
        <w:gridCol w:w="950"/>
        <w:gridCol w:w="938"/>
        <w:gridCol w:w="722"/>
        <w:gridCol w:w="947"/>
        <w:gridCol w:w="779"/>
        <w:gridCol w:w="944"/>
        <w:gridCol w:w="779"/>
        <w:gridCol w:w="972"/>
        <w:gridCol w:w="953"/>
      </w:tblGrid>
      <w:tr w14:paraId="2DE54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30" w:type="dxa"/>
            <w:gridSpan w:val="3"/>
            <w:noWrap w:val="0"/>
            <w:vAlign w:val="center"/>
          </w:tcPr>
          <w:p w14:paraId="099CCA21">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货运源头单位</w:t>
            </w:r>
          </w:p>
          <w:p w14:paraId="55848BBF">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基本情况（户）</w:t>
            </w:r>
          </w:p>
        </w:tc>
        <w:tc>
          <w:tcPr>
            <w:tcW w:w="984" w:type="dxa"/>
            <w:vMerge w:val="restart"/>
            <w:noWrap w:val="0"/>
            <w:vAlign w:val="center"/>
          </w:tcPr>
          <w:p w14:paraId="4C88044F">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参与源头治超的运管执法人员总数（人）</w:t>
            </w:r>
          </w:p>
        </w:tc>
        <w:tc>
          <w:tcPr>
            <w:tcW w:w="10412" w:type="dxa"/>
            <w:gridSpan w:val="12"/>
            <w:noWrap w:val="0"/>
            <w:vAlign w:val="center"/>
          </w:tcPr>
          <w:p w14:paraId="6B615FB6">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源头派驻和巡查工作情况</w:t>
            </w:r>
          </w:p>
        </w:tc>
        <w:tc>
          <w:tcPr>
            <w:tcW w:w="953" w:type="dxa"/>
            <w:vMerge w:val="restart"/>
            <w:noWrap w:val="0"/>
            <w:vAlign w:val="center"/>
          </w:tcPr>
          <w:p w14:paraId="4021CA08">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备注</w:t>
            </w:r>
          </w:p>
        </w:tc>
      </w:tr>
      <w:tr w14:paraId="31999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9" w:type="dxa"/>
            <w:vMerge w:val="restart"/>
            <w:noWrap w:val="0"/>
            <w:vAlign w:val="center"/>
          </w:tcPr>
          <w:p w14:paraId="5A9FC08D">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政府公布的单位数</w:t>
            </w:r>
          </w:p>
        </w:tc>
        <w:tc>
          <w:tcPr>
            <w:tcW w:w="799" w:type="dxa"/>
            <w:vMerge w:val="restart"/>
            <w:noWrap w:val="0"/>
            <w:vAlign w:val="center"/>
          </w:tcPr>
          <w:p w14:paraId="5FE1C008">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运管派驻的单位数</w:t>
            </w:r>
          </w:p>
        </w:tc>
        <w:tc>
          <w:tcPr>
            <w:tcW w:w="832" w:type="dxa"/>
            <w:vMerge w:val="restart"/>
            <w:noWrap w:val="0"/>
            <w:vAlign w:val="center"/>
          </w:tcPr>
          <w:p w14:paraId="3C62865B">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运管巡查的单位数</w:t>
            </w:r>
          </w:p>
        </w:tc>
        <w:tc>
          <w:tcPr>
            <w:tcW w:w="984" w:type="dxa"/>
            <w:vMerge w:val="continue"/>
            <w:noWrap w:val="0"/>
            <w:vAlign w:val="center"/>
          </w:tcPr>
          <w:p w14:paraId="75E9A503">
            <w:pPr>
              <w:topLinePunct/>
              <w:jc w:val="center"/>
              <w:rPr>
                <w:rFonts w:hint="eastAsia" w:ascii="仿宋_GB2312" w:hAnsi="Arial" w:eastAsia="仿宋_GB2312" w:cs="Arial"/>
                <w:color w:val="000000"/>
                <w:w w:val="94"/>
                <w:kern w:val="0"/>
                <w:sz w:val="24"/>
              </w:rPr>
            </w:pPr>
          </w:p>
        </w:tc>
        <w:tc>
          <w:tcPr>
            <w:tcW w:w="1189" w:type="dxa"/>
            <w:gridSpan w:val="2"/>
            <w:noWrap w:val="0"/>
            <w:vAlign w:val="center"/>
          </w:tcPr>
          <w:p w14:paraId="1DFB0A1D">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时间</w:t>
            </w:r>
          </w:p>
        </w:tc>
        <w:tc>
          <w:tcPr>
            <w:tcW w:w="1229" w:type="dxa"/>
            <w:vMerge w:val="restart"/>
            <w:noWrap w:val="0"/>
            <w:vAlign w:val="center"/>
          </w:tcPr>
          <w:p w14:paraId="153AD853">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运管执法人员检查次数</w:t>
            </w:r>
          </w:p>
          <w:p w14:paraId="0F2E1596">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（人次）</w:t>
            </w:r>
          </w:p>
        </w:tc>
        <w:tc>
          <w:tcPr>
            <w:tcW w:w="963" w:type="dxa"/>
            <w:vMerge w:val="restart"/>
            <w:noWrap w:val="0"/>
            <w:vAlign w:val="center"/>
          </w:tcPr>
          <w:p w14:paraId="4B358B92">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检查出场车辆（辆次）</w:t>
            </w:r>
          </w:p>
        </w:tc>
        <w:tc>
          <w:tcPr>
            <w:tcW w:w="950" w:type="dxa"/>
            <w:vMerge w:val="restart"/>
            <w:noWrap w:val="0"/>
            <w:vAlign w:val="center"/>
          </w:tcPr>
          <w:p w14:paraId="3423A7EF">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制止超限超载车辆（辆次）</w:t>
            </w:r>
          </w:p>
        </w:tc>
        <w:tc>
          <w:tcPr>
            <w:tcW w:w="1660" w:type="dxa"/>
            <w:gridSpan w:val="2"/>
            <w:noWrap w:val="0"/>
            <w:vAlign w:val="center"/>
          </w:tcPr>
          <w:p w14:paraId="4C381967">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查处违规货</w:t>
            </w:r>
          </w:p>
          <w:p w14:paraId="146CBD44">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运源头单位</w:t>
            </w:r>
          </w:p>
        </w:tc>
        <w:tc>
          <w:tcPr>
            <w:tcW w:w="1726" w:type="dxa"/>
            <w:gridSpan w:val="2"/>
            <w:noWrap w:val="0"/>
            <w:vAlign w:val="center"/>
          </w:tcPr>
          <w:p w14:paraId="44AD3CD5">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查处营运手续不全车辆</w:t>
            </w:r>
          </w:p>
        </w:tc>
        <w:tc>
          <w:tcPr>
            <w:tcW w:w="1723" w:type="dxa"/>
            <w:gridSpan w:val="2"/>
            <w:noWrap w:val="0"/>
            <w:vAlign w:val="center"/>
          </w:tcPr>
          <w:p w14:paraId="3ACDA76B">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查处非法</w:t>
            </w:r>
          </w:p>
          <w:p w14:paraId="2398CAE8">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改装车辆</w:t>
            </w:r>
          </w:p>
        </w:tc>
        <w:tc>
          <w:tcPr>
            <w:tcW w:w="972" w:type="dxa"/>
            <w:vMerge w:val="restart"/>
            <w:noWrap w:val="0"/>
            <w:vAlign w:val="center"/>
          </w:tcPr>
          <w:p w14:paraId="277E9307">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违规行为移送件数（件）</w:t>
            </w:r>
          </w:p>
        </w:tc>
        <w:tc>
          <w:tcPr>
            <w:tcW w:w="953" w:type="dxa"/>
            <w:vMerge w:val="continue"/>
            <w:noWrap w:val="0"/>
            <w:vAlign w:val="center"/>
          </w:tcPr>
          <w:p w14:paraId="12947836">
            <w:pPr>
              <w:topLinePunct/>
              <w:jc w:val="center"/>
              <w:rPr>
                <w:rFonts w:hint="eastAsia" w:ascii="仿宋_GB2312" w:hAnsi="Arial" w:eastAsia="仿宋_GB2312" w:cs="Arial"/>
                <w:color w:val="000000"/>
                <w:w w:val="94"/>
                <w:kern w:val="0"/>
                <w:sz w:val="24"/>
              </w:rPr>
            </w:pPr>
          </w:p>
        </w:tc>
      </w:tr>
      <w:tr w14:paraId="531D6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9" w:type="dxa"/>
            <w:vMerge w:val="continue"/>
            <w:noWrap w:val="0"/>
            <w:vAlign w:val="center"/>
          </w:tcPr>
          <w:p w14:paraId="1F446ACD">
            <w:pPr>
              <w:topLinePunct/>
              <w:jc w:val="center"/>
              <w:rPr>
                <w:rFonts w:hint="eastAsia" w:ascii="仿宋_GB2312" w:hAnsi="Arial" w:eastAsia="仿宋_GB2312" w:cs="Arial"/>
                <w:color w:val="000000"/>
                <w:w w:val="94"/>
                <w:kern w:val="0"/>
                <w:sz w:val="24"/>
              </w:rPr>
            </w:pPr>
          </w:p>
        </w:tc>
        <w:tc>
          <w:tcPr>
            <w:tcW w:w="799" w:type="dxa"/>
            <w:vMerge w:val="continue"/>
            <w:noWrap w:val="0"/>
            <w:vAlign w:val="center"/>
          </w:tcPr>
          <w:p w14:paraId="29B3D73B">
            <w:pPr>
              <w:topLinePunct/>
              <w:jc w:val="center"/>
              <w:rPr>
                <w:rFonts w:hint="eastAsia" w:ascii="仿宋_GB2312" w:hAnsi="Arial" w:eastAsia="仿宋_GB2312" w:cs="Arial"/>
                <w:color w:val="000000"/>
                <w:w w:val="94"/>
                <w:kern w:val="0"/>
                <w:sz w:val="24"/>
              </w:rPr>
            </w:pPr>
          </w:p>
        </w:tc>
        <w:tc>
          <w:tcPr>
            <w:tcW w:w="832" w:type="dxa"/>
            <w:vMerge w:val="continue"/>
            <w:noWrap w:val="0"/>
            <w:vAlign w:val="center"/>
          </w:tcPr>
          <w:p w14:paraId="5B7F4626">
            <w:pPr>
              <w:topLinePunct/>
              <w:jc w:val="center"/>
              <w:rPr>
                <w:rFonts w:hint="eastAsia" w:ascii="仿宋_GB2312" w:hAnsi="Arial" w:eastAsia="仿宋_GB2312" w:cs="Arial"/>
                <w:color w:val="000000"/>
                <w:w w:val="94"/>
                <w:kern w:val="0"/>
                <w:sz w:val="24"/>
              </w:rPr>
            </w:pPr>
          </w:p>
        </w:tc>
        <w:tc>
          <w:tcPr>
            <w:tcW w:w="984" w:type="dxa"/>
            <w:vMerge w:val="continue"/>
            <w:noWrap w:val="0"/>
            <w:vAlign w:val="center"/>
          </w:tcPr>
          <w:p w14:paraId="53CC4261">
            <w:pPr>
              <w:topLinePunct/>
              <w:jc w:val="center"/>
              <w:rPr>
                <w:rFonts w:hint="eastAsia" w:ascii="仿宋_GB2312" w:hAnsi="Arial" w:eastAsia="仿宋_GB2312" w:cs="Arial"/>
                <w:color w:val="000000"/>
                <w:w w:val="94"/>
                <w:kern w:val="0"/>
                <w:sz w:val="24"/>
              </w:rPr>
            </w:pPr>
          </w:p>
        </w:tc>
        <w:tc>
          <w:tcPr>
            <w:tcW w:w="594" w:type="dxa"/>
            <w:noWrap w:val="0"/>
            <w:vAlign w:val="center"/>
          </w:tcPr>
          <w:p w14:paraId="5F58D8BF">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月</w:t>
            </w:r>
          </w:p>
        </w:tc>
        <w:tc>
          <w:tcPr>
            <w:tcW w:w="595" w:type="dxa"/>
            <w:noWrap w:val="0"/>
            <w:vAlign w:val="center"/>
          </w:tcPr>
          <w:p w14:paraId="77311B32">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日</w:t>
            </w:r>
          </w:p>
        </w:tc>
        <w:tc>
          <w:tcPr>
            <w:tcW w:w="1229" w:type="dxa"/>
            <w:vMerge w:val="continue"/>
            <w:noWrap w:val="0"/>
            <w:vAlign w:val="center"/>
          </w:tcPr>
          <w:p w14:paraId="04E1FCB4">
            <w:pPr>
              <w:topLinePunct/>
              <w:jc w:val="center"/>
              <w:rPr>
                <w:rFonts w:hint="eastAsia" w:ascii="仿宋_GB2312" w:hAnsi="Arial" w:eastAsia="仿宋_GB2312" w:cs="Arial"/>
                <w:color w:val="000000"/>
                <w:w w:val="94"/>
                <w:kern w:val="0"/>
                <w:sz w:val="24"/>
              </w:rPr>
            </w:pPr>
          </w:p>
        </w:tc>
        <w:tc>
          <w:tcPr>
            <w:tcW w:w="963" w:type="dxa"/>
            <w:vMerge w:val="continue"/>
            <w:noWrap w:val="0"/>
            <w:vAlign w:val="center"/>
          </w:tcPr>
          <w:p w14:paraId="134B3417">
            <w:pPr>
              <w:topLinePunct/>
              <w:jc w:val="center"/>
              <w:rPr>
                <w:rFonts w:hint="eastAsia" w:ascii="仿宋_GB2312" w:hAnsi="Arial" w:eastAsia="仿宋_GB2312" w:cs="Arial"/>
                <w:color w:val="000000"/>
                <w:w w:val="94"/>
                <w:kern w:val="0"/>
                <w:sz w:val="24"/>
              </w:rPr>
            </w:pPr>
          </w:p>
        </w:tc>
        <w:tc>
          <w:tcPr>
            <w:tcW w:w="950" w:type="dxa"/>
            <w:vMerge w:val="continue"/>
            <w:noWrap w:val="0"/>
            <w:vAlign w:val="center"/>
          </w:tcPr>
          <w:p w14:paraId="125D93D2">
            <w:pPr>
              <w:topLinePunct/>
              <w:jc w:val="center"/>
              <w:rPr>
                <w:rFonts w:hint="eastAsia" w:ascii="仿宋_GB2312" w:hAnsi="Arial" w:eastAsia="仿宋_GB2312" w:cs="Arial"/>
                <w:color w:val="000000"/>
                <w:w w:val="94"/>
                <w:kern w:val="0"/>
                <w:sz w:val="24"/>
              </w:rPr>
            </w:pPr>
          </w:p>
        </w:tc>
        <w:tc>
          <w:tcPr>
            <w:tcW w:w="938" w:type="dxa"/>
            <w:noWrap w:val="0"/>
            <w:vAlign w:val="center"/>
          </w:tcPr>
          <w:p w14:paraId="28068AEE">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数量（户次）</w:t>
            </w:r>
          </w:p>
        </w:tc>
        <w:tc>
          <w:tcPr>
            <w:tcW w:w="722" w:type="dxa"/>
            <w:noWrap w:val="0"/>
            <w:vAlign w:val="center"/>
          </w:tcPr>
          <w:p w14:paraId="1A971311">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罚金（元）</w:t>
            </w:r>
          </w:p>
        </w:tc>
        <w:tc>
          <w:tcPr>
            <w:tcW w:w="947" w:type="dxa"/>
            <w:noWrap w:val="0"/>
            <w:vAlign w:val="center"/>
          </w:tcPr>
          <w:p w14:paraId="0F24FA1F">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数量（辆次）</w:t>
            </w:r>
          </w:p>
        </w:tc>
        <w:tc>
          <w:tcPr>
            <w:tcW w:w="779" w:type="dxa"/>
            <w:noWrap w:val="0"/>
            <w:vAlign w:val="center"/>
          </w:tcPr>
          <w:p w14:paraId="3C17FD7F">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罚金（元）</w:t>
            </w:r>
          </w:p>
        </w:tc>
        <w:tc>
          <w:tcPr>
            <w:tcW w:w="944" w:type="dxa"/>
            <w:noWrap w:val="0"/>
            <w:vAlign w:val="center"/>
          </w:tcPr>
          <w:p w14:paraId="45CDDD3F">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数量（辆次）</w:t>
            </w:r>
          </w:p>
        </w:tc>
        <w:tc>
          <w:tcPr>
            <w:tcW w:w="779" w:type="dxa"/>
            <w:noWrap w:val="0"/>
            <w:vAlign w:val="center"/>
          </w:tcPr>
          <w:p w14:paraId="54D3A1B4">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罚金（元）</w:t>
            </w:r>
          </w:p>
        </w:tc>
        <w:tc>
          <w:tcPr>
            <w:tcW w:w="972" w:type="dxa"/>
            <w:vMerge w:val="continue"/>
            <w:noWrap w:val="0"/>
            <w:vAlign w:val="center"/>
          </w:tcPr>
          <w:p w14:paraId="0A6F699B">
            <w:pPr>
              <w:topLinePunct/>
              <w:jc w:val="center"/>
              <w:rPr>
                <w:rFonts w:hint="eastAsia" w:ascii="仿宋_GB2312" w:hAnsi="Arial" w:eastAsia="仿宋_GB2312" w:cs="Arial"/>
                <w:color w:val="000000"/>
                <w:w w:val="94"/>
                <w:kern w:val="0"/>
                <w:sz w:val="24"/>
              </w:rPr>
            </w:pPr>
          </w:p>
        </w:tc>
        <w:tc>
          <w:tcPr>
            <w:tcW w:w="953" w:type="dxa"/>
            <w:vMerge w:val="continue"/>
            <w:noWrap w:val="0"/>
            <w:vAlign w:val="center"/>
          </w:tcPr>
          <w:p w14:paraId="7BF16205">
            <w:pPr>
              <w:topLinePunct/>
              <w:jc w:val="center"/>
              <w:rPr>
                <w:rFonts w:hint="eastAsia" w:ascii="仿宋_GB2312" w:hAnsi="Arial" w:eastAsia="仿宋_GB2312" w:cs="Arial"/>
                <w:color w:val="000000"/>
                <w:w w:val="94"/>
                <w:kern w:val="0"/>
                <w:sz w:val="24"/>
              </w:rPr>
            </w:pPr>
          </w:p>
        </w:tc>
      </w:tr>
      <w:tr w14:paraId="75167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699" w:type="dxa"/>
            <w:vMerge w:val="restart"/>
            <w:noWrap w:val="0"/>
            <w:vAlign w:val="center"/>
          </w:tcPr>
          <w:p w14:paraId="6591C37F">
            <w:pPr>
              <w:topLinePunct/>
              <w:jc w:val="center"/>
              <w:rPr>
                <w:rFonts w:hint="eastAsia" w:ascii="仿宋_GB2312" w:hAnsi="Arial" w:eastAsia="仿宋_GB2312" w:cs="Arial"/>
                <w:color w:val="000000"/>
                <w:w w:val="94"/>
                <w:kern w:val="0"/>
                <w:sz w:val="24"/>
              </w:rPr>
            </w:pPr>
          </w:p>
        </w:tc>
        <w:tc>
          <w:tcPr>
            <w:tcW w:w="799" w:type="dxa"/>
            <w:vMerge w:val="restart"/>
            <w:noWrap w:val="0"/>
            <w:vAlign w:val="center"/>
          </w:tcPr>
          <w:p w14:paraId="2446A0FF">
            <w:pPr>
              <w:topLinePunct/>
              <w:jc w:val="center"/>
              <w:rPr>
                <w:rFonts w:hint="eastAsia" w:ascii="仿宋_GB2312" w:hAnsi="Arial" w:eastAsia="仿宋_GB2312" w:cs="Arial"/>
                <w:color w:val="000000"/>
                <w:w w:val="94"/>
                <w:kern w:val="0"/>
                <w:sz w:val="24"/>
              </w:rPr>
            </w:pPr>
          </w:p>
        </w:tc>
        <w:tc>
          <w:tcPr>
            <w:tcW w:w="832" w:type="dxa"/>
            <w:vMerge w:val="restart"/>
            <w:noWrap w:val="0"/>
            <w:vAlign w:val="center"/>
          </w:tcPr>
          <w:p w14:paraId="325B14D3">
            <w:pPr>
              <w:topLinePunct/>
              <w:jc w:val="center"/>
              <w:rPr>
                <w:rFonts w:hint="eastAsia" w:ascii="仿宋_GB2312" w:hAnsi="Arial" w:eastAsia="仿宋_GB2312" w:cs="Arial"/>
                <w:color w:val="000000"/>
                <w:w w:val="94"/>
                <w:kern w:val="0"/>
                <w:sz w:val="24"/>
              </w:rPr>
            </w:pPr>
          </w:p>
        </w:tc>
        <w:tc>
          <w:tcPr>
            <w:tcW w:w="984" w:type="dxa"/>
            <w:vMerge w:val="restart"/>
            <w:noWrap w:val="0"/>
            <w:vAlign w:val="center"/>
          </w:tcPr>
          <w:p w14:paraId="25393A42">
            <w:pPr>
              <w:topLinePunct/>
              <w:jc w:val="center"/>
              <w:rPr>
                <w:rFonts w:hint="eastAsia" w:ascii="仿宋_GB2312" w:hAnsi="Arial" w:eastAsia="仿宋_GB2312" w:cs="Arial"/>
                <w:color w:val="000000"/>
                <w:w w:val="94"/>
                <w:kern w:val="0"/>
                <w:sz w:val="24"/>
              </w:rPr>
            </w:pPr>
          </w:p>
        </w:tc>
        <w:tc>
          <w:tcPr>
            <w:tcW w:w="594" w:type="dxa"/>
            <w:noWrap w:val="0"/>
            <w:vAlign w:val="center"/>
          </w:tcPr>
          <w:p w14:paraId="6F03FAF4">
            <w:pPr>
              <w:topLinePunct/>
              <w:jc w:val="center"/>
              <w:rPr>
                <w:rFonts w:hint="eastAsia" w:ascii="仿宋_GB2312" w:hAnsi="Arial" w:eastAsia="仿宋_GB2312" w:cs="Arial"/>
                <w:color w:val="000000"/>
                <w:w w:val="94"/>
                <w:kern w:val="0"/>
                <w:sz w:val="24"/>
              </w:rPr>
            </w:pPr>
          </w:p>
        </w:tc>
        <w:tc>
          <w:tcPr>
            <w:tcW w:w="595" w:type="dxa"/>
            <w:noWrap w:val="0"/>
            <w:vAlign w:val="center"/>
          </w:tcPr>
          <w:p w14:paraId="4462B475">
            <w:pPr>
              <w:topLinePunct/>
              <w:jc w:val="center"/>
              <w:rPr>
                <w:rFonts w:hint="eastAsia" w:ascii="仿宋_GB2312" w:hAnsi="Arial" w:eastAsia="仿宋_GB2312" w:cs="Arial"/>
                <w:color w:val="000000"/>
                <w:w w:val="94"/>
                <w:kern w:val="0"/>
                <w:sz w:val="24"/>
              </w:rPr>
            </w:pPr>
          </w:p>
        </w:tc>
        <w:tc>
          <w:tcPr>
            <w:tcW w:w="1229" w:type="dxa"/>
            <w:noWrap w:val="0"/>
            <w:vAlign w:val="center"/>
          </w:tcPr>
          <w:p w14:paraId="1A7054E6">
            <w:pPr>
              <w:topLinePunct/>
              <w:jc w:val="center"/>
              <w:rPr>
                <w:rFonts w:hint="eastAsia" w:ascii="仿宋_GB2312" w:hAnsi="Arial" w:eastAsia="仿宋_GB2312" w:cs="Arial"/>
                <w:color w:val="000000"/>
                <w:w w:val="94"/>
                <w:kern w:val="0"/>
                <w:sz w:val="24"/>
              </w:rPr>
            </w:pPr>
          </w:p>
        </w:tc>
        <w:tc>
          <w:tcPr>
            <w:tcW w:w="963" w:type="dxa"/>
            <w:noWrap w:val="0"/>
            <w:vAlign w:val="center"/>
          </w:tcPr>
          <w:p w14:paraId="44BDEE39">
            <w:pPr>
              <w:topLinePunct/>
              <w:jc w:val="center"/>
              <w:rPr>
                <w:rFonts w:hint="eastAsia" w:ascii="仿宋_GB2312" w:hAnsi="Arial" w:eastAsia="仿宋_GB2312" w:cs="Arial"/>
                <w:color w:val="000000"/>
                <w:w w:val="94"/>
                <w:kern w:val="0"/>
                <w:sz w:val="24"/>
              </w:rPr>
            </w:pPr>
          </w:p>
        </w:tc>
        <w:tc>
          <w:tcPr>
            <w:tcW w:w="950" w:type="dxa"/>
            <w:noWrap w:val="0"/>
            <w:vAlign w:val="center"/>
          </w:tcPr>
          <w:p w14:paraId="24576403">
            <w:pPr>
              <w:topLinePunct/>
              <w:jc w:val="center"/>
              <w:rPr>
                <w:rFonts w:hint="eastAsia" w:ascii="仿宋_GB2312" w:hAnsi="Arial" w:eastAsia="仿宋_GB2312" w:cs="Arial"/>
                <w:color w:val="000000"/>
                <w:w w:val="94"/>
                <w:kern w:val="0"/>
                <w:sz w:val="24"/>
              </w:rPr>
            </w:pPr>
          </w:p>
        </w:tc>
        <w:tc>
          <w:tcPr>
            <w:tcW w:w="938" w:type="dxa"/>
            <w:noWrap w:val="0"/>
            <w:vAlign w:val="center"/>
          </w:tcPr>
          <w:p w14:paraId="4BF3DB5B">
            <w:pPr>
              <w:topLinePunct/>
              <w:jc w:val="center"/>
              <w:rPr>
                <w:rFonts w:hint="eastAsia" w:ascii="仿宋_GB2312" w:hAnsi="Arial" w:eastAsia="仿宋_GB2312" w:cs="Arial"/>
                <w:color w:val="000000"/>
                <w:w w:val="94"/>
                <w:kern w:val="0"/>
                <w:sz w:val="24"/>
              </w:rPr>
            </w:pPr>
          </w:p>
        </w:tc>
        <w:tc>
          <w:tcPr>
            <w:tcW w:w="722" w:type="dxa"/>
            <w:noWrap w:val="0"/>
            <w:vAlign w:val="center"/>
          </w:tcPr>
          <w:p w14:paraId="50D96BE7">
            <w:pPr>
              <w:topLinePunct/>
              <w:jc w:val="center"/>
              <w:rPr>
                <w:rFonts w:hint="eastAsia" w:ascii="仿宋_GB2312" w:hAnsi="Arial" w:eastAsia="仿宋_GB2312" w:cs="Arial"/>
                <w:color w:val="000000"/>
                <w:w w:val="94"/>
                <w:kern w:val="0"/>
                <w:sz w:val="24"/>
              </w:rPr>
            </w:pPr>
          </w:p>
        </w:tc>
        <w:tc>
          <w:tcPr>
            <w:tcW w:w="947" w:type="dxa"/>
            <w:noWrap w:val="0"/>
            <w:vAlign w:val="center"/>
          </w:tcPr>
          <w:p w14:paraId="10288FE7">
            <w:pPr>
              <w:topLinePunct/>
              <w:jc w:val="center"/>
              <w:rPr>
                <w:rFonts w:hint="eastAsia" w:ascii="仿宋_GB2312" w:hAnsi="Arial" w:eastAsia="仿宋_GB2312" w:cs="Arial"/>
                <w:color w:val="000000"/>
                <w:w w:val="94"/>
                <w:kern w:val="0"/>
                <w:sz w:val="24"/>
              </w:rPr>
            </w:pPr>
          </w:p>
        </w:tc>
        <w:tc>
          <w:tcPr>
            <w:tcW w:w="779" w:type="dxa"/>
            <w:noWrap w:val="0"/>
            <w:vAlign w:val="center"/>
          </w:tcPr>
          <w:p w14:paraId="2BC09315">
            <w:pPr>
              <w:topLinePunct/>
              <w:jc w:val="center"/>
              <w:rPr>
                <w:rFonts w:hint="eastAsia" w:ascii="仿宋_GB2312" w:hAnsi="Arial" w:eastAsia="仿宋_GB2312" w:cs="Arial"/>
                <w:color w:val="000000"/>
                <w:w w:val="94"/>
                <w:kern w:val="0"/>
                <w:sz w:val="24"/>
              </w:rPr>
            </w:pPr>
          </w:p>
        </w:tc>
        <w:tc>
          <w:tcPr>
            <w:tcW w:w="944" w:type="dxa"/>
            <w:noWrap w:val="0"/>
            <w:vAlign w:val="center"/>
          </w:tcPr>
          <w:p w14:paraId="6F13CE25">
            <w:pPr>
              <w:topLinePunct/>
              <w:jc w:val="center"/>
              <w:rPr>
                <w:rFonts w:hint="eastAsia" w:ascii="仿宋_GB2312" w:hAnsi="Arial" w:eastAsia="仿宋_GB2312" w:cs="Arial"/>
                <w:color w:val="000000"/>
                <w:w w:val="94"/>
                <w:kern w:val="0"/>
                <w:sz w:val="24"/>
              </w:rPr>
            </w:pPr>
          </w:p>
        </w:tc>
        <w:tc>
          <w:tcPr>
            <w:tcW w:w="779" w:type="dxa"/>
            <w:noWrap w:val="0"/>
            <w:vAlign w:val="center"/>
          </w:tcPr>
          <w:p w14:paraId="59C522BB">
            <w:pPr>
              <w:topLinePunct/>
              <w:jc w:val="center"/>
              <w:rPr>
                <w:rFonts w:hint="eastAsia" w:ascii="仿宋_GB2312" w:hAnsi="Arial" w:eastAsia="仿宋_GB2312" w:cs="Arial"/>
                <w:color w:val="000000"/>
                <w:w w:val="94"/>
                <w:kern w:val="0"/>
                <w:sz w:val="24"/>
              </w:rPr>
            </w:pPr>
          </w:p>
        </w:tc>
        <w:tc>
          <w:tcPr>
            <w:tcW w:w="972" w:type="dxa"/>
            <w:noWrap w:val="0"/>
            <w:vAlign w:val="center"/>
          </w:tcPr>
          <w:p w14:paraId="7B9B622D">
            <w:pPr>
              <w:topLinePunct/>
              <w:jc w:val="center"/>
              <w:rPr>
                <w:rFonts w:hint="eastAsia" w:ascii="仿宋_GB2312" w:hAnsi="Arial" w:eastAsia="仿宋_GB2312" w:cs="Arial"/>
                <w:color w:val="000000"/>
                <w:w w:val="94"/>
                <w:kern w:val="0"/>
                <w:sz w:val="24"/>
              </w:rPr>
            </w:pPr>
          </w:p>
        </w:tc>
        <w:tc>
          <w:tcPr>
            <w:tcW w:w="953" w:type="dxa"/>
            <w:noWrap w:val="0"/>
            <w:vAlign w:val="center"/>
          </w:tcPr>
          <w:p w14:paraId="0C64199F">
            <w:pPr>
              <w:topLinePunct/>
              <w:jc w:val="center"/>
              <w:rPr>
                <w:rFonts w:hint="eastAsia" w:ascii="仿宋_GB2312" w:hAnsi="Arial" w:eastAsia="仿宋_GB2312" w:cs="Arial"/>
                <w:color w:val="000000"/>
                <w:w w:val="94"/>
                <w:kern w:val="0"/>
                <w:sz w:val="24"/>
              </w:rPr>
            </w:pPr>
          </w:p>
        </w:tc>
      </w:tr>
      <w:tr w14:paraId="1C7E8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699" w:type="dxa"/>
            <w:vMerge w:val="continue"/>
            <w:noWrap w:val="0"/>
            <w:vAlign w:val="center"/>
          </w:tcPr>
          <w:p w14:paraId="39C9994A">
            <w:pPr>
              <w:topLinePunct/>
              <w:jc w:val="center"/>
              <w:rPr>
                <w:rFonts w:hint="eastAsia" w:ascii="仿宋_GB2312" w:hAnsi="Arial" w:eastAsia="仿宋_GB2312" w:cs="Arial"/>
                <w:color w:val="000000"/>
                <w:w w:val="94"/>
                <w:kern w:val="0"/>
                <w:sz w:val="24"/>
              </w:rPr>
            </w:pPr>
          </w:p>
        </w:tc>
        <w:tc>
          <w:tcPr>
            <w:tcW w:w="799" w:type="dxa"/>
            <w:vMerge w:val="continue"/>
            <w:noWrap w:val="0"/>
            <w:vAlign w:val="center"/>
          </w:tcPr>
          <w:p w14:paraId="0AB1F421">
            <w:pPr>
              <w:topLinePunct/>
              <w:jc w:val="center"/>
              <w:rPr>
                <w:rFonts w:hint="eastAsia" w:ascii="仿宋_GB2312" w:hAnsi="Arial" w:eastAsia="仿宋_GB2312" w:cs="Arial"/>
                <w:color w:val="000000"/>
                <w:w w:val="94"/>
                <w:kern w:val="0"/>
                <w:sz w:val="24"/>
              </w:rPr>
            </w:pPr>
          </w:p>
        </w:tc>
        <w:tc>
          <w:tcPr>
            <w:tcW w:w="832" w:type="dxa"/>
            <w:vMerge w:val="continue"/>
            <w:noWrap w:val="0"/>
            <w:vAlign w:val="center"/>
          </w:tcPr>
          <w:p w14:paraId="3CE602D5">
            <w:pPr>
              <w:topLinePunct/>
              <w:jc w:val="center"/>
              <w:rPr>
                <w:rFonts w:hint="eastAsia" w:ascii="仿宋_GB2312" w:hAnsi="Arial" w:eastAsia="仿宋_GB2312" w:cs="Arial"/>
                <w:color w:val="000000"/>
                <w:w w:val="94"/>
                <w:kern w:val="0"/>
                <w:sz w:val="24"/>
              </w:rPr>
            </w:pPr>
          </w:p>
        </w:tc>
        <w:tc>
          <w:tcPr>
            <w:tcW w:w="984" w:type="dxa"/>
            <w:vMerge w:val="continue"/>
            <w:noWrap w:val="0"/>
            <w:vAlign w:val="center"/>
          </w:tcPr>
          <w:p w14:paraId="557ADB42">
            <w:pPr>
              <w:topLinePunct/>
              <w:jc w:val="center"/>
              <w:rPr>
                <w:rFonts w:hint="eastAsia" w:ascii="仿宋_GB2312" w:hAnsi="Arial" w:eastAsia="仿宋_GB2312" w:cs="Arial"/>
                <w:color w:val="000000"/>
                <w:w w:val="94"/>
                <w:kern w:val="0"/>
                <w:sz w:val="24"/>
              </w:rPr>
            </w:pPr>
          </w:p>
        </w:tc>
        <w:tc>
          <w:tcPr>
            <w:tcW w:w="594" w:type="dxa"/>
            <w:noWrap w:val="0"/>
            <w:vAlign w:val="center"/>
          </w:tcPr>
          <w:p w14:paraId="099F271E">
            <w:pPr>
              <w:topLinePunct/>
              <w:jc w:val="center"/>
              <w:rPr>
                <w:rFonts w:hint="eastAsia" w:ascii="仿宋_GB2312" w:hAnsi="Arial" w:eastAsia="仿宋_GB2312" w:cs="Arial"/>
                <w:color w:val="000000"/>
                <w:w w:val="94"/>
                <w:kern w:val="0"/>
                <w:sz w:val="24"/>
              </w:rPr>
            </w:pPr>
          </w:p>
        </w:tc>
        <w:tc>
          <w:tcPr>
            <w:tcW w:w="595" w:type="dxa"/>
            <w:noWrap w:val="0"/>
            <w:vAlign w:val="center"/>
          </w:tcPr>
          <w:p w14:paraId="15A8F379">
            <w:pPr>
              <w:topLinePunct/>
              <w:jc w:val="center"/>
              <w:rPr>
                <w:rFonts w:hint="eastAsia" w:ascii="仿宋_GB2312" w:hAnsi="Arial" w:eastAsia="仿宋_GB2312" w:cs="Arial"/>
                <w:color w:val="000000"/>
                <w:w w:val="94"/>
                <w:kern w:val="0"/>
                <w:sz w:val="24"/>
              </w:rPr>
            </w:pPr>
          </w:p>
        </w:tc>
        <w:tc>
          <w:tcPr>
            <w:tcW w:w="1229" w:type="dxa"/>
            <w:noWrap w:val="0"/>
            <w:vAlign w:val="center"/>
          </w:tcPr>
          <w:p w14:paraId="200A9374">
            <w:pPr>
              <w:topLinePunct/>
              <w:jc w:val="center"/>
              <w:rPr>
                <w:rFonts w:hint="eastAsia" w:ascii="仿宋_GB2312" w:hAnsi="Arial" w:eastAsia="仿宋_GB2312" w:cs="Arial"/>
                <w:color w:val="000000"/>
                <w:w w:val="94"/>
                <w:kern w:val="0"/>
                <w:sz w:val="24"/>
              </w:rPr>
            </w:pPr>
          </w:p>
        </w:tc>
        <w:tc>
          <w:tcPr>
            <w:tcW w:w="963" w:type="dxa"/>
            <w:noWrap w:val="0"/>
            <w:vAlign w:val="center"/>
          </w:tcPr>
          <w:p w14:paraId="6A94EB22">
            <w:pPr>
              <w:topLinePunct/>
              <w:jc w:val="center"/>
              <w:rPr>
                <w:rFonts w:hint="eastAsia" w:ascii="仿宋_GB2312" w:hAnsi="Arial" w:eastAsia="仿宋_GB2312" w:cs="Arial"/>
                <w:color w:val="000000"/>
                <w:w w:val="94"/>
                <w:kern w:val="0"/>
                <w:sz w:val="24"/>
              </w:rPr>
            </w:pPr>
          </w:p>
        </w:tc>
        <w:tc>
          <w:tcPr>
            <w:tcW w:w="950" w:type="dxa"/>
            <w:noWrap w:val="0"/>
            <w:vAlign w:val="center"/>
          </w:tcPr>
          <w:p w14:paraId="1753F35B">
            <w:pPr>
              <w:topLinePunct/>
              <w:jc w:val="center"/>
              <w:rPr>
                <w:rFonts w:hint="eastAsia" w:ascii="仿宋_GB2312" w:hAnsi="Arial" w:eastAsia="仿宋_GB2312" w:cs="Arial"/>
                <w:color w:val="000000"/>
                <w:w w:val="94"/>
                <w:kern w:val="0"/>
                <w:sz w:val="24"/>
              </w:rPr>
            </w:pPr>
          </w:p>
        </w:tc>
        <w:tc>
          <w:tcPr>
            <w:tcW w:w="938" w:type="dxa"/>
            <w:noWrap w:val="0"/>
            <w:vAlign w:val="center"/>
          </w:tcPr>
          <w:p w14:paraId="7848CD90">
            <w:pPr>
              <w:topLinePunct/>
              <w:jc w:val="center"/>
              <w:rPr>
                <w:rFonts w:hint="eastAsia" w:ascii="仿宋_GB2312" w:hAnsi="Arial" w:eastAsia="仿宋_GB2312" w:cs="Arial"/>
                <w:color w:val="000000"/>
                <w:w w:val="94"/>
                <w:kern w:val="0"/>
                <w:sz w:val="24"/>
              </w:rPr>
            </w:pPr>
          </w:p>
        </w:tc>
        <w:tc>
          <w:tcPr>
            <w:tcW w:w="722" w:type="dxa"/>
            <w:noWrap w:val="0"/>
            <w:vAlign w:val="center"/>
          </w:tcPr>
          <w:p w14:paraId="228ADE8A">
            <w:pPr>
              <w:topLinePunct/>
              <w:jc w:val="center"/>
              <w:rPr>
                <w:rFonts w:hint="eastAsia" w:ascii="仿宋_GB2312" w:hAnsi="Arial" w:eastAsia="仿宋_GB2312" w:cs="Arial"/>
                <w:color w:val="000000"/>
                <w:w w:val="94"/>
                <w:kern w:val="0"/>
                <w:sz w:val="24"/>
              </w:rPr>
            </w:pPr>
          </w:p>
        </w:tc>
        <w:tc>
          <w:tcPr>
            <w:tcW w:w="947" w:type="dxa"/>
            <w:noWrap w:val="0"/>
            <w:vAlign w:val="center"/>
          </w:tcPr>
          <w:p w14:paraId="1995DDBF">
            <w:pPr>
              <w:topLinePunct/>
              <w:jc w:val="center"/>
              <w:rPr>
                <w:rFonts w:hint="eastAsia" w:ascii="仿宋_GB2312" w:hAnsi="Arial" w:eastAsia="仿宋_GB2312" w:cs="Arial"/>
                <w:color w:val="000000"/>
                <w:w w:val="94"/>
                <w:kern w:val="0"/>
                <w:sz w:val="24"/>
              </w:rPr>
            </w:pPr>
          </w:p>
        </w:tc>
        <w:tc>
          <w:tcPr>
            <w:tcW w:w="779" w:type="dxa"/>
            <w:noWrap w:val="0"/>
            <w:vAlign w:val="center"/>
          </w:tcPr>
          <w:p w14:paraId="13199578">
            <w:pPr>
              <w:topLinePunct/>
              <w:jc w:val="center"/>
              <w:rPr>
                <w:rFonts w:hint="eastAsia" w:ascii="仿宋_GB2312" w:hAnsi="Arial" w:eastAsia="仿宋_GB2312" w:cs="Arial"/>
                <w:color w:val="000000"/>
                <w:w w:val="94"/>
                <w:kern w:val="0"/>
                <w:sz w:val="24"/>
              </w:rPr>
            </w:pPr>
          </w:p>
        </w:tc>
        <w:tc>
          <w:tcPr>
            <w:tcW w:w="944" w:type="dxa"/>
            <w:noWrap w:val="0"/>
            <w:vAlign w:val="center"/>
          </w:tcPr>
          <w:p w14:paraId="36D0E393">
            <w:pPr>
              <w:topLinePunct/>
              <w:jc w:val="center"/>
              <w:rPr>
                <w:rFonts w:hint="eastAsia" w:ascii="仿宋_GB2312" w:hAnsi="Arial" w:eastAsia="仿宋_GB2312" w:cs="Arial"/>
                <w:color w:val="000000"/>
                <w:w w:val="94"/>
                <w:kern w:val="0"/>
                <w:sz w:val="24"/>
              </w:rPr>
            </w:pPr>
          </w:p>
        </w:tc>
        <w:tc>
          <w:tcPr>
            <w:tcW w:w="779" w:type="dxa"/>
            <w:noWrap w:val="0"/>
            <w:vAlign w:val="center"/>
          </w:tcPr>
          <w:p w14:paraId="43203217">
            <w:pPr>
              <w:topLinePunct/>
              <w:jc w:val="center"/>
              <w:rPr>
                <w:rFonts w:hint="eastAsia" w:ascii="仿宋_GB2312" w:hAnsi="Arial" w:eastAsia="仿宋_GB2312" w:cs="Arial"/>
                <w:color w:val="000000"/>
                <w:w w:val="94"/>
                <w:kern w:val="0"/>
                <w:sz w:val="24"/>
              </w:rPr>
            </w:pPr>
          </w:p>
        </w:tc>
        <w:tc>
          <w:tcPr>
            <w:tcW w:w="972" w:type="dxa"/>
            <w:noWrap w:val="0"/>
            <w:vAlign w:val="center"/>
          </w:tcPr>
          <w:p w14:paraId="01A75FE0">
            <w:pPr>
              <w:topLinePunct/>
              <w:jc w:val="center"/>
              <w:rPr>
                <w:rFonts w:hint="eastAsia" w:ascii="仿宋_GB2312" w:hAnsi="Arial" w:eastAsia="仿宋_GB2312" w:cs="Arial"/>
                <w:color w:val="000000"/>
                <w:w w:val="94"/>
                <w:kern w:val="0"/>
                <w:sz w:val="24"/>
              </w:rPr>
            </w:pPr>
          </w:p>
        </w:tc>
        <w:tc>
          <w:tcPr>
            <w:tcW w:w="953" w:type="dxa"/>
            <w:noWrap w:val="0"/>
            <w:vAlign w:val="center"/>
          </w:tcPr>
          <w:p w14:paraId="1C8617B9">
            <w:pPr>
              <w:topLinePunct/>
              <w:jc w:val="center"/>
              <w:rPr>
                <w:rFonts w:hint="eastAsia" w:ascii="仿宋_GB2312" w:hAnsi="Arial" w:eastAsia="仿宋_GB2312" w:cs="Arial"/>
                <w:color w:val="000000"/>
                <w:w w:val="94"/>
                <w:kern w:val="0"/>
                <w:sz w:val="24"/>
              </w:rPr>
            </w:pPr>
          </w:p>
        </w:tc>
      </w:tr>
      <w:tr w14:paraId="44935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699" w:type="dxa"/>
            <w:vMerge w:val="continue"/>
            <w:noWrap w:val="0"/>
            <w:vAlign w:val="center"/>
          </w:tcPr>
          <w:p w14:paraId="48ADE1C1">
            <w:pPr>
              <w:topLinePunct/>
              <w:jc w:val="center"/>
              <w:rPr>
                <w:rFonts w:hint="eastAsia" w:ascii="仿宋_GB2312" w:hAnsi="Arial" w:eastAsia="仿宋_GB2312" w:cs="Arial"/>
                <w:color w:val="000000"/>
                <w:w w:val="94"/>
                <w:kern w:val="0"/>
                <w:sz w:val="24"/>
              </w:rPr>
            </w:pPr>
          </w:p>
        </w:tc>
        <w:tc>
          <w:tcPr>
            <w:tcW w:w="799" w:type="dxa"/>
            <w:vMerge w:val="continue"/>
            <w:noWrap w:val="0"/>
            <w:vAlign w:val="center"/>
          </w:tcPr>
          <w:p w14:paraId="3719F130">
            <w:pPr>
              <w:topLinePunct/>
              <w:jc w:val="center"/>
              <w:rPr>
                <w:rFonts w:hint="eastAsia" w:ascii="仿宋_GB2312" w:hAnsi="Arial" w:eastAsia="仿宋_GB2312" w:cs="Arial"/>
                <w:color w:val="000000"/>
                <w:w w:val="94"/>
                <w:kern w:val="0"/>
                <w:sz w:val="24"/>
              </w:rPr>
            </w:pPr>
          </w:p>
        </w:tc>
        <w:tc>
          <w:tcPr>
            <w:tcW w:w="832" w:type="dxa"/>
            <w:vMerge w:val="continue"/>
            <w:noWrap w:val="0"/>
            <w:vAlign w:val="center"/>
          </w:tcPr>
          <w:p w14:paraId="0AB2684C">
            <w:pPr>
              <w:topLinePunct/>
              <w:jc w:val="center"/>
              <w:rPr>
                <w:rFonts w:hint="eastAsia" w:ascii="仿宋_GB2312" w:hAnsi="Arial" w:eastAsia="仿宋_GB2312" w:cs="Arial"/>
                <w:color w:val="000000"/>
                <w:w w:val="94"/>
                <w:kern w:val="0"/>
                <w:sz w:val="24"/>
              </w:rPr>
            </w:pPr>
          </w:p>
        </w:tc>
        <w:tc>
          <w:tcPr>
            <w:tcW w:w="984" w:type="dxa"/>
            <w:vMerge w:val="continue"/>
            <w:noWrap w:val="0"/>
            <w:vAlign w:val="center"/>
          </w:tcPr>
          <w:p w14:paraId="0621010C">
            <w:pPr>
              <w:topLinePunct/>
              <w:jc w:val="center"/>
              <w:rPr>
                <w:rFonts w:hint="eastAsia" w:ascii="仿宋_GB2312" w:hAnsi="Arial" w:eastAsia="仿宋_GB2312" w:cs="Arial"/>
                <w:color w:val="000000"/>
                <w:w w:val="94"/>
                <w:kern w:val="0"/>
                <w:sz w:val="24"/>
              </w:rPr>
            </w:pPr>
          </w:p>
        </w:tc>
        <w:tc>
          <w:tcPr>
            <w:tcW w:w="594" w:type="dxa"/>
            <w:noWrap w:val="0"/>
            <w:vAlign w:val="center"/>
          </w:tcPr>
          <w:p w14:paraId="606B3856">
            <w:pPr>
              <w:topLinePunct/>
              <w:jc w:val="center"/>
              <w:rPr>
                <w:rFonts w:hint="eastAsia" w:ascii="仿宋_GB2312" w:hAnsi="Arial" w:eastAsia="仿宋_GB2312" w:cs="Arial"/>
                <w:color w:val="000000"/>
                <w:w w:val="94"/>
                <w:kern w:val="0"/>
                <w:sz w:val="24"/>
              </w:rPr>
            </w:pPr>
          </w:p>
        </w:tc>
        <w:tc>
          <w:tcPr>
            <w:tcW w:w="595" w:type="dxa"/>
            <w:noWrap w:val="0"/>
            <w:vAlign w:val="center"/>
          </w:tcPr>
          <w:p w14:paraId="6B9BFCF7">
            <w:pPr>
              <w:topLinePunct/>
              <w:jc w:val="center"/>
              <w:rPr>
                <w:rFonts w:hint="eastAsia" w:ascii="仿宋_GB2312" w:hAnsi="Arial" w:eastAsia="仿宋_GB2312" w:cs="Arial"/>
                <w:color w:val="000000"/>
                <w:w w:val="94"/>
                <w:kern w:val="0"/>
                <w:sz w:val="24"/>
              </w:rPr>
            </w:pPr>
          </w:p>
        </w:tc>
        <w:tc>
          <w:tcPr>
            <w:tcW w:w="1229" w:type="dxa"/>
            <w:noWrap w:val="0"/>
            <w:vAlign w:val="center"/>
          </w:tcPr>
          <w:p w14:paraId="7DD4F9B4">
            <w:pPr>
              <w:topLinePunct/>
              <w:jc w:val="center"/>
              <w:rPr>
                <w:rFonts w:hint="eastAsia" w:ascii="仿宋_GB2312" w:hAnsi="Arial" w:eastAsia="仿宋_GB2312" w:cs="Arial"/>
                <w:color w:val="000000"/>
                <w:w w:val="94"/>
                <w:kern w:val="0"/>
                <w:sz w:val="24"/>
              </w:rPr>
            </w:pPr>
          </w:p>
        </w:tc>
        <w:tc>
          <w:tcPr>
            <w:tcW w:w="963" w:type="dxa"/>
            <w:noWrap w:val="0"/>
            <w:vAlign w:val="center"/>
          </w:tcPr>
          <w:p w14:paraId="1E4499C9">
            <w:pPr>
              <w:topLinePunct/>
              <w:jc w:val="center"/>
              <w:rPr>
                <w:rFonts w:hint="eastAsia" w:ascii="仿宋_GB2312" w:hAnsi="Arial" w:eastAsia="仿宋_GB2312" w:cs="Arial"/>
                <w:color w:val="000000"/>
                <w:w w:val="94"/>
                <w:kern w:val="0"/>
                <w:sz w:val="24"/>
              </w:rPr>
            </w:pPr>
          </w:p>
        </w:tc>
        <w:tc>
          <w:tcPr>
            <w:tcW w:w="950" w:type="dxa"/>
            <w:noWrap w:val="0"/>
            <w:vAlign w:val="center"/>
          </w:tcPr>
          <w:p w14:paraId="2F8CB069">
            <w:pPr>
              <w:topLinePunct/>
              <w:jc w:val="center"/>
              <w:rPr>
                <w:rFonts w:hint="eastAsia" w:ascii="仿宋_GB2312" w:hAnsi="Arial" w:eastAsia="仿宋_GB2312" w:cs="Arial"/>
                <w:color w:val="000000"/>
                <w:w w:val="94"/>
                <w:kern w:val="0"/>
                <w:sz w:val="24"/>
              </w:rPr>
            </w:pPr>
          </w:p>
        </w:tc>
        <w:tc>
          <w:tcPr>
            <w:tcW w:w="938" w:type="dxa"/>
            <w:noWrap w:val="0"/>
            <w:vAlign w:val="center"/>
          </w:tcPr>
          <w:p w14:paraId="319FCE63">
            <w:pPr>
              <w:topLinePunct/>
              <w:jc w:val="center"/>
              <w:rPr>
                <w:rFonts w:hint="eastAsia" w:ascii="仿宋_GB2312" w:hAnsi="Arial" w:eastAsia="仿宋_GB2312" w:cs="Arial"/>
                <w:color w:val="000000"/>
                <w:w w:val="94"/>
                <w:kern w:val="0"/>
                <w:sz w:val="24"/>
              </w:rPr>
            </w:pPr>
          </w:p>
        </w:tc>
        <w:tc>
          <w:tcPr>
            <w:tcW w:w="722" w:type="dxa"/>
            <w:noWrap w:val="0"/>
            <w:vAlign w:val="center"/>
          </w:tcPr>
          <w:p w14:paraId="140CD8C1">
            <w:pPr>
              <w:topLinePunct/>
              <w:jc w:val="center"/>
              <w:rPr>
                <w:rFonts w:hint="eastAsia" w:ascii="仿宋_GB2312" w:hAnsi="Arial" w:eastAsia="仿宋_GB2312" w:cs="Arial"/>
                <w:color w:val="000000"/>
                <w:w w:val="94"/>
                <w:kern w:val="0"/>
                <w:sz w:val="24"/>
              </w:rPr>
            </w:pPr>
          </w:p>
        </w:tc>
        <w:tc>
          <w:tcPr>
            <w:tcW w:w="947" w:type="dxa"/>
            <w:noWrap w:val="0"/>
            <w:vAlign w:val="center"/>
          </w:tcPr>
          <w:p w14:paraId="267FC968">
            <w:pPr>
              <w:topLinePunct/>
              <w:jc w:val="center"/>
              <w:rPr>
                <w:rFonts w:hint="eastAsia" w:ascii="仿宋_GB2312" w:hAnsi="Arial" w:eastAsia="仿宋_GB2312" w:cs="Arial"/>
                <w:color w:val="000000"/>
                <w:w w:val="94"/>
                <w:kern w:val="0"/>
                <w:sz w:val="24"/>
              </w:rPr>
            </w:pPr>
          </w:p>
        </w:tc>
        <w:tc>
          <w:tcPr>
            <w:tcW w:w="779" w:type="dxa"/>
            <w:noWrap w:val="0"/>
            <w:vAlign w:val="center"/>
          </w:tcPr>
          <w:p w14:paraId="6D6BCFE1">
            <w:pPr>
              <w:topLinePunct/>
              <w:jc w:val="center"/>
              <w:rPr>
                <w:rFonts w:hint="eastAsia" w:ascii="仿宋_GB2312" w:hAnsi="Arial" w:eastAsia="仿宋_GB2312" w:cs="Arial"/>
                <w:color w:val="000000"/>
                <w:w w:val="94"/>
                <w:kern w:val="0"/>
                <w:sz w:val="24"/>
              </w:rPr>
            </w:pPr>
          </w:p>
        </w:tc>
        <w:tc>
          <w:tcPr>
            <w:tcW w:w="944" w:type="dxa"/>
            <w:noWrap w:val="0"/>
            <w:vAlign w:val="center"/>
          </w:tcPr>
          <w:p w14:paraId="6D32F8F0">
            <w:pPr>
              <w:topLinePunct/>
              <w:jc w:val="center"/>
              <w:rPr>
                <w:rFonts w:hint="eastAsia" w:ascii="仿宋_GB2312" w:hAnsi="Arial" w:eastAsia="仿宋_GB2312" w:cs="Arial"/>
                <w:color w:val="000000"/>
                <w:w w:val="94"/>
                <w:kern w:val="0"/>
                <w:sz w:val="24"/>
              </w:rPr>
            </w:pPr>
          </w:p>
        </w:tc>
        <w:tc>
          <w:tcPr>
            <w:tcW w:w="779" w:type="dxa"/>
            <w:noWrap w:val="0"/>
            <w:vAlign w:val="center"/>
          </w:tcPr>
          <w:p w14:paraId="6EC7DDF7">
            <w:pPr>
              <w:topLinePunct/>
              <w:jc w:val="center"/>
              <w:rPr>
                <w:rFonts w:hint="eastAsia" w:ascii="仿宋_GB2312" w:hAnsi="Arial" w:eastAsia="仿宋_GB2312" w:cs="Arial"/>
                <w:color w:val="000000"/>
                <w:w w:val="94"/>
                <w:kern w:val="0"/>
                <w:sz w:val="24"/>
              </w:rPr>
            </w:pPr>
          </w:p>
        </w:tc>
        <w:tc>
          <w:tcPr>
            <w:tcW w:w="972" w:type="dxa"/>
            <w:noWrap w:val="0"/>
            <w:vAlign w:val="center"/>
          </w:tcPr>
          <w:p w14:paraId="3BC381B4">
            <w:pPr>
              <w:topLinePunct/>
              <w:jc w:val="center"/>
              <w:rPr>
                <w:rFonts w:hint="eastAsia" w:ascii="仿宋_GB2312" w:hAnsi="Arial" w:eastAsia="仿宋_GB2312" w:cs="Arial"/>
                <w:color w:val="000000"/>
                <w:w w:val="94"/>
                <w:kern w:val="0"/>
                <w:sz w:val="24"/>
              </w:rPr>
            </w:pPr>
          </w:p>
        </w:tc>
        <w:tc>
          <w:tcPr>
            <w:tcW w:w="953" w:type="dxa"/>
            <w:noWrap w:val="0"/>
            <w:vAlign w:val="center"/>
          </w:tcPr>
          <w:p w14:paraId="37DC3C38">
            <w:pPr>
              <w:topLinePunct/>
              <w:jc w:val="center"/>
              <w:rPr>
                <w:rFonts w:hint="eastAsia" w:ascii="仿宋_GB2312" w:hAnsi="Arial" w:eastAsia="仿宋_GB2312" w:cs="Arial"/>
                <w:color w:val="000000"/>
                <w:w w:val="94"/>
                <w:kern w:val="0"/>
                <w:sz w:val="24"/>
              </w:rPr>
            </w:pPr>
          </w:p>
        </w:tc>
      </w:tr>
      <w:tr w14:paraId="46049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699" w:type="dxa"/>
            <w:vMerge w:val="continue"/>
            <w:noWrap w:val="0"/>
            <w:vAlign w:val="center"/>
          </w:tcPr>
          <w:p w14:paraId="330FC10B">
            <w:pPr>
              <w:topLinePunct/>
              <w:jc w:val="center"/>
              <w:rPr>
                <w:rFonts w:hint="eastAsia" w:ascii="仿宋_GB2312" w:hAnsi="Arial" w:eastAsia="仿宋_GB2312" w:cs="Arial"/>
                <w:color w:val="000000"/>
                <w:w w:val="94"/>
                <w:kern w:val="0"/>
                <w:sz w:val="24"/>
              </w:rPr>
            </w:pPr>
          </w:p>
        </w:tc>
        <w:tc>
          <w:tcPr>
            <w:tcW w:w="799" w:type="dxa"/>
            <w:vMerge w:val="continue"/>
            <w:noWrap w:val="0"/>
            <w:vAlign w:val="center"/>
          </w:tcPr>
          <w:p w14:paraId="028F5583">
            <w:pPr>
              <w:topLinePunct/>
              <w:jc w:val="center"/>
              <w:rPr>
                <w:rFonts w:hint="eastAsia" w:ascii="仿宋_GB2312" w:hAnsi="Arial" w:eastAsia="仿宋_GB2312" w:cs="Arial"/>
                <w:color w:val="000000"/>
                <w:w w:val="94"/>
                <w:kern w:val="0"/>
                <w:sz w:val="24"/>
              </w:rPr>
            </w:pPr>
          </w:p>
        </w:tc>
        <w:tc>
          <w:tcPr>
            <w:tcW w:w="832" w:type="dxa"/>
            <w:vMerge w:val="continue"/>
            <w:noWrap w:val="0"/>
            <w:vAlign w:val="center"/>
          </w:tcPr>
          <w:p w14:paraId="7989C4F7">
            <w:pPr>
              <w:topLinePunct/>
              <w:jc w:val="center"/>
              <w:rPr>
                <w:rFonts w:hint="eastAsia" w:ascii="仿宋_GB2312" w:hAnsi="Arial" w:eastAsia="仿宋_GB2312" w:cs="Arial"/>
                <w:color w:val="000000"/>
                <w:w w:val="94"/>
                <w:kern w:val="0"/>
                <w:sz w:val="24"/>
              </w:rPr>
            </w:pPr>
          </w:p>
        </w:tc>
        <w:tc>
          <w:tcPr>
            <w:tcW w:w="984" w:type="dxa"/>
            <w:vMerge w:val="continue"/>
            <w:noWrap w:val="0"/>
            <w:vAlign w:val="center"/>
          </w:tcPr>
          <w:p w14:paraId="7B407F3D">
            <w:pPr>
              <w:topLinePunct/>
              <w:jc w:val="center"/>
              <w:rPr>
                <w:rFonts w:hint="eastAsia" w:ascii="仿宋_GB2312" w:hAnsi="Arial" w:eastAsia="仿宋_GB2312" w:cs="Arial"/>
                <w:color w:val="000000"/>
                <w:w w:val="94"/>
                <w:kern w:val="0"/>
                <w:sz w:val="24"/>
              </w:rPr>
            </w:pPr>
          </w:p>
        </w:tc>
        <w:tc>
          <w:tcPr>
            <w:tcW w:w="594" w:type="dxa"/>
            <w:noWrap w:val="0"/>
            <w:vAlign w:val="center"/>
          </w:tcPr>
          <w:p w14:paraId="6E9EF03E">
            <w:pPr>
              <w:topLinePunct/>
              <w:jc w:val="center"/>
              <w:rPr>
                <w:rFonts w:hint="eastAsia" w:ascii="仿宋_GB2312" w:hAnsi="Arial" w:eastAsia="仿宋_GB2312" w:cs="Arial"/>
                <w:color w:val="000000"/>
                <w:w w:val="94"/>
                <w:kern w:val="0"/>
                <w:sz w:val="24"/>
              </w:rPr>
            </w:pPr>
          </w:p>
        </w:tc>
        <w:tc>
          <w:tcPr>
            <w:tcW w:w="595" w:type="dxa"/>
            <w:noWrap w:val="0"/>
            <w:vAlign w:val="center"/>
          </w:tcPr>
          <w:p w14:paraId="7D980B4E">
            <w:pPr>
              <w:topLinePunct/>
              <w:jc w:val="center"/>
              <w:rPr>
                <w:rFonts w:hint="eastAsia" w:ascii="仿宋_GB2312" w:hAnsi="Arial" w:eastAsia="仿宋_GB2312" w:cs="Arial"/>
                <w:color w:val="000000"/>
                <w:w w:val="94"/>
                <w:kern w:val="0"/>
                <w:sz w:val="24"/>
              </w:rPr>
            </w:pPr>
          </w:p>
        </w:tc>
        <w:tc>
          <w:tcPr>
            <w:tcW w:w="1229" w:type="dxa"/>
            <w:noWrap w:val="0"/>
            <w:vAlign w:val="center"/>
          </w:tcPr>
          <w:p w14:paraId="595BD8E3">
            <w:pPr>
              <w:topLinePunct/>
              <w:jc w:val="center"/>
              <w:rPr>
                <w:rFonts w:hint="eastAsia" w:ascii="仿宋_GB2312" w:hAnsi="Arial" w:eastAsia="仿宋_GB2312" w:cs="Arial"/>
                <w:color w:val="000000"/>
                <w:w w:val="94"/>
                <w:kern w:val="0"/>
                <w:sz w:val="24"/>
              </w:rPr>
            </w:pPr>
          </w:p>
        </w:tc>
        <w:tc>
          <w:tcPr>
            <w:tcW w:w="963" w:type="dxa"/>
            <w:noWrap w:val="0"/>
            <w:vAlign w:val="center"/>
          </w:tcPr>
          <w:p w14:paraId="29D639E9">
            <w:pPr>
              <w:topLinePunct/>
              <w:jc w:val="center"/>
              <w:rPr>
                <w:rFonts w:hint="eastAsia" w:ascii="仿宋_GB2312" w:hAnsi="Arial" w:eastAsia="仿宋_GB2312" w:cs="Arial"/>
                <w:color w:val="000000"/>
                <w:w w:val="94"/>
                <w:kern w:val="0"/>
                <w:sz w:val="24"/>
              </w:rPr>
            </w:pPr>
          </w:p>
        </w:tc>
        <w:tc>
          <w:tcPr>
            <w:tcW w:w="950" w:type="dxa"/>
            <w:noWrap w:val="0"/>
            <w:vAlign w:val="center"/>
          </w:tcPr>
          <w:p w14:paraId="23BF0D50">
            <w:pPr>
              <w:topLinePunct/>
              <w:jc w:val="center"/>
              <w:rPr>
                <w:rFonts w:hint="eastAsia" w:ascii="仿宋_GB2312" w:hAnsi="Arial" w:eastAsia="仿宋_GB2312" w:cs="Arial"/>
                <w:color w:val="000000"/>
                <w:w w:val="94"/>
                <w:kern w:val="0"/>
                <w:sz w:val="24"/>
              </w:rPr>
            </w:pPr>
          </w:p>
        </w:tc>
        <w:tc>
          <w:tcPr>
            <w:tcW w:w="938" w:type="dxa"/>
            <w:noWrap w:val="0"/>
            <w:vAlign w:val="center"/>
          </w:tcPr>
          <w:p w14:paraId="6CA7E860">
            <w:pPr>
              <w:topLinePunct/>
              <w:jc w:val="center"/>
              <w:rPr>
                <w:rFonts w:hint="eastAsia" w:ascii="仿宋_GB2312" w:hAnsi="Arial" w:eastAsia="仿宋_GB2312" w:cs="Arial"/>
                <w:color w:val="000000"/>
                <w:w w:val="94"/>
                <w:kern w:val="0"/>
                <w:sz w:val="24"/>
              </w:rPr>
            </w:pPr>
          </w:p>
        </w:tc>
        <w:tc>
          <w:tcPr>
            <w:tcW w:w="722" w:type="dxa"/>
            <w:noWrap w:val="0"/>
            <w:vAlign w:val="center"/>
          </w:tcPr>
          <w:p w14:paraId="17AC6128">
            <w:pPr>
              <w:topLinePunct/>
              <w:jc w:val="center"/>
              <w:rPr>
                <w:rFonts w:hint="eastAsia" w:ascii="仿宋_GB2312" w:hAnsi="Arial" w:eastAsia="仿宋_GB2312" w:cs="Arial"/>
                <w:color w:val="000000"/>
                <w:w w:val="94"/>
                <w:kern w:val="0"/>
                <w:sz w:val="24"/>
              </w:rPr>
            </w:pPr>
          </w:p>
        </w:tc>
        <w:tc>
          <w:tcPr>
            <w:tcW w:w="947" w:type="dxa"/>
            <w:noWrap w:val="0"/>
            <w:vAlign w:val="center"/>
          </w:tcPr>
          <w:p w14:paraId="6F74A9E0">
            <w:pPr>
              <w:topLinePunct/>
              <w:jc w:val="center"/>
              <w:rPr>
                <w:rFonts w:hint="eastAsia" w:ascii="仿宋_GB2312" w:hAnsi="Arial" w:eastAsia="仿宋_GB2312" w:cs="Arial"/>
                <w:color w:val="000000"/>
                <w:w w:val="94"/>
                <w:kern w:val="0"/>
                <w:sz w:val="24"/>
              </w:rPr>
            </w:pPr>
          </w:p>
        </w:tc>
        <w:tc>
          <w:tcPr>
            <w:tcW w:w="779" w:type="dxa"/>
            <w:noWrap w:val="0"/>
            <w:vAlign w:val="center"/>
          </w:tcPr>
          <w:p w14:paraId="04384800">
            <w:pPr>
              <w:topLinePunct/>
              <w:jc w:val="center"/>
              <w:rPr>
                <w:rFonts w:hint="eastAsia" w:ascii="仿宋_GB2312" w:hAnsi="Arial" w:eastAsia="仿宋_GB2312" w:cs="Arial"/>
                <w:color w:val="000000"/>
                <w:w w:val="94"/>
                <w:kern w:val="0"/>
                <w:sz w:val="24"/>
              </w:rPr>
            </w:pPr>
          </w:p>
        </w:tc>
        <w:tc>
          <w:tcPr>
            <w:tcW w:w="944" w:type="dxa"/>
            <w:noWrap w:val="0"/>
            <w:vAlign w:val="center"/>
          </w:tcPr>
          <w:p w14:paraId="44BEFE05">
            <w:pPr>
              <w:topLinePunct/>
              <w:jc w:val="center"/>
              <w:rPr>
                <w:rFonts w:hint="eastAsia" w:ascii="仿宋_GB2312" w:hAnsi="Arial" w:eastAsia="仿宋_GB2312" w:cs="Arial"/>
                <w:color w:val="000000"/>
                <w:w w:val="94"/>
                <w:kern w:val="0"/>
                <w:sz w:val="24"/>
              </w:rPr>
            </w:pPr>
          </w:p>
        </w:tc>
        <w:tc>
          <w:tcPr>
            <w:tcW w:w="779" w:type="dxa"/>
            <w:noWrap w:val="0"/>
            <w:vAlign w:val="center"/>
          </w:tcPr>
          <w:p w14:paraId="2031A321">
            <w:pPr>
              <w:topLinePunct/>
              <w:jc w:val="center"/>
              <w:rPr>
                <w:rFonts w:hint="eastAsia" w:ascii="仿宋_GB2312" w:hAnsi="Arial" w:eastAsia="仿宋_GB2312" w:cs="Arial"/>
                <w:color w:val="000000"/>
                <w:w w:val="94"/>
                <w:kern w:val="0"/>
                <w:sz w:val="24"/>
              </w:rPr>
            </w:pPr>
          </w:p>
        </w:tc>
        <w:tc>
          <w:tcPr>
            <w:tcW w:w="972" w:type="dxa"/>
            <w:noWrap w:val="0"/>
            <w:vAlign w:val="center"/>
          </w:tcPr>
          <w:p w14:paraId="1281F11C">
            <w:pPr>
              <w:topLinePunct/>
              <w:jc w:val="center"/>
              <w:rPr>
                <w:rFonts w:hint="eastAsia" w:ascii="仿宋_GB2312" w:hAnsi="Arial" w:eastAsia="仿宋_GB2312" w:cs="Arial"/>
                <w:color w:val="000000"/>
                <w:w w:val="94"/>
                <w:kern w:val="0"/>
                <w:sz w:val="24"/>
              </w:rPr>
            </w:pPr>
          </w:p>
        </w:tc>
        <w:tc>
          <w:tcPr>
            <w:tcW w:w="953" w:type="dxa"/>
            <w:noWrap w:val="0"/>
            <w:vAlign w:val="center"/>
          </w:tcPr>
          <w:p w14:paraId="7BF0D053">
            <w:pPr>
              <w:topLinePunct/>
              <w:jc w:val="center"/>
              <w:rPr>
                <w:rFonts w:hint="eastAsia" w:ascii="仿宋_GB2312" w:hAnsi="Arial" w:eastAsia="仿宋_GB2312" w:cs="Arial"/>
                <w:color w:val="000000"/>
                <w:w w:val="94"/>
                <w:kern w:val="0"/>
                <w:sz w:val="24"/>
              </w:rPr>
            </w:pPr>
          </w:p>
        </w:tc>
      </w:tr>
      <w:tr w14:paraId="5F74D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699" w:type="dxa"/>
            <w:vMerge w:val="continue"/>
            <w:noWrap w:val="0"/>
            <w:vAlign w:val="center"/>
          </w:tcPr>
          <w:p w14:paraId="5E5CDC3D">
            <w:pPr>
              <w:topLinePunct/>
              <w:jc w:val="center"/>
              <w:rPr>
                <w:rFonts w:hint="eastAsia" w:ascii="仿宋_GB2312" w:hAnsi="Arial" w:eastAsia="仿宋_GB2312" w:cs="Arial"/>
                <w:color w:val="000000"/>
                <w:w w:val="94"/>
                <w:kern w:val="0"/>
                <w:sz w:val="24"/>
              </w:rPr>
            </w:pPr>
          </w:p>
        </w:tc>
        <w:tc>
          <w:tcPr>
            <w:tcW w:w="799" w:type="dxa"/>
            <w:vMerge w:val="continue"/>
            <w:noWrap w:val="0"/>
            <w:vAlign w:val="center"/>
          </w:tcPr>
          <w:p w14:paraId="0F98E3FE">
            <w:pPr>
              <w:topLinePunct/>
              <w:jc w:val="center"/>
              <w:rPr>
                <w:rFonts w:hint="eastAsia" w:ascii="仿宋_GB2312" w:hAnsi="Arial" w:eastAsia="仿宋_GB2312" w:cs="Arial"/>
                <w:color w:val="000000"/>
                <w:w w:val="94"/>
                <w:kern w:val="0"/>
                <w:sz w:val="24"/>
              </w:rPr>
            </w:pPr>
          </w:p>
        </w:tc>
        <w:tc>
          <w:tcPr>
            <w:tcW w:w="832" w:type="dxa"/>
            <w:vMerge w:val="continue"/>
            <w:noWrap w:val="0"/>
            <w:vAlign w:val="center"/>
          </w:tcPr>
          <w:p w14:paraId="557DD288">
            <w:pPr>
              <w:topLinePunct/>
              <w:jc w:val="center"/>
              <w:rPr>
                <w:rFonts w:hint="eastAsia" w:ascii="仿宋_GB2312" w:hAnsi="Arial" w:eastAsia="仿宋_GB2312" w:cs="Arial"/>
                <w:color w:val="000000"/>
                <w:w w:val="94"/>
                <w:kern w:val="0"/>
                <w:sz w:val="24"/>
              </w:rPr>
            </w:pPr>
          </w:p>
        </w:tc>
        <w:tc>
          <w:tcPr>
            <w:tcW w:w="984" w:type="dxa"/>
            <w:vMerge w:val="continue"/>
            <w:noWrap w:val="0"/>
            <w:vAlign w:val="center"/>
          </w:tcPr>
          <w:p w14:paraId="497C7336">
            <w:pPr>
              <w:topLinePunct/>
              <w:jc w:val="center"/>
              <w:rPr>
                <w:rFonts w:hint="eastAsia" w:ascii="仿宋_GB2312" w:hAnsi="Arial" w:eastAsia="仿宋_GB2312" w:cs="Arial"/>
                <w:color w:val="000000"/>
                <w:w w:val="94"/>
                <w:kern w:val="0"/>
                <w:sz w:val="24"/>
              </w:rPr>
            </w:pPr>
          </w:p>
        </w:tc>
        <w:tc>
          <w:tcPr>
            <w:tcW w:w="594" w:type="dxa"/>
            <w:noWrap w:val="0"/>
            <w:vAlign w:val="center"/>
          </w:tcPr>
          <w:p w14:paraId="6FB7267C">
            <w:pPr>
              <w:topLinePunct/>
              <w:jc w:val="center"/>
              <w:rPr>
                <w:rFonts w:hint="eastAsia" w:ascii="仿宋_GB2312" w:hAnsi="Arial" w:eastAsia="仿宋_GB2312" w:cs="Arial"/>
                <w:color w:val="000000"/>
                <w:w w:val="94"/>
                <w:kern w:val="0"/>
                <w:sz w:val="24"/>
              </w:rPr>
            </w:pPr>
          </w:p>
        </w:tc>
        <w:tc>
          <w:tcPr>
            <w:tcW w:w="595" w:type="dxa"/>
            <w:noWrap w:val="0"/>
            <w:vAlign w:val="center"/>
          </w:tcPr>
          <w:p w14:paraId="2AE90CBC">
            <w:pPr>
              <w:topLinePunct/>
              <w:jc w:val="center"/>
              <w:rPr>
                <w:rFonts w:hint="eastAsia" w:ascii="仿宋_GB2312" w:hAnsi="Arial" w:eastAsia="仿宋_GB2312" w:cs="Arial"/>
                <w:color w:val="000000"/>
                <w:w w:val="94"/>
                <w:kern w:val="0"/>
                <w:sz w:val="24"/>
              </w:rPr>
            </w:pPr>
          </w:p>
        </w:tc>
        <w:tc>
          <w:tcPr>
            <w:tcW w:w="1229" w:type="dxa"/>
            <w:noWrap w:val="0"/>
            <w:vAlign w:val="center"/>
          </w:tcPr>
          <w:p w14:paraId="4B70279F">
            <w:pPr>
              <w:topLinePunct/>
              <w:jc w:val="center"/>
              <w:rPr>
                <w:rFonts w:hint="eastAsia" w:ascii="仿宋_GB2312" w:hAnsi="Arial" w:eastAsia="仿宋_GB2312" w:cs="Arial"/>
                <w:color w:val="000000"/>
                <w:w w:val="94"/>
                <w:kern w:val="0"/>
                <w:sz w:val="24"/>
              </w:rPr>
            </w:pPr>
          </w:p>
        </w:tc>
        <w:tc>
          <w:tcPr>
            <w:tcW w:w="963" w:type="dxa"/>
            <w:noWrap w:val="0"/>
            <w:vAlign w:val="center"/>
          </w:tcPr>
          <w:p w14:paraId="79F251DA">
            <w:pPr>
              <w:topLinePunct/>
              <w:jc w:val="center"/>
              <w:rPr>
                <w:rFonts w:hint="eastAsia" w:ascii="仿宋_GB2312" w:hAnsi="Arial" w:eastAsia="仿宋_GB2312" w:cs="Arial"/>
                <w:color w:val="000000"/>
                <w:w w:val="94"/>
                <w:kern w:val="0"/>
                <w:sz w:val="24"/>
              </w:rPr>
            </w:pPr>
          </w:p>
        </w:tc>
        <w:tc>
          <w:tcPr>
            <w:tcW w:w="950" w:type="dxa"/>
            <w:noWrap w:val="0"/>
            <w:vAlign w:val="center"/>
          </w:tcPr>
          <w:p w14:paraId="63229771">
            <w:pPr>
              <w:topLinePunct/>
              <w:jc w:val="center"/>
              <w:rPr>
                <w:rFonts w:hint="eastAsia" w:ascii="仿宋_GB2312" w:hAnsi="Arial" w:eastAsia="仿宋_GB2312" w:cs="Arial"/>
                <w:color w:val="000000"/>
                <w:w w:val="94"/>
                <w:kern w:val="0"/>
                <w:sz w:val="24"/>
              </w:rPr>
            </w:pPr>
          </w:p>
        </w:tc>
        <w:tc>
          <w:tcPr>
            <w:tcW w:w="938" w:type="dxa"/>
            <w:noWrap w:val="0"/>
            <w:vAlign w:val="center"/>
          </w:tcPr>
          <w:p w14:paraId="636B9233">
            <w:pPr>
              <w:topLinePunct/>
              <w:jc w:val="center"/>
              <w:rPr>
                <w:rFonts w:hint="eastAsia" w:ascii="仿宋_GB2312" w:hAnsi="Arial" w:eastAsia="仿宋_GB2312" w:cs="Arial"/>
                <w:color w:val="000000"/>
                <w:w w:val="94"/>
                <w:kern w:val="0"/>
                <w:sz w:val="24"/>
              </w:rPr>
            </w:pPr>
          </w:p>
        </w:tc>
        <w:tc>
          <w:tcPr>
            <w:tcW w:w="722" w:type="dxa"/>
            <w:noWrap w:val="0"/>
            <w:vAlign w:val="center"/>
          </w:tcPr>
          <w:p w14:paraId="3EE601E9">
            <w:pPr>
              <w:topLinePunct/>
              <w:jc w:val="center"/>
              <w:rPr>
                <w:rFonts w:hint="eastAsia" w:ascii="仿宋_GB2312" w:hAnsi="Arial" w:eastAsia="仿宋_GB2312" w:cs="Arial"/>
                <w:color w:val="000000"/>
                <w:w w:val="94"/>
                <w:kern w:val="0"/>
                <w:sz w:val="24"/>
              </w:rPr>
            </w:pPr>
          </w:p>
        </w:tc>
        <w:tc>
          <w:tcPr>
            <w:tcW w:w="947" w:type="dxa"/>
            <w:noWrap w:val="0"/>
            <w:vAlign w:val="center"/>
          </w:tcPr>
          <w:p w14:paraId="741E6304">
            <w:pPr>
              <w:topLinePunct/>
              <w:jc w:val="center"/>
              <w:rPr>
                <w:rFonts w:hint="eastAsia" w:ascii="仿宋_GB2312" w:hAnsi="Arial" w:eastAsia="仿宋_GB2312" w:cs="Arial"/>
                <w:color w:val="000000"/>
                <w:w w:val="94"/>
                <w:kern w:val="0"/>
                <w:sz w:val="24"/>
              </w:rPr>
            </w:pPr>
          </w:p>
        </w:tc>
        <w:tc>
          <w:tcPr>
            <w:tcW w:w="779" w:type="dxa"/>
            <w:noWrap w:val="0"/>
            <w:vAlign w:val="center"/>
          </w:tcPr>
          <w:p w14:paraId="6EE68E25">
            <w:pPr>
              <w:topLinePunct/>
              <w:jc w:val="center"/>
              <w:rPr>
                <w:rFonts w:hint="eastAsia" w:ascii="仿宋_GB2312" w:hAnsi="Arial" w:eastAsia="仿宋_GB2312" w:cs="Arial"/>
                <w:color w:val="000000"/>
                <w:w w:val="94"/>
                <w:kern w:val="0"/>
                <w:sz w:val="24"/>
              </w:rPr>
            </w:pPr>
          </w:p>
        </w:tc>
        <w:tc>
          <w:tcPr>
            <w:tcW w:w="944" w:type="dxa"/>
            <w:noWrap w:val="0"/>
            <w:vAlign w:val="center"/>
          </w:tcPr>
          <w:p w14:paraId="5C3E791E">
            <w:pPr>
              <w:topLinePunct/>
              <w:jc w:val="center"/>
              <w:rPr>
                <w:rFonts w:hint="eastAsia" w:ascii="仿宋_GB2312" w:hAnsi="Arial" w:eastAsia="仿宋_GB2312" w:cs="Arial"/>
                <w:color w:val="000000"/>
                <w:w w:val="94"/>
                <w:kern w:val="0"/>
                <w:sz w:val="24"/>
              </w:rPr>
            </w:pPr>
          </w:p>
        </w:tc>
        <w:tc>
          <w:tcPr>
            <w:tcW w:w="779" w:type="dxa"/>
            <w:noWrap w:val="0"/>
            <w:vAlign w:val="center"/>
          </w:tcPr>
          <w:p w14:paraId="75BBA351">
            <w:pPr>
              <w:topLinePunct/>
              <w:jc w:val="center"/>
              <w:rPr>
                <w:rFonts w:hint="eastAsia" w:ascii="仿宋_GB2312" w:hAnsi="Arial" w:eastAsia="仿宋_GB2312" w:cs="Arial"/>
                <w:color w:val="000000"/>
                <w:w w:val="94"/>
                <w:kern w:val="0"/>
                <w:sz w:val="24"/>
              </w:rPr>
            </w:pPr>
          </w:p>
        </w:tc>
        <w:tc>
          <w:tcPr>
            <w:tcW w:w="972" w:type="dxa"/>
            <w:noWrap w:val="0"/>
            <w:vAlign w:val="center"/>
          </w:tcPr>
          <w:p w14:paraId="7DFB9323">
            <w:pPr>
              <w:topLinePunct/>
              <w:jc w:val="center"/>
              <w:rPr>
                <w:rFonts w:hint="eastAsia" w:ascii="仿宋_GB2312" w:hAnsi="Arial" w:eastAsia="仿宋_GB2312" w:cs="Arial"/>
                <w:color w:val="000000"/>
                <w:w w:val="94"/>
                <w:kern w:val="0"/>
                <w:sz w:val="24"/>
              </w:rPr>
            </w:pPr>
          </w:p>
        </w:tc>
        <w:tc>
          <w:tcPr>
            <w:tcW w:w="953" w:type="dxa"/>
            <w:noWrap w:val="0"/>
            <w:vAlign w:val="center"/>
          </w:tcPr>
          <w:p w14:paraId="6FF67A92">
            <w:pPr>
              <w:topLinePunct/>
              <w:jc w:val="center"/>
              <w:rPr>
                <w:rFonts w:hint="eastAsia" w:ascii="仿宋_GB2312" w:hAnsi="Arial" w:eastAsia="仿宋_GB2312" w:cs="Arial"/>
                <w:color w:val="000000"/>
                <w:w w:val="94"/>
                <w:kern w:val="0"/>
                <w:sz w:val="24"/>
              </w:rPr>
            </w:pPr>
          </w:p>
        </w:tc>
      </w:tr>
      <w:tr w14:paraId="1C339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699" w:type="dxa"/>
            <w:vMerge w:val="continue"/>
            <w:noWrap w:val="0"/>
            <w:vAlign w:val="center"/>
          </w:tcPr>
          <w:p w14:paraId="310908F0">
            <w:pPr>
              <w:topLinePunct/>
              <w:jc w:val="center"/>
              <w:rPr>
                <w:rFonts w:hint="eastAsia" w:ascii="仿宋_GB2312" w:hAnsi="Arial" w:eastAsia="仿宋_GB2312" w:cs="Arial"/>
                <w:color w:val="000000"/>
                <w:w w:val="94"/>
                <w:kern w:val="0"/>
                <w:sz w:val="24"/>
              </w:rPr>
            </w:pPr>
          </w:p>
        </w:tc>
        <w:tc>
          <w:tcPr>
            <w:tcW w:w="799" w:type="dxa"/>
            <w:vMerge w:val="continue"/>
            <w:noWrap w:val="0"/>
            <w:vAlign w:val="center"/>
          </w:tcPr>
          <w:p w14:paraId="07D6577D">
            <w:pPr>
              <w:topLinePunct/>
              <w:jc w:val="center"/>
              <w:rPr>
                <w:rFonts w:hint="eastAsia" w:ascii="仿宋_GB2312" w:hAnsi="Arial" w:eastAsia="仿宋_GB2312" w:cs="Arial"/>
                <w:color w:val="000000"/>
                <w:w w:val="94"/>
                <w:kern w:val="0"/>
                <w:sz w:val="24"/>
              </w:rPr>
            </w:pPr>
          </w:p>
        </w:tc>
        <w:tc>
          <w:tcPr>
            <w:tcW w:w="832" w:type="dxa"/>
            <w:vMerge w:val="continue"/>
            <w:noWrap w:val="0"/>
            <w:vAlign w:val="center"/>
          </w:tcPr>
          <w:p w14:paraId="7DF038EE">
            <w:pPr>
              <w:topLinePunct/>
              <w:jc w:val="center"/>
              <w:rPr>
                <w:rFonts w:hint="eastAsia" w:ascii="仿宋_GB2312" w:hAnsi="Arial" w:eastAsia="仿宋_GB2312" w:cs="Arial"/>
                <w:color w:val="000000"/>
                <w:w w:val="94"/>
                <w:kern w:val="0"/>
                <w:sz w:val="24"/>
              </w:rPr>
            </w:pPr>
          </w:p>
        </w:tc>
        <w:tc>
          <w:tcPr>
            <w:tcW w:w="984" w:type="dxa"/>
            <w:vMerge w:val="continue"/>
            <w:noWrap w:val="0"/>
            <w:vAlign w:val="center"/>
          </w:tcPr>
          <w:p w14:paraId="203D38C8">
            <w:pPr>
              <w:topLinePunct/>
              <w:jc w:val="center"/>
              <w:rPr>
                <w:rFonts w:hint="eastAsia" w:ascii="仿宋_GB2312" w:hAnsi="Arial" w:eastAsia="仿宋_GB2312" w:cs="Arial"/>
                <w:color w:val="000000"/>
                <w:w w:val="94"/>
                <w:kern w:val="0"/>
                <w:sz w:val="24"/>
              </w:rPr>
            </w:pPr>
          </w:p>
        </w:tc>
        <w:tc>
          <w:tcPr>
            <w:tcW w:w="594" w:type="dxa"/>
            <w:noWrap w:val="0"/>
            <w:vAlign w:val="center"/>
          </w:tcPr>
          <w:p w14:paraId="6BA11785">
            <w:pPr>
              <w:topLinePunct/>
              <w:jc w:val="center"/>
              <w:rPr>
                <w:rFonts w:hint="eastAsia" w:ascii="仿宋_GB2312" w:hAnsi="Arial" w:eastAsia="仿宋_GB2312" w:cs="Arial"/>
                <w:color w:val="000000"/>
                <w:w w:val="94"/>
                <w:kern w:val="0"/>
                <w:sz w:val="24"/>
              </w:rPr>
            </w:pPr>
          </w:p>
        </w:tc>
        <w:tc>
          <w:tcPr>
            <w:tcW w:w="595" w:type="dxa"/>
            <w:noWrap w:val="0"/>
            <w:vAlign w:val="center"/>
          </w:tcPr>
          <w:p w14:paraId="257FBC73">
            <w:pPr>
              <w:topLinePunct/>
              <w:jc w:val="center"/>
              <w:rPr>
                <w:rFonts w:hint="eastAsia" w:ascii="仿宋_GB2312" w:hAnsi="Arial" w:eastAsia="仿宋_GB2312" w:cs="Arial"/>
                <w:color w:val="000000"/>
                <w:w w:val="94"/>
                <w:kern w:val="0"/>
                <w:sz w:val="24"/>
              </w:rPr>
            </w:pPr>
          </w:p>
        </w:tc>
        <w:tc>
          <w:tcPr>
            <w:tcW w:w="1229" w:type="dxa"/>
            <w:noWrap w:val="0"/>
            <w:vAlign w:val="center"/>
          </w:tcPr>
          <w:p w14:paraId="0F6D3687">
            <w:pPr>
              <w:topLinePunct/>
              <w:jc w:val="center"/>
              <w:rPr>
                <w:rFonts w:hint="eastAsia" w:ascii="仿宋_GB2312" w:hAnsi="Arial" w:eastAsia="仿宋_GB2312" w:cs="Arial"/>
                <w:color w:val="000000"/>
                <w:w w:val="94"/>
                <w:kern w:val="0"/>
                <w:sz w:val="24"/>
              </w:rPr>
            </w:pPr>
          </w:p>
        </w:tc>
        <w:tc>
          <w:tcPr>
            <w:tcW w:w="963" w:type="dxa"/>
            <w:noWrap w:val="0"/>
            <w:vAlign w:val="center"/>
          </w:tcPr>
          <w:p w14:paraId="0554C6E2">
            <w:pPr>
              <w:topLinePunct/>
              <w:jc w:val="center"/>
              <w:rPr>
                <w:rFonts w:hint="eastAsia" w:ascii="仿宋_GB2312" w:hAnsi="Arial" w:eastAsia="仿宋_GB2312" w:cs="Arial"/>
                <w:color w:val="000000"/>
                <w:w w:val="94"/>
                <w:kern w:val="0"/>
                <w:sz w:val="24"/>
              </w:rPr>
            </w:pPr>
          </w:p>
        </w:tc>
        <w:tc>
          <w:tcPr>
            <w:tcW w:w="950" w:type="dxa"/>
            <w:noWrap w:val="0"/>
            <w:vAlign w:val="center"/>
          </w:tcPr>
          <w:p w14:paraId="35BB3AEE">
            <w:pPr>
              <w:topLinePunct/>
              <w:jc w:val="center"/>
              <w:rPr>
                <w:rFonts w:hint="eastAsia" w:ascii="仿宋_GB2312" w:hAnsi="Arial" w:eastAsia="仿宋_GB2312" w:cs="Arial"/>
                <w:color w:val="000000"/>
                <w:w w:val="94"/>
                <w:kern w:val="0"/>
                <w:sz w:val="24"/>
              </w:rPr>
            </w:pPr>
          </w:p>
        </w:tc>
        <w:tc>
          <w:tcPr>
            <w:tcW w:w="938" w:type="dxa"/>
            <w:noWrap w:val="0"/>
            <w:vAlign w:val="center"/>
          </w:tcPr>
          <w:p w14:paraId="7F5B8535">
            <w:pPr>
              <w:topLinePunct/>
              <w:jc w:val="center"/>
              <w:rPr>
                <w:rFonts w:hint="eastAsia" w:ascii="仿宋_GB2312" w:hAnsi="Arial" w:eastAsia="仿宋_GB2312" w:cs="Arial"/>
                <w:color w:val="000000"/>
                <w:w w:val="94"/>
                <w:kern w:val="0"/>
                <w:sz w:val="24"/>
              </w:rPr>
            </w:pPr>
          </w:p>
        </w:tc>
        <w:tc>
          <w:tcPr>
            <w:tcW w:w="722" w:type="dxa"/>
            <w:noWrap w:val="0"/>
            <w:vAlign w:val="center"/>
          </w:tcPr>
          <w:p w14:paraId="2F0A8CEA">
            <w:pPr>
              <w:topLinePunct/>
              <w:jc w:val="center"/>
              <w:rPr>
                <w:rFonts w:hint="eastAsia" w:ascii="仿宋_GB2312" w:hAnsi="Arial" w:eastAsia="仿宋_GB2312" w:cs="Arial"/>
                <w:color w:val="000000"/>
                <w:w w:val="94"/>
                <w:kern w:val="0"/>
                <w:sz w:val="24"/>
              </w:rPr>
            </w:pPr>
          </w:p>
        </w:tc>
        <w:tc>
          <w:tcPr>
            <w:tcW w:w="947" w:type="dxa"/>
            <w:noWrap w:val="0"/>
            <w:vAlign w:val="center"/>
          </w:tcPr>
          <w:p w14:paraId="5AEB7F0A">
            <w:pPr>
              <w:topLinePunct/>
              <w:jc w:val="center"/>
              <w:rPr>
                <w:rFonts w:hint="eastAsia" w:ascii="仿宋_GB2312" w:hAnsi="Arial" w:eastAsia="仿宋_GB2312" w:cs="Arial"/>
                <w:color w:val="000000"/>
                <w:w w:val="94"/>
                <w:kern w:val="0"/>
                <w:sz w:val="24"/>
              </w:rPr>
            </w:pPr>
          </w:p>
        </w:tc>
        <w:tc>
          <w:tcPr>
            <w:tcW w:w="779" w:type="dxa"/>
            <w:noWrap w:val="0"/>
            <w:vAlign w:val="center"/>
          </w:tcPr>
          <w:p w14:paraId="1E12A5BC">
            <w:pPr>
              <w:topLinePunct/>
              <w:jc w:val="center"/>
              <w:rPr>
                <w:rFonts w:hint="eastAsia" w:ascii="仿宋_GB2312" w:hAnsi="Arial" w:eastAsia="仿宋_GB2312" w:cs="Arial"/>
                <w:color w:val="000000"/>
                <w:w w:val="94"/>
                <w:kern w:val="0"/>
                <w:sz w:val="24"/>
              </w:rPr>
            </w:pPr>
          </w:p>
        </w:tc>
        <w:tc>
          <w:tcPr>
            <w:tcW w:w="944" w:type="dxa"/>
            <w:noWrap w:val="0"/>
            <w:vAlign w:val="center"/>
          </w:tcPr>
          <w:p w14:paraId="700FFE5C">
            <w:pPr>
              <w:topLinePunct/>
              <w:jc w:val="center"/>
              <w:rPr>
                <w:rFonts w:hint="eastAsia" w:ascii="仿宋_GB2312" w:hAnsi="Arial" w:eastAsia="仿宋_GB2312" w:cs="Arial"/>
                <w:color w:val="000000"/>
                <w:w w:val="94"/>
                <w:kern w:val="0"/>
                <w:sz w:val="24"/>
              </w:rPr>
            </w:pPr>
          </w:p>
        </w:tc>
        <w:tc>
          <w:tcPr>
            <w:tcW w:w="779" w:type="dxa"/>
            <w:noWrap w:val="0"/>
            <w:vAlign w:val="center"/>
          </w:tcPr>
          <w:p w14:paraId="33C2C5B5">
            <w:pPr>
              <w:topLinePunct/>
              <w:jc w:val="center"/>
              <w:rPr>
                <w:rFonts w:hint="eastAsia" w:ascii="仿宋_GB2312" w:hAnsi="Arial" w:eastAsia="仿宋_GB2312" w:cs="Arial"/>
                <w:color w:val="000000"/>
                <w:w w:val="94"/>
                <w:kern w:val="0"/>
                <w:sz w:val="24"/>
              </w:rPr>
            </w:pPr>
          </w:p>
        </w:tc>
        <w:tc>
          <w:tcPr>
            <w:tcW w:w="972" w:type="dxa"/>
            <w:noWrap w:val="0"/>
            <w:vAlign w:val="center"/>
          </w:tcPr>
          <w:p w14:paraId="3E5E4E79">
            <w:pPr>
              <w:topLinePunct/>
              <w:jc w:val="center"/>
              <w:rPr>
                <w:rFonts w:hint="eastAsia" w:ascii="仿宋_GB2312" w:hAnsi="Arial" w:eastAsia="仿宋_GB2312" w:cs="Arial"/>
                <w:color w:val="000000"/>
                <w:w w:val="94"/>
                <w:kern w:val="0"/>
                <w:sz w:val="24"/>
              </w:rPr>
            </w:pPr>
          </w:p>
        </w:tc>
        <w:tc>
          <w:tcPr>
            <w:tcW w:w="953" w:type="dxa"/>
            <w:noWrap w:val="0"/>
            <w:vAlign w:val="center"/>
          </w:tcPr>
          <w:p w14:paraId="2468C556">
            <w:pPr>
              <w:topLinePunct/>
              <w:jc w:val="center"/>
              <w:rPr>
                <w:rFonts w:hint="eastAsia" w:ascii="仿宋_GB2312" w:hAnsi="Arial" w:eastAsia="仿宋_GB2312" w:cs="Arial"/>
                <w:color w:val="000000"/>
                <w:w w:val="94"/>
                <w:kern w:val="0"/>
                <w:sz w:val="24"/>
              </w:rPr>
            </w:pPr>
          </w:p>
        </w:tc>
      </w:tr>
      <w:tr w14:paraId="4A8F3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699" w:type="dxa"/>
            <w:vMerge w:val="continue"/>
            <w:noWrap w:val="0"/>
            <w:vAlign w:val="center"/>
          </w:tcPr>
          <w:p w14:paraId="38C66634">
            <w:pPr>
              <w:topLinePunct/>
              <w:jc w:val="center"/>
              <w:rPr>
                <w:rFonts w:hint="eastAsia" w:ascii="仿宋_GB2312" w:hAnsi="Arial" w:eastAsia="仿宋_GB2312" w:cs="Arial"/>
                <w:color w:val="000000"/>
                <w:w w:val="94"/>
                <w:kern w:val="0"/>
                <w:sz w:val="24"/>
              </w:rPr>
            </w:pPr>
          </w:p>
        </w:tc>
        <w:tc>
          <w:tcPr>
            <w:tcW w:w="799" w:type="dxa"/>
            <w:vMerge w:val="continue"/>
            <w:noWrap w:val="0"/>
            <w:vAlign w:val="center"/>
          </w:tcPr>
          <w:p w14:paraId="57E24160">
            <w:pPr>
              <w:topLinePunct/>
              <w:jc w:val="center"/>
              <w:rPr>
                <w:rFonts w:hint="eastAsia" w:ascii="仿宋_GB2312" w:hAnsi="Arial" w:eastAsia="仿宋_GB2312" w:cs="Arial"/>
                <w:color w:val="000000"/>
                <w:w w:val="94"/>
                <w:kern w:val="0"/>
                <w:sz w:val="24"/>
              </w:rPr>
            </w:pPr>
          </w:p>
        </w:tc>
        <w:tc>
          <w:tcPr>
            <w:tcW w:w="832" w:type="dxa"/>
            <w:vMerge w:val="continue"/>
            <w:noWrap w:val="0"/>
            <w:vAlign w:val="center"/>
          </w:tcPr>
          <w:p w14:paraId="071E45D6">
            <w:pPr>
              <w:topLinePunct/>
              <w:jc w:val="center"/>
              <w:rPr>
                <w:rFonts w:hint="eastAsia" w:ascii="仿宋_GB2312" w:hAnsi="Arial" w:eastAsia="仿宋_GB2312" w:cs="Arial"/>
                <w:color w:val="000000"/>
                <w:w w:val="94"/>
                <w:kern w:val="0"/>
                <w:sz w:val="24"/>
              </w:rPr>
            </w:pPr>
          </w:p>
        </w:tc>
        <w:tc>
          <w:tcPr>
            <w:tcW w:w="984" w:type="dxa"/>
            <w:vMerge w:val="continue"/>
            <w:noWrap w:val="0"/>
            <w:vAlign w:val="center"/>
          </w:tcPr>
          <w:p w14:paraId="5AF991CB">
            <w:pPr>
              <w:topLinePunct/>
              <w:jc w:val="center"/>
              <w:rPr>
                <w:rFonts w:hint="eastAsia" w:ascii="仿宋_GB2312" w:hAnsi="Arial" w:eastAsia="仿宋_GB2312" w:cs="Arial"/>
                <w:color w:val="000000"/>
                <w:w w:val="94"/>
                <w:kern w:val="0"/>
                <w:sz w:val="24"/>
              </w:rPr>
            </w:pPr>
          </w:p>
        </w:tc>
        <w:tc>
          <w:tcPr>
            <w:tcW w:w="594" w:type="dxa"/>
            <w:noWrap w:val="0"/>
            <w:vAlign w:val="center"/>
          </w:tcPr>
          <w:p w14:paraId="575788B8">
            <w:pPr>
              <w:topLinePunct/>
              <w:jc w:val="center"/>
              <w:rPr>
                <w:rFonts w:hint="eastAsia" w:ascii="仿宋_GB2312" w:hAnsi="Arial" w:eastAsia="仿宋_GB2312" w:cs="Arial"/>
                <w:color w:val="000000"/>
                <w:w w:val="94"/>
                <w:kern w:val="0"/>
                <w:sz w:val="24"/>
              </w:rPr>
            </w:pPr>
          </w:p>
        </w:tc>
        <w:tc>
          <w:tcPr>
            <w:tcW w:w="595" w:type="dxa"/>
            <w:noWrap w:val="0"/>
            <w:vAlign w:val="center"/>
          </w:tcPr>
          <w:p w14:paraId="510A0299">
            <w:pPr>
              <w:topLinePunct/>
              <w:jc w:val="center"/>
              <w:rPr>
                <w:rFonts w:hint="eastAsia" w:ascii="仿宋_GB2312" w:hAnsi="Arial" w:eastAsia="仿宋_GB2312" w:cs="Arial"/>
                <w:color w:val="000000"/>
                <w:w w:val="94"/>
                <w:kern w:val="0"/>
                <w:sz w:val="24"/>
              </w:rPr>
            </w:pPr>
          </w:p>
        </w:tc>
        <w:tc>
          <w:tcPr>
            <w:tcW w:w="1229" w:type="dxa"/>
            <w:noWrap w:val="0"/>
            <w:vAlign w:val="center"/>
          </w:tcPr>
          <w:p w14:paraId="69BB750D">
            <w:pPr>
              <w:topLinePunct/>
              <w:jc w:val="center"/>
              <w:rPr>
                <w:rFonts w:hint="eastAsia" w:ascii="仿宋_GB2312" w:hAnsi="Arial" w:eastAsia="仿宋_GB2312" w:cs="Arial"/>
                <w:color w:val="000000"/>
                <w:w w:val="94"/>
                <w:kern w:val="0"/>
                <w:sz w:val="24"/>
              </w:rPr>
            </w:pPr>
          </w:p>
        </w:tc>
        <w:tc>
          <w:tcPr>
            <w:tcW w:w="963" w:type="dxa"/>
            <w:noWrap w:val="0"/>
            <w:vAlign w:val="center"/>
          </w:tcPr>
          <w:p w14:paraId="05D079AD">
            <w:pPr>
              <w:topLinePunct/>
              <w:jc w:val="center"/>
              <w:rPr>
                <w:rFonts w:hint="eastAsia" w:ascii="仿宋_GB2312" w:hAnsi="Arial" w:eastAsia="仿宋_GB2312" w:cs="Arial"/>
                <w:color w:val="000000"/>
                <w:w w:val="94"/>
                <w:kern w:val="0"/>
                <w:sz w:val="24"/>
              </w:rPr>
            </w:pPr>
          </w:p>
        </w:tc>
        <w:tc>
          <w:tcPr>
            <w:tcW w:w="950" w:type="dxa"/>
            <w:noWrap w:val="0"/>
            <w:vAlign w:val="center"/>
          </w:tcPr>
          <w:p w14:paraId="10C6CB16">
            <w:pPr>
              <w:topLinePunct/>
              <w:jc w:val="center"/>
              <w:rPr>
                <w:rFonts w:hint="eastAsia" w:ascii="仿宋_GB2312" w:hAnsi="Arial" w:eastAsia="仿宋_GB2312" w:cs="Arial"/>
                <w:color w:val="000000"/>
                <w:w w:val="94"/>
                <w:kern w:val="0"/>
                <w:sz w:val="24"/>
              </w:rPr>
            </w:pPr>
          </w:p>
        </w:tc>
        <w:tc>
          <w:tcPr>
            <w:tcW w:w="938" w:type="dxa"/>
            <w:noWrap w:val="0"/>
            <w:vAlign w:val="center"/>
          </w:tcPr>
          <w:p w14:paraId="35E497C6">
            <w:pPr>
              <w:topLinePunct/>
              <w:jc w:val="center"/>
              <w:rPr>
                <w:rFonts w:hint="eastAsia" w:ascii="仿宋_GB2312" w:hAnsi="Arial" w:eastAsia="仿宋_GB2312" w:cs="Arial"/>
                <w:color w:val="000000"/>
                <w:w w:val="94"/>
                <w:kern w:val="0"/>
                <w:sz w:val="24"/>
              </w:rPr>
            </w:pPr>
          </w:p>
        </w:tc>
        <w:tc>
          <w:tcPr>
            <w:tcW w:w="722" w:type="dxa"/>
            <w:noWrap w:val="0"/>
            <w:vAlign w:val="center"/>
          </w:tcPr>
          <w:p w14:paraId="2467CD01">
            <w:pPr>
              <w:topLinePunct/>
              <w:jc w:val="center"/>
              <w:rPr>
                <w:rFonts w:hint="eastAsia" w:ascii="仿宋_GB2312" w:hAnsi="Arial" w:eastAsia="仿宋_GB2312" w:cs="Arial"/>
                <w:color w:val="000000"/>
                <w:w w:val="94"/>
                <w:kern w:val="0"/>
                <w:sz w:val="24"/>
              </w:rPr>
            </w:pPr>
          </w:p>
        </w:tc>
        <w:tc>
          <w:tcPr>
            <w:tcW w:w="947" w:type="dxa"/>
            <w:noWrap w:val="0"/>
            <w:vAlign w:val="center"/>
          </w:tcPr>
          <w:p w14:paraId="76B5913A">
            <w:pPr>
              <w:topLinePunct/>
              <w:jc w:val="center"/>
              <w:rPr>
                <w:rFonts w:hint="eastAsia" w:ascii="仿宋_GB2312" w:hAnsi="Arial" w:eastAsia="仿宋_GB2312" w:cs="Arial"/>
                <w:color w:val="000000"/>
                <w:w w:val="94"/>
                <w:kern w:val="0"/>
                <w:sz w:val="24"/>
              </w:rPr>
            </w:pPr>
          </w:p>
        </w:tc>
        <w:tc>
          <w:tcPr>
            <w:tcW w:w="779" w:type="dxa"/>
            <w:noWrap w:val="0"/>
            <w:vAlign w:val="center"/>
          </w:tcPr>
          <w:p w14:paraId="6BB44222">
            <w:pPr>
              <w:topLinePunct/>
              <w:jc w:val="center"/>
              <w:rPr>
                <w:rFonts w:hint="eastAsia" w:ascii="仿宋_GB2312" w:hAnsi="Arial" w:eastAsia="仿宋_GB2312" w:cs="Arial"/>
                <w:color w:val="000000"/>
                <w:w w:val="94"/>
                <w:kern w:val="0"/>
                <w:sz w:val="24"/>
              </w:rPr>
            </w:pPr>
          </w:p>
        </w:tc>
        <w:tc>
          <w:tcPr>
            <w:tcW w:w="944" w:type="dxa"/>
            <w:noWrap w:val="0"/>
            <w:vAlign w:val="center"/>
          </w:tcPr>
          <w:p w14:paraId="1330CEEA">
            <w:pPr>
              <w:topLinePunct/>
              <w:jc w:val="center"/>
              <w:rPr>
                <w:rFonts w:hint="eastAsia" w:ascii="仿宋_GB2312" w:hAnsi="Arial" w:eastAsia="仿宋_GB2312" w:cs="Arial"/>
                <w:color w:val="000000"/>
                <w:w w:val="94"/>
                <w:kern w:val="0"/>
                <w:sz w:val="24"/>
              </w:rPr>
            </w:pPr>
          </w:p>
        </w:tc>
        <w:tc>
          <w:tcPr>
            <w:tcW w:w="779" w:type="dxa"/>
            <w:noWrap w:val="0"/>
            <w:vAlign w:val="center"/>
          </w:tcPr>
          <w:p w14:paraId="7D7C9A56">
            <w:pPr>
              <w:topLinePunct/>
              <w:jc w:val="center"/>
              <w:rPr>
                <w:rFonts w:hint="eastAsia" w:ascii="仿宋_GB2312" w:hAnsi="Arial" w:eastAsia="仿宋_GB2312" w:cs="Arial"/>
                <w:color w:val="000000"/>
                <w:w w:val="94"/>
                <w:kern w:val="0"/>
                <w:sz w:val="24"/>
              </w:rPr>
            </w:pPr>
          </w:p>
        </w:tc>
        <w:tc>
          <w:tcPr>
            <w:tcW w:w="972" w:type="dxa"/>
            <w:noWrap w:val="0"/>
            <w:vAlign w:val="center"/>
          </w:tcPr>
          <w:p w14:paraId="2D7F3BE6">
            <w:pPr>
              <w:topLinePunct/>
              <w:jc w:val="center"/>
              <w:rPr>
                <w:rFonts w:hint="eastAsia" w:ascii="仿宋_GB2312" w:hAnsi="Arial" w:eastAsia="仿宋_GB2312" w:cs="Arial"/>
                <w:color w:val="000000"/>
                <w:w w:val="94"/>
                <w:kern w:val="0"/>
                <w:sz w:val="24"/>
              </w:rPr>
            </w:pPr>
          </w:p>
        </w:tc>
        <w:tc>
          <w:tcPr>
            <w:tcW w:w="953" w:type="dxa"/>
            <w:noWrap w:val="0"/>
            <w:vAlign w:val="center"/>
          </w:tcPr>
          <w:p w14:paraId="3348DD67">
            <w:pPr>
              <w:topLinePunct/>
              <w:jc w:val="center"/>
              <w:rPr>
                <w:rFonts w:hint="eastAsia" w:ascii="仿宋_GB2312" w:hAnsi="Arial" w:eastAsia="仿宋_GB2312" w:cs="Arial"/>
                <w:color w:val="000000"/>
                <w:w w:val="94"/>
                <w:kern w:val="0"/>
                <w:sz w:val="24"/>
              </w:rPr>
            </w:pPr>
          </w:p>
        </w:tc>
      </w:tr>
      <w:tr w14:paraId="408FF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699" w:type="dxa"/>
            <w:vMerge w:val="continue"/>
            <w:noWrap w:val="0"/>
            <w:vAlign w:val="center"/>
          </w:tcPr>
          <w:p w14:paraId="402014A9">
            <w:pPr>
              <w:topLinePunct/>
              <w:jc w:val="center"/>
              <w:rPr>
                <w:rFonts w:hint="eastAsia" w:ascii="仿宋_GB2312" w:hAnsi="Arial" w:eastAsia="仿宋_GB2312" w:cs="Arial"/>
                <w:color w:val="000000"/>
                <w:w w:val="94"/>
                <w:kern w:val="0"/>
                <w:sz w:val="24"/>
              </w:rPr>
            </w:pPr>
          </w:p>
        </w:tc>
        <w:tc>
          <w:tcPr>
            <w:tcW w:w="799" w:type="dxa"/>
            <w:vMerge w:val="continue"/>
            <w:noWrap w:val="0"/>
            <w:vAlign w:val="center"/>
          </w:tcPr>
          <w:p w14:paraId="24B3D8CB">
            <w:pPr>
              <w:topLinePunct/>
              <w:jc w:val="center"/>
              <w:rPr>
                <w:rFonts w:hint="eastAsia" w:ascii="仿宋_GB2312" w:hAnsi="Arial" w:eastAsia="仿宋_GB2312" w:cs="Arial"/>
                <w:color w:val="000000"/>
                <w:w w:val="94"/>
                <w:kern w:val="0"/>
                <w:sz w:val="24"/>
              </w:rPr>
            </w:pPr>
          </w:p>
        </w:tc>
        <w:tc>
          <w:tcPr>
            <w:tcW w:w="832" w:type="dxa"/>
            <w:vMerge w:val="continue"/>
            <w:noWrap w:val="0"/>
            <w:vAlign w:val="center"/>
          </w:tcPr>
          <w:p w14:paraId="297B4ECC">
            <w:pPr>
              <w:topLinePunct/>
              <w:jc w:val="center"/>
              <w:rPr>
                <w:rFonts w:hint="eastAsia" w:ascii="仿宋_GB2312" w:hAnsi="Arial" w:eastAsia="仿宋_GB2312" w:cs="Arial"/>
                <w:color w:val="000000"/>
                <w:w w:val="94"/>
                <w:kern w:val="0"/>
                <w:sz w:val="24"/>
              </w:rPr>
            </w:pPr>
          </w:p>
        </w:tc>
        <w:tc>
          <w:tcPr>
            <w:tcW w:w="984" w:type="dxa"/>
            <w:vMerge w:val="continue"/>
            <w:noWrap w:val="0"/>
            <w:vAlign w:val="center"/>
          </w:tcPr>
          <w:p w14:paraId="6E27DA1B">
            <w:pPr>
              <w:topLinePunct/>
              <w:jc w:val="center"/>
              <w:rPr>
                <w:rFonts w:hint="eastAsia" w:ascii="仿宋_GB2312" w:hAnsi="Arial" w:eastAsia="仿宋_GB2312" w:cs="Arial"/>
                <w:color w:val="000000"/>
                <w:w w:val="94"/>
                <w:kern w:val="0"/>
                <w:sz w:val="24"/>
              </w:rPr>
            </w:pPr>
          </w:p>
        </w:tc>
        <w:tc>
          <w:tcPr>
            <w:tcW w:w="1189" w:type="dxa"/>
            <w:gridSpan w:val="2"/>
            <w:noWrap w:val="0"/>
            <w:vAlign w:val="center"/>
          </w:tcPr>
          <w:p w14:paraId="190127A6">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一周小计</w:t>
            </w:r>
          </w:p>
        </w:tc>
        <w:tc>
          <w:tcPr>
            <w:tcW w:w="1229" w:type="dxa"/>
            <w:noWrap w:val="0"/>
            <w:vAlign w:val="center"/>
          </w:tcPr>
          <w:p w14:paraId="3A068AA3">
            <w:pPr>
              <w:topLinePunct/>
              <w:jc w:val="center"/>
              <w:rPr>
                <w:rFonts w:hint="eastAsia" w:ascii="仿宋_GB2312" w:hAnsi="Arial" w:eastAsia="仿宋_GB2312" w:cs="Arial"/>
                <w:color w:val="000000"/>
                <w:w w:val="94"/>
                <w:kern w:val="0"/>
                <w:sz w:val="24"/>
              </w:rPr>
            </w:pPr>
          </w:p>
        </w:tc>
        <w:tc>
          <w:tcPr>
            <w:tcW w:w="963" w:type="dxa"/>
            <w:noWrap w:val="0"/>
            <w:vAlign w:val="center"/>
          </w:tcPr>
          <w:p w14:paraId="130B6D27">
            <w:pPr>
              <w:topLinePunct/>
              <w:jc w:val="center"/>
              <w:rPr>
                <w:rFonts w:hint="eastAsia" w:ascii="仿宋_GB2312" w:hAnsi="Arial" w:eastAsia="仿宋_GB2312" w:cs="Arial"/>
                <w:color w:val="000000"/>
                <w:w w:val="94"/>
                <w:kern w:val="0"/>
                <w:sz w:val="24"/>
              </w:rPr>
            </w:pPr>
          </w:p>
        </w:tc>
        <w:tc>
          <w:tcPr>
            <w:tcW w:w="950" w:type="dxa"/>
            <w:noWrap w:val="0"/>
            <w:vAlign w:val="center"/>
          </w:tcPr>
          <w:p w14:paraId="4BD84DC0">
            <w:pPr>
              <w:topLinePunct/>
              <w:jc w:val="center"/>
              <w:rPr>
                <w:rFonts w:hint="eastAsia" w:ascii="仿宋_GB2312" w:hAnsi="Arial" w:eastAsia="仿宋_GB2312" w:cs="Arial"/>
                <w:color w:val="000000"/>
                <w:w w:val="94"/>
                <w:kern w:val="0"/>
                <w:sz w:val="24"/>
              </w:rPr>
            </w:pPr>
          </w:p>
        </w:tc>
        <w:tc>
          <w:tcPr>
            <w:tcW w:w="938" w:type="dxa"/>
            <w:noWrap w:val="0"/>
            <w:vAlign w:val="center"/>
          </w:tcPr>
          <w:p w14:paraId="2B67D28B">
            <w:pPr>
              <w:topLinePunct/>
              <w:jc w:val="center"/>
              <w:rPr>
                <w:rFonts w:hint="eastAsia" w:ascii="仿宋_GB2312" w:hAnsi="Arial" w:eastAsia="仿宋_GB2312" w:cs="Arial"/>
                <w:color w:val="000000"/>
                <w:w w:val="94"/>
                <w:kern w:val="0"/>
                <w:sz w:val="24"/>
              </w:rPr>
            </w:pPr>
          </w:p>
        </w:tc>
        <w:tc>
          <w:tcPr>
            <w:tcW w:w="722" w:type="dxa"/>
            <w:noWrap w:val="0"/>
            <w:vAlign w:val="center"/>
          </w:tcPr>
          <w:p w14:paraId="636EB5BD">
            <w:pPr>
              <w:topLinePunct/>
              <w:jc w:val="center"/>
              <w:rPr>
                <w:rFonts w:hint="eastAsia" w:ascii="仿宋_GB2312" w:hAnsi="Arial" w:eastAsia="仿宋_GB2312" w:cs="Arial"/>
                <w:color w:val="000000"/>
                <w:w w:val="94"/>
                <w:kern w:val="0"/>
                <w:sz w:val="24"/>
              </w:rPr>
            </w:pPr>
          </w:p>
        </w:tc>
        <w:tc>
          <w:tcPr>
            <w:tcW w:w="947" w:type="dxa"/>
            <w:noWrap w:val="0"/>
            <w:vAlign w:val="center"/>
          </w:tcPr>
          <w:p w14:paraId="12294ABD">
            <w:pPr>
              <w:topLinePunct/>
              <w:jc w:val="center"/>
              <w:rPr>
                <w:rFonts w:hint="eastAsia" w:ascii="仿宋_GB2312" w:hAnsi="Arial" w:eastAsia="仿宋_GB2312" w:cs="Arial"/>
                <w:color w:val="000000"/>
                <w:w w:val="94"/>
                <w:kern w:val="0"/>
                <w:sz w:val="24"/>
              </w:rPr>
            </w:pPr>
          </w:p>
        </w:tc>
        <w:tc>
          <w:tcPr>
            <w:tcW w:w="779" w:type="dxa"/>
            <w:noWrap w:val="0"/>
            <w:vAlign w:val="center"/>
          </w:tcPr>
          <w:p w14:paraId="198389CF">
            <w:pPr>
              <w:topLinePunct/>
              <w:jc w:val="center"/>
              <w:rPr>
                <w:rFonts w:hint="eastAsia" w:ascii="仿宋_GB2312" w:hAnsi="Arial" w:eastAsia="仿宋_GB2312" w:cs="Arial"/>
                <w:color w:val="000000"/>
                <w:w w:val="94"/>
                <w:kern w:val="0"/>
                <w:sz w:val="24"/>
              </w:rPr>
            </w:pPr>
          </w:p>
        </w:tc>
        <w:tc>
          <w:tcPr>
            <w:tcW w:w="944" w:type="dxa"/>
            <w:noWrap w:val="0"/>
            <w:vAlign w:val="center"/>
          </w:tcPr>
          <w:p w14:paraId="690E5B64">
            <w:pPr>
              <w:topLinePunct/>
              <w:jc w:val="center"/>
              <w:rPr>
                <w:rFonts w:hint="eastAsia" w:ascii="仿宋_GB2312" w:hAnsi="Arial" w:eastAsia="仿宋_GB2312" w:cs="Arial"/>
                <w:color w:val="000000"/>
                <w:w w:val="94"/>
                <w:kern w:val="0"/>
                <w:sz w:val="24"/>
              </w:rPr>
            </w:pPr>
          </w:p>
        </w:tc>
        <w:tc>
          <w:tcPr>
            <w:tcW w:w="779" w:type="dxa"/>
            <w:noWrap w:val="0"/>
            <w:vAlign w:val="center"/>
          </w:tcPr>
          <w:p w14:paraId="181AD695">
            <w:pPr>
              <w:topLinePunct/>
              <w:jc w:val="center"/>
              <w:rPr>
                <w:rFonts w:hint="eastAsia" w:ascii="仿宋_GB2312" w:hAnsi="Arial" w:eastAsia="仿宋_GB2312" w:cs="Arial"/>
                <w:color w:val="000000"/>
                <w:w w:val="94"/>
                <w:kern w:val="0"/>
                <w:sz w:val="24"/>
              </w:rPr>
            </w:pPr>
          </w:p>
        </w:tc>
        <w:tc>
          <w:tcPr>
            <w:tcW w:w="972" w:type="dxa"/>
            <w:noWrap w:val="0"/>
            <w:vAlign w:val="center"/>
          </w:tcPr>
          <w:p w14:paraId="475736DE">
            <w:pPr>
              <w:topLinePunct/>
              <w:jc w:val="center"/>
              <w:rPr>
                <w:rFonts w:hint="eastAsia" w:ascii="仿宋_GB2312" w:hAnsi="Arial" w:eastAsia="仿宋_GB2312" w:cs="Arial"/>
                <w:color w:val="000000"/>
                <w:w w:val="94"/>
                <w:kern w:val="0"/>
                <w:sz w:val="24"/>
              </w:rPr>
            </w:pPr>
          </w:p>
        </w:tc>
        <w:tc>
          <w:tcPr>
            <w:tcW w:w="953" w:type="dxa"/>
            <w:noWrap w:val="0"/>
            <w:vAlign w:val="center"/>
          </w:tcPr>
          <w:p w14:paraId="300CBD14">
            <w:pPr>
              <w:topLinePunct/>
              <w:jc w:val="center"/>
              <w:rPr>
                <w:rFonts w:hint="eastAsia" w:ascii="仿宋_GB2312" w:hAnsi="Arial" w:eastAsia="仿宋_GB2312" w:cs="Arial"/>
                <w:color w:val="000000"/>
                <w:w w:val="94"/>
                <w:kern w:val="0"/>
                <w:sz w:val="24"/>
              </w:rPr>
            </w:pPr>
          </w:p>
        </w:tc>
      </w:tr>
    </w:tbl>
    <w:p w14:paraId="1F3A4EC9">
      <w:pPr>
        <w:keepNext w:val="0"/>
        <w:keepLines w:val="0"/>
        <w:pageBreakBefore w:val="0"/>
        <w:widowControl/>
        <w:kinsoku/>
        <w:wordWrap/>
        <w:overflowPunct/>
        <w:autoSpaceDE/>
        <w:autoSpaceDN/>
        <w:bidi w:val="0"/>
        <w:adjustRightInd/>
        <w:snapToGrid/>
        <w:spacing w:line="576" w:lineRule="exact"/>
        <w:ind w:firstLine="600" w:firstLineChars="200"/>
        <w:textAlignment w:val="auto"/>
        <w:rPr>
          <w:rFonts w:hint="eastAsia" w:ascii="仿宋_GB2312" w:eastAsia="仿宋_GB2312"/>
          <w:w w:val="94"/>
          <w:sz w:val="32"/>
          <w:szCs w:val="32"/>
        </w:rPr>
      </w:pPr>
      <w:r>
        <w:rPr>
          <w:rFonts w:hint="eastAsia" w:ascii="仿宋_GB2312" w:eastAsia="仿宋_GB2312"/>
          <w:w w:val="94"/>
          <w:sz w:val="32"/>
          <w:szCs w:val="32"/>
        </w:rPr>
        <w:t>注：此表由县（区）、经济区治超办填写，每周五17：00前报市治超办，联系电话：2826318。</w:t>
      </w:r>
    </w:p>
    <w:p w14:paraId="4C872DC2">
      <w:pPr>
        <w:keepNext w:val="0"/>
        <w:keepLines w:val="0"/>
        <w:pageBreakBefore w:val="0"/>
        <w:kinsoku/>
        <w:wordWrap/>
        <w:overflowPunct/>
        <w:topLinePunct/>
        <w:autoSpaceDE/>
        <w:autoSpaceDN/>
        <w:bidi w:val="0"/>
        <w:adjustRightInd/>
        <w:snapToGrid/>
        <w:spacing w:line="576" w:lineRule="exact"/>
        <w:ind w:firstLine="600" w:firstLineChars="200"/>
        <w:jc w:val="left"/>
        <w:textAlignment w:val="auto"/>
        <w:rPr>
          <w:rFonts w:hint="eastAsia" w:ascii="仿宋_GB2312" w:hAnsi="Arial" w:eastAsia="仿宋_GB2312" w:cs="Arial"/>
          <w:color w:val="000000"/>
          <w:w w:val="94"/>
          <w:kern w:val="0"/>
          <w:sz w:val="32"/>
          <w:szCs w:val="32"/>
        </w:rPr>
        <w:sectPr>
          <w:pgSz w:w="16838" w:h="11906" w:orient="landscape"/>
          <w:pgMar w:top="1531" w:right="1440" w:bottom="1531" w:left="1440" w:header="851" w:footer="992" w:gutter="57"/>
          <w:pgNumType w:fmt="numberInDash"/>
          <w:cols w:space="720" w:num="1"/>
          <w:docGrid w:linePitch="312" w:charSpace="0"/>
        </w:sectPr>
      </w:pPr>
      <w:r>
        <w:rPr>
          <w:rFonts w:hint="eastAsia" w:ascii="仿宋_GB2312" w:hAnsi="Arial" w:eastAsia="仿宋_GB2312" w:cs="Arial"/>
          <w:color w:val="000000"/>
          <w:w w:val="94"/>
          <w:kern w:val="0"/>
          <w:sz w:val="32"/>
          <w:szCs w:val="32"/>
        </w:rPr>
        <w:t>填报人：                                                 联系电话：</w:t>
      </w:r>
    </w:p>
    <w:p w14:paraId="7D86DAAA">
      <w:pPr>
        <w:topLinePunct/>
        <w:jc w:val="left"/>
        <w:rPr>
          <w:rFonts w:ascii="黑体" w:hAnsi="Arial" w:eastAsia="黑体" w:cs="Arial"/>
          <w:color w:val="000000"/>
          <w:w w:val="94"/>
          <w:kern w:val="0"/>
          <w:sz w:val="32"/>
          <w:szCs w:val="32"/>
        </w:rPr>
      </w:pPr>
      <w:r>
        <w:rPr>
          <w:rFonts w:hint="eastAsia" w:ascii="黑体" w:hAnsi="Arial" w:eastAsia="黑体" w:cs="Arial"/>
          <w:color w:val="000000"/>
          <w:w w:val="94"/>
          <w:kern w:val="0"/>
          <w:sz w:val="32"/>
          <w:szCs w:val="32"/>
        </w:rPr>
        <w:t>附件11</w:t>
      </w:r>
    </w:p>
    <w:p w14:paraId="5CD414BF">
      <w:pPr>
        <w:topLinePunct/>
        <w:jc w:val="center"/>
        <w:rPr>
          <w:rFonts w:hint="eastAsia" w:ascii="方正小标宋简体" w:hAnsi="Arial" w:eastAsia="方正小标宋简体" w:cs="Arial"/>
          <w:color w:val="000000"/>
          <w:w w:val="94"/>
          <w:kern w:val="0"/>
          <w:sz w:val="44"/>
          <w:szCs w:val="44"/>
        </w:rPr>
      </w:pPr>
      <w:r>
        <w:rPr>
          <w:rFonts w:hint="eastAsia" w:ascii="方正小标宋简体" w:hAnsi="Arial" w:eastAsia="方正小标宋简体" w:cs="Arial"/>
          <w:color w:val="000000"/>
          <w:w w:val="94"/>
          <w:kern w:val="0"/>
          <w:sz w:val="44"/>
          <w:szCs w:val="44"/>
        </w:rPr>
        <w:t>源头治超违法案件移送月报表</w:t>
      </w:r>
    </w:p>
    <w:p w14:paraId="2120418A">
      <w:pPr>
        <w:topLinePunct/>
        <w:ind w:firstLine="600" w:firstLineChars="200"/>
        <w:jc w:val="left"/>
        <w:rPr>
          <w:rFonts w:hint="eastAsia" w:ascii="仿宋_GB2312" w:hAnsi="Arial" w:eastAsia="仿宋_GB2312" w:cs="Arial"/>
          <w:color w:val="000000"/>
          <w:w w:val="94"/>
          <w:kern w:val="0"/>
          <w:sz w:val="32"/>
          <w:szCs w:val="32"/>
        </w:rPr>
      </w:pPr>
    </w:p>
    <w:p w14:paraId="46D63C24">
      <w:pPr>
        <w:topLinePunct/>
        <w:ind w:firstLine="600" w:firstLineChars="200"/>
        <w:jc w:val="left"/>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填报单位：</w:t>
      </w:r>
      <w:r>
        <w:rPr>
          <w:rFonts w:hint="eastAsia" w:ascii="仿宋_GB2312" w:hAnsi="Arial" w:eastAsia="仿宋_GB2312" w:cs="Arial"/>
          <w:color w:val="000000"/>
          <w:w w:val="94"/>
          <w:kern w:val="0"/>
          <w:sz w:val="32"/>
          <w:szCs w:val="32"/>
          <w:u w:val="single"/>
        </w:rPr>
        <w:t xml:space="preserve">       （公章）       </w:t>
      </w:r>
      <w:r>
        <w:rPr>
          <w:rFonts w:hint="eastAsia" w:ascii="仿宋_GB2312" w:hAnsi="Arial" w:eastAsia="仿宋_GB2312" w:cs="Arial"/>
          <w:color w:val="000000"/>
          <w:w w:val="94"/>
          <w:kern w:val="0"/>
          <w:sz w:val="32"/>
          <w:szCs w:val="32"/>
        </w:rPr>
        <w:t xml:space="preserve">                           填报时间：     年   月   日</w:t>
      </w:r>
    </w:p>
    <w:p w14:paraId="6FFDC937">
      <w:pPr>
        <w:topLinePunct/>
        <w:ind w:firstLine="600" w:firstLineChars="200"/>
        <w:jc w:val="left"/>
        <w:rPr>
          <w:rFonts w:hint="eastAsia" w:ascii="仿宋_GB2312" w:hAnsi="Arial" w:eastAsia="仿宋_GB2312" w:cs="Arial"/>
          <w:color w:val="000000"/>
          <w:w w:val="94"/>
          <w:kern w:val="0"/>
          <w:sz w:val="32"/>
          <w:szCs w:val="32"/>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4"/>
        <w:gridCol w:w="2552"/>
        <w:gridCol w:w="2410"/>
        <w:gridCol w:w="1417"/>
        <w:gridCol w:w="2268"/>
        <w:gridCol w:w="2126"/>
        <w:gridCol w:w="1265"/>
      </w:tblGrid>
      <w:tr w14:paraId="766F6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24" w:type="dxa"/>
            <w:noWrap w:val="0"/>
            <w:vAlign w:val="center"/>
          </w:tcPr>
          <w:p w14:paraId="6698D490">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移送部门</w:t>
            </w:r>
          </w:p>
        </w:tc>
        <w:tc>
          <w:tcPr>
            <w:tcW w:w="2552" w:type="dxa"/>
            <w:noWrap w:val="0"/>
            <w:vAlign w:val="center"/>
          </w:tcPr>
          <w:p w14:paraId="6EB798A8">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违法行为移送通知书编号</w:t>
            </w:r>
          </w:p>
        </w:tc>
        <w:tc>
          <w:tcPr>
            <w:tcW w:w="2410" w:type="dxa"/>
            <w:noWrap w:val="0"/>
            <w:vAlign w:val="center"/>
          </w:tcPr>
          <w:p w14:paraId="07C2DF9F">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移送违法行为案件简述</w:t>
            </w:r>
          </w:p>
        </w:tc>
        <w:tc>
          <w:tcPr>
            <w:tcW w:w="1417" w:type="dxa"/>
            <w:noWrap w:val="0"/>
            <w:vAlign w:val="center"/>
          </w:tcPr>
          <w:p w14:paraId="538CBE1A">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移送时间</w:t>
            </w:r>
          </w:p>
        </w:tc>
        <w:tc>
          <w:tcPr>
            <w:tcW w:w="2268" w:type="dxa"/>
            <w:noWrap w:val="0"/>
            <w:vAlign w:val="center"/>
          </w:tcPr>
          <w:p w14:paraId="7D44BF09">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已抄告处理结果的案件简述</w:t>
            </w:r>
          </w:p>
        </w:tc>
        <w:tc>
          <w:tcPr>
            <w:tcW w:w="2126" w:type="dxa"/>
            <w:noWrap w:val="0"/>
            <w:vAlign w:val="center"/>
          </w:tcPr>
          <w:p w14:paraId="538A23A1">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未抄告处理结果的案件简述</w:t>
            </w:r>
          </w:p>
        </w:tc>
        <w:tc>
          <w:tcPr>
            <w:tcW w:w="1265" w:type="dxa"/>
            <w:noWrap w:val="0"/>
            <w:vAlign w:val="center"/>
          </w:tcPr>
          <w:p w14:paraId="2DDA7DFB">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备注</w:t>
            </w:r>
          </w:p>
        </w:tc>
      </w:tr>
      <w:tr w14:paraId="3A6A9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2224" w:type="dxa"/>
            <w:tcBorders>
              <w:bottom w:val="single" w:color="auto" w:sz="4" w:space="0"/>
            </w:tcBorders>
            <w:noWrap w:val="0"/>
            <w:vAlign w:val="center"/>
          </w:tcPr>
          <w:p w14:paraId="261D4604">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公安部门</w:t>
            </w:r>
          </w:p>
        </w:tc>
        <w:tc>
          <w:tcPr>
            <w:tcW w:w="2552" w:type="dxa"/>
            <w:noWrap w:val="0"/>
            <w:vAlign w:val="center"/>
          </w:tcPr>
          <w:p w14:paraId="445D3460">
            <w:pPr>
              <w:topLinePunct/>
              <w:jc w:val="center"/>
              <w:rPr>
                <w:rFonts w:hint="eastAsia" w:ascii="仿宋_GB2312" w:hAnsi="Arial" w:eastAsia="仿宋_GB2312" w:cs="Arial"/>
                <w:color w:val="000000"/>
                <w:w w:val="94"/>
                <w:kern w:val="0"/>
                <w:sz w:val="32"/>
                <w:szCs w:val="32"/>
              </w:rPr>
            </w:pPr>
          </w:p>
        </w:tc>
        <w:tc>
          <w:tcPr>
            <w:tcW w:w="2410" w:type="dxa"/>
            <w:noWrap w:val="0"/>
            <w:vAlign w:val="center"/>
          </w:tcPr>
          <w:p w14:paraId="08AF0C29">
            <w:pPr>
              <w:topLinePunct/>
              <w:jc w:val="center"/>
              <w:rPr>
                <w:rFonts w:hint="eastAsia" w:ascii="仿宋_GB2312" w:hAnsi="Arial" w:eastAsia="仿宋_GB2312" w:cs="Arial"/>
                <w:color w:val="000000"/>
                <w:w w:val="94"/>
                <w:kern w:val="0"/>
                <w:sz w:val="32"/>
                <w:szCs w:val="32"/>
              </w:rPr>
            </w:pPr>
          </w:p>
        </w:tc>
        <w:tc>
          <w:tcPr>
            <w:tcW w:w="1417" w:type="dxa"/>
            <w:noWrap w:val="0"/>
            <w:vAlign w:val="center"/>
          </w:tcPr>
          <w:p w14:paraId="35441041">
            <w:pPr>
              <w:topLinePunct/>
              <w:jc w:val="center"/>
              <w:rPr>
                <w:rFonts w:hint="eastAsia" w:ascii="仿宋_GB2312" w:hAnsi="Arial" w:eastAsia="仿宋_GB2312" w:cs="Arial"/>
                <w:color w:val="000000"/>
                <w:w w:val="94"/>
                <w:kern w:val="0"/>
                <w:sz w:val="32"/>
                <w:szCs w:val="32"/>
              </w:rPr>
            </w:pPr>
          </w:p>
        </w:tc>
        <w:tc>
          <w:tcPr>
            <w:tcW w:w="2268" w:type="dxa"/>
            <w:noWrap w:val="0"/>
            <w:vAlign w:val="center"/>
          </w:tcPr>
          <w:p w14:paraId="74FE9225">
            <w:pPr>
              <w:topLinePunct/>
              <w:jc w:val="center"/>
              <w:rPr>
                <w:rFonts w:hint="eastAsia" w:ascii="仿宋_GB2312" w:hAnsi="Arial" w:eastAsia="仿宋_GB2312" w:cs="Arial"/>
                <w:color w:val="000000"/>
                <w:w w:val="94"/>
                <w:kern w:val="0"/>
                <w:sz w:val="32"/>
                <w:szCs w:val="32"/>
              </w:rPr>
            </w:pPr>
          </w:p>
        </w:tc>
        <w:tc>
          <w:tcPr>
            <w:tcW w:w="2126" w:type="dxa"/>
            <w:noWrap w:val="0"/>
            <w:vAlign w:val="center"/>
          </w:tcPr>
          <w:p w14:paraId="1D048F7E">
            <w:pPr>
              <w:topLinePunct/>
              <w:jc w:val="center"/>
              <w:rPr>
                <w:rFonts w:hint="eastAsia" w:ascii="仿宋_GB2312" w:hAnsi="Arial" w:eastAsia="仿宋_GB2312" w:cs="Arial"/>
                <w:color w:val="000000"/>
                <w:w w:val="94"/>
                <w:kern w:val="0"/>
                <w:sz w:val="32"/>
                <w:szCs w:val="32"/>
              </w:rPr>
            </w:pPr>
          </w:p>
        </w:tc>
        <w:tc>
          <w:tcPr>
            <w:tcW w:w="1265" w:type="dxa"/>
            <w:noWrap w:val="0"/>
            <w:vAlign w:val="center"/>
          </w:tcPr>
          <w:p w14:paraId="0940BB72">
            <w:pPr>
              <w:topLinePunct/>
              <w:jc w:val="center"/>
              <w:rPr>
                <w:rFonts w:hint="eastAsia" w:ascii="仿宋_GB2312" w:hAnsi="Arial" w:eastAsia="仿宋_GB2312" w:cs="Arial"/>
                <w:color w:val="000000"/>
                <w:w w:val="94"/>
                <w:kern w:val="0"/>
                <w:sz w:val="32"/>
                <w:szCs w:val="32"/>
              </w:rPr>
            </w:pPr>
          </w:p>
        </w:tc>
      </w:tr>
      <w:tr w14:paraId="06BE9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24" w:type="dxa"/>
            <w:tcBorders>
              <w:top w:val="single" w:color="auto" w:sz="4" w:space="0"/>
            </w:tcBorders>
            <w:noWrap w:val="0"/>
            <w:vAlign w:val="center"/>
          </w:tcPr>
          <w:p w14:paraId="499B07F2">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市场监督部门</w:t>
            </w:r>
          </w:p>
        </w:tc>
        <w:tc>
          <w:tcPr>
            <w:tcW w:w="2552" w:type="dxa"/>
            <w:noWrap w:val="0"/>
            <w:vAlign w:val="center"/>
          </w:tcPr>
          <w:p w14:paraId="256B267F">
            <w:pPr>
              <w:topLinePunct/>
              <w:jc w:val="center"/>
              <w:rPr>
                <w:rFonts w:hint="eastAsia" w:ascii="仿宋_GB2312" w:hAnsi="Arial" w:eastAsia="仿宋_GB2312" w:cs="Arial"/>
                <w:color w:val="000000"/>
                <w:w w:val="94"/>
                <w:kern w:val="0"/>
                <w:sz w:val="32"/>
                <w:szCs w:val="32"/>
              </w:rPr>
            </w:pPr>
          </w:p>
        </w:tc>
        <w:tc>
          <w:tcPr>
            <w:tcW w:w="2410" w:type="dxa"/>
            <w:noWrap w:val="0"/>
            <w:vAlign w:val="center"/>
          </w:tcPr>
          <w:p w14:paraId="41FE137A">
            <w:pPr>
              <w:topLinePunct/>
              <w:jc w:val="center"/>
              <w:rPr>
                <w:rFonts w:hint="eastAsia" w:ascii="仿宋_GB2312" w:hAnsi="Arial" w:eastAsia="仿宋_GB2312" w:cs="Arial"/>
                <w:color w:val="000000"/>
                <w:w w:val="94"/>
                <w:kern w:val="0"/>
                <w:sz w:val="32"/>
                <w:szCs w:val="32"/>
              </w:rPr>
            </w:pPr>
          </w:p>
        </w:tc>
        <w:tc>
          <w:tcPr>
            <w:tcW w:w="1417" w:type="dxa"/>
            <w:noWrap w:val="0"/>
            <w:vAlign w:val="center"/>
          </w:tcPr>
          <w:p w14:paraId="4F1E4101">
            <w:pPr>
              <w:topLinePunct/>
              <w:jc w:val="center"/>
              <w:rPr>
                <w:rFonts w:hint="eastAsia" w:ascii="仿宋_GB2312" w:hAnsi="Arial" w:eastAsia="仿宋_GB2312" w:cs="Arial"/>
                <w:color w:val="000000"/>
                <w:w w:val="94"/>
                <w:kern w:val="0"/>
                <w:sz w:val="32"/>
                <w:szCs w:val="32"/>
              </w:rPr>
            </w:pPr>
          </w:p>
        </w:tc>
        <w:tc>
          <w:tcPr>
            <w:tcW w:w="2268" w:type="dxa"/>
            <w:noWrap w:val="0"/>
            <w:vAlign w:val="center"/>
          </w:tcPr>
          <w:p w14:paraId="61D18015">
            <w:pPr>
              <w:topLinePunct/>
              <w:jc w:val="center"/>
              <w:rPr>
                <w:rFonts w:hint="eastAsia" w:ascii="仿宋_GB2312" w:hAnsi="Arial" w:eastAsia="仿宋_GB2312" w:cs="Arial"/>
                <w:color w:val="000000"/>
                <w:w w:val="94"/>
                <w:kern w:val="0"/>
                <w:sz w:val="32"/>
                <w:szCs w:val="32"/>
              </w:rPr>
            </w:pPr>
          </w:p>
        </w:tc>
        <w:tc>
          <w:tcPr>
            <w:tcW w:w="2126" w:type="dxa"/>
            <w:noWrap w:val="0"/>
            <w:vAlign w:val="center"/>
          </w:tcPr>
          <w:p w14:paraId="620A7597">
            <w:pPr>
              <w:topLinePunct/>
              <w:jc w:val="center"/>
              <w:rPr>
                <w:rFonts w:hint="eastAsia" w:ascii="仿宋_GB2312" w:hAnsi="Arial" w:eastAsia="仿宋_GB2312" w:cs="Arial"/>
                <w:color w:val="000000"/>
                <w:w w:val="94"/>
                <w:kern w:val="0"/>
                <w:sz w:val="32"/>
                <w:szCs w:val="32"/>
              </w:rPr>
            </w:pPr>
          </w:p>
        </w:tc>
        <w:tc>
          <w:tcPr>
            <w:tcW w:w="1265" w:type="dxa"/>
            <w:noWrap w:val="0"/>
            <w:vAlign w:val="center"/>
          </w:tcPr>
          <w:p w14:paraId="0FE3381F">
            <w:pPr>
              <w:topLinePunct/>
              <w:jc w:val="center"/>
              <w:rPr>
                <w:rFonts w:hint="eastAsia" w:ascii="仿宋_GB2312" w:hAnsi="Arial" w:eastAsia="仿宋_GB2312" w:cs="Arial"/>
                <w:color w:val="000000"/>
                <w:w w:val="94"/>
                <w:kern w:val="0"/>
                <w:sz w:val="32"/>
                <w:szCs w:val="32"/>
              </w:rPr>
            </w:pPr>
          </w:p>
        </w:tc>
      </w:tr>
      <w:tr w14:paraId="0F0F1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24" w:type="dxa"/>
            <w:noWrap w:val="0"/>
            <w:vAlign w:val="center"/>
          </w:tcPr>
          <w:p w14:paraId="58500AFF">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应急管理部门</w:t>
            </w:r>
          </w:p>
        </w:tc>
        <w:tc>
          <w:tcPr>
            <w:tcW w:w="2552" w:type="dxa"/>
            <w:noWrap w:val="0"/>
            <w:vAlign w:val="center"/>
          </w:tcPr>
          <w:p w14:paraId="46A4E3AF">
            <w:pPr>
              <w:topLinePunct/>
              <w:jc w:val="center"/>
              <w:rPr>
                <w:rFonts w:hint="eastAsia" w:ascii="仿宋_GB2312" w:hAnsi="Arial" w:eastAsia="仿宋_GB2312" w:cs="Arial"/>
                <w:color w:val="000000"/>
                <w:w w:val="94"/>
                <w:kern w:val="0"/>
                <w:sz w:val="32"/>
                <w:szCs w:val="32"/>
              </w:rPr>
            </w:pPr>
          </w:p>
        </w:tc>
        <w:tc>
          <w:tcPr>
            <w:tcW w:w="2410" w:type="dxa"/>
            <w:noWrap w:val="0"/>
            <w:vAlign w:val="center"/>
          </w:tcPr>
          <w:p w14:paraId="6973E4D3">
            <w:pPr>
              <w:topLinePunct/>
              <w:jc w:val="center"/>
              <w:rPr>
                <w:rFonts w:hint="eastAsia" w:ascii="仿宋_GB2312" w:hAnsi="Arial" w:eastAsia="仿宋_GB2312" w:cs="Arial"/>
                <w:color w:val="000000"/>
                <w:w w:val="94"/>
                <w:kern w:val="0"/>
                <w:sz w:val="32"/>
                <w:szCs w:val="32"/>
              </w:rPr>
            </w:pPr>
          </w:p>
        </w:tc>
        <w:tc>
          <w:tcPr>
            <w:tcW w:w="1417" w:type="dxa"/>
            <w:noWrap w:val="0"/>
            <w:vAlign w:val="center"/>
          </w:tcPr>
          <w:p w14:paraId="78759272">
            <w:pPr>
              <w:topLinePunct/>
              <w:jc w:val="center"/>
              <w:rPr>
                <w:rFonts w:hint="eastAsia" w:ascii="仿宋_GB2312" w:hAnsi="Arial" w:eastAsia="仿宋_GB2312" w:cs="Arial"/>
                <w:color w:val="000000"/>
                <w:w w:val="94"/>
                <w:kern w:val="0"/>
                <w:sz w:val="32"/>
                <w:szCs w:val="32"/>
              </w:rPr>
            </w:pPr>
          </w:p>
        </w:tc>
        <w:tc>
          <w:tcPr>
            <w:tcW w:w="2268" w:type="dxa"/>
            <w:noWrap w:val="0"/>
            <w:vAlign w:val="center"/>
          </w:tcPr>
          <w:p w14:paraId="492DB832">
            <w:pPr>
              <w:topLinePunct/>
              <w:jc w:val="center"/>
              <w:rPr>
                <w:rFonts w:hint="eastAsia" w:ascii="仿宋_GB2312" w:hAnsi="Arial" w:eastAsia="仿宋_GB2312" w:cs="Arial"/>
                <w:color w:val="000000"/>
                <w:w w:val="94"/>
                <w:kern w:val="0"/>
                <w:sz w:val="32"/>
                <w:szCs w:val="32"/>
              </w:rPr>
            </w:pPr>
          </w:p>
        </w:tc>
        <w:tc>
          <w:tcPr>
            <w:tcW w:w="2126" w:type="dxa"/>
            <w:noWrap w:val="0"/>
            <w:vAlign w:val="center"/>
          </w:tcPr>
          <w:p w14:paraId="40B99896">
            <w:pPr>
              <w:topLinePunct/>
              <w:jc w:val="center"/>
              <w:rPr>
                <w:rFonts w:hint="eastAsia" w:ascii="仿宋_GB2312" w:hAnsi="Arial" w:eastAsia="仿宋_GB2312" w:cs="Arial"/>
                <w:color w:val="000000"/>
                <w:w w:val="94"/>
                <w:kern w:val="0"/>
                <w:sz w:val="32"/>
                <w:szCs w:val="32"/>
              </w:rPr>
            </w:pPr>
          </w:p>
        </w:tc>
        <w:tc>
          <w:tcPr>
            <w:tcW w:w="1265" w:type="dxa"/>
            <w:noWrap w:val="0"/>
            <w:vAlign w:val="center"/>
          </w:tcPr>
          <w:p w14:paraId="4F85A258">
            <w:pPr>
              <w:topLinePunct/>
              <w:jc w:val="center"/>
              <w:rPr>
                <w:rFonts w:hint="eastAsia" w:ascii="仿宋_GB2312" w:hAnsi="Arial" w:eastAsia="仿宋_GB2312" w:cs="Arial"/>
                <w:color w:val="000000"/>
                <w:w w:val="94"/>
                <w:kern w:val="0"/>
                <w:sz w:val="32"/>
                <w:szCs w:val="32"/>
              </w:rPr>
            </w:pPr>
          </w:p>
        </w:tc>
      </w:tr>
      <w:tr w14:paraId="20C3B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24" w:type="dxa"/>
            <w:noWrap w:val="0"/>
            <w:vAlign w:val="center"/>
          </w:tcPr>
          <w:p w14:paraId="2FBDDC3B">
            <w:pPr>
              <w:topLinePunct/>
              <w:jc w:val="center"/>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国土资源部门</w:t>
            </w:r>
          </w:p>
        </w:tc>
        <w:tc>
          <w:tcPr>
            <w:tcW w:w="2552" w:type="dxa"/>
            <w:noWrap w:val="0"/>
            <w:vAlign w:val="center"/>
          </w:tcPr>
          <w:p w14:paraId="5957F87A">
            <w:pPr>
              <w:topLinePunct/>
              <w:jc w:val="center"/>
              <w:rPr>
                <w:rFonts w:hint="eastAsia" w:ascii="仿宋_GB2312" w:hAnsi="Arial" w:eastAsia="仿宋_GB2312" w:cs="Arial"/>
                <w:color w:val="000000"/>
                <w:w w:val="94"/>
                <w:kern w:val="0"/>
                <w:sz w:val="32"/>
                <w:szCs w:val="32"/>
              </w:rPr>
            </w:pPr>
          </w:p>
        </w:tc>
        <w:tc>
          <w:tcPr>
            <w:tcW w:w="2410" w:type="dxa"/>
            <w:noWrap w:val="0"/>
            <w:vAlign w:val="center"/>
          </w:tcPr>
          <w:p w14:paraId="67FFA64F">
            <w:pPr>
              <w:topLinePunct/>
              <w:jc w:val="center"/>
              <w:rPr>
                <w:rFonts w:hint="eastAsia" w:ascii="仿宋_GB2312" w:hAnsi="Arial" w:eastAsia="仿宋_GB2312" w:cs="Arial"/>
                <w:color w:val="000000"/>
                <w:w w:val="94"/>
                <w:kern w:val="0"/>
                <w:sz w:val="32"/>
                <w:szCs w:val="32"/>
              </w:rPr>
            </w:pPr>
          </w:p>
        </w:tc>
        <w:tc>
          <w:tcPr>
            <w:tcW w:w="1417" w:type="dxa"/>
            <w:noWrap w:val="0"/>
            <w:vAlign w:val="center"/>
          </w:tcPr>
          <w:p w14:paraId="7544A668">
            <w:pPr>
              <w:topLinePunct/>
              <w:jc w:val="center"/>
              <w:rPr>
                <w:rFonts w:hint="eastAsia" w:ascii="仿宋_GB2312" w:hAnsi="Arial" w:eastAsia="仿宋_GB2312" w:cs="Arial"/>
                <w:color w:val="000000"/>
                <w:w w:val="94"/>
                <w:kern w:val="0"/>
                <w:sz w:val="32"/>
                <w:szCs w:val="32"/>
              </w:rPr>
            </w:pPr>
          </w:p>
        </w:tc>
        <w:tc>
          <w:tcPr>
            <w:tcW w:w="2268" w:type="dxa"/>
            <w:noWrap w:val="0"/>
            <w:vAlign w:val="center"/>
          </w:tcPr>
          <w:p w14:paraId="18340821">
            <w:pPr>
              <w:topLinePunct/>
              <w:jc w:val="center"/>
              <w:rPr>
                <w:rFonts w:hint="eastAsia" w:ascii="仿宋_GB2312" w:hAnsi="Arial" w:eastAsia="仿宋_GB2312" w:cs="Arial"/>
                <w:color w:val="000000"/>
                <w:w w:val="94"/>
                <w:kern w:val="0"/>
                <w:sz w:val="32"/>
                <w:szCs w:val="32"/>
              </w:rPr>
            </w:pPr>
          </w:p>
        </w:tc>
        <w:tc>
          <w:tcPr>
            <w:tcW w:w="2126" w:type="dxa"/>
            <w:noWrap w:val="0"/>
            <w:vAlign w:val="center"/>
          </w:tcPr>
          <w:p w14:paraId="13AEDCC6">
            <w:pPr>
              <w:topLinePunct/>
              <w:jc w:val="center"/>
              <w:rPr>
                <w:rFonts w:hint="eastAsia" w:ascii="仿宋_GB2312" w:hAnsi="Arial" w:eastAsia="仿宋_GB2312" w:cs="Arial"/>
                <w:color w:val="000000"/>
                <w:w w:val="94"/>
                <w:kern w:val="0"/>
                <w:sz w:val="32"/>
                <w:szCs w:val="32"/>
              </w:rPr>
            </w:pPr>
          </w:p>
        </w:tc>
        <w:tc>
          <w:tcPr>
            <w:tcW w:w="1265" w:type="dxa"/>
            <w:noWrap w:val="0"/>
            <w:vAlign w:val="center"/>
          </w:tcPr>
          <w:p w14:paraId="1E0DF2EC">
            <w:pPr>
              <w:topLinePunct/>
              <w:jc w:val="center"/>
              <w:rPr>
                <w:rFonts w:hint="eastAsia" w:ascii="仿宋_GB2312" w:hAnsi="Arial" w:eastAsia="仿宋_GB2312" w:cs="Arial"/>
                <w:color w:val="000000"/>
                <w:w w:val="94"/>
                <w:kern w:val="0"/>
                <w:sz w:val="32"/>
                <w:szCs w:val="32"/>
              </w:rPr>
            </w:pPr>
          </w:p>
        </w:tc>
      </w:tr>
      <w:tr w14:paraId="63F76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2224" w:type="dxa"/>
            <w:noWrap w:val="0"/>
            <w:vAlign w:val="center"/>
          </w:tcPr>
          <w:p w14:paraId="73486839">
            <w:pPr>
              <w:topLinePunct/>
              <w:jc w:val="center"/>
              <w:rPr>
                <w:rFonts w:hint="eastAsia" w:ascii="仿宋_GB2312" w:hAnsi="Arial" w:eastAsia="仿宋_GB2312" w:cs="Arial"/>
                <w:color w:val="000000"/>
                <w:w w:val="94"/>
                <w:kern w:val="0"/>
                <w:sz w:val="32"/>
                <w:szCs w:val="32"/>
              </w:rPr>
            </w:pPr>
          </w:p>
        </w:tc>
        <w:tc>
          <w:tcPr>
            <w:tcW w:w="2552" w:type="dxa"/>
            <w:noWrap w:val="0"/>
            <w:vAlign w:val="center"/>
          </w:tcPr>
          <w:p w14:paraId="7BC20D18">
            <w:pPr>
              <w:topLinePunct/>
              <w:jc w:val="center"/>
              <w:rPr>
                <w:rFonts w:hint="eastAsia" w:ascii="仿宋_GB2312" w:hAnsi="Arial" w:eastAsia="仿宋_GB2312" w:cs="Arial"/>
                <w:color w:val="000000"/>
                <w:w w:val="94"/>
                <w:kern w:val="0"/>
                <w:sz w:val="32"/>
                <w:szCs w:val="32"/>
              </w:rPr>
            </w:pPr>
          </w:p>
        </w:tc>
        <w:tc>
          <w:tcPr>
            <w:tcW w:w="2410" w:type="dxa"/>
            <w:noWrap w:val="0"/>
            <w:vAlign w:val="center"/>
          </w:tcPr>
          <w:p w14:paraId="7AC7709F">
            <w:pPr>
              <w:topLinePunct/>
              <w:jc w:val="center"/>
              <w:rPr>
                <w:rFonts w:hint="eastAsia" w:ascii="仿宋_GB2312" w:hAnsi="Arial" w:eastAsia="仿宋_GB2312" w:cs="Arial"/>
                <w:color w:val="000000"/>
                <w:w w:val="94"/>
                <w:kern w:val="0"/>
                <w:sz w:val="32"/>
                <w:szCs w:val="32"/>
              </w:rPr>
            </w:pPr>
          </w:p>
        </w:tc>
        <w:tc>
          <w:tcPr>
            <w:tcW w:w="1417" w:type="dxa"/>
            <w:noWrap w:val="0"/>
            <w:vAlign w:val="center"/>
          </w:tcPr>
          <w:p w14:paraId="5988F1AF">
            <w:pPr>
              <w:topLinePunct/>
              <w:jc w:val="center"/>
              <w:rPr>
                <w:rFonts w:hint="eastAsia" w:ascii="仿宋_GB2312" w:hAnsi="Arial" w:eastAsia="仿宋_GB2312" w:cs="Arial"/>
                <w:color w:val="000000"/>
                <w:w w:val="94"/>
                <w:kern w:val="0"/>
                <w:sz w:val="32"/>
                <w:szCs w:val="32"/>
              </w:rPr>
            </w:pPr>
          </w:p>
        </w:tc>
        <w:tc>
          <w:tcPr>
            <w:tcW w:w="2268" w:type="dxa"/>
            <w:noWrap w:val="0"/>
            <w:vAlign w:val="center"/>
          </w:tcPr>
          <w:p w14:paraId="304EF7BC">
            <w:pPr>
              <w:topLinePunct/>
              <w:jc w:val="center"/>
              <w:rPr>
                <w:rFonts w:hint="eastAsia" w:ascii="仿宋_GB2312" w:hAnsi="Arial" w:eastAsia="仿宋_GB2312" w:cs="Arial"/>
                <w:color w:val="000000"/>
                <w:w w:val="94"/>
                <w:kern w:val="0"/>
                <w:sz w:val="32"/>
                <w:szCs w:val="32"/>
              </w:rPr>
            </w:pPr>
          </w:p>
        </w:tc>
        <w:tc>
          <w:tcPr>
            <w:tcW w:w="2126" w:type="dxa"/>
            <w:noWrap w:val="0"/>
            <w:vAlign w:val="center"/>
          </w:tcPr>
          <w:p w14:paraId="63F8982C">
            <w:pPr>
              <w:topLinePunct/>
              <w:jc w:val="center"/>
              <w:rPr>
                <w:rFonts w:hint="eastAsia" w:ascii="仿宋_GB2312" w:hAnsi="Arial" w:eastAsia="仿宋_GB2312" w:cs="Arial"/>
                <w:color w:val="000000"/>
                <w:w w:val="94"/>
                <w:kern w:val="0"/>
                <w:sz w:val="32"/>
                <w:szCs w:val="32"/>
              </w:rPr>
            </w:pPr>
          </w:p>
        </w:tc>
        <w:tc>
          <w:tcPr>
            <w:tcW w:w="1265" w:type="dxa"/>
            <w:noWrap w:val="0"/>
            <w:vAlign w:val="center"/>
          </w:tcPr>
          <w:p w14:paraId="70BCC0B8">
            <w:pPr>
              <w:topLinePunct/>
              <w:jc w:val="center"/>
              <w:rPr>
                <w:rFonts w:hint="eastAsia" w:ascii="仿宋_GB2312" w:hAnsi="Arial" w:eastAsia="仿宋_GB2312" w:cs="Arial"/>
                <w:color w:val="000000"/>
                <w:w w:val="94"/>
                <w:kern w:val="0"/>
                <w:sz w:val="32"/>
                <w:szCs w:val="32"/>
              </w:rPr>
            </w:pPr>
          </w:p>
        </w:tc>
      </w:tr>
    </w:tbl>
    <w:p w14:paraId="2EBA0EB3">
      <w:pPr>
        <w:keepNext w:val="0"/>
        <w:keepLines w:val="0"/>
        <w:pageBreakBefore w:val="0"/>
        <w:widowControl/>
        <w:kinsoku/>
        <w:wordWrap/>
        <w:overflowPunct/>
        <w:autoSpaceDE/>
        <w:autoSpaceDN/>
        <w:bidi w:val="0"/>
        <w:adjustRightInd/>
        <w:snapToGrid/>
        <w:spacing w:line="576" w:lineRule="exact"/>
        <w:ind w:firstLine="600" w:firstLineChars="200"/>
        <w:textAlignment w:val="auto"/>
        <w:rPr>
          <w:rFonts w:hint="eastAsia" w:ascii="仿宋_GB2312" w:eastAsia="仿宋_GB2312"/>
          <w:w w:val="94"/>
          <w:sz w:val="32"/>
          <w:szCs w:val="32"/>
        </w:rPr>
      </w:pPr>
      <w:r>
        <w:rPr>
          <w:rFonts w:hint="eastAsia" w:ascii="仿宋_GB2312" w:eastAsia="仿宋_GB2312"/>
          <w:w w:val="94"/>
          <w:sz w:val="32"/>
          <w:szCs w:val="32"/>
        </w:rPr>
        <w:t>注：此表由各县（区）、经济区治超办填写，涉及到未列明的其他移送部门请注明，每月30日前报市治超办。</w:t>
      </w:r>
    </w:p>
    <w:p w14:paraId="705025F0">
      <w:pPr>
        <w:keepNext w:val="0"/>
        <w:keepLines w:val="0"/>
        <w:pageBreakBefore w:val="0"/>
        <w:kinsoku/>
        <w:wordWrap/>
        <w:overflowPunct/>
        <w:topLinePunct/>
        <w:autoSpaceDE/>
        <w:autoSpaceDN/>
        <w:bidi w:val="0"/>
        <w:adjustRightInd/>
        <w:snapToGrid/>
        <w:spacing w:line="576" w:lineRule="exact"/>
        <w:ind w:firstLine="600" w:firstLineChars="200"/>
        <w:jc w:val="left"/>
        <w:textAlignment w:val="auto"/>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填报人：                                                联系电话：</w:t>
      </w:r>
    </w:p>
    <w:p w14:paraId="061E3FCF">
      <w:pPr>
        <w:keepNext w:val="0"/>
        <w:keepLines w:val="0"/>
        <w:pageBreakBefore w:val="0"/>
        <w:kinsoku/>
        <w:wordWrap/>
        <w:overflowPunct/>
        <w:topLinePunct/>
        <w:autoSpaceDE/>
        <w:autoSpaceDN/>
        <w:bidi w:val="0"/>
        <w:adjustRightInd/>
        <w:snapToGrid/>
        <w:spacing w:line="576" w:lineRule="exact"/>
        <w:jc w:val="left"/>
        <w:textAlignment w:val="auto"/>
        <w:rPr>
          <w:rFonts w:hint="eastAsia" w:ascii="黑体" w:hAnsi="Arial" w:eastAsia="黑体" w:cs="Arial"/>
          <w:color w:val="000000"/>
          <w:w w:val="94"/>
          <w:kern w:val="0"/>
          <w:sz w:val="32"/>
          <w:szCs w:val="32"/>
        </w:rPr>
      </w:pPr>
      <w:r>
        <w:rPr>
          <w:rFonts w:hint="eastAsia" w:ascii="黑体" w:hAnsi="Arial" w:eastAsia="黑体" w:cs="Arial"/>
          <w:color w:val="000000"/>
          <w:w w:val="94"/>
          <w:kern w:val="0"/>
          <w:sz w:val="32"/>
          <w:szCs w:val="32"/>
        </w:rPr>
        <w:br w:type="page"/>
      </w:r>
      <w:r>
        <w:rPr>
          <w:rFonts w:hint="eastAsia" w:ascii="黑体" w:hAnsi="Arial" w:eastAsia="黑体" w:cs="Arial"/>
          <w:color w:val="000000"/>
          <w:w w:val="94"/>
          <w:kern w:val="0"/>
          <w:sz w:val="32"/>
          <w:szCs w:val="32"/>
        </w:rPr>
        <w:t>附件12</w:t>
      </w:r>
    </w:p>
    <w:p w14:paraId="237BB042">
      <w:pPr>
        <w:topLinePunct/>
        <w:jc w:val="center"/>
        <w:rPr>
          <w:rFonts w:hint="eastAsia" w:ascii="方正小标宋简体" w:hAnsi="Arial" w:eastAsia="方正小标宋简体" w:cs="Arial"/>
          <w:color w:val="000000"/>
          <w:w w:val="94"/>
          <w:kern w:val="0"/>
          <w:sz w:val="44"/>
          <w:szCs w:val="44"/>
        </w:rPr>
      </w:pPr>
      <w:r>
        <w:rPr>
          <w:rFonts w:hint="eastAsia" w:ascii="方正小标宋简体" w:hAnsi="Arial" w:eastAsia="方正小标宋简体" w:cs="Arial"/>
          <w:color w:val="000000"/>
          <w:w w:val="94"/>
          <w:kern w:val="0"/>
          <w:sz w:val="44"/>
          <w:szCs w:val="44"/>
        </w:rPr>
        <w:t>源头治超工作月报表</w:t>
      </w:r>
    </w:p>
    <w:p w14:paraId="7D9379CE">
      <w:pPr>
        <w:topLinePunct/>
        <w:ind w:firstLine="300" w:firstLineChars="100"/>
        <w:jc w:val="left"/>
        <w:rPr>
          <w:rFonts w:hint="eastAsia" w:ascii="仿宋_GB2312" w:hAnsi="Arial" w:eastAsia="仿宋_GB2312" w:cs="Arial"/>
          <w:color w:val="000000"/>
          <w:w w:val="94"/>
          <w:kern w:val="0"/>
          <w:sz w:val="32"/>
          <w:szCs w:val="32"/>
        </w:rPr>
      </w:pPr>
      <w:r>
        <w:rPr>
          <w:rFonts w:hint="eastAsia" w:ascii="仿宋_GB2312" w:hAnsi="Arial" w:eastAsia="仿宋_GB2312" w:cs="Arial"/>
          <w:color w:val="000000"/>
          <w:w w:val="94"/>
          <w:kern w:val="0"/>
          <w:sz w:val="32"/>
          <w:szCs w:val="32"/>
        </w:rPr>
        <w:t>填报单位：</w:t>
      </w:r>
      <w:r>
        <w:rPr>
          <w:rFonts w:hint="eastAsia" w:ascii="仿宋_GB2312" w:hAnsi="Arial" w:eastAsia="仿宋_GB2312" w:cs="Arial"/>
          <w:color w:val="000000"/>
          <w:w w:val="94"/>
          <w:kern w:val="0"/>
          <w:sz w:val="32"/>
          <w:szCs w:val="32"/>
          <w:u w:val="single"/>
        </w:rPr>
        <w:t xml:space="preserve">       （公章）       </w:t>
      </w:r>
      <w:r>
        <w:rPr>
          <w:rFonts w:hint="eastAsia" w:ascii="仿宋_GB2312" w:hAnsi="Arial" w:eastAsia="仿宋_GB2312" w:cs="Arial"/>
          <w:color w:val="000000"/>
          <w:w w:val="94"/>
          <w:kern w:val="0"/>
          <w:sz w:val="32"/>
          <w:szCs w:val="32"/>
        </w:rPr>
        <w:t xml:space="preserve">                             填报时间：     年  </w:t>
      </w:r>
      <w:r>
        <w:rPr>
          <w:rFonts w:hint="eastAsia" w:ascii="仿宋_GB2312" w:hAnsi="Arial" w:eastAsia="仿宋_GB2312" w:cs="Arial"/>
          <w:color w:val="000000"/>
          <w:w w:val="94"/>
          <w:kern w:val="0"/>
          <w:sz w:val="32"/>
          <w:szCs w:val="32"/>
          <w:lang w:val="en-US" w:eastAsia="zh-CN"/>
        </w:rPr>
        <w:t xml:space="preserve"> </w:t>
      </w:r>
      <w:r>
        <w:rPr>
          <w:rFonts w:hint="eastAsia" w:ascii="仿宋_GB2312" w:hAnsi="Arial" w:eastAsia="仿宋_GB2312" w:cs="Arial"/>
          <w:color w:val="000000"/>
          <w:w w:val="94"/>
          <w:kern w:val="0"/>
          <w:sz w:val="32"/>
          <w:szCs w:val="32"/>
        </w:rPr>
        <w:t xml:space="preserve"> 月   日</w:t>
      </w:r>
    </w:p>
    <w:p w14:paraId="44CF9AA2">
      <w:pPr>
        <w:topLinePunct/>
        <w:ind w:firstLine="263" w:firstLineChars="100"/>
        <w:jc w:val="left"/>
        <w:rPr>
          <w:rFonts w:hint="eastAsia" w:ascii="仿宋_GB2312" w:hAnsi="Arial" w:eastAsia="仿宋_GB2312" w:cs="Arial"/>
          <w:color w:val="000000"/>
          <w:w w:val="94"/>
          <w:kern w:val="0"/>
          <w:sz w:val="28"/>
          <w:szCs w:val="28"/>
        </w:rPr>
      </w:pPr>
    </w:p>
    <w:tbl>
      <w:tblPr>
        <w:tblStyle w:val="5"/>
        <w:tblW w:w="146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9"/>
        <w:gridCol w:w="688"/>
        <w:gridCol w:w="687"/>
        <w:gridCol w:w="985"/>
        <w:gridCol w:w="1080"/>
        <w:gridCol w:w="1215"/>
        <w:gridCol w:w="960"/>
        <w:gridCol w:w="947"/>
        <w:gridCol w:w="880"/>
        <w:gridCol w:w="891"/>
        <w:gridCol w:w="944"/>
        <w:gridCol w:w="891"/>
        <w:gridCol w:w="943"/>
        <w:gridCol w:w="891"/>
        <w:gridCol w:w="978"/>
        <w:gridCol w:w="948"/>
      </w:tblGrid>
      <w:tr w14:paraId="68F8B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64" w:type="dxa"/>
            <w:gridSpan w:val="3"/>
            <w:noWrap w:val="0"/>
            <w:vAlign w:val="center"/>
          </w:tcPr>
          <w:p w14:paraId="3FCDE58E">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重点货运源头单位</w:t>
            </w:r>
          </w:p>
          <w:p w14:paraId="1C945C7B">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基本情况（户）</w:t>
            </w:r>
          </w:p>
        </w:tc>
        <w:tc>
          <w:tcPr>
            <w:tcW w:w="985" w:type="dxa"/>
            <w:vMerge w:val="restart"/>
            <w:noWrap w:val="0"/>
            <w:vAlign w:val="center"/>
          </w:tcPr>
          <w:p w14:paraId="41D69300">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参与源头治超的运管执法人员总数（人）</w:t>
            </w:r>
          </w:p>
        </w:tc>
        <w:tc>
          <w:tcPr>
            <w:tcW w:w="10620" w:type="dxa"/>
            <w:gridSpan w:val="11"/>
            <w:noWrap w:val="0"/>
            <w:vAlign w:val="center"/>
          </w:tcPr>
          <w:p w14:paraId="712465E1">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源头派驻和巡查工作情况</w:t>
            </w:r>
          </w:p>
        </w:tc>
        <w:tc>
          <w:tcPr>
            <w:tcW w:w="948" w:type="dxa"/>
            <w:vMerge w:val="restart"/>
            <w:noWrap w:val="0"/>
            <w:vAlign w:val="center"/>
          </w:tcPr>
          <w:p w14:paraId="569795AE">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备注</w:t>
            </w:r>
          </w:p>
        </w:tc>
      </w:tr>
      <w:tr w14:paraId="39444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9" w:type="dxa"/>
            <w:vMerge w:val="restart"/>
            <w:noWrap w:val="0"/>
            <w:vAlign w:val="center"/>
          </w:tcPr>
          <w:p w14:paraId="49EEF176">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政府公布的单位数</w:t>
            </w:r>
          </w:p>
        </w:tc>
        <w:tc>
          <w:tcPr>
            <w:tcW w:w="688" w:type="dxa"/>
            <w:vMerge w:val="restart"/>
            <w:noWrap w:val="0"/>
            <w:vAlign w:val="center"/>
          </w:tcPr>
          <w:p w14:paraId="2F18F5E9">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运管派驻的单位数</w:t>
            </w:r>
          </w:p>
        </w:tc>
        <w:tc>
          <w:tcPr>
            <w:tcW w:w="687" w:type="dxa"/>
            <w:vMerge w:val="restart"/>
            <w:noWrap w:val="0"/>
            <w:vAlign w:val="center"/>
          </w:tcPr>
          <w:p w14:paraId="51CC23CA">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运管巡查的单位数</w:t>
            </w:r>
          </w:p>
        </w:tc>
        <w:tc>
          <w:tcPr>
            <w:tcW w:w="985" w:type="dxa"/>
            <w:vMerge w:val="continue"/>
            <w:noWrap w:val="0"/>
            <w:vAlign w:val="center"/>
          </w:tcPr>
          <w:p w14:paraId="1E02AE47">
            <w:pPr>
              <w:topLinePunct/>
              <w:jc w:val="center"/>
              <w:rPr>
                <w:rFonts w:hint="eastAsia" w:ascii="仿宋_GB2312" w:hAnsi="Arial" w:eastAsia="仿宋_GB2312" w:cs="Arial"/>
                <w:color w:val="000000"/>
                <w:w w:val="94"/>
                <w:kern w:val="0"/>
                <w:sz w:val="24"/>
              </w:rPr>
            </w:pPr>
          </w:p>
        </w:tc>
        <w:tc>
          <w:tcPr>
            <w:tcW w:w="1080" w:type="dxa"/>
            <w:noWrap w:val="0"/>
            <w:vAlign w:val="center"/>
          </w:tcPr>
          <w:p w14:paraId="421586AA">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时间</w:t>
            </w:r>
          </w:p>
        </w:tc>
        <w:tc>
          <w:tcPr>
            <w:tcW w:w="1215" w:type="dxa"/>
            <w:vMerge w:val="restart"/>
            <w:noWrap w:val="0"/>
            <w:vAlign w:val="center"/>
          </w:tcPr>
          <w:p w14:paraId="7390FF28">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运管执法人员检查次数</w:t>
            </w:r>
          </w:p>
          <w:p w14:paraId="3686524D">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（人次）</w:t>
            </w:r>
          </w:p>
        </w:tc>
        <w:tc>
          <w:tcPr>
            <w:tcW w:w="960" w:type="dxa"/>
            <w:vMerge w:val="restart"/>
            <w:noWrap w:val="0"/>
            <w:vAlign w:val="center"/>
          </w:tcPr>
          <w:p w14:paraId="5C2A3339">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检查出场车辆（辆次）</w:t>
            </w:r>
          </w:p>
        </w:tc>
        <w:tc>
          <w:tcPr>
            <w:tcW w:w="947" w:type="dxa"/>
            <w:vMerge w:val="restart"/>
            <w:noWrap w:val="0"/>
            <w:vAlign w:val="center"/>
          </w:tcPr>
          <w:p w14:paraId="39B39F36">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制止超限超载车辆（辆次）</w:t>
            </w:r>
          </w:p>
        </w:tc>
        <w:tc>
          <w:tcPr>
            <w:tcW w:w="1771" w:type="dxa"/>
            <w:gridSpan w:val="2"/>
            <w:noWrap w:val="0"/>
            <w:vAlign w:val="center"/>
          </w:tcPr>
          <w:p w14:paraId="28475ECE">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查处违规货</w:t>
            </w:r>
          </w:p>
          <w:p w14:paraId="0535F60C">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运源头单位</w:t>
            </w:r>
          </w:p>
        </w:tc>
        <w:tc>
          <w:tcPr>
            <w:tcW w:w="1835" w:type="dxa"/>
            <w:gridSpan w:val="2"/>
            <w:noWrap w:val="0"/>
            <w:vAlign w:val="center"/>
          </w:tcPr>
          <w:p w14:paraId="0FEF7868">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查处营运手续不全车辆</w:t>
            </w:r>
          </w:p>
        </w:tc>
        <w:tc>
          <w:tcPr>
            <w:tcW w:w="1834" w:type="dxa"/>
            <w:gridSpan w:val="2"/>
            <w:noWrap w:val="0"/>
            <w:vAlign w:val="center"/>
          </w:tcPr>
          <w:p w14:paraId="28277BCD">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查处非法</w:t>
            </w:r>
          </w:p>
          <w:p w14:paraId="2F80CD5D">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改装车辆</w:t>
            </w:r>
          </w:p>
        </w:tc>
        <w:tc>
          <w:tcPr>
            <w:tcW w:w="978" w:type="dxa"/>
            <w:vMerge w:val="restart"/>
            <w:noWrap w:val="0"/>
            <w:vAlign w:val="center"/>
          </w:tcPr>
          <w:p w14:paraId="36F53734">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违规行为移送件数（件）</w:t>
            </w:r>
          </w:p>
        </w:tc>
        <w:tc>
          <w:tcPr>
            <w:tcW w:w="948" w:type="dxa"/>
            <w:vMerge w:val="continue"/>
            <w:noWrap w:val="0"/>
            <w:vAlign w:val="center"/>
          </w:tcPr>
          <w:p w14:paraId="34D49B89">
            <w:pPr>
              <w:topLinePunct/>
              <w:jc w:val="center"/>
              <w:rPr>
                <w:rFonts w:hint="eastAsia" w:ascii="仿宋_GB2312" w:hAnsi="Arial" w:eastAsia="仿宋_GB2312" w:cs="Arial"/>
                <w:color w:val="000000"/>
                <w:w w:val="94"/>
                <w:kern w:val="0"/>
                <w:sz w:val="24"/>
              </w:rPr>
            </w:pPr>
          </w:p>
        </w:tc>
      </w:tr>
      <w:tr w14:paraId="73E81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9" w:type="dxa"/>
            <w:vMerge w:val="continue"/>
            <w:tcBorders>
              <w:bottom w:val="single" w:color="auto" w:sz="4" w:space="0"/>
            </w:tcBorders>
            <w:noWrap w:val="0"/>
            <w:vAlign w:val="center"/>
          </w:tcPr>
          <w:p w14:paraId="6408F48F">
            <w:pPr>
              <w:topLinePunct/>
              <w:jc w:val="center"/>
              <w:rPr>
                <w:rFonts w:hint="eastAsia" w:ascii="仿宋_GB2312" w:hAnsi="Arial" w:eastAsia="仿宋_GB2312" w:cs="Arial"/>
                <w:color w:val="000000"/>
                <w:w w:val="94"/>
                <w:kern w:val="0"/>
                <w:sz w:val="24"/>
              </w:rPr>
            </w:pPr>
          </w:p>
        </w:tc>
        <w:tc>
          <w:tcPr>
            <w:tcW w:w="688" w:type="dxa"/>
            <w:vMerge w:val="continue"/>
            <w:tcBorders>
              <w:bottom w:val="single" w:color="auto" w:sz="4" w:space="0"/>
            </w:tcBorders>
            <w:noWrap w:val="0"/>
            <w:vAlign w:val="center"/>
          </w:tcPr>
          <w:p w14:paraId="12DF2DF1">
            <w:pPr>
              <w:topLinePunct/>
              <w:jc w:val="center"/>
              <w:rPr>
                <w:rFonts w:hint="eastAsia" w:ascii="仿宋_GB2312" w:hAnsi="Arial" w:eastAsia="仿宋_GB2312" w:cs="Arial"/>
                <w:color w:val="000000"/>
                <w:w w:val="94"/>
                <w:kern w:val="0"/>
                <w:sz w:val="24"/>
              </w:rPr>
            </w:pPr>
          </w:p>
        </w:tc>
        <w:tc>
          <w:tcPr>
            <w:tcW w:w="687" w:type="dxa"/>
            <w:vMerge w:val="continue"/>
            <w:tcBorders>
              <w:bottom w:val="single" w:color="auto" w:sz="4" w:space="0"/>
            </w:tcBorders>
            <w:noWrap w:val="0"/>
            <w:vAlign w:val="center"/>
          </w:tcPr>
          <w:p w14:paraId="7F1B6404">
            <w:pPr>
              <w:topLinePunct/>
              <w:jc w:val="center"/>
              <w:rPr>
                <w:rFonts w:hint="eastAsia" w:ascii="仿宋_GB2312" w:hAnsi="Arial" w:eastAsia="仿宋_GB2312" w:cs="Arial"/>
                <w:color w:val="000000"/>
                <w:w w:val="94"/>
                <w:kern w:val="0"/>
                <w:sz w:val="24"/>
              </w:rPr>
            </w:pPr>
          </w:p>
        </w:tc>
        <w:tc>
          <w:tcPr>
            <w:tcW w:w="985" w:type="dxa"/>
            <w:vMerge w:val="continue"/>
            <w:tcBorders>
              <w:bottom w:val="single" w:color="auto" w:sz="4" w:space="0"/>
            </w:tcBorders>
            <w:noWrap w:val="0"/>
            <w:vAlign w:val="center"/>
          </w:tcPr>
          <w:p w14:paraId="3209405A">
            <w:pPr>
              <w:topLinePunct/>
              <w:jc w:val="center"/>
              <w:rPr>
                <w:rFonts w:hint="eastAsia" w:ascii="仿宋_GB2312" w:hAnsi="Arial" w:eastAsia="仿宋_GB2312" w:cs="Arial"/>
                <w:color w:val="000000"/>
                <w:w w:val="94"/>
                <w:kern w:val="0"/>
                <w:sz w:val="24"/>
              </w:rPr>
            </w:pPr>
          </w:p>
        </w:tc>
        <w:tc>
          <w:tcPr>
            <w:tcW w:w="1080" w:type="dxa"/>
            <w:noWrap w:val="0"/>
            <w:vAlign w:val="center"/>
          </w:tcPr>
          <w:p w14:paraId="1417957D">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u w:val="single"/>
              </w:rPr>
              <w:t xml:space="preserve">     </w:t>
            </w:r>
            <w:r>
              <w:rPr>
                <w:rFonts w:hint="eastAsia" w:ascii="仿宋_GB2312" w:hAnsi="Arial" w:eastAsia="仿宋_GB2312" w:cs="Arial"/>
                <w:color w:val="000000"/>
                <w:w w:val="94"/>
                <w:kern w:val="0"/>
                <w:sz w:val="24"/>
              </w:rPr>
              <w:t>月</w:t>
            </w:r>
          </w:p>
        </w:tc>
        <w:tc>
          <w:tcPr>
            <w:tcW w:w="1215" w:type="dxa"/>
            <w:vMerge w:val="continue"/>
            <w:noWrap w:val="0"/>
            <w:vAlign w:val="center"/>
          </w:tcPr>
          <w:p w14:paraId="3F3A4D5F">
            <w:pPr>
              <w:topLinePunct/>
              <w:jc w:val="center"/>
              <w:rPr>
                <w:rFonts w:hint="eastAsia" w:ascii="仿宋_GB2312" w:hAnsi="Arial" w:eastAsia="仿宋_GB2312" w:cs="Arial"/>
                <w:color w:val="000000"/>
                <w:w w:val="94"/>
                <w:kern w:val="0"/>
                <w:sz w:val="24"/>
              </w:rPr>
            </w:pPr>
          </w:p>
        </w:tc>
        <w:tc>
          <w:tcPr>
            <w:tcW w:w="960" w:type="dxa"/>
            <w:vMerge w:val="continue"/>
            <w:noWrap w:val="0"/>
            <w:vAlign w:val="center"/>
          </w:tcPr>
          <w:p w14:paraId="121268A2">
            <w:pPr>
              <w:topLinePunct/>
              <w:jc w:val="center"/>
              <w:rPr>
                <w:rFonts w:hint="eastAsia" w:ascii="仿宋_GB2312" w:hAnsi="Arial" w:eastAsia="仿宋_GB2312" w:cs="Arial"/>
                <w:color w:val="000000"/>
                <w:w w:val="94"/>
                <w:kern w:val="0"/>
                <w:sz w:val="24"/>
              </w:rPr>
            </w:pPr>
          </w:p>
        </w:tc>
        <w:tc>
          <w:tcPr>
            <w:tcW w:w="947" w:type="dxa"/>
            <w:vMerge w:val="continue"/>
            <w:noWrap w:val="0"/>
            <w:vAlign w:val="center"/>
          </w:tcPr>
          <w:p w14:paraId="363199CA">
            <w:pPr>
              <w:topLinePunct/>
              <w:jc w:val="center"/>
              <w:rPr>
                <w:rFonts w:hint="eastAsia" w:ascii="仿宋_GB2312" w:hAnsi="Arial" w:eastAsia="仿宋_GB2312" w:cs="Arial"/>
                <w:color w:val="000000"/>
                <w:w w:val="94"/>
                <w:kern w:val="0"/>
                <w:sz w:val="24"/>
              </w:rPr>
            </w:pPr>
          </w:p>
        </w:tc>
        <w:tc>
          <w:tcPr>
            <w:tcW w:w="880" w:type="dxa"/>
            <w:noWrap w:val="0"/>
            <w:vAlign w:val="center"/>
          </w:tcPr>
          <w:p w14:paraId="0056B69C">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数量（户次）</w:t>
            </w:r>
          </w:p>
        </w:tc>
        <w:tc>
          <w:tcPr>
            <w:tcW w:w="891" w:type="dxa"/>
            <w:noWrap w:val="0"/>
            <w:vAlign w:val="center"/>
          </w:tcPr>
          <w:p w14:paraId="1893450B">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罚金（元）</w:t>
            </w:r>
          </w:p>
        </w:tc>
        <w:tc>
          <w:tcPr>
            <w:tcW w:w="944" w:type="dxa"/>
            <w:noWrap w:val="0"/>
            <w:vAlign w:val="center"/>
          </w:tcPr>
          <w:p w14:paraId="0C990720">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数量（辆次）</w:t>
            </w:r>
          </w:p>
        </w:tc>
        <w:tc>
          <w:tcPr>
            <w:tcW w:w="891" w:type="dxa"/>
            <w:noWrap w:val="0"/>
            <w:vAlign w:val="center"/>
          </w:tcPr>
          <w:p w14:paraId="5F132057">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罚金（元）</w:t>
            </w:r>
          </w:p>
        </w:tc>
        <w:tc>
          <w:tcPr>
            <w:tcW w:w="943" w:type="dxa"/>
            <w:noWrap w:val="0"/>
            <w:vAlign w:val="center"/>
          </w:tcPr>
          <w:p w14:paraId="2F2869D4">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数量（辆次）</w:t>
            </w:r>
          </w:p>
        </w:tc>
        <w:tc>
          <w:tcPr>
            <w:tcW w:w="891" w:type="dxa"/>
            <w:noWrap w:val="0"/>
            <w:vAlign w:val="center"/>
          </w:tcPr>
          <w:p w14:paraId="3FDA904A">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罚金（元）</w:t>
            </w:r>
          </w:p>
        </w:tc>
        <w:tc>
          <w:tcPr>
            <w:tcW w:w="978" w:type="dxa"/>
            <w:vMerge w:val="continue"/>
            <w:noWrap w:val="0"/>
            <w:vAlign w:val="center"/>
          </w:tcPr>
          <w:p w14:paraId="024C4AC2">
            <w:pPr>
              <w:topLinePunct/>
              <w:jc w:val="center"/>
              <w:rPr>
                <w:rFonts w:hint="eastAsia" w:ascii="仿宋_GB2312" w:hAnsi="Arial" w:eastAsia="仿宋_GB2312" w:cs="Arial"/>
                <w:color w:val="000000"/>
                <w:w w:val="94"/>
                <w:kern w:val="0"/>
                <w:sz w:val="24"/>
              </w:rPr>
            </w:pPr>
          </w:p>
        </w:tc>
        <w:tc>
          <w:tcPr>
            <w:tcW w:w="948" w:type="dxa"/>
            <w:vMerge w:val="continue"/>
            <w:noWrap w:val="0"/>
            <w:vAlign w:val="center"/>
          </w:tcPr>
          <w:p w14:paraId="7E9C8368">
            <w:pPr>
              <w:topLinePunct/>
              <w:jc w:val="center"/>
              <w:rPr>
                <w:rFonts w:hint="eastAsia" w:ascii="仿宋_GB2312" w:hAnsi="Arial" w:eastAsia="仿宋_GB2312" w:cs="Arial"/>
                <w:color w:val="000000"/>
                <w:w w:val="94"/>
                <w:kern w:val="0"/>
                <w:sz w:val="24"/>
              </w:rPr>
            </w:pPr>
          </w:p>
        </w:tc>
      </w:tr>
      <w:tr w14:paraId="6E19E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689" w:type="dxa"/>
            <w:vMerge w:val="restart"/>
            <w:tcBorders>
              <w:top w:val="single" w:color="auto" w:sz="4" w:space="0"/>
            </w:tcBorders>
            <w:noWrap w:val="0"/>
            <w:vAlign w:val="center"/>
          </w:tcPr>
          <w:p w14:paraId="253A3358">
            <w:pPr>
              <w:topLinePunct/>
              <w:jc w:val="center"/>
              <w:rPr>
                <w:rFonts w:hint="eastAsia" w:ascii="仿宋_GB2312" w:hAnsi="Arial" w:eastAsia="仿宋_GB2312" w:cs="Arial"/>
                <w:color w:val="000000"/>
                <w:w w:val="94"/>
                <w:kern w:val="0"/>
                <w:sz w:val="24"/>
              </w:rPr>
            </w:pPr>
          </w:p>
        </w:tc>
        <w:tc>
          <w:tcPr>
            <w:tcW w:w="688" w:type="dxa"/>
            <w:vMerge w:val="restart"/>
            <w:tcBorders>
              <w:top w:val="single" w:color="auto" w:sz="4" w:space="0"/>
            </w:tcBorders>
            <w:noWrap w:val="0"/>
            <w:vAlign w:val="center"/>
          </w:tcPr>
          <w:p w14:paraId="78F52C08">
            <w:pPr>
              <w:topLinePunct/>
              <w:jc w:val="center"/>
              <w:rPr>
                <w:rFonts w:hint="eastAsia" w:ascii="仿宋_GB2312" w:hAnsi="Arial" w:eastAsia="仿宋_GB2312" w:cs="Arial"/>
                <w:color w:val="000000"/>
                <w:w w:val="94"/>
                <w:kern w:val="0"/>
                <w:sz w:val="24"/>
              </w:rPr>
            </w:pPr>
          </w:p>
        </w:tc>
        <w:tc>
          <w:tcPr>
            <w:tcW w:w="687" w:type="dxa"/>
            <w:vMerge w:val="restart"/>
            <w:tcBorders>
              <w:top w:val="single" w:color="auto" w:sz="4" w:space="0"/>
            </w:tcBorders>
            <w:noWrap w:val="0"/>
            <w:vAlign w:val="center"/>
          </w:tcPr>
          <w:p w14:paraId="4DC54C32">
            <w:pPr>
              <w:topLinePunct/>
              <w:jc w:val="center"/>
              <w:rPr>
                <w:rFonts w:hint="eastAsia" w:ascii="仿宋_GB2312" w:hAnsi="Arial" w:eastAsia="仿宋_GB2312" w:cs="Arial"/>
                <w:color w:val="000000"/>
                <w:w w:val="94"/>
                <w:kern w:val="0"/>
                <w:sz w:val="24"/>
              </w:rPr>
            </w:pPr>
          </w:p>
        </w:tc>
        <w:tc>
          <w:tcPr>
            <w:tcW w:w="985" w:type="dxa"/>
            <w:vMerge w:val="restart"/>
            <w:tcBorders>
              <w:top w:val="single" w:color="auto" w:sz="4" w:space="0"/>
            </w:tcBorders>
            <w:noWrap w:val="0"/>
            <w:vAlign w:val="center"/>
          </w:tcPr>
          <w:p w14:paraId="68612CA4">
            <w:pPr>
              <w:topLinePunct/>
              <w:jc w:val="center"/>
              <w:rPr>
                <w:rFonts w:hint="eastAsia" w:ascii="仿宋_GB2312" w:hAnsi="Arial" w:eastAsia="仿宋_GB2312" w:cs="Arial"/>
                <w:color w:val="000000"/>
                <w:w w:val="94"/>
                <w:kern w:val="0"/>
                <w:sz w:val="24"/>
              </w:rPr>
            </w:pPr>
          </w:p>
        </w:tc>
        <w:tc>
          <w:tcPr>
            <w:tcW w:w="1080" w:type="dxa"/>
            <w:noWrap w:val="0"/>
            <w:vAlign w:val="center"/>
          </w:tcPr>
          <w:p w14:paraId="4883D3AC">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第一周</w:t>
            </w:r>
          </w:p>
        </w:tc>
        <w:tc>
          <w:tcPr>
            <w:tcW w:w="1215" w:type="dxa"/>
            <w:noWrap w:val="0"/>
            <w:vAlign w:val="center"/>
          </w:tcPr>
          <w:p w14:paraId="3743F4CC">
            <w:pPr>
              <w:topLinePunct/>
              <w:jc w:val="center"/>
              <w:rPr>
                <w:rFonts w:hint="eastAsia" w:ascii="仿宋_GB2312" w:hAnsi="Arial" w:eastAsia="仿宋_GB2312" w:cs="Arial"/>
                <w:color w:val="000000"/>
                <w:w w:val="94"/>
                <w:kern w:val="0"/>
                <w:sz w:val="24"/>
              </w:rPr>
            </w:pPr>
          </w:p>
        </w:tc>
        <w:tc>
          <w:tcPr>
            <w:tcW w:w="960" w:type="dxa"/>
            <w:noWrap w:val="0"/>
            <w:vAlign w:val="center"/>
          </w:tcPr>
          <w:p w14:paraId="474A878A">
            <w:pPr>
              <w:topLinePunct/>
              <w:jc w:val="center"/>
              <w:rPr>
                <w:rFonts w:hint="eastAsia" w:ascii="仿宋_GB2312" w:hAnsi="Arial" w:eastAsia="仿宋_GB2312" w:cs="Arial"/>
                <w:color w:val="000000"/>
                <w:w w:val="94"/>
                <w:kern w:val="0"/>
                <w:sz w:val="24"/>
              </w:rPr>
            </w:pPr>
          </w:p>
        </w:tc>
        <w:tc>
          <w:tcPr>
            <w:tcW w:w="947" w:type="dxa"/>
            <w:noWrap w:val="0"/>
            <w:vAlign w:val="center"/>
          </w:tcPr>
          <w:p w14:paraId="1FBFE07D">
            <w:pPr>
              <w:topLinePunct/>
              <w:jc w:val="center"/>
              <w:rPr>
                <w:rFonts w:hint="eastAsia" w:ascii="仿宋_GB2312" w:hAnsi="Arial" w:eastAsia="仿宋_GB2312" w:cs="Arial"/>
                <w:color w:val="000000"/>
                <w:w w:val="94"/>
                <w:kern w:val="0"/>
                <w:sz w:val="24"/>
              </w:rPr>
            </w:pPr>
          </w:p>
        </w:tc>
        <w:tc>
          <w:tcPr>
            <w:tcW w:w="880" w:type="dxa"/>
            <w:noWrap w:val="0"/>
            <w:vAlign w:val="center"/>
          </w:tcPr>
          <w:p w14:paraId="3281C838">
            <w:pPr>
              <w:topLinePunct/>
              <w:jc w:val="center"/>
              <w:rPr>
                <w:rFonts w:hint="eastAsia" w:ascii="仿宋_GB2312" w:hAnsi="Arial" w:eastAsia="仿宋_GB2312" w:cs="Arial"/>
                <w:color w:val="000000"/>
                <w:w w:val="94"/>
                <w:kern w:val="0"/>
                <w:sz w:val="24"/>
              </w:rPr>
            </w:pPr>
          </w:p>
        </w:tc>
        <w:tc>
          <w:tcPr>
            <w:tcW w:w="891" w:type="dxa"/>
            <w:noWrap w:val="0"/>
            <w:vAlign w:val="center"/>
          </w:tcPr>
          <w:p w14:paraId="50CD3D66">
            <w:pPr>
              <w:topLinePunct/>
              <w:jc w:val="center"/>
              <w:rPr>
                <w:rFonts w:hint="eastAsia" w:ascii="仿宋_GB2312" w:hAnsi="Arial" w:eastAsia="仿宋_GB2312" w:cs="Arial"/>
                <w:color w:val="000000"/>
                <w:w w:val="94"/>
                <w:kern w:val="0"/>
                <w:sz w:val="24"/>
              </w:rPr>
            </w:pPr>
          </w:p>
        </w:tc>
        <w:tc>
          <w:tcPr>
            <w:tcW w:w="944" w:type="dxa"/>
            <w:noWrap w:val="0"/>
            <w:vAlign w:val="center"/>
          </w:tcPr>
          <w:p w14:paraId="674D0CF1">
            <w:pPr>
              <w:topLinePunct/>
              <w:jc w:val="center"/>
              <w:rPr>
                <w:rFonts w:hint="eastAsia" w:ascii="仿宋_GB2312" w:hAnsi="Arial" w:eastAsia="仿宋_GB2312" w:cs="Arial"/>
                <w:color w:val="000000"/>
                <w:w w:val="94"/>
                <w:kern w:val="0"/>
                <w:sz w:val="24"/>
              </w:rPr>
            </w:pPr>
          </w:p>
        </w:tc>
        <w:tc>
          <w:tcPr>
            <w:tcW w:w="891" w:type="dxa"/>
            <w:noWrap w:val="0"/>
            <w:vAlign w:val="center"/>
          </w:tcPr>
          <w:p w14:paraId="68B24D9A">
            <w:pPr>
              <w:topLinePunct/>
              <w:jc w:val="center"/>
              <w:rPr>
                <w:rFonts w:hint="eastAsia" w:ascii="仿宋_GB2312" w:hAnsi="Arial" w:eastAsia="仿宋_GB2312" w:cs="Arial"/>
                <w:color w:val="000000"/>
                <w:w w:val="94"/>
                <w:kern w:val="0"/>
                <w:sz w:val="24"/>
              </w:rPr>
            </w:pPr>
          </w:p>
        </w:tc>
        <w:tc>
          <w:tcPr>
            <w:tcW w:w="943" w:type="dxa"/>
            <w:noWrap w:val="0"/>
            <w:vAlign w:val="center"/>
          </w:tcPr>
          <w:p w14:paraId="1F48B9BF">
            <w:pPr>
              <w:topLinePunct/>
              <w:jc w:val="center"/>
              <w:rPr>
                <w:rFonts w:hint="eastAsia" w:ascii="仿宋_GB2312" w:hAnsi="Arial" w:eastAsia="仿宋_GB2312" w:cs="Arial"/>
                <w:color w:val="000000"/>
                <w:w w:val="94"/>
                <w:kern w:val="0"/>
                <w:sz w:val="24"/>
              </w:rPr>
            </w:pPr>
          </w:p>
        </w:tc>
        <w:tc>
          <w:tcPr>
            <w:tcW w:w="891" w:type="dxa"/>
            <w:noWrap w:val="0"/>
            <w:vAlign w:val="center"/>
          </w:tcPr>
          <w:p w14:paraId="24155653">
            <w:pPr>
              <w:topLinePunct/>
              <w:jc w:val="center"/>
              <w:rPr>
                <w:rFonts w:hint="eastAsia" w:ascii="仿宋_GB2312" w:hAnsi="Arial" w:eastAsia="仿宋_GB2312" w:cs="Arial"/>
                <w:color w:val="000000"/>
                <w:w w:val="94"/>
                <w:kern w:val="0"/>
                <w:sz w:val="24"/>
              </w:rPr>
            </w:pPr>
          </w:p>
        </w:tc>
        <w:tc>
          <w:tcPr>
            <w:tcW w:w="978" w:type="dxa"/>
            <w:noWrap w:val="0"/>
            <w:vAlign w:val="center"/>
          </w:tcPr>
          <w:p w14:paraId="2CE8A60C">
            <w:pPr>
              <w:topLinePunct/>
              <w:jc w:val="center"/>
              <w:rPr>
                <w:rFonts w:hint="eastAsia" w:ascii="仿宋_GB2312" w:hAnsi="Arial" w:eastAsia="仿宋_GB2312" w:cs="Arial"/>
                <w:color w:val="000000"/>
                <w:w w:val="94"/>
                <w:kern w:val="0"/>
                <w:sz w:val="24"/>
              </w:rPr>
            </w:pPr>
          </w:p>
        </w:tc>
        <w:tc>
          <w:tcPr>
            <w:tcW w:w="948" w:type="dxa"/>
            <w:noWrap w:val="0"/>
            <w:vAlign w:val="center"/>
          </w:tcPr>
          <w:p w14:paraId="6DA0FC91">
            <w:pPr>
              <w:topLinePunct/>
              <w:jc w:val="center"/>
              <w:rPr>
                <w:rFonts w:hint="eastAsia" w:ascii="仿宋_GB2312" w:hAnsi="Arial" w:eastAsia="仿宋_GB2312" w:cs="Arial"/>
                <w:color w:val="000000"/>
                <w:w w:val="94"/>
                <w:kern w:val="0"/>
                <w:sz w:val="24"/>
              </w:rPr>
            </w:pPr>
          </w:p>
        </w:tc>
      </w:tr>
      <w:tr w14:paraId="4B065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689" w:type="dxa"/>
            <w:vMerge w:val="continue"/>
            <w:noWrap w:val="0"/>
            <w:vAlign w:val="center"/>
          </w:tcPr>
          <w:p w14:paraId="71483945">
            <w:pPr>
              <w:topLinePunct/>
              <w:jc w:val="center"/>
              <w:rPr>
                <w:rFonts w:hint="eastAsia" w:ascii="仿宋_GB2312" w:hAnsi="Arial" w:eastAsia="仿宋_GB2312" w:cs="Arial"/>
                <w:color w:val="000000"/>
                <w:w w:val="94"/>
                <w:kern w:val="0"/>
                <w:sz w:val="24"/>
              </w:rPr>
            </w:pPr>
          </w:p>
        </w:tc>
        <w:tc>
          <w:tcPr>
            <w:tcW w:w="688" w:type="dxa"/>
            <w:vMerge w:val="continue"/>
            <w:noWrap w:val="0"/>
            <w:vAlign w:val="center"/>
          </w:tcPr>
          <w:p w14:paraId="48E94DB0">
            <w:pPr>
              <w:topLinePunct/>
              <w:jc w:val="center"/>
              <w:rPr>
                <w:rFonts w:hint="eastAsia" w:ascii="仿宋_GB2312" w:hAnsi="Arial" w:eastAsia="仿宋_GB2312" w:cs="Arial"/>
                <w:color w:val="000000"/>
                <w:w w:val="94"/>
                <w:kern w:val="0"/>
                <w:sz w:val="24"/>
              </w:rPr>
            </w:pPr>
          </w:p>
        </w:tc>
        <w:tc>
          <w:tcPr>
            <w:tcW w:w="687" w:type="dxa"/>
            <w:vMerge w:val="continue"/>
            <w:noWrap w:val="0"/>
            <w:vAlign w:val="center"/>
          </w:tcPr>
          <w:p w14:paraId="10B04B5A">
            <w:pPr>
              <w:topLinePunct/>
              <w:jc w:val="center"/>
              <w:rPr>
                <w:rFonts w:hint="eastAsia" w:ascii="仿宋_GB2312" w:hAnsi="Arial" w:eastAsia="仿宋_GB2312" w:cs="Arial"/>
                <w:color w:val="000000"/>
                <w:w w:val="94"/>
                <w:kern w:val="0"/>
                <w:sz w:val="24"/>
              </w:rPr>
            </w:pPr>
          </w:p>
        </w:tc>
        <w:tc>
          <w:tcPr>
            <w:tcW w:w="985" w:type="dxa"/>
            <w:vMerge w:val="continue"/>
            <w:noWrap w:val="0"/>
            <w:vAlign w:val="center"/>
          </w:tcPr>
          <w:p w14:paraId="38B98B0D">
            <w:pPr>
              <w:topLinePunct/>
              <w:jc w:val="center"/>
              <w:rPr>
                <w:rFonts w:hint="eastAsia" w:ascii="仿宋_GB2312" w:hAnsi="Arial" w:eastAsia="仿宋_GB2312" w:cs="Arial"/>
                <w:color w:val="000000"/>
                <w:w w:val="94"/>
                <w:kern w:val="0"/>
                <w:sz w:val="24"/>
              </w:rPr>
            </w:pPr>
          </w:p>
        </w:tc>
        <w:tc>
          <w:tcPr>
            <w:tcW w:w="1080" w:type="dxa"/>
            <w:noWrap w:val="0"/>
            <w:vAlign w:val="center"/>
          </w:tcPr>
          <w:p w14:paraId="70CCFDD3">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第二周</w:t>
            </w:r>
          </w:p>
        </w:tc>
        <w:tc>
          <w:tcPr>
            <w:tcW w:w="1215" w:type="dxa"/>
            <w:noWrap w:val="0"/>
            <w:vAlign w:val="center"/>
          </w:tcPr>
          <w:p w14:paraId="68F50C41">
            <w:pPr>
              <w:topLinePunct/>
              <w:jc w:val="center"/>
              <w:rPr>
                <w:rFonts w:hint="eastAsia" w:ascii="仿宋_GB2312" w:hAnsi="Arial" w:eastAsia="仿宋_GB2312" w:cs="Arial"/>
                <w:color w:val="000000"/>
                <w:w w:val="94"/>
                <w:kern w:val="0"/>
                <w:sz w:val="24"/>
              </w:rPr>
            </w:pPr>
          </w:p>
        </w:tc>
        <w:tc>
          <w:tcPr>
            <w:tcW w:w="960" w:type="dxa"/>
            <w:noWrap w:val="0"/>
            <w:vAlign w:val="center"/>
          </w:tcPr>
          <w:p w14:paraId="5502C1BD">
            <w:pPr>
              <w:topLinePunct/>
              <w:jc w:val="center"/>
              <w:rPr>
                <w:rFonts w:hint="eastAsia" w:ascii="仿宋_GB2312" w:hAnsi="Arial" w:eastAsia="仿宋_GB2312" w:cs="Arial"/>
                <w:color w:val="000000"/>
                <w:w w:val="94"/>
                <w:kern w:val="0"/>
                <w:sz w:val="24"/>
              </w:rPr>
            </w:pPr>
          </w:p>
        </w:tc>
        <w:tc>
          <w:tcPr>
            <w:tcW w:w="947" w:type="dxa"/>
            <w:noWrap w:val="0"/>
            <w:vAlign w:val="center"/>
          </w:tcPr>
          <w:p w14:paraId="78E05508">
            <w:pPr>
              <w:topLinePunct/>
              <w:jc w:val="center"/>
              <w:rPr>
                <w:rFonts w:hint="eastAsia" w:ascii="仿宋_GB2312" w:hAnsi="Arial" w:eastAsia="仿宋_GB2312" w:cs="Arial"/>
                <w:color w:val="000000"/>
                <w:w w:val="94"/>
                <w:kern w:val="0"/>
                <w:sz w:val="24"/>
              </w:rPr>
            </w:pPr>
          </w:p>
        </w:tc>
        <w:tc>
          <w:tcPr>
            <w:tcW w:w="880" w:type="dxa"/>
            <w:noWrap w:val="0"/>
            <w:vAlign w:val="center"/>
          </w:tcPr>
          <w:p w14:paraId="40DF9543">
            <w:pPr>
              <w:topLinePunct/>
              <w:jc w:val="center"/>
              <w:rPr>
                <w:rFonts w:hint="eastAsia" w:ascii="仿宋_GB2312" w:hAnsi="Arial" w:eastAsia="仿宋_GB2312" w:cs="Arial"/>
                <w:color w:val="000000"/>
                <w:w w:val="94"/>
                <w:kern w:val="0"/>
                <w:sz w:val="24"/>
              </w:rPr>
            </w:pPr>
          </w:p>
        </w:tc>
        <w:tc>
          <w:tcPr>
            <w:tcW w:w="891" w:type="dxa"/>
            <w:noWrap w:val="0"/>
            <w:vAlign w:val="center"/>
          </w:tcPr>
          <w:p w14:paraId="786D1C9C">
            <w:pPr>
              <w:topLinePunct/>
              <w:jc w:val="center"/>
              <w:rPr>
                <w:rFonts w:hint="eastAsia" w:ascii="仿宋_GB2312" w:hAnsi="Arial" w:eastAsia="仿宋_GB2312" w:cs="Arial"/>
                <w:color w:val="000000"/>
                <w:w w:val="94"/>
                <w:kern w:val="0"/>
                <w:sz w:val="24"/>
              </w:rPr>
            </w:pPr>
          </w:p>
        </w:tc>
        <w:tc>
          <w:tcPr>
            <w:tcW w:w="944" w:type="dxa"/>
            <w:noWrap w:val="0"/>
            <w:vAlign w:val="center"/>
          </w:tcPr>
          <w:p w14:paraId="00F6477F">
            <w:pPr>
              <w:topLinePunct/>
              <w:jc w:val="center"/>
              <w:rPr>
                <w:rFonts w:hint="eastAsia" w:ascii="仿宋_GB2312" w:hAnsi="Arial" w:eastAsia="仿宋_GB2312" w:cs="Arial"/>
                <w:color w:val="000000"/>
                <w:w w:val="94"/>
                <w:kern w:val="0"/>
                <w:sz w:val="24"/>
              </w:rPr>
            </w:pPr>
          </w:p>
        </w:tc>
        <w:tc>
          <w:tcPr>
            <w:tcW w:w="891" w:type="dxa"/>
            <w:noWrap w:val="0"/>
            <w:vAlign w:val="center"/>
          </w:tcPr>
          <w:p w14:paraId="22A5003C">
            <w:pPr>
              <w:topLinePunct/>
              <w:jc w:val="center"/>
              <w:rPr>
                <w:rFonts w:hint="eastAsia" w:ascii="仿宋_GB2312" w:hAnsi="Arial" w:eastAsia="仿宋_GB2312" w:cs="Arial"/>
                <w:color w:val="000000"/>
                <w:w w:val="94"/>
                <w:kern w:val="0"/>
                <w:sz w:val="24"/>
              </w:rPr>
            </w:pPr>
          </w:p>
        </w:tc>
        <w:tc>
          <w:tcPr>
            <w:tcW w:w="943" w:type="dxa"/>
            <w:noWrap w:val="0"/>
            <w:vAlign w:val="center"/>
          </w:tcPr>
          <w:p w14:paraId="20C42549">
            <w:pPr>
              <w:topLinePunct/>
              <w:jc w:val="center"/>
              <w:rPr>
                <w:rFonts w:hint="eastAsia" w:ascii="仿宋_GB2312" w:hAnsi="Arial" w:eastAsia="仿宋_GB2312" w:cs="Arial"/>
                <w:color w:val="000000"/>
                <w:w w:val="94"/>
                <w:kern w:val="0"/>
                <w:sz w:val="24"/>
              </w:rPr>
            </w:pPr>
          </w:p>
        </w:tc>
        <w:tc>
          <w:tcPr>
            <w:tcW w:w="891" w:type="dxa"/>
            <w:noWrap w:val="0"/>
            <w:vAlign w:val="center"/>
          </w:tcPr>
          <w:p w14:paraId="6FE8F3C6">
            <w:pPr>
              <w:topLinePunct/>
              <w:jc w:val="center"/>
              <w:rPr>
                <w:rFonts w:hint="eastAsia" w:ascii="仿宋_GB2312" w:hAnsi="Arial" w:eastAsia="仿宋_GB2312" w:cs="Arial"/>
                <w:color w:val="000000"/>
                <w:w w:val="94"/>
                <w:kern w:val="0"/>
                <w:sz w:val="24"/>
              </w:rPr>
            </w:pPr>
          </w:p>
        </w:tc>
        <w:tc>
          <w:tcPr>
            <w:tcW w:w="978" w:type="dxa"/>
            <w:noWrap w:val="0"/>
            <w:vAlign w:val="center"/>
          </w:tcPr>
          <w:p w14:paraId="31413CB6">
            <w:pPr>
              <w:topLinePunct/>
              <w:jc w:val="center"/>
              <w:rPr>
                <w:rFonts w:hint="eastAsia" w:ascii="仿宋_GB2312" w:hAnsi="Arial" w:eastAsia="仿宋_GB2312" w:cs="Arial"/>
                <w:color w:val="000000"/>
                <w:w w:val="94"/>
                <w:kern w:val="0"/>
                <w:sz w:val="24"/>
              </w:rPr>
            </w:pPr>
          </w:p>
        </w:tc>
        <w:tc>
          <w:tcPr>
            <w:tcW w:w="948" w:type="dxa"/>
            <w:noWrap w:val="0"/>
            <w:vAlign w:val="center"/>
          </w:tcPr>
          <w:p w14:paraId="44AD3A75">
            <w:pPr>
              <w:topLinePunct/>
              <w:jc w:val="center"/>
              <w:rPr>
                <w:rFonts w:hint="eastAsia" w:ascii="仿宋_GB2312" w:hAnsi="Arial" w:eastAsia="仿宋_GB2312" w:cs="Arial"/>
                <w:color w:val="000000"/>
                <w:w w:val="94"/>
                <w:kern w:val="0"/>
                <w:sz w:val="24"/>
              </w:rPr>
            </w:pPr>
          </w:p>
        </w:tc>
      </w:tr>
      <w:tr w14:paraId="46C2A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689" w:type="dxa"/>
            <w:vMerge w:val="continue"/>
            <w:noWrap w:val="0"/>
            <w:vAlign w:val="center"/>
          </w:tcPr>
          <w:p w14:paraId="0DEFA6A6">
            <w:pPr>
              <w:topLinePunct/>
              <w:jc w:val="center"/>
              <w:rPr>
                <w:rFonts w:hint="eastAsia" w:ascii="仿宋_GB2312" w:hAnsi="Arial" w:eastAsia="仿宋_GB2312" w:cs="Arial"/>
                <w:color w:val="000000"/>
                <w:w w:val="94"/>
                <w:kern w:val="0"/>
                <w:sz w:val="24"/>
              </w:rPr>
            </w:pPr>
          </w:p>
        </w:tc>
        <w:tc>
          <w:tcPr>
            <w:tcW w:w="688" w:type="dxa"/>
            <w:vMerge w:val="continue"/>
            <w:noWrap w:val="0"/>
            <w:vAlign w:val="center"/>
          </w:tcPr>
          <w:p w14:paraId="16E20173">
            <w:pPr>
              <w:topLinePunct/>
              <w:jc w:val="center"/>
              <w:rPr>
                <w:rFonts w:hint="eastAsia" w:ascii="仿宋_GB2312" w:hAnsi="Arial" w:eastAsia="仿宋_GB2312" w:cs="Arial"/>
                <w:color w:val="000000"/>
                <w:w w:val="94"/>
                <w:kern w:val="0"/>
                <w:sz w:val="24"/>
              </w:rPr>
            </w:pPr>
          </w:p>
        </w:tc>
        <w:tc>
          <w:tcPr>
            <w:tcW w:w="687" w:type="dxa"/>
            <w:vMerge w:val="continue"/>
            <w:noWrap w:val="0"/>
            <w:vAlign w:val="center"/>
          </w:tcPr>
          <w:p w14:paraId="373A19E3">
            <w:pPr>
              <w:topLinePunct/>
              <w:jc w:val="center"/>
              <w:rPr>
                <w:rFonts w:hint="eastAsia" w:ascii="仿宋_GB2312" w:hAnsi="Arial" w:eastAsia="仿宋_GB2312" w:cs="Arial"/>
                <w:color w:val="000000"/>
                <w:w w:val="94"/>
                <w:kern w:val="0"/>
                <w:sz w:val="24"/>
              </w:rPr>
            </w:pPr>
          </w:p>
        </w:tc>
        <w:tc>
          <w:tcPr>
            <w:tcW w:w="985" w:type="dxa"/>
            <w:vMerge w:val="continue"/>
            <w:noWrap w:val="0"/>
            <w:vAlign w:val="center"/>
          </w:tcPr>
          <w:p w14:paraId="39645BFD">
            <w:pPr>
              <w:topLinePunct/>
              <w:jc w:val="center"/>
              <w:rPr>
                <w:rFonts w:hint="eastAsia" w:ascii="仿宋_GB2312" w:hAnsi="Arial" w:eastAsia="仿宋_GB2312" w:cs="Arial"/>
                <w:color w:val="000000"/>
                <w:w w:val="94"/>
                <w:kern w:val="0"/>
                <w:sz w:val="24"/>
              </w:rPr>
            </w:pPr>
          </w:p>
        </w:tc>
        <w:tc>
          <w:tcPr>
            <w:tcW w:w="1080" w:type="dxa"/>
            <w:noWrap w:val="0"/>
            <w:vAlign w:val="center"/>
          </w:tcPr>
          <w:p w14:paraId="5675E984">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第三周</w:t>
            </w:r>
          </w:p>
        </w:tc>
        <w:tc>
          <w:tcPr>
            <w:tcW w:w="1215" w:type="dxa"/>
            <w:noWrap w:val="0"/>
            <w:vAlign w:val="center"/>
          </w:tcPr>
          <w:p w14:paraId="07472148">
            <w:pPr>
              <w:topLinePunct/>
              <w:jc w:val="center"/>
              <w:rPr>
                <w:rFonts w:hint="eastAsia" w:ascii="仿宋_GB2312" w:hAnsi="Arial" w:eastAsia="仿宋_GB2312" w:cs="Arial"/>
                <w:color w:val="000000"/>
                <w:w w:val="94"/>
                <w:kern w:val="0"/>
                <w:sz w:val="24"/>
              </w:rPr>
            </w:pPr>
          </w:p>
        </w:tc>
        <w:tc>
          <w:tcPr>
            <w:tcW w:w="960" w:type="dxa"/>
            <w:noWrap w:val="0"/>
            <w:vAlign w:val="center"/>
          </w:tcPr>
          <w:p w14:paraId="1E9B9CA0">
            <w:pPr>
              <w:topLinePunct/>
              <w:jc w:val="center"/>
              <w:rPr>
                <w:rFonts w:hint="eastAsia" w:ascii="仿宋_GB2312" w:hAnsi="Arial" w:eastAsia="仿宋_GB2312" w:cs="Arial"/>
                <w:color w:val="000000"/>
                <w:w w:val="94"/>
                <w:kern w:val="0"/>
                <w:sz w:val="24"/>
              </w:rPr>
            </w:pPr>
          </w:p>
        </w:tc>
        <w:tc>
          <w:tcPr>
            <w:tcW w:w="947" w:type="dxa"/>
            <w:noWrap w:val="0"/>
            <w:vAlign w:val="center"/>
          </w:tcPr>
          <w:p w14:paraId="048368DE">
            <w:pPr>
              <w:topLinePunct/>
              <w:jc w:val="center"/>
              <w:rPr>
                <w:rFonts w:hint="eastAsia" w:ascii="仿宋_GB2312" w:hAnsi="Arial" w:eastAsia="仿宋_GB2312" w:cs="Arial"/>
                <w:color w:val="000000"/>
                <w:w w:val="94"/>
                <w:kern w:val="0"/>
                <w:sz w:val="24"/>
              </w:rPr>
            </w:pPr>
          </w:p>
        </w:tc>
        <w:tc>
          <w:tcPr>
            <w:tcW w:w="880" w:type="dxa"/>
            <w:noWrap w:val="0"/>
            <w:vAlign w:val="center"/>
          </w:tcPr>
          <w:p w14:paraId="449EEC02">
            <w:pPr>
              <w:topLinePunct/>
              <w:jc w:val="center"/>
              <w:rPr>
                <w:rFonts w:hint="eastAsia" w:ascii="仿宋_GB2312" w:hAnsi="Arial" w:eastAsia="仿宋_GB2312" w:cs="Arial"/>
                <w:color w:val="000000"/>
                <w:w w:val="94"/>
                <w:kern w:val="0"/>
                <w:sz w:val="24"/>
              </w:rPr>
            </w:pPr>
          </w:p>
        </w:tc>
        <w:tc>
          <w:tcPr>
            <w:tcW w:w="891" w:type="dxa"/>
            <w:noWrap w:val="0"/>
            <w:vAlign w:val="center"/>
          </w:tcPr>
          <w:p w14:paraId="371E1533">
            <w:pPr>
              <w:topLinePunct/>
              <w:jc w:val="center"/>
              <w:rPr>
                <w:rFonts w:hint="eastAsia" w:ascii="仿宋_GB2312" w:hAnsi="Arial" w:eastAsia="仿宋_GB2312" w:cs="Arial"/>
                <w:color w:val="000000"/>
                <w:w w:val="94"/>
                <w:kern w:val="0"/>
                <w:sz w:val="24"/>
              </w:rPr>
            </w:pPr>
          </w:p>
        </w:tc>
        <w:tc>
          <w:tcPr>
            <w:tcW w:w="944" w:type="dxa"/>
            <w:noWrap w:val="0"/>
            <w:vAlign w:val="center"/>
          </w:tcPr>
          <w:p w14:paraId="6B562CCD">
            <w:pPr>
              <w:topLinePunct/>
              <w:jc w:val="center"/>
              <w:rPr>
                <w:rFonts w:hint="eastAsia" w:ascii="仿宋_GB2312" w:hAnsi="Arial" w:eastAsia="仿宋_GB2312" w:cs="Arial"/>
                <w:color w:val="000000"/>
                <w:w w:val="94"/>
                <w:kern w:val="0"/>
                <w:sz w:val="24"/>
              </w:rPr>
            </w:pPr>
          </w:p>
        </w:tc>
        <w:tc>
          <w:tcPr>
            <w:tcW w:w="891" w:type="dxa"/>
            <w:noWrap w:val="0"/>
            <w:vAlign w:val="center"/>
          </w:tcPr>
          <w:p w14:paraId="47F4778E">
            <w:pPr>
              <w:topLinePunct/>
              <w:jc w:val="center"/>
              <w:rPr>
                <w:rFonts w:hint="eastAsia" w:ascii="仿宋_GB2312" w:hAnsi="Arial" w:eastAsia="仿宋_GB2312" w:cs="Arial"/>
                <w:color w:val="000000"/>
                <w:w w:val="94"/>
                <w:kern w:val="0"/>
                <w:sz w:val="24"/>
              </w:rPr>
            </w:pPr>
          </w:p>
        </w:tc>
        <w:tc>
          <w:tcPr>
            <w:tcW w:w="943" w:type="dxa"/>
            <w:noWrap w:val="0"/>
            <w:vAlign w:val="center"/>
          </w:tcPr>
          <w:p w14:paraId="0CF947F1">
            <w:pPr>
              <w:topLinePunct/>
              <w:jc w:val="center"/>
              <w:rPr>
                <w:rFonts w:hint="eastAsia" w:ascii="仿宋_GB2312" w:hAnsi="Arial" w:eastAsia="仿宋_GB2312" w:cs="Arial"/>
                <w:color w:val="000000"/>
                <w:w w:val="94"/>
                <w:kern w:val="0"/>
                <w:sz w:val="24"/>
              </w:rPr>
            </w:pPr>
          </w:p>
        </w:tc>
        <w:tc>
          <w:tcPr>
            <w:tcW w:w="891" w:type="dxa"/>
            <w:noWrap w:val="0"/>
            <w:vAlign w:val="center"/>
          </w:tcPr>
          <w:p w14:paraId="0726D89A">
            <w:pPr>
              <w:topLinePunct/>
              <w:jc w:val="center"/>
              <w:rPr>
                <w:rFonts w:hint="eastAsia" w:ascii="仿宋_GB2312" w:hAnsi="Arial" w:eastAsia="仿宋_GB2312" w:cs="Arial"/>
                <w:color w:val="000000"/>
                <w:w w:val="94"/>
                <w:kern w:val="0"/>
                <w:sz w:val="24"/>
              </w:rPr>
            </w:pPr>
          </w:p>
        </w:tc>
        <w:tc>
          <w:tcPr>
            <w:tcW w:w="978" w:type="dxa"/>
            <w:noWrap w:val="0"/>
            <w:vAlign w:val="center"/>
          </w:tcPr>
          <w:p w14:paraId="282F4D94">
            <w:pPr>
              <w:topLinePunct/>
              <w:jc w:val="center"/>
              <w:rPr>
                <w:rFonts w:hint="eastAsia" w:ascii="仿宋_GB2312" w:hAnsi="Arial" w:eastAsia="仿宋_GB2312" w:cs="Arial"/>
                <w:color w:val="000000"/>
                <w:w w:val="94"/>
                <w:kern w:val="0"/>
                <w:sz w:val="24"/>
              </w:rPr>
            </w:pPr>
          </w:p>
        </w:tc>
        <w:tc>
          <w:tcPr>
            <w:tcW w:w="948" w:type="dxa"/>
            <w:noWrap w:val="0"/>
            <w:vAlign w:val="center"/>
          </w:tcPr>
          <w:p w14:paraId="274ECA32">
            <w:pPr>
              <w:topLinePunct/>
              <w:jc w:val="center"/>
              <w:rPr>
                <w:rFonts w:hint="eastAsia" w:ascii="仿宋_GB2312" w:hAnsi="Arial" w:eastAsia="仿宋_GB2312" w:cs="Arial"/>
                <w:color w:val="000000"/>
                <w:w w:val="94"/>
                <w:kern w:val="0"/>
                <w:sz w:val="24"/>
              </w:rPr>
            </w:pPr>
          </w:p>
        </w:tc>
      </w:tr>
      <w:tr w14:paraId="0C073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689" w:type="dxa"/>
            <w:vMerge w:val="continue"/>
            <w:noWrap w:val="0"/>
            <w:vAlign w:val="center"/>
          </w:tcPr>
          <w:p w14:paraId="33372DD2">
            <w:pPr>
              <w:topLinePunct/>
              <w:jc w:val="center"/>
              <w:rPr>
                <w:rFonts w:hint="eastAsia" w:ascii="仿宋_GB2312" w:hAnsi="Arial" w:eastAsia="仿宋_GB2312" w:cs="Arial"/>
                <w:color w:val="000000"/>
                <w:w w:val="94"/>
                <w:kern w:val="0"/>
                <w:sz w:val="24"/>
              </w:rPr>
            </w:pPr>
          </w:p>
        </w:tc>
        <w:tc>
          <w:tcPr>
            <w:tcW w:w="688" w:type="dxa"/>
            <w:vMerge w:val="continue"/>
            <w:noWrap w:val="0"/>
            <w:vAlign w:val="center"/>
          </w:tcPr>
          <w:p w14:paraId="788A50B4">
            <w:pPr>
              <w:topLinePunct/>
              <w:jc w:val="center"/>
              <w:rPr>
                <w:rFonts w:hint="eastAsia" w:ascii="仿宋_GB2312" w:hAnsi="Arial" w:eastAsia="仿宋_GB2312" w:cs="Arial"/>
                <w:color w:val="000000"/>
                <w:w w:val="94"/>
                <w:kern w:val="0"/>
                <w:sz w:val="24"/>
              </w:rPr>
            </w:pPr>
          </w:p>
        </w:tc>
        <w:tc>
          <w:tcPr>
            <w:tcW w:w="687" w:type="dxa"/>
            <w:vMerge w:val="continue"/>
            <w:noWrap w:val="0"/>
            <w:vAlign w:val="center"/>
          </w:tcPr>
          <w:p w14:paraId="4BB3B4B2">
            <w:pPr>
              <w:topLinePunct/>
              <w:jc w:val="center"/>
              <w:rPr>
                <w:rFonts w:hint="eastAsia" w:ascii="仿宋_GB2312" w:hAnsi="Arial" w:eastAsia="仿宋_GB2312" w:cs="Arial"/>
                <w:color w:val="000000"/>
                <w:w w:val="94"/>
                <w:kern w:val="0"/>
                <w:sz w:val="24"/>
              </w:rPr>
            </w:pPr>
          </w:p>
        </w:tc>
        <w:tc>
          <w:tcPr>
            <w:tcW w:w="985" w:type="dxa"/>
            <w:vMerge w:val="continue"/>
            <w:noWrap w:val="0"/>
            <w:vAlign w:val="center"/>
          </w:tcPr>
          <w:p w14:paraId="0C8D3372">
            <w:pPr>
              <w:topLinePunct/>
              <w:jc w:val="center"/>
              <w:rPr>
                <w:rFonts w:hint="eastAsia" w:ascii="仿宋_GB2312" w:hAnsi="Arial" w:eastAsia="仿宋_GB2312" w:cs="Arial"/>
                <w:color w:val="000000"/>
                <w:w w:val="94"/>
                <w:kern w:val="0"/>
                <w:sz w:val="24"/>
              </w:rPr>
            </w:pPr>
          </w:p>
        </w:tc>
        <w:tc>
          <w:tcPr>
            <w:tcW w:w="1080" w:type="dxa"/>
            <w:noWrap w:val="0"/>
            <w:vAlign w:val="center"/>
          </w:tcPr>
          <w:p w14:paraId="4EB8D399">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第四周</w:t>
            </w:r>
          </w:p>
        </w:tc>
        <w:tc>
          <w:tcPr>
            <w:tcW w:w="1215" w:type="dxa"/>
            <w:noWrap w:val="0"/>
            <w:vAlign w:val="center"/>
          </w:tcPr>
          <w:p w14:paraId="28A0AE90">
            <w:pPr>
              <w:topLinePunct/>
              <w:jc w:val="center"/>
              <w:rPr>
                <w:rFonts w:hint="eastAsia" w:ascii="仿宋_GB2312" w:hAnsi="Arial" w:eastAsia="仿宋_GB2312" w:cs="Arial"/>
                <w:color w:val="000000"/>
                <w:w w:val="94"/>
                <w:kern w:val="0"/>
                <w:sz w:val="24"/>
              </w:rPr>
            </w:pPr>
          </w:p>
        </w:tc>
        <w:tc>
          <w:tcPr>
            <w:tcW w:w="960" w:type="dxa"/>
            <w:noWrap w:val="0"/>
            <w:vAlign w:val="center"/>
          </w:tcPr>
          <w:p w14:paraId="633754D9">
            <w:pPr>
              <w:topLinePunct/>
              <w:jc w:val="center"/>
              <w:rPr>
                <w:rFonts w:hint="eastAsia" w:ascii="仿宋_GB2312" w:hAnsi="Arial" w:eastAsia="仿宋_GB2312" w:cs="Arial"/>
                <w:color w:val="000000"/>
                <w:w w:val="94"/>
                <w:kern w:val="0"/>
                <w:sz w:val="24"/>
              </w:rPr>
            </w:pPr>
          </w:p>
        </w:tc>
        <w:tc>
          <w:tcPr>
            <w:tcW w:w="947" w:type="dxa"/>
            <w:noWrap w:val="0"/>
            <w:vAlign w:val="center"/>
          </w:tcPr>
          <w:p w14:paraId="02F986EE">
            <w:pPr>
              <w:topLinePunct/>
              <w:jc w:val="center"/>
              <w:rPr>
                <w:rFonts w:hint="eastAsia" w:ascii="仿宋_GB2312" w:hAnsi="Arial" w:eastAsia="仿宋_GB2312" w:cs="Arial"/>
                <w:color w:val="000000"/>
                <w:w w:val="94"/>
                <w:kern w:val="0"/>
                <w:sz w:val="24"/>
              </w:rPr>
            </w:pPr>
          </w:p>
        </w:tc>
        <w:tc>
          <w:tcPr>
            <w:tcW w:w="880" w:type="dxa"/>
            <w:noWrap w:val="0"/>
            <w:vAlign w:val="center"/>
          </w:tcPr>
          <w:p w14:paraId="2E738333">
            <w:pPr>
              <w:topLinePunct/>
              <w:jc w:val="center"/>
              <w:rPr>
                <w:rFonts w:hint="eastAsia" w:ascii="仿宋_GB2312" w:hAnsi="Arial" w:eastAsia="仿宋_GB2312" w:cs="Arial"/>
                <w:color w:val="000000"/>
                <w:w w:val="94"/>
                <w:kern w:val="0"/>
                <w:sz w:val="24"/>
              </w:rPr>
            </w:pPr>
          </w:p>
        </w:tc>
        <w:tc>
          <w:tcPr>
            <w:tcW w:w="891" w:type="dxa"/>
            <w:noWrap w:val="0"/>
            <w:vAlign w:val="center"/>
          </w:tcPr>
          <w:p w14:paraId="4B61549A">
            <w:pPr>
              <w:topLinePunct/>
              <w:jc w:val="center"/>
              <w:rPr>
                <w:rFonts w:hint="eastAsia" w:ascii="仿宋_GB2312" w:hAnsi="Arial" w:eastAsia="仿宋_GB2312" w:cs="Arial"/>
                <w:color w:val="000000"/>
                <w:w w:val="94"/>
                <w:kern w:val="0"/>
                <w:sz w:val="24"/>
              </w:rPr>
            </w:pPr>
          </w:p>
        </w:tc>
        <w:tc>
          <w:tcPr>
            <w:tcW w:w="944" w:type="dxa"/>
            <w:noWrap w:val="0"/>
            <w:vAlign w:val="center"/>
          </w:tcPr>
          <w:p w14:paraId="3FAD8AF1">
            <w:pPr>
              <w:topLinePunct/>
              <w:jc w:val="center"/>
              <w:rPr>
                <w:rFonts w:hint="eastAsia" w:ascii="仿宋_GB2312" w:hAnsi="Arial" w:eastAsia="仿宋_GB2312" w:cs="Arial"/>
                <w:color w:val="000000"/>
                <w:w w:val="94"/>
                <w:kern w:val="0"/>
                <w:sz w:val="24"/>
              </w:rPr>
            </w:pPr>
          </w:p>
        </w:tc>
        <w:tc>
          <w:tcPr>
            <w:tcW w:w="891" w:type="dxa"/>
            <w:noWrap w:val="0"/>
            <w:vAlign w:val="center"/>
          </w:tcPr>
          <w:p w14:paraId="1ADE7407">
            <w:pPr>
              <w:topLinePunct/>
              <w:jc w:val="center"/>
              <w:rPr>
                <w:rFonts w:hint="eastAsia" w:ascii="仿宋_GB2312" w:hAnsi="Arial" w:eastAsia="仿宋_GB2312" w:cs="Arial"/>
                <w:color w:val="000000"/>
                <w:w w:val="94"/>
                <w:kern w:val="0"/>
                <w:sz w:val="24"/>
              </w:rPr>
            </w:pPr>
          </w:p>
        </w:tc>
        <w:tc>
          <w:tcPr>
            <w:tcW w:w="943" w:type="dxa"/>
            <w:noWrap w:val="0"/>
            <w:vAlign w:val="center"/>
          </w:tcPr>
          <w:p w14:paraId="3CECE9A6">
            <w:pPr>
              <w:topLinePunct/>
              <w:jc w:val="center"/>
              <w:rPr>
                <w:rFonts w:hint="eastAsia" w:ascii="仿宋_GB2312" w:hAnsi="Arial" w:eastAsia="仿宋_GB2312" w:cs="Arial"/>
                <w:color w:val="000000"/>
                <w:w w:val="94"/>
                <w:kern w:val="0"/>
                <w:sz w:val="24"/>
              </w:rPr>
            </w:pPr>
          </w:p>
        </w:tc>
        <w:tc>
          <w:tcPr>
            <w:tcW w:w="891" w:type="dxa"/>
            <w:noWrap w:val="0"/>
            <w:vAlign w:val="center"/>
          </w:tcPr>
          <w:p w14:paraId="1A8DACAC">
            <w:pPr>
              <w:topLinePunct/>
              <w:jc w:val="center"/>
              <w:rPr>
                <w:rFonts w:hint="eastAsia" w:ascii="仿宋_GB2312" w:hAnsi="Arial" w:eastAsia="仿宋_GB2312" w:cs="Arial"/>
                <w:color w:val="000000"/>
                <w:w w:val="94"/>
                <w:kern w:val="0"/>
                <w:sz w:val="24"/>
              </w:rPr>
            </w:pPr>
          </w:p>
        </w:tc>
        <w:tc>
          <w:tcPr>
            <w:tcW w:w="978" w:type="dxa"/>
            <w:noWrap w:val="0"/>
            <w:vAlign w:val="center"/>
          </w:tcPr>
          <w:p w14:paraId="3BF70EF7">
            <w:pPr>
              <w:topLinePunct/>
              <w:jc w:val="center"/>
              <w:rPr>
                <w:rFonts w:hint="eastAsia" w:ascii="仿宋_GB2312" w:hAnsi="Arial" w:eastAsia="仿宋_GB2312" w:cs="Arial"/>
                <w:color w:val="000000"/>
                <w:w w:val="94"/>
                <w:kern w:val="0"/>
                <w:sz w:val="24"/>
              </w:rPr>
            </w:pPr>
          </w:p>
        </w:tc>
        <w:tc>
          <w:tcPr>
            <w:tcW w:w="948" w:type="dxa"/>
            <w:noWrap w:val="0"/>
            <w:vAlign w:val="center"/>
          </w:tcPr>
          <w:p w14:paraId="582C8A97">
            <w:pPr>
              <w:topLinePunct/>
              <w:jc w:val="center"/>
              <w:rPr>
                <w:rFonts w:hint="eastAsia" w:ascii="仿宋_GB2312" w:hAnsi="Arial" w:eastAsia="仿宋_GB2312" w:cs="Arial"/>
                <w:color w:val="000000"/>
                <w:w w:val="94"/>
                <w:kern w:val="0"/>
                <w:sz w:val="24"/>
              </w:rPr>
            </w:pPr>
          </w:p>
        </w:tc>
      </w:tr>
      <w:tr w14:paraId="68B1A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689" w:type="dxa"/>
            <w:vMerge w:val="continue"/>
            <w:noWrap w:val="0"/>
            <w:vAlign w:val="center"/>
          </w:tcPr>
          <w:p w14:paraId="22CB6A7A">
            <w:pPr>
              <w:topLinePunct/>
              <w:jc w:val="center"/>
              <w:rPr>
                <w:rFonts w:hint="eastAsia" w:ascii="仿宋_GB2312" w:hAnsi="Arial" w:eastAsia="仿宋_GB2312" w:cs="Arial"/>
                <w:color w:val="000000"/>
                <w:w w:val="94"/>
                <w:kern w:val="0"/>
                <w:sz w:val="24"/>
              </w:rPr>
            </w:pPr>
          </w:p>
        </w:tc>
        <w:tc>
          <w:tcPr>
            <w:tcW w:w="688" w:type="dxa"/>
            <w:vMerge w:val="continue"/>
            <w:noWrap w:val="0"/>
            <w:vAlign w:val="center"/>
          </w:tcPr>
          <w:p w14:paraId="433D6CD7">
            <w:pPr>
              <w:topLinePunct/>
              <w:jc w:val="center"/>
              <w:rPr>
                <w:rFonts w:hint="eastAsia" w:ascii="仿宋_GB2312" w:hAnsi="Arial" w:eastAsia="仿宋_GB2312" w:cs="Arial"/>
                <w:color w:val="000000"/>
                <w:w w:val="94"/>
                <w:kern w:val="0"/>
                <w:sz w:val="24"/>
              </w:rPr>
            </w:pPr>
          </w:p>
        </w:tc>
        <w:tc>
          <w:tcPr>
            <w:tcW w:w="687" w:type="dxa"/>
            <w:vMerge w:val="continue"/>
            <w:noWrap w:val="0"/>
            <w:vAlign w:val="center"/>
          </w:tcPr>
          <w:p w14:paraId="18B24DC4">
            <w:pPr>
              <w:topLinePunct/>
              <w:jc w:val="center"/>
              <w:rPr>
                <w:rFonts w:hint="eastAsia" w:ascii="仿宋_GB2312" w:hAnsi="Arial" w:eastAsia="仿宋_GB2312" w:cs="Arial"/>
                <w:color w:val="000000"/>
                <w:w w:val="94"/>
                <w:kern w:val="0"/>
                <w:sz w:val="24"/>
              </w:rPr>
            </w:pPr>
          </w:p>
        </w:tc>
        <w:tc>
          <w:tcPr>
            <w:tcW w:w="985" w:type="dxa"/>
            <w:vMerge w:val="continue"/>
            <w:noWrap w:val="0"/>
            <w:vAlign w:val="center"/>
          </w:tcPr>
          <w:p w14:paraId="2AC4EB68">
            <w:pPr>
              <w:topLinePunct/>
              <w:jc w:val="center"/>
              <w:rPr>
                <w:rFonts w:hint="eastAsia" w:ascii="仿宋_GB2312" w:hAnsi="Arial" w:eastAsia="仿宋_GB2312" w:cs="Arial"/>
                <w:color w:val="000000"/>
                <w:w w:val="94"/>
                <w:kern w:val="0"/>
                <w:sz w:val="24"/>
              </w:rPr>
            </w:pPr>
          </w:p>
        </w:tc>
        <w:tc>
          <w:tcPr>
            <w:tcW w:w="1080" w:type="dxa"/>
            <w:noWrap w:val="0"/>
            <w:vAlign w:val="center"/>
          </w:tcPr>
          <w:p w14:paraId="7CDC6E99">
            <w:pPr>
              <w:topLinePunct/>
              <w:jc w:val="center"/>
              <w:rPr>
                <w:rFonts w:hint="eastAsia" w:ascii="仿宋_GB2312" w:hAnsi="Arial" w:eastAsia="仿宋_GB2312" w:cs="Arial"/>
                <w:color w:val="000000"/>
                <w:w w:val="94"/>
                <w:kern w:val="0"/>
                <w:sz w:val="24"/>
              </w:rPr>
            </w:pPr>
          </w:p>
        </w:tc>
        <w:tc>
          <w:tcPr>
            <w:tcW w:w="1215" w:type="dxa"/>
            <w:noWrap w:val="0"/>
            <w:vAlign w:val="center"/>
          </w:tcPr>
          <w:p w14:paraId="6059179A">
            <w:pPr>
              <w:topLinePunct/>
              <w:jc w:val="center"/>
              <w:rPr>
                <w:rFonts w:hint="eastAsia" w:ascii="仿宋_GB2312" w:hAnsi="Arial" w:eastAsia="仿宋_GB2312" w:cs="Arial"/>
                <w:color w:val="000000"/>
                <w:w w:val="94"/>
                <w:kern w:val="0"/>
                <w:sz w:val="24"/>
              </w:rPr>
            </w:pPr>
          </w:p>
        </w:tc>
        <w:tc>
          <w:tcPr>
            <w:tcW w:w="960" w:type="dxa"/>
            <w:noWrap w:val="0"/>
            <w:vAlign w:val="center"/>
          </w:tcPr>
          <w:p w14:paraId="34C2EBAB">
            <w:pPr>
              <w:topLinePunct/>
              <w:jc w:val="center"/>
              <w:rPr>
                <w:rFonts w:hint="eastAsia" w:ascii="仿宋_GB2312" w:hAnsi="Arial" w:eastAsia="仿宋_GB2312" w:cs="Arial"/>
                <w:color w:val="000000"/>
                <w:w w:val="94"/>
                <w:kern w:val="0"/>
                <w:sz w:val="24"/>
              </w:rPr>
            </w:pPr>
          </w:p>
        </w:tc>
        <w:tc>
          <w:tcPr>
            <w:tcW w:w="947" w:type="dxa"/>
            <w:noWrap w:val="0"/>
            <w:vAlign w:val="center"/>
          </w:tcPr>
          <w:p w14:paraId="7A2919B5">
            <w:pPr>
              <w:topLinePunct/>
              <w:jc w:val="center"/>
              <w:rPr>
                <w:rFonts w:hint="eastAsia" w:ascii="仿宋_GB2312" w:hAnsi="Arial" w:eastAsia="仿宋_GB2312" w:cs="Arial"/>
                <w:color w:val="000000"/>
                <w:w w:val="94"/>
                <w:kern w:val="0"/>
                <w:sz w:val="24"/>
              </w:rPr>
            </w:pPr>
          </w:p>
        </w:tc>
        <w:tc>
          <w:tcPr>
            <w:tcW w:w="880" w:type="dxa"/>
            <w:noWrap w:val="0"/>
            <w:vAlign w:val="center"/>
          </w:tcPr>
          <w:p w14:paraId="543B481F">
            <w:pPr>
              <w:topLinePunct/>
              <w:jc w:val="center"/>
              <w:rPr>
                <w:rFonts w:hint="eastAsia" w:ascii="仿宋_GB2312" w:hAnsi="Arial" w:eastAsia="仿宋_GB2312" w:cs="Arial"/>
                <w:color w:val="000000"/>
                <w:w w:val="94"/>
                <w:kern w:val="0"/>
                <w:sz w:val="24"/>
              </w:rPr>
            </w:pPr>
          </w:p>
        </w:tc>
        <w:tc>
          <w:tcPr>
            <w:tcW w:w="891" w:type="dxa"/>
            <w:noWrap w:val="0"/>
            <w:vAlign w:val="center"/>
          </w:tcPr>
          <w:p w14:paraId="6DE5FA47">
            <w:pPr>
              <w:topLinePunct/>
              <w:jc w:val="center"/>
              <w:rPr>
                <w:rFonts w:hint="eastAsia" w:ascii="仿宋_GB2312" w:hAnsi="Arial" w:eastAsia="仿宋_GB2312" w:cs="Arial"/>
                <w:color w:val="000000"/>
                <w:w w:val="94"/>
                <w:kern w:val="0"/>
                <w:sz w:val="24"/>
              </w:rPr>
            </w:pPr>
          </w:p>
        </w:tc>
        <w:tc>
          <w:tcPr>
            <w:tcW w:w="944" w:type="dxa"/>
            <w:noWrap w:val="0"/>
            <w:vAlign w:val="center"/>
          </w:tcPr>
          <w:p w14:paraId="2AE5DA0D">
            <w:pPr>
              <w:topLinePunct/>
              <w:jc w:val="center"/>
              <w:rPr>
                <w:rFonts w:hint="eastAsia" w:ascii="仿宋_GB2312" w:hAnsi="Arial" w:eastAsia="仿宋_GB2312" w:cs="Arial"/>
                <w:color w:val="000000"/>
                <w:w w:val="94"/>
                <w:kern w:val="0"/>
                <w:sz w:val="24"/>
              </w:rPr>
            </w:pPr>
          </w:p>
        </w:tc>
        <w:tc>
          <w:tcPr>
            <w:tcW w:w="891" w:type="dxa"/>
            <w:noWrap w:val="0"/>
            <w:vAlign w:val="center"/>
          </w:tcPr>
          <w:p w14:paraId="57661238">
            <w:pPr>
              <w:topLinePunct/>
              <w:jc w:val="center"/>
              <w:rPr>
                <w:rFonts w:hint="eastAsia" w:ascii="仿宋_GB2312" w:hAnsi="Arial" w:eastAsia="仿宋_GB2312" w:cs="Arial"/>
                <w:color w:val="000000"/>
                <w:w w:val="94"/>
                <w:kern w:val="0"/>
                <w:sz w:val="24"/>
              </w:rPr>
            </w:pPr>
          </w:p>
        </w:tc>
        <w:tc>
          <w:tcPr>
            <w:tcW w:w="943" w:type="dxa"/>
            <w:noWrap w:val="0"/>
            <w:vAlign w:val="center"/>
          </w:tcPr>
          <w:p w14:paraId="77958D66">
            <w:pPr>
              <w:topLinePunct/>
              <w:jc w:val="center"/>
              <w:rPr>
                <w:rFonts w:hint="eastAsia" w:ascii="仿宋_GB2312" w:hAnsi="Arial" w:eastAsia="仿宋_GB2312" w:cs="Arial"/>
                <w:color w:val="000000"/>
                <w:w w:val="94"/>
                <w:kern w:val="0"/>
                <w:sz w:val="24"/>
              </w:rPr>
            </w:pPr>
          </w:p>
        </w:tc>
        <w:tc>
          <w:tcPr>
            <w:tcW w:w="891" w:type="dxa"/>
            <w:noWrap w:val="0"/>
            <w:vAlign w:val="center"/>
          </w:tcPr>
          <w:p w14:paraId="26B343A6">
            <w:pPr>
              <w:topLinePunct/>
              <w:jc w:val="center"/>
              <w:rPr>
                <w:rFonts w:hint="eastAsia" w:ascii="仿宋_GB2312" w:hAnsi="Arial" w:eastAsia="仿宋_GB2312" w:cs="Arial"/>
                <w:color w:val="000000"/>
                <w:w w:val="94"/>
                <w:kern w:val="0"/>
                <w:sz w:val="24"/>
              </w:rPr>
            </w:pPr>
          </w:p>
        </w:tc>
        <w:tc>
          <w:tcPr>
            <w:tcW w:w="978" w:type="dxa"/>
            <w:noWrap w:val="0"/>
            <w:vAlign w:val="center"/>
          </w:tcPr>
          <w:p w14:paraId="329BF312">
            <w:pPr>
              <w:topLinePunct/>
              <w:jc w:val="center"/>
              <w:rPr>
                <w:rFonts w:hint="eastAsia" w:ascii="仿宋_GB2312" w:hAnsi="Arial" w:eastAsia="仿宋_GB2312" w:cs="Arial"/>
                <w:color w:val="000000"/>
                <w:w w:val="94"/>
                <w:kern w:val="0"/>
                <w:sz w:val="24"/>
              </w:rPr>
            </w:pPr>
          </w:p>
        </w:tc>
        <w:tc>
          <w:tcPr>
            <w:tcW w:w="948" w:type="dxa"/>
            <w:noWrap w:val="0"/>
            <w:vAlign w:val="center"/>
          </w:tcPr>
          <w:p w14:paraId="2C76FCE5">
            <w:pPr>
              <w:topLinePunct/>
              <w:jc w:val="center"/>
              <w:rPr>
                <w:rFonts w:hint="eastAsia" w:ascii="仿宋_GB2312" w:hAnsi="Arial" w:eastAsia="仿宋_GB2312" w:cs="Arial"/>
                <w:color w:val="000000"/>
                <w:w w:val="94"/>
                <w:kern w:val="0"/>
                <w:sz w:val="24"/>
              </w:rPr>
            </w:pPr>
          </w:p>
        </w:tc>
      </w:tr>
      <w:tr w14:paraId="4AD06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689" w:type="dxa"/>
            <w:vMerge w:val="continue"/>
            <w:tcBorders>
              <w:bottom w:val="single" w:color="auto" w:sz="4" w:space="0"/>
            </w:tcBorders>
            <w:noWrap w:val="0"/>
            <w:vAlign w:val="center"/>
          </w:tcPr>
          <w:p w14:paraId="3F687964">
            <w:pPr>
              <w:topLinePunct/>
              <w:jc w:val="center"/>
              <w:rPr>
                <w:rFonts w:hint="eastAsia" w:ascii="仿宋_GB2312" w:hAnsi="Arial" w:eastAsia="仿宋_GB2312" w:cs="Arial"/>
                <w:color w:val="000000"/>
                <w:w w:val="94"/>
                <w:kern w:val="0"/>
                <w:sz w:val="24"/>
              </w:rPr>
            </w:pPr>
          </w:p>
        </w:tc>
        <w:tc>
          <w:tcPr>
            <w:tcW w:w="688" w:type="dxa"/>
            <w:vMerge w:val="continue"/>
            <w:tcBorders>
              <w:bottom w:val="single" w:color="auto" w:sz="4" w:space="0"/>
            </w:tcBorders>
            <w:noWrap w:val="0"/>
            <w:vAlign w:val="center"/>
          </w:tcPr>
          <w:p w14:paraId="261AB544">
            <w:pPr>
              <w:topLinePunct/>
              <w:jc w:val="center"/>
              <w:rPr>
                <w:rFonts w:hint="eastAsia" w:ascii="仿宋_GB2312" w:hAnsi="Arial" w:eastAsia="仿宋_GB2312" w:cs="Arial"/>
                <w:color w:val="000000"/>
                <w:w w:val="94"/>
                <w:kern w:val="0"/>
                <w:sz w:val="24"/>
              </w:rPr>
            </w:pPr>
          </w:p>
        </w:tc>
        <w:tc>
          <w:tcPr>
            <w:tcW w:w="687" w:type="dxa"/>
            <w:vMerge w:val="continue"/>
            <w:tcBorders>
              <w:bottom w:val="single" w:color="auto" w:sz="4" w:space="0"/>
            </w:tcBorders>
            <w:noWrap w:val="0"/>
            <w:vAlign w:val="center"/>
          </w:tcPr>
          <w:p w14:paraId="127548EF">
            <w:pPr>
              <w:topLinePunct/>
              <w:jc w:val="center"/>
              <w:rPr>
                <w:rFonts w:hint="eastAsia" w:ascii="仿宋_GB2312" w:hAnsi="Arial" w:eastAsia="仿宋_GB2312" w:cs="Arial"/>
                <w:color w:val="000000"/>
                <w:w w:val="94"/>
                <w:kern w:val="0"/>
                <w:sz w:val="24"/>
              </w:rPr>
            </w:pPr>
          </w:p>
        </w:tc>
        <w:tc>
          <w:tcPr>
            <w:tcW w:w="985" w:type="dxa"/>
            <w:vMerge w:val="continue"/>
            <w:tcBorders>
              <w:bottom w:val="single" w:color="auto" w:sz="4" w:space="0"/>
            </w:tcBorders>
            <w:noWrap w:val="0"/>
            <w:vAlign w:val="center"/>
          </w:tcPr>
          <w:p w14:paraId="17CE7E43">
            <w:pPr>
              <w:topLinePunct/>
              <w:jc w:val="center"/>
              <w:rPr>
                <w:rFonts w:hint="eastAsia" w:ascii="仿宋_GB2312" w:hAnsi="Arial" w:eastAsia="仿宋_GB2312" w:cs="Arial"/>
                <w:color w:val="000000"/>
                <w:w w:val="94"/>
                <w:kern w:val="0"/>
                <w:sz w:val="24"/>
              </w:rPr>
            </w:pPr>
          </w:p>
        </w:tc>
        <w:tc>
          <w:tcPr>
            <w:tcW w:w="1080" w:type="dxa"/>
            <w:noWrap w:val="0"/>
            <w:vAlign w:val="center"/>
          </w:tcPr>
          <w:p w14:paraId="673D1529">
            <w:pPr>
              <w:topLinePunct/>
              <w:jc w:val="center"/>
              <w:rPr>
                <w:rFonts w:hint="eastAsia" w:ascii="仿宋_GB2312" w:hAnsi="Arial" w:eastAsia="仿宋_GB2312" w:cs="Arial"/>
                <w:color w:val="000000"/>
                <w:w w:val="94"/>
                <w:kern w:val="0"/>
                <w:sz w:val="24"/>
              </w:rPr>
            </w:pPr>
            <w:r>
              <w:rPr>
                <w:rFonts w:hint="eastAsia" w:ascii="仿宋_GB2312" w:hAnsi="Arial" w:eastAsia="仿宋_GB2312" w:cs="Arial"/>
                <w:color w:val="000000"/>
                <w:w w:val="94"/>
                <w:kern w:val="0"/>
                <w:sz w:val="24"/>
              </w:rPr>
              <w:t>每月小计</w:t>
            </w:r>
          </w:p>
        </w:tc>
        <w:tc>
          <w:tcPr>
            <w:tcW w:w="1215" w:type="dxa"/>
            <w:noWrap w:val="0"/>
            <w:vAlign w:val="center"/>
          </w:tcPr>
          <w:p w14:paraId="4FD67F87">
            <w:pPr>
              <w:topLinePunct/>
              <w:jc w:val="center"/>
              <w:rPr>
                <w:rFonts w:hint="eastAsia" w:ascii="仿宋_GB2312" w:hAnsi="Arial" w:eastAsia="仿宋_GB2312" w:cs="Arial"/>
                <w:color w:val="000000"/>
                <w:w w:val="94"/>
                <w:kern w:val="0"/>
                <w:sz w:val="24"/>
              </w:rPr>
            </w:pPr>
          </w:p>
        </w:tc>
        <w:tc>
          <w:tcPr>
            <w:tcW w:w="960" w:type="dxa"/>
            <w:noWrap w:val="0"/>
            <w:vAlign w:val="center"/>
          </w:tcPr>
          <w:p w14:paraId="79DDCF90">
            <w:pPr>
              <w:topLinePunct/>
              <w:jc w:val="center"/>
              <w:rPr>
                <w:rFonts w:hint="eastAsia" w:ascii="仿宋_GB2312" w:hAnsi="Arial" w:eastAsia="仿宋_GB2312" w:cs="Arial"/>
                <w:color w:val="000000"/>
                <w:w w:val="94"/>
                <w:kern w:val="0"/>
                <w:sz w:val="24"/>
              </w:rPr>
            </w:pPr>
          </w:p>
        </w:tc>
        <w:tc>
          <w:tcPr>
            <w:tcW w:w="947" w:type="dxa"/>
            <w:noWrap w:val="0"/>
            <w:vAlign w:val="center"/>
          </w:tcPr>
          <w:p w14:paraId="6E4C2E6E">
            <w:pPr>
              <w:topLinePunct/>
              <w:jc w:val="center"/>
              <w:rPr>
                <w:rFonts w:hint="eastAsia" w:ascii="仿宋_GB2312" w:hAnsi="Arial" w:eastAsia="仿宋_GB2312" w:cs="Arial"/>
                <w:color w:val="000000"/>
                <w:w w:val="94"/>
                <w:kern w:val="0"/>
                <w:sz w:val="24"/>
              </w:rPr>
            </w:pPr>
          </w:p>
        </w:tc>
        <w:tc>
          <w:tcPr>
            <w:tcW w:w="880" w:type="dxa"/>
            <w:noWrap w:val="0"/>
            <w:vAlign w:val="center"/>
          </w:tcPr>
          <w:p w14:paraId="344F78BA">
            <w:pPr>
              <w:topLinePunct/>
              <w:jc w:val="center"/>
              <w:rPr>
                <w:rFonts w:hint="eastAsia" w:ascii="仿宋_GB2312" w:hAnsi="Arial" w:eastAsia="仿宋_GB2312" w:cs="Arial"/>
                <w:color w:val="000000"/>
                <w:w w:val="94"/>
                <w:kern w:val="0"/>
                <w:sz w:val="24"/>
              </w:rPr>
            </w:pPr>
          </w:p>
        </w:tc>
        <w:tc>
          <w:tcPr>
            <w:tcW w:w="891" w:type="dxa"/>
            <w:noWrap w:val="0"/>
            <w:vAlign w:val="center"/>
          </w:tcPr>
          <w:p w14:paraId="4DC95355">
            <w:pPr>
              <w:topLinePunct/>
              <w:jc w:val="center"/>
              <w:rPr>
                <w:rFonts w:hint="eastAsia" w:ascii="仿宋_GB2312" w:hAnsi="Arial" w:eastAsia="仿宋_GB2312" w:cs="Arial"/>
                <w:color w:val="000000"/>
                <w:w w:val="94"/>
                <w:kern w:val="0"/>
                <w:sz w:val="24"/>
              </w:rPr>
            </w:pPr>
          </w:p>
        </w:tc>
        <w:tc>
          <w:tcPr>
            <w:tcW w:w="944" w:type="dxa"/>
            <w:noWrap w:val="0"/>
            <w:vAlign w:val="center"/>
          </w:tcPr>
          <w:p w14:paraId="291FEA02">
            <w:pPr>
              <w:topLinePunct/>
              <w:jc w:val="center"/>
              <w:rPr>
                <w:rFonts w:hint="eastAsia" w:ascii="仿宋_GB2312" w:hAnsi="Arial" w:eastAsia="仿宋_GB2312" w:cs="Arial"/>
                <w:color w:val="000000"/>
                <w:w w:val="94"/>
                <w:kern w:val="0"/>
                <w:sz w:val="24"/>
              </w:rPr>
            </w:pPr>
          </w:p>
        </w:tc>
        <w:tc>
          <w:tcPr>
            <w:tcW w:w="891" w:type="dxa"/>
            <w:noWrap w:val="0"/>
            <w:vAlign w:val="center"/>
          </w:tcPr>
          <w:p w14:paraId="564FF95F">
            <w:pPr>
              <w:topLinePunct/>
              <w:jc w:val="center"/>
              <w:rPr>
                <w:rFonts w:hint="eastAsia" w:ascii="仿宋_GB2312" w:hAnsi="Arial" w:eastAsia="仿宋_GB2312" w:cs="Arial"/>
                <w:color w:val="000000"/>
                <w:w w:val="94"/>
                <w:kern w:val="0"/>
                <w:sz w:val="24"/>
              </w:rPr>
            </w:pPr>
          </w:p>
        </w:tc>
        <w:tc>
          <w:tcPr>
            <w:tcW w:w="943" w:type="dxa"/>
            <w:noWrap w:val="0"/>
            <w:vAlign w:val="center"/>
          </w:tcPr>
          <w:p w14:paraId="14E72BE9">
            <w:pPr>
              <w:topLinePunct/>
              <w:jc w:val="center"/>
              <w:rPr>
                <w:rFonts w:hint="eastAsia" w:ascii="仿宋_GB2312" w:hAnsi="Arial" w:eastAsia="仿宋_GB2312" w:cs="Arial"/>
                <w:color w:val="000000"/>
                <w:w w:val="94"/>
                <w:kern w:val="0"/>
                <w:sz w:val="24"/>
              </w:rPr>
            </w:pPr>
          </w:p>
        </w:tc>
        <w:tc>
          <w:tcPr>
            <w:tcW w:w="891" w:type="dxa"/>
            <w:noWrap w:val="0"/>
            <w:vAlign w:val="center"/>
          </w:tcPr>
          <w:p w14:paraId="26154557">
            <w:pPr>
              <w:topLinePunct/>
              <w:jc w:val="center"/>
              <w:rPr>
                <w:rFonts w:hint="eastAsia" w:ascii="仿宋_GB2312" w:hAnsi="Arial" w:eastAsia="仿宋_GB2312" w:cs="Arial"/>
                <w:color w:val="000000"/>
                <w:w w:val="94"/>
                <w:kern w:val="0"/>
                <w:sz w:val="24"/>
              </w:rPr>
            </w:pPr>
          </w:p>
        </w:tc>
        <w:tc>
          <w:tcPr>
            <w:tcW w:w="978" w:type="dxa"/>
            <w:noWrap w:val="0"/>
            <w:vAlign w:val="center"/>
          </w:tcPr>
          <w:p w14:paraId="74A72B05">
            <w:pPr>
              <w:topLinePunct/>
              <w:jc w:val="center"/>
              <w:rPr>
                <w:rFonts w:hint="eastAsia" w:ascii="仿宋_GB2312" w:hAnsi="Arial" w:eastAsia="仿宋_GB2312" w:cs="Arial"/>
                <w:color w:val="000000"/>
                <w:w w:val="94"/>
                <w:kern w:val="0"/>
                <w:sz w:val="24"/>
              </w:rPr>
            </w:pPr>
          </w:p>
        </w:tc>
        <w:tc>
          <w:tcPr>
            <w:tcW w:w="948" w:type="dxa"/>
            <w:noWrap w:val="0"/>
            <w:vAlign w:val="center"/>
          </w:tcPr>
          <w:p w14:paraId="6AA982EC">
            <w:pPr>
              <w:topLinePunct/>
              <w:jc w:val="center"/>
              <w:rPr>
                <w:rFonts w:hint="eastAsia" w:ascii="仿宋_GB2312" w:hAnsi="Arial" w:eastAsia="仿宋_GB2312" w:cs="Arial"/>
                <w:color w:val="000000"/>
                <w:w w:val="94"/>
                <w:kern w:val="0"/>
                <w:sz w:val="24"/>
              </w:rPr>
            </w:pPr>
          </w:p>
        </w:tc>
      </w:tr>
    </w:tbl>
    <w:p w14:paraId="6DDFF669">
      <w:pPr>
        <w:widowControl/>
        <w:ind w:firstLine="600" w:firstLineChars="200"/>
        <w:rPr>
          <w:rFonts w:hint="eastAsia" w:ascii="仿宋_GB2312" w:eastAsia="仿宋_GB2312"/>
          <w:w w:val="94"/>
          <w:sz w:val="32"/>
          <w:szCs w:val="32"/>
        </w:rPr>
      </w:pPr>
      <w:r>
        <w:rPr>
          <w:rFonts w:hint="eastAsia" w:ascii="仿宋_GB2312" w:eastAsia="仿宋_GB2312"/>
          <w:w w:val="94"/>
          <w:sz w:val="32"/>
          <w:szCs w:val="32"/>
        </w:rPr>
        <w:t>注：此表由各县（区）、经济区治超办填写，每月30日前报市治超办。</w:t>
      </w:r>
    </w:p>
    <w:p w14:paraId="35FB5A98">
      <w:pPr>
        <w:topLinePunct/>
        <w:ind w:firstLine="600" w:firstLineChars="200"/>
        <w:jc w:val="left"/>
        <w:rPr>
          <w:rFonts w:hint="eastAsia" w:ascii="仿宋_GB2312" w:hAnsi="Arial" w:eastAsia="仿宋_GB2312" w:cs="Arial"/>
          <w:color w:val="000000"/>
          <w:w w:val="94"/>
          <w:kern w:val="0"/>
          <w:sz w:val="32"/>
          <w:szCs w:val="32"/>
          <w:lang w:eastAsia="zh-CN"/>
        </w:rPr>
        <w:sectPr>
          <w:pgSz w:w="16838" w:h="11906" w:orient="landscape"/>
          <w:pgMar w:top="1531" w:right="1440" w:bottom="1531" w:left="1440" w:header="851" w:footer="992" w:gutter="57"/>
          <w:pgNumType w:fmt="numberInDash"/>
          <w:cols w:space="720" w:num="1"/>
          <w:docGrid w:linePitch="312" w:charSpace="0"/>
        </w:sectPr>
      </w:pPr>
      <w:r>
        <w:rPr>
          <w:rFonts w:hint="eastAsia" w:ascii="仿宋_GB2312" w:hAnsi="Arial" w:eastAsia="仿宋_GB2312" w:cs="Arial"/>
          <w:color w:val="000000"/>
          <w:w w:val="94"/>
          <w:kern w:val="0"/>
          <w:sz w:val="32"/>
          <w:szCs w:val="32"/>
        </w:rPr>
        <w:t>填报人：                                               联系电话</w:t>
      </w:r>
      <w:r>
        <w:rPr>
          <w:rFonts w:hint="eastAsia" w:ascii="仿宋_GB2312" w:hAnsi="Arial" w:eastAsia="仿宋_GB2312" w:cs="Arial"/>
          <w:color w:val="000000"/>
          <w:w w:val="94"/>
          <w:kern w:val="0"/>
          <w:sz w:val="32"/>
          <w:szCs w:val="32"/>
          <w:lang w:eastAsia="zh-CN"/>
        </w:rPr>
        <w:t>：</w:t>
      </w:r>
    </w:p>
    <w:p w14:paraId="32C79D81">
      <w:pPr>
        <w:rPr>
          <w:rFonts w:hint="default" w:eastAsia="宋体"/>
          <w:lang w:val="en-US" w:eastAsia="zh-CN"/>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75BBA">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9BD8CA7">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9BD8CA7">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442D4">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340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14:paraId="33655CE8">
                          <w:pPr>
                            <w:snapToGrid w:val="0"/>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- 23 -</w:t>
                          </w:r>
                          <w:r>
                            <w:rPr>
                              <w:rFonts w:hint="eastAsia"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42.05pt;mso-position-horizontal:right;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D2TH3RAAAAAwEAAA8AAAAAAAAAAQAgAAAAIgAAAGRycy9kb3du&#10;cmV2LnhtbFBLAQIUABQAAAAIAIdO4kDzMytMzQEAAJcDAAAOAAAAAAAAAAEAIAAAACABAABkcnMv&#10;ZTJvRG9jLnhtbFBLBQYAAAAABgAGAFkBAABfBQAAAAA=&#10;">
              <v:fill on="f" focussize="0,0"/>
              <v:stroke on="f"/>
              <v:imagedata o:title=""/>
              <o:lock v:ext="edit" aspectratio="f"/>
              <v:textbox inset="0mm,0mm,0mm,0mm" style="mso-fit-shape-to-text:t;">
                <w:txbxContent>
                  <w:p w14:paraId="33655CE8">
                    <w:pPr>
                      <w:snapToGrid w:val="0"/>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- 23 -</w:t>
                    </w:r>
                    <w:r>
                      <w:rPr>
                        <w:rFonts w:hint="eastAsia"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28CB2">
    <w:pPr>
      <w:pStyle w:val="3"/>
      <w:ind w:right="360" w:firstLine="360"/>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D6F200E">
                          <w:pPr>
                            <w:pStyle w:val="3"/>
                            <w:ind w:right="360" w:firstLine="360"/>
                            <w:jc w:val="right"/>
                          </w:pP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- 27 -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4D6F200E">
                    <w:pPr>
                      <w:pStyle w:val="3"/>
                      <w:ind w:right="360" w:firstLine="360"/>
                      <w:jc w:val="right"/>
                    </w:pP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- 27 -</w:t>
                    </w:r>
                    <w:r>
                      <w:rPr>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1450D">
    <w:pPr>
      <w:pStyle w:val="3"/>
      <w:ind w:right="360" w:firstLine="360"/>
      <w:rPr>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- 1 -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C6BCC">
    <w:pPr>
      <w:pStyle w:val="3"/>
      <w:ind w:right="360" w:firstLine="360"/>
      <w:jc w:val="right"/>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NGQ4ZjZjZDQ4MTNmMDczNjg4MmQyMThhZTliM2IifQ=="/>
  </w:docVars>
  <w:rsids>
    <w:rsidRoot w:val="713C6988"/>
    <w:rsid w:val="04806815"/>
    <w:rsid w:val="713C6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0正文"/>
    <w:basedOn w:val="1"/>
    <w:qFormat/>
    <w:uiPriority w:val="0"/>
    <w:pPr>
      <w:spacing w:line="360" w:lineRule="auto"/>
      <w:ind w:firstLine="720" w:firstLineChars="200"/>
      <w:jc w:val="left"/>
    </w:pPr>
    <w:rPr>
      <w:kern w:val="0"/>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3531</Words>
  <Characters>3691</Characters>
  <Lines>0</Lines>
  <Paragraphs>0</Paragraphs>
  <TotalTime>3</TotalTime>
  <ScaleCrop>false</ScaleCrop>
  <LinksUpToDate>false</LinksUpToDate>
  <CharactersWithSpaces>4261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2020-06-17T09:19:00Z</dcterms:created>
  <dc:creator>坝上开的狗尾巴花</dc:creator>
  <cp:lastModifiedBy>戴丹</cp:lastModifiedBy>
  <dcterms:modified xsi:type="dcterms:W3CDTF">2024-10-25T09:20:08Z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9C0C773B1FF64FABA93EC6210C5501DB_12</vt:lpwstr>
  </property>
</Properties>
</file>