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辽宁省盘锦市兴隆台区人民政府国有资产监督管理局（本级）</w:t>
      </w:r>
    </w:p>
    <w:p>
      <w:pPr>
        <w:spacing w:line="360" w:lineRule="auto"/>
        <w:jc w:val="center"/>
        <w:rPr>
          <w:rFonts w:ascii="宋体" w:hAnsi="宋体"/>
          <w:b/>
          <w:sz w:val="52"/>
          <w:szCs w:val="52"/>
        </w:rPr>
      </w:pPr>
      <w:r>
        <w:rPr>
          <w:rFonts w:ascii="宋体" w:hAnsi="宋体" w:hint="eastAsia"/>
          <w:b/>
          <w:sz w:val="48"/>
          <w:szCs w:val="48"/>
        </w:rPr>
        <w:t xml:space="preserve">2023年度部门决算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5"/>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辽宁省盘锦市兴隆台区人民政府国有资产监督管理局（本级）</w:t>
      </w:r>
      <w:r>
        <w:rPr>
          <w:rFonts w:ascii="黑体" w:eastAsia="黑体" w:hAnsi="黑体" w:hint="eastAsia"/>
          <w:sz w:val="32"/>
          <w:szCs w:val="32"/>
        </w:rPr>
        <w:t xml:space="preserve">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leftChars="0" w:firstLineChars="200"/>
        <w:textAlignment w:val="auto"/>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辽宁省盘锦市兴隆台区人民政府国有资产监督管理局（本级）</w:t>
      </w:r>
      <w:r>
        <w:rPr>
          <w:rFonts w:ascii="仿宋_GB2312" w:eastAsia="仿宋_GB2312" w:hAnsi="黑体" w:hint="eastAsia"/>
          <w:sz w:val="32"/>
          <w:szCs w:val="32"/>
        </w:rPr>
        <w:t xml:space="preserve">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第二部分  2023年度</w:t>
      </w:r>
      <w:r>
        <w:rPr>
          <w:rFonts w:ascii="黑体" w:eastAsia="黑体" w:hAnsi="黑体" w:hint="eastAsia"/>
          <w:sz w:val="32"/>
          <w:szCs w:val="32"/>
        </w:rPr>
        <w:t xml:space="preserve">辽宁省盘锦市兴隆台区人民政府国有资产监督管理局（本级）</w:t>
      </w:r>
      <w:r>
        <w:rPr>
          <w:rFonts w:ascii="黑体" w:eastAsia="黑体" w:hAnsi="黑体" w:hint="eastAsia"/>
          <w:sz w:val="32"/>
          <w:szCs w:val="32"/>
        </w:rPr>
        <w:t xml:space="preserve">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hint="default"/>
          <w:sz w:val="32"/>
          <w:szCs w:val="32"/>
          <w:lang w:val="en-US" w:eastAsia="zh-CN"/>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三</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eastAsia="黑体" w:hAnsi="黑体"/>
          <w:sz w:val="32"/>
          <w:szCs w:val="32"/>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四</w:t>
      </w:r>
      <w:r>
        <w:rPr>
          <w:rFonts w:ascii="黑体" w:eastAsia="黑体" w:hAnsi="黑体" w:hint="eastAsia"/>
          <w:sz w:val="32"/>
          <w:szCs w:val="32"/>
        </w:rPr>
        <w:t xml:space="preserve">部分  2023年度</w:t>
      </w:r>
      <w:r>
        <w:rPr>
          <w:rFonts w:ascii="黑体" w:eastAsia="黑体" w:hAnsi="黑体" w:hint="eastAsia"/>
          <w:sz w:val="32"/>
          <w:szCs w:val="32"/>
        </w:rPr>
        <w:t xml:space="preserve">辽宁省盘锦市兴隆台区人民政府国有资产监督管理局（本级）</w:t>
      </w:r>
      <w:r>
        <w:rPr>
          <w:rFonts w:ascii="黑体" w:eastAsia="黑体" w:hAnsi="黑体" w:hint="eastAsia"/>
          <w:sz w:val="32"/>
          <w:szCs w:val="32"/>
        </w:rPr>
        <w:t xml:space="preserve">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ascii="仿宋_GB2312" w:eastAsia="仿宋_GB2312" w:hint="eastAsia"/>
          <w:sz w:val="32"/>
          <w:szCs w:val="32"/>
        </w:rPr>
        <w:t xml:space="preserve">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keepNext w:val="0"/>
        <w:keepLines w:val="0"/>
        <w:pageBreakBefore w:val="0"/>
        <w:widowControl w:val="0"/>
        <w:kinsoku/>
        <w:wordWrap/>
        <w:overflowPunct/>
        <w:topLinePunct w:val="0"/>
        <w:autoSpaceDE/>
        <w:autoSpaceDN/>
        <w:bidi w:val="0"/>
        <w:adjustRightInd/>
        <w:snapToGrid/>
        <w:spacing w:line="520" w:lineRule="exact"/>
        <w:ind w:left="638" w:firstLine="0" w:leftChars="304" w:firstLineChars="0"/>
        <w:textAlignment w:val="auto"/>
        <w:rPr>
          <w:rFonts w:ascii="仿宋_GB2312" w:eastAsia="仿宋_GB2312" w:hint="eastAsia"/>
          <w:sz w:val="32"/>
          <w:szCs w:val="32"/>
        </w:rPr>
      </w:pPr>
      <w:r>
        <w:rPr>
          <w:rFonts w:ascii="仿宋_GB2312" w:eastAsia="仿宋_GB2312" w:hint="eastAsia"/>
          <w:sz w:val="32"/>
          <w:szCs w:val="32"/>
        </w:rPr>
        <w:t xml:space="preserve">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eastAsia="仿宋_GB2312" w:hint="default"/>
          <w:sz w:val="32"/>
          <w:szCs w:val="32"/>
          <w:lang w:val="en-US"/>
        </w:rPr>
      </w:pPr>
      <w:r>
        <w:rPr>
          <w:rFonts w:ascii="黑体" w:eastAsia="黑体" w:hAnsi="黑体" w:hint="eastAsia"/>
          <w:sz w:val="32"/>
          <w:szCs w:val="32"/>
        </w:rPr>
        <w:t xml:space="preserve">第</w:t>
      </w:r>
      <w:r>
        <w:rPr>
          <w:rFonts w:ascii="黑体" w:eastAsia="黑体" w:hAnsi="黑体" w:hint="eastAsia"/>
          <w:sz w:val="32"/>
          <w:szCs w:val="32"/>
          <w:lang w:val="en-US" w:eastAsia="zh-CN"/>
        </w:rPr>
        <w:t xml:space="preserve">五</w:t>
      </w:r>
      <w:r>
        <w:rPr>
          <w:rFonts w:ascii="黑体" w:eastAsia="黑体" w:hAnsi="黑体" w:hint="eastAsia"/>
          <w:sz w:val="32"/>
          <w:szCs w:val="32"/>
        </w:rPr>
        <w:t xml:space="preserve">部分</w:t>
      </w:r>
      <w:r>
        <w:rPr>
          <w:rFonts w:ascii="黑体" w:eastAsia="黑体" w:hAnsi="黑体" w:hint="eastAsia"/>
          <w:sz w:val="32"/>
          <w:szCs w:val="32"/>
          <w:lang w:val="en-US" w:eastAsia="zh-CN"/>
        </w:rPr>
        <w:t xml:space="preserve">  附件</w:t>
      </w:r>
    </w:p>
    <w:p>
      <w:pPr>
        <w:spacing w:line="540" w:lineRule="exact"/>
        <w:ind w:left="638" w:firstLine="0" w:leftChars="304" w:firstLineChars="0"/>
        <w:rPr>
          <w:rFonts w:ascii="仿宋_GB2312" w:eastAsia="仿宋_GB2312" w:hint="eastAsia"/>
          <w:sz w:val="32"/>
          <w:szCs w:val="32"/>
        </w:rPr>
        <w:sectPr>
          <w:footerReference w:type="default" r:id="rId6"/>
          <w:pgSz w:w="11906" w:h="16838" w:orient="portrait"/>
          <w:pgMar w:top="1134" w:right="1417" w:bottom="567" w:left="1417" w:header="851" w:footer="992" w:gutter="0"/>
          <w:pgNumType w:start="1"/>
          <w:cols w:num="1" w:space="0">
            <w:col w:w="9072"/>
          </w:cols>
          <w:rtlGutter w:val="0"/>
          <w:docGrid w:type="lines" w:linePitch="312" w:charSpace="0"/>
        </w:sectPr>
      </w:pPr>
    </w:p>
    <w:p>
      <w:pPr>
        <w:spacing w:line="540" w:lineRule="exact"/>
        <w:ind w:left="638" w:firstLine="0" w:leftChars="304" w:firstLineChars="0"/>
        <w:rPr>
          <w:rFonts w:ascii="仿宋_GB2312" w:eastAsia="仿宋_GB2312" w:hint="eastAsia"/>
          <w:sz w:val="32"/>
          <w:szCs w:val="32"/>
        </w:rPr>
      </w:pPr>
    </w:p>
    <w:p>
      <w:pPr>
        <w:spacing w:line="540" w:lineRule="exact"/>
        <w:jc w:val="center"/>
        <w:rPr>
          <w:rFonts w:ascii="宋体" w:hAnsi="宋体"/>
          <w:b/>
          <w:sz w:val="36"/>
          <w:szCs w:val="36"/>
        </w:rPr>
      </w:pPr>
      <w:r>
        <w:rPr>
          <w:rFonts w:ascii="宋体" w:hAnsi="宋体" w:hint="eastAsia"/>
          <w:b/>
          <w:sz w:val="36"/>
          <w:szCs w:val="36"/>
        </w:rPr>
        <w:t xml:space="preserve">第一部分 辽宁省盘锦市兴隆台区人民政府国有资产监督管理局（本级）概况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jc w:val="both"/>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负责指导推进全区国有企业改革，推进国有企业的现代企业制度建设，完善公司法人治理结构，推动国有资本和国有经济布局结构优化和战略性调整。</w:t>
        <w:br/>
        <w:t xml:space="preserve">    负责全区企业国有资产基础管理，监管区属企业的国有资产，加强国有资产、资本的管理和运作。</w:t>
        <w:br/>
        <w:t xml:space="preserve">    负责组织所监管企业上交国有资本收益，按规定参与制定区国有资本经营预算有关管理制度，负责编制区本级国有资本经营预算建议草案。</w:t>
        <w:br/>
        <w:t xml:space="preserve">    负责所监管企业党的组织建设、队伍建设等工作，强化所监管企业思想政治教育和理论学习工作，指导企业精神文化建设。</w:t>
        <w:br/>
        <w:t xml:space="preserve">    完成区委、区政府交办的其他任务。</w:t>
        <w:br/>
        <w:t xml:space="preserve">    区国有资产监督管理局设2个内设机构：</w:t>
        <w:br/>
        <w:t xml:space="preserve">    （一）综合办公室 </w:t>
        <w:br/>
        <w:t xml:space="preserve">    负责机关党务、政务日常工作；负责机关文秘、会务、保密、信息、档案、接待、后勤、信访及政务公开等工作；负责重要文件和报告的起草工作；负责制定年度学习计划并组织实施；负责督促、检查上级部门部署的各项工作；负责各级领导的重要批示文件及相关工作督办；负责机关及区属国企党的组织建设、思想建设、精神文明建设和党员教育、管理工作。</w:t>
        <w:br/>
        <w:t xml:space="preserve">    （二）考核评价科</w:t>
        <w:br/>
        <w:t xml:space="preserve">    分类完善所监管企业负责人经营业绩考核制度，对所监管企业负责人进行年度和任期经营业绩考核，调控所监管企业工资分配总体水平，提出企业负责人薪酬制度和激励办法并组织实施，规范所监管企业负责人履职待遇、业务支出和职工福利保障，提出国有企业收入分配制度改革的指导意见，指导所监管企业推进劳动用工和收入分配制度改革。</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辽宁省盘锦市兴隆台区人民政府国有资产监督管理局（本级）</w:t>
      </w:r>
      <w:r>
        <w:rPr>
          <w:rFonts w:ascii="仿宋_GB2312" w:eastAsia="仿宋_GB2312" w:hint="eastAsia"/>
          <w:b/>
          <w:sz w:val="32"/>
          <w:szCs w:val="32"/>
        </w:rPr>
        <w:t xml:space="preserve">2023年部门决算编制范围的预算单位包括：</w:t>
      </w:r>
    </w:p>
    <w:p>
      <w:pPr>
        <w:wordWrap w:val="0"/>
        <w:topLinePunct/>
        <w:spacing w:line="540" w:lineRule="exact"/>
        <w:ind w:firstLine="640" w:firstLineChars="200"/>
        <w:jc w:val="both"/>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无下设二级预算单位</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278.97</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278.97</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278.97</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hint="eastAsia"/>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lang w:eastAsia="zh-CN"/>
        </w:rPr>
      </w:pPr>
      <w:r>
        <w:rPr>
          <w:rFonts w:ascii="仿宋_GB2312" w:eastAsia="仿宋_GB2312" w:hAnsi="宋体" w:hint="eastAsia"/>
          <w:sz w:val="32"/>
          <w:szCs w:val="32"/>
        </w:rPr>
        <w:t xml:space="preserve">与上年相比，今年收入</w:t>
      </w:r>
      <w:r>
        <w:rPr>
          <w:rFonts w:ascii="仿宋_GB2312" w:eastAsia="仿宋_GB2312" w:hAnsi="宋体" w:hint="eastAsia"/>
          <w:sz w:val="32"/>
          <w:szCs w:val="32"/>
          <w:lang w:val="en-US" w:eastAsia="zh-CN"/>
        </w:rPr>
        <w:t xml:space="preserve">总计</w:t>
      </w:r>
      <w:r>
        <w:rPr>
          <w:rFonts w:ascii="仿宋_GB2312" w:eastAsia="仿宋_GB2312" w:hAnsi="宋体" w:hint="eastAsia"/>
          <w:sz w:val="32"/>
          <w:szCs w:val="32"/>
        </w:rPr>
        <w:t xml:space="preserve">减少189.54万元，降低40.46%</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减少水利支出</w:t>
      </w:r>
      <w:r>
        <w:rPr>
          <w:rFonts w:ascii="仿宋_GB2312" w:eastAsia="仿宋_GB2312" w:hAnsi="宋体" w:hint="eastAsia"/>
          <w:sz w:val="32"/>
          <w:szCs w:val="32"/>
          <w:lang w:eastAsia="zh-CN"/>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278.97</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96.18</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34.48</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工资福利支出87.09万元；商品和服务支出9.09万元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182.79</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65.52</w:t>
      </w:r>
      <w:r>
        <w:rPr>
          <w:rFonts w:ascii="仿宋_GB2312" w:eastAsia="仿宋_GB2312" w:hAnsi="宋体" w:hint="eastAsia"/>
          <w:sz w:val="32"/>
          <w:szCs w:val="32"/>
        </w:rPr>
        <w:t xml:space="preserve">%。</w:t>
      </w:r>
      <w:r>
        <w:rPr>
          <w:rFonts w:ascii="仿宋_GB2312" w:eastAsia="仿宋_GB2312" w:cs="仿宋_GB2312" w:hint="eastAsia"/>
          <w:sz w:val="32"/>
          <w:szCs w:val="32"/>
          <w:highlight w:val="none"/>
        </w:rPr>
        <w:t xml:space="preserve">主要包括国有资产管理费、水利专项等业务支出。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hint="eastAsia"/>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减少189.54万元，降低40.46%</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减少水利专项支出</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没有变动</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2023年度财政拨款支出</w:t>
      </w:r>
      <w:r>
        <w:rPr>
          <w:rFonts w:ascii="仿宋_GB2312" w:eastAsia="仿宋_GB2312" w:cs="仿宋_GB2312" w:hint="eastAsia"/>
          <w:sz w:val="32"/>
          <w:szCs w:val="32"/>
        </w:rPr>
        <w:t xml:space="preserve">278.97</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96.18</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182.79</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减少189.54万元，降低40.46%</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减少水利专项支出</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与年初预算相比，2023年度财政拨款支出完成年初预算的</w:t>
      </w:r>
      <w:r>
        <w:rPr>
          <w:rFonts w:ascii="仿宋_GB2312" w:eastAsia="仿宋_GB2312" w:cs="仿宋_GB2312" w:hint="eastAsia"/>
          <w:sz w:val="32"/>
          <w:szCs w:val="32"/>
        </w:rPr>
        <w:t xml:space="preserve">246.48</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105.48</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830.87</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hint="eastAsia"/>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2023年度一般公共预算财政拨款支出278.97万元。按支出功能分类科目分，包括：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1.社会保障和就业支出8.72万元，具体包括：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社会保障和就业支出（类）行政事业单位养老支出（款）机关事业单位基本养老保险缴费支出（项）8.72万元,主要是基本养老保险等支出，完成年初预算的92.3%，决算数与年初预算数存在差异的主要原因是人员调整。</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2.卫生健康支出4.50万元，具体包括：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（1）卫生健康支出（类）行政事业单位医疗（款）行政单位医疗（项）3.34万元,主要是基本医疗等支出，完成年初预算的92%，决算数与年初预算数存在差异的主要原因是人员调整。</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（2）卫生健康支出（类）行政事业单位医疗（款）公务员医疗补助（项）0.95万元,主要是公务员医疗补助等支出，完成年初预算的91.3%，决算数与年初预算数存在差异的主要原因是人员调整。</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（3）卫生健康支出（类）行政事业单位医疗（款）其他行政事业单位医疗支出（项）0.21万元,主要是工伤保险等支出，完成年初预算的190%，决算数与年初预算数存在差异的主要原因是补工伤保险。</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3.农林水支出150.00万元，具体包括：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（1）农林水支出（类）水利（款）其他水利支出（项）150.00万元,主要是水利专项等支出，完成年初预算的681%，决算数与年初预算数存在差异的主要原因是年初预算没有此笔支出。</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4.资源勘探工业信息等支出108.17万元，具体包括：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（1）资源勘探工业信息等支出（类）国有资产监管（款）行政运行（项）75.38万元,主要是工资等支出，完成年初预算的124%，决算数与年初预算数存在差异的主要原因是人员调整及工资滚动。</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（2）资源勘探工业信息等支出（类）国有资产监管（款）其他国有资产监管支出（项）32.79万元,主要是商品服务等支出，完成年初预算的106%，决算数与年初预算数存在差异的主要原因是人员调整。</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5.住房保障支出7.58万元，具体包括：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ascii="仿宋_GB2312" w:eastAsia="仿宋_GB2312" w:cs="仿宋_GB2312" w:hint="eastAsia"/>
          <w:sz w:val="32"/>
          <w:szCs w:val="32"/>
        </w:rPr>
      </w:pPr>
      <w:r>
        <w:rPr>
          <w:rFonts w:ascii="仿宋_GB2312" w:eastAsia="仿宋_GB2312" w:cs="仿宋_GB2312" w:hint="eastAsia"/>
          <w:sz w:val="32"/>
          <w:szCs w:val="32"/>
        </w:rPr>
        <w:t xml:space="preserve">（1）住房保障支出（类）住房改革支出（款）住房公积金（项）7.58万元,主要是公积金等支出，完成年初预算的98.5%，决算数与年初预算数存在差异的主要原因是公积金调整。</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jc w:val="both"/>
        <w:rPr>
          <w:rFonts w:ascii="仿宋_GB2312" w:eastAsia="仿宋_GB2312" w:cs="仿宋_GB2312" w:hint="eastAsia"/>
          <w:sz w:val="32"/>
          <w:szCs w:val="32"/>
        </w:rPr>
      </w:pPr>
      <w:r>
        <w:rPr>
          <w:rFonts w:ascii="仿宋_GB2312" w:eastAsia="仿宋_GB2312" w:cs="仿宋_GB2312" w:hint="eastAsia"/>
          <w:sz w:val="32"/>
          <w:szCs w:val="32"/>
        </w:rPr>
        <w:t xml:space="preserve">本部门2023年度无政府性基金预算财政拨款支出。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jc w:val="both"/>
        <w:rPr>
          <w:rFonts w:ascii="仿宋_GB2312" w:eastAsia="仿宋_GB2312" w:cs="仿宋_GB2312"/>
          <w:sz w:val="32"/>
          <w:szCs w:val="32"/>
        </w:rPr>
      </w:pPr>
      <w:r>
        <w:rPr>
          <w:rFonts w:ascii="仿宋_GB2312" w:eastAsia="仿宋_GB2312" w:cs="仿宋_GB2312" w:hint="eastAsia"/>
          <w:sz w:val="32"/>
          <w:szCs w:val="32"/>
        </w:rPr>
        <w:t xml:space="preserve">本部门2023年度无国有资本经营预算财政拨款支出。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rPr>
        <w:t xml:space="preserve">2023年度财政拨款安排的“三公”经费支出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没有支出</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numPr>
          <w:ilvl w:val="0"/>
          <w:numId w:val="0"/>
        </w:numPr>
        <w:topLinePunct/>
        <w:spacing w:line="540" w:lineRule="exact"/>
        <w:ind w:firstLine="640" w:firstLineChars="200"/>
        <w:rPr>
          <w:rFonts w:ascii="仿宋_GB2312" w:eastAsia="仿宋_GB2312" w:cs="仿宋_GB2312" w:hint="eastAsia"/>
          <w:sz w:val="32"/>
          <w:szCs w:val="32"/>
          <w:highlight w:val="none"/>
        </w:rPr>
      </w:pPr>
      <w:r>
        <w:rPr>
          <w:rFonts w:ascii="仿宋_GB2312" w:eastAsia="仿宋_GB2312" w:hAnsi="宋体" w:hint="eastAsia"/>
          <w:sz w:val="32"/>
          <w:szCs w:val="32"/>
          <w:lang w:val="en-US" w:eastAsia="zh-CN"/>
        </w:rPr>
        <w:t xml:space="preserve">1.</w:t>
      </w:r>
      <w:r>
        <w:rPr>
          <w:rFonts w:ascii="仿宋_GB2312" w:eastAsia="仿宋_GB2312" w:hAnsi="宋体" w:hint="eastAsia"/>
          <w:sz w:val="32"/>
          <w:szCs w:val="32"/>
        </w:rPr>
        <w:t xml:space="preserve">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w:t>
      </w:r>
      <w:r>
        <w:rPr>
          <w:rFonts w:ascii="仿宋_GB2312" w:eastAsia="仿宋_GB2312" w:hAnsi="宋体" w:hint="eastAsia"/>
          <w:sz w:val="32"/>
          <w:szCs w:val="32"/>
          <w:highlight w:val="none"/>
        </w:rPr>
        <w:t xml:space="preserve">的主要原因是</w:t>
      </w:r>
      <w:r>
        <w:rPr>
          <w:rFonts w:ascii="仿宋_GB2312" w:eastAsia="仿宋_GB2312" w:hAnsi="宋体" w:hint="eastAsia"/>
          <w:sz w:val="32"/>
          <w:szCs w:val="32"/>
        </w:rPr>
        <w:t xml:space="preserve">没有支出</w:t>
      </w:r>
      <w:r>
        <w:rPr>
          <w:rFonts w:ascii="仿宋_GB2312" w:eastAsia="仿宋_GB2312" w:hAnsi="宋体" w:hint="eastAsia"/>
          <w:sz w:val="32"/>
          <w:szCs w:val="32"/>
        </w:rPr>
        <w:t xml:space="preserve">。2023年参加出国（境）团组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highlight w:val="none"/>
        </w:rPr>
        <w:t xml:space="preserve">2023年因公出国（境）费</w:t>
      </w:r>
      <w:r>
        <w:rPr>
          <w:rFonts w:ascii="仿宋_GB2312" w:eastAsia="仿宋_GB2312" w:hAnsi="宋体" w:hint="eastAsia"/>
          <w:sz w:val="32"/>
          <w:szCs w:val="32"/>
          <w:highlight w:val="none"/>
        </w:rPr>
        <w:t xml:space="preserve">与上年持平</w:t>
      </w:r>
      <w:r>
        <w:rPr>
          <w:rFonts w:ascii="仿宋_GB2312" w:eastAsia="仿宋_GB2312" w:hAnsi="宋体" w:hint="eastAsia"/>
          <w:sz w:val="32"/>
          <w:szCs w:val="32"/>
          <w:highlight w:val="none"/>
          <w:lang w:eastAsia="zh-CN"/>
        </w:rPr>
        <w:t xml:space="preserve">，</w:t>
      </w:r>
      <w:r>
        <w:rPr>
          <w:rFonts w:ascii="仿宋_GB2312" w:eastAsia="仿宋_GB2312" w:hAnsi="宋体" w:hint="eastAsia"/>
          <w:sz w:val="32"/>
          <w:szCs w:val="32"/>
          <w:highlight w:val="none"/>
        </w:rPr>
        <w:t xml:space="preserve">主要</w:t>
      </w:r>
      <w:r>
        <w:rPr>
          <w:rFonts w:ascii="仿宋_GB2312" w:eastAsia="仿宋_GB2312" w:hAnsi="宋体" w:hint="eastAsia"/>
          <w:sz w:val="32"/>
          <w:szCs w:val="32"/>
          <w:highlight w:val="none"/>
          <w:lang w:val="en-US" w:eastAsia="zh-CN"/>
        </w:rPr>
        <w:t xml:space="preserve">原因是</w:t>
      </w:r>
      <w:r>
        <w:rPr>
          <w:rFonts w:ascii="仿宋_GB2312" w:eastAsia="仿宋_GB2312" w:hAnsi="宋体" w:hint="eastAsia"/>
          <w:sz w:val="32"/>
          <w:szCs w:val="32"/>
        </w:rPr>
        <w:t xml:space="preserve">没有支出</w:t>
      </w:r>
      <w:r>
        <w:rPr>
          <w:rFonts w:ascii="仿宋_GB2312" w:eastAsia="仿宋_GB2312" w:hAnsi="宋体" w:hint="eastAsia"/>
          <w:sz w:val="32"/>
          <w:szCs w:val="32"/>
          <w:highlight w:val="none"/>
        </w:rPr>
        <w:t xml:space="preserve">等。</w:t>
      </w:r>
    </w:p>
    <w:p>
      <w:pPr>
        <w:numPr>
          <w:ilvl w:val="0"/>
          <w:numId w:val="0"/>
        </w:num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lang w:val="en-US" w:eastAsia="zh-CN"/>
        </w:rPr>
        <w:t xml:space="preserve">2.</w:t>
      </w:r>
      <w:r>
        <w:rPr>
          <w:rFonts w:ascii="仿宋_GB2312" w:eastAsia="仿宋_GB2312" w:hAnsi="宋体" w:hint="eastAsia"/>
          <w:sz w:val="32"/>
          <w:szCs w:val="32"/>
        </w:rPr>
        <w:t xml:space="preserve">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没有支出</w:t>
      </w:r>
      <w:r>
        <w:rPr>
          <w:rFonts w:ascii="仿宋_GB2312" w:eastAsia="仿宋_GB2312" w:hAnsi="宋体" w:hint="eastAsia"/>
          <w:sz w:val="32"/>
          <w:szCs w:val="32"/>
        </w:rPr>
        <w:t xml:space="preserve">。2023年国内公务接待累计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highlight w:val="none"/>
        </w:rPr>
        <w:t xml:space="preserve">。</w:t>
      </w:r>
      <w:r>
        <w:rPr>
          <w:rFonts w:ascii="仿宋_GB2312" w:eastAsia="仿宋_GB2312" w:hAnsi="宋体" w:hint="eastAsia"/>
          <w:sz w:val="32"/>
          <w:szCs w:val="32"/>
        </w:rPr>
        <w:t xml:space="preserve">2023年公务接待费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没有支出</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没有支出</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没有支出</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2023年度一般公共预算财政拨款基本支出</w:t>
      </w:r>
      <w:r>
        <w:rPr>
          <w:rFonts w:ascii="仿宋_GB2312" w:eastAsia="仿宋_GB2312" w:cs="仿宋_GB2312" w:hint="eastAsia"/>
          <w:sz w:val="32"/>
          <w:szCs w:val="32"/>
        </w:rPr>
        <w:t xml:space="preserve">96.18</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87.09</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w:t>
      </w:r>
      <w:r>
        <w:rPr>
          <w:rFonts w:ascii="仿宋_GB2312" w:eastAsia="仿宋_GB2312" w:hAnsi="宋体" w:hint="eastAsia"/>
          <w:sz w:val="32"/>
          <w:szCs w:val="32"/>
          <w:lang w:val="en-US" w:eastAsia="zh-CN"/>
        </w:rPr>
        <w:t xml:space="preserve">等</w:t>
      </w:r>
      <w:r>
        <w:rPr>
          <w:rFonts w:ascii="仿宋_GB2312" w:eastAsia="仿宋_GB2312" w:hAnsi="宋体" w:hint="eastAsia"/>
          <w:sz w:val="32"/>
          <w:szCs w:val="32"/>
        </w:rPr>
        <w:t xml:space="preserve">；日常公用经费</w:t>
      </w:r>
      <w:r>
        <w:rPr>
          <w:rFonts w:ascii="仿宋_GB2312" w:eastAsia="仿宋_GB2312" w:cs="仿宋_GB2312" w:hint="eastAsia"/>
          <w:sz w:val="32"/>
          <w:szCs w:val="32"/>
        </w:rPr>
        <w:t xml:space="preserve">9.09</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2023年机关运行经费支出</w:t>
      </w:r>
      <w:r>
        <w:rPr>
          <w:rFonts w:ascii="仿宋_GB2312" w:eastAsia="仿宋_GB2312" w:cs="仿宋_GB2312" w:hint="eastAsia"/>
          <w:sz w:val="32"/>
          <w:szCs w:val="32"/>
        </w:rPr>
        <w:t xml:space="preserve">9.09</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比上年增加1.34万元，增长17.29%</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人员调整及工资滚动</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2023年政府采购支出总额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截至2023年12月31日，共有车辆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jc w:val="both"/>
        <w:rPr>
          <w:rFonts w:ascii="仿宋_GB2312" w:eastAsia="宋体" w:hint="eastAsia"/>
          <w:b/>
          <w:bCs/>
          <w:sz w:val="32"/>
          <w:szCs w:val="32"/>
          <w:lang w:val="en-US" w:eastAsia="zh-CN"/>
        </w:rPr>
        <w:sectPr>
          <w:footerReference w:type="default" r:id="rId7"/>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1、部门整体绩效自评情况</w:t>
        <w:br/>
        <w:t xml:space="preserve">    2023年，我单位预算绩效目标共1项。国资管理费属于事业发展类（专项资金类）项目支出，年初预算金额22万元，全年执行数为12.8万元，执行率58%。</w:t>
        <w:br/>
        <w:t xml:space="preserve">    2、项目绩效自评情况</w:t>
        <w:br/>
        <w:t xml:space="preserve">    2023年，我单位预算绩效目标共1项。国资管理费属于事业发展类（专项资金类）项目支出，年初预算金额22万元，全年执行数为12.8万元，执行率58%。</w:t>
        <w:br/>
        <w:t xml:space="preserve">    3、绩效重点评价工作开展情况</w:t>
        <w:br/>
        <w:t xml:space="preserve">    我单位开展绩效监控工作以来，在实践中不断探索、完善和改进预算绩效管理工作，积极稳妥的开展预算绩效监控工作。同时，加大预算绩效的宣传力度，发现问题及时更正，保证了资金的安全和项目的正常运行。</w:t>
        <w:br/>
        <w:t xml:space="preserve">    今后绩效监控工作的建议：加强培训，提升预算执行部门绩效管理的认识；建立目标明确的绩效管理计划；绩效考核实行过程监控；全方位绩效评估，考评结果公开；建立建全绩效反馈机制。 </w:t>
      </w:r>
    </w:p>
    <w:p>
      <w:pPr>
        <w:spacing w:line="540" w:lineRule="exact"/>
        <w:jc w:val="center"/>
        <w:rPr>
          <w:rFonts w:ascii="宋体" w:hAnsi="宋体" w:hint="eastAsia"/>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指除上述“财政拨款收入”、“上级补助收入”、“事业收入”、“经营收入”、“附属单位上缴收入”等以外的收入。</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hint="eastAsia"/>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w:t>
      </w:r>
    </w:p>
    <w:p>
      <w:pPr>
        <w:spacing w:line="540" w:lineRule="exact"/>
        <w:ind w:firstLine="640" w:firstLineChars="200"/>
        <w:rPr>
          <w:rFonts w:ascii="仿宋_GB2312" w:eastAsia="仿宋_GB2312" w:hint="eastAsia"/>
          <w:sz w:val="32"/>
          <w:szCs w:val="32"/>
        </w:rPr>
      </w:pPr>
      <w:r>
        <w:rPr>
          <w:rFonts w:ascii="仿宋_GB2312" w:eastAsia="仿宋_GB2312" w:hint="eastAsia"/>
          <w:sz w:val="32"/>
          <w:szCs w:val="32"/>
        </w:rPr>
        <w:t xml:space="preserve">发展目标所发生的支出。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hint="eastAsia"/>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hint="eastAsia"/>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firstLine="640" w:leftChars="0" w:firstLineChars="0"/>
        <w:jc w:val="both"/>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w:t>
      </w:r>
      <w:bookmarkStart w:id="0" w:name="_GoBack"/>
      <w:bookmarkEnd w:id="0"/>
      <w:r>
        <w:rPr>
          <w:rFonts w:ascii="仿宋_GB2312" w:eastAsia="仿宋_GB2312" w:hint="eastAsia"/>
          <w:sz w:val="32"/>
          <w:szCs w:val="32"/>
        </w:rPr>
        <w:t xml:space="preserve">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jc w:val="both"/>
        <w:rPr>
          <w:rFonts w:ascii="仿宋_GB2312" w:eastAsia="仿宋_GB2312" w:hAnsi="宋体" w:cs="仿宋_GB2312" w:hint="eastAsia"/>
          <w:kern w:val="0"/>
          <w:sz w:val="32"/>
          <w:szCs w:val="32"/>
        </w:rPr>
      </w:pPr>
      <w:r>
        <w:rPr>
          <w:rFonts w:ascii="仿宋_GB2312" w:eastAsia="仿宋_GB2312" w:hAnsi="宋体" w:cs="仿宋_GB2312" w:hint="eastAsia"/>
          <w:kern w:val="0"/>
          <w:sz w:val="32"/>
          <w:szCs w:val="32"/>
        </w:rPr>
        <w:t xml:space="preserve">无</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2023年度部门决算表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单位：辽宁省盘锦市兴隆台区人民政府国有资产监督管理局（本级）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60"/>
        <w:gridCol w:w="500"/>
        <w:gridCol w:w="1640"/>
        <w:gridCol w:w="3260"/>
        <w:gridCol w:w="500"/>
        <w:gridCol w:w="1612"/>
      </w:tblGrid>
      <w:tr>
        <w:trPr>
          <w:trHeight w:hRule="exact" w:val="352"/>
          <w:jc w:val="center"/>
        </w:trPr>
        <w:tc>
          <w:tcPr>
            <w:tcW w:w="3260" w:type="dxa"/>
            <w:hMerge w:val="restart"/>
            <w:vAlign w:val="center"/>
          </w:tcPr>
          <w:p>
            <w:pPr>
              <w:jc w:val="center"/>
            </w:pPr>
            <w:r>
              <w:rPr>
                <w:rFonts w:ascii="宋体" w:eastAsia="宋体" w:hAnsi="宋体" w:cs="宋体"/>
                <w:b w:val="0"/>
                <w:i w:val="0"/>
                <w:color w:val="000000"/>
                <w:sz w:val="18"/>
              </w:rPr>
              <w:t xml:space="preserve">收入</w:t>
            </w:r>
          </w:p>
        </w:tc>
        <w:tc>
          <w:tcPr>
            <w:tcW w:w="500" w:type="dxa"/>
            <w:hMerge/>
            <w:vAlign w:val="center"/>
          </w:tcPr>
          <w:p>
            <w:pPr/>
          </w:p>
        </w:tc>
        <w:tc>
          <w:tcPr>
            <w:tcW w:w="1640" w:type="dxa"/>
            <w:hMerge/>
            <w:vAlign w:val="center"/>
          </w:tcPr>
          <w:p>
            <w:pPr/>
          </w:p>
        </w:tc>
        <w:tc>
          <w:tcPr>
            <w:tcW w:w="3260" w:type="dxa"/>
            <w:hMerge w:val="restart"/>
            <w:vAlign w:val="center"/>
          </w:tcPr>
          <w:p>
            <w:pPr>
              <w:jc w:val="center"/>
            </w:pPr>
            <w:r>
              <w:rPr>
                <w:rFonts w:ascii="宋体" w:eastAsia="宋体" w:hAnsi="宋体" w:cs="宋体"/>
                <w:b w:val="0"/>
                <w:i w:val="0"/>
                <w:color w:val="000000"/>
                <w:sz w:val="18"/>
              </w:rPr>
              <w:t xml:space="preserve">支出</w:t>
            </w:r>
          </w:p>
        </w:tc>
        <w:tc>
          <w:tcPr>
            <w:tcW w:w="500" w:type="dxa"/>
            <w:hMerge/>
            <w:vAlign w:val="center"/>
          </w:tcPr>
          <w:p>
            <w:pPr/>
          </w:p>
        </w:tc>
        <w:tc>
          <w:tcPr>
            <w:tcW w:w="1612" w:type="dxa"/>
            <w:hMerge/>
            <w:vAlign w:val="center"/>
          </w:tcPr>
          <w:p>
            <w:pP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40" w:type="dxa"/>
            <w:tcBorders/>
            <w:vAlign w:val="center"/>
          </w:tcPr>
          <w:p>
            <w:pPr>
              <w:jc w:val="center"/>
            </w:pPr>
            <w:r>
              <w:rPr>
                <w:rFonts w:ascii="宋体" w:eastAsia="宋体" w:hAnsi="宋体" w:cs="宋体"/>
                <w:b w:val="0"/>
                <w:i w:val="0"/>
                <w:color w:val="000000"/>
                <w:sz w:val="18"/>
              </w:rPr>
              <w:t xml:space="preserve">金额</w:t>
            </w:r>
          </w:p>
        </w:tc>
        <w:tc>
          <w:tcPr>
            <w:tcW w:w="3260" w:type="dxa"/>
            <w:tcBorders/>
            <w:vAlign w:val="center"/>
          </w:tcPr>
          <w:p>
            <w:pPr>
              <w:jc w:val="center"/>
            </w:pPr>
            <w:r>
              <w:rPr>
                <w:rFonts w:ascii="宋体" w:eastAsia="宋体" w:hAnsi="宋体" w:cs="宋体"/>
                <w:b w:val="0"/>
                <w:i w:val="0"/>
                <w:color w:val="000000"/>
                <w:sz w:val="18"/>
              </w:rPr>
              <w:t xml:space="preserve">项目</w:t>
            </w:r>
          </w:p>
        </w:tc>
        <w:tc>
          <w:tcPr>
            <w:tcW w:w="500" w:type="dxa"/>
            <w:tcBorders/>
            <w:vAlign w:val="center"/>
          </w:tcPr>
          <w:p>
            <w:pPr>
              <w:jc w:val="center"/>
            </w:pPr>
            <w:r>
              <w:rPr>
                <w:rFonts w:ascii="宋体" w:eastAsia="宋体" w:hAnsi="宋体" w:cs="宋体"/>
                <w:b w:val="0"/>
                <w:i w:val="0"/>
                <w:color w:val="000000"/>
                <w:sz w:val="18"/>
              </w:rPr>
              <w:t xml:space="preserve">行次</w:t>
            </w:r>
          </w:p>
        </w:tc>
        <w:tc>
          <w:tcPr>
            <w:tcW w:w="1612" w:type="dxa"/>
            <w:tcBorders/>
            <w:vAlign w:val="center"/>
          </w:tcPr>
          <w:p>
            <w:pPr>
              <w:jc w:val="center"/>
            </w:pPr>
            <w:r>
              <w:rPr>
                <w:rFonts w:ascii="宋体" w:eastAsia="宋体" w:hAnsi="宋体" w:cs="宋体"/>
                <w:b w:val="0"/>
                <w:i w:val="0"/>
                <w:color w:val="000000"/>
                <w:sz w:val="18"/>
              </w:rPr>
              <w:t xml:space="preserve">金额</w:t>
            </w:r>
          </w:p>
        </w:tc>
      </w:tr>
      <w:tr>
        <w:trPr>
          <w:trHeight w:hRule="exact" w:val="352"/>
          <w:jc w:val="center"/>
        </w:trPr>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40" w:type="dxa"/>
            <w:tcBorders/>
            <w:vAlign w:val="center"/>
          </w:tcPr>
          <w:p>
            <w:pPr>
              <w:jc w:val="center"/>
            </w:pPr>
            <w:r>
              <w:rPr>
                <w:rFonts w:ascii="宋体" w:eastAsia="宋体" w:hAnsi="宋体" w:cs="宋体"/>
                <w:b w:val="0"/>
                <w:i w:val="0"/>
                <w:color w:val="000000"/>
                <w:sz w:val="18"/>
              </w:rPr>
              <w:t xml:space="preserve">1</w:t>
            </w:r>
          </w:p>
        </w:tc>
        <w:tc>
          <w:tcPr>
            <w:tcW w:w="3260" w:type="dxa"/>
            <w:tcBorders/>
            <w:vAlign w:val="center"/>
          </w:tcPr>
          <w:p>
            <w:pPr>
              <w:jc w:val="center"/>
            </w:pPr>
            <w:r>
              <w:rPr>
                <w:rFonts w:ascii="宋体" w:eastAsia="宋体" w:hAnsi="宋体" w:cs="宋体"/>
                <w:b w:val="0"/>
                <w:i w:val="0"/>
                <w:color w:val="000000"/>
                <w:sz w:val="18"/>
              </w:rPr>
              <w:t xml:space="preserve">栏次</w:t>
            </w:r>
          </w:p>
        </w:tc>
        <w:tc>
          <w:tcPr>
            <w:tcW w:w="500" w:type="dxa"/>
            <w:tcBorders/>
            <w:vAlign w:val="center"/>
          </w:tcPr>
          <w:p>
            <w:pPr/>
          </w:p>
        </w:tc>
        <w:tc>
          <w:tcPr>
            <w:tcW w:w="1612" w:type="dxa"/>
            <w:tcBorders/>
            <w:vAlign w:val="center"/>
          </w:tcPr>
          <w:p>
            <w:pPr>
              <w:jc w:val="center"/>
            </w:pPr>
            <w:r>
              <w:rPr>
                <w:rFonts w:ascii="宋体" w:eastAsia="宋体" w:hAnsi="宋体" w:cs="宋体"/>
                <w:b w:val="0"/>
                <w:i w:val="0"/>
                <w:color w:val="000000"/>
                <w:sz w:val="18"/>
              </w:rPr>
              <w:t xml:space="preserve">2</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一、一般公共预算财政拨款收入</w:t>
            </w:r>
          </w:p>
        </w:tc>
        <w:tc>
          <w:tcPr>
            <w:tcW w:w="500" w:type="dxa"/>
            <w:tcBorders/>
            <w:vAlign w:val="center"/>
          </w:tcPr>
          <w:p>
            <w:pPr>
              <w:jc w:val="center"/>
            </w:pPr>
            <w:r>
              <w:rPr>
                <w:rFonts w:ascii="宋体" w:eastAsia="宋体" w:hAnsi="宋体" w:cs="宋体"/>
                <w:b w:val="0"/>
                <w:i w:val="0"/>
                <w:color w:val="000000"/>
                <w:sz w:val="18"/>
              </w:rPr>
              <w:t xml:space="preserve">1</w:t>
            </w:r>
          </w:p>
        </w:tc>
        <w:tc>
          <w:tcPr>
            <w:tcW w:w="1640" w:type="dxa"/>
            <w:tcBorders/>
            <w:vAlign w:val="center"/>
          </w:tcPr>
          <w:p>
            <w:pPr>
              <w:jc w:val="right"/>
            </w:pPr>
            <w:r>
              <w:rPr>
                <w:rFonts w:ascii="宋体" w:eastAsia="宋体" w:hAnsi="宋体" w:cs="宋体"/>
                <w:b w:val="0"/>
                <w:i w:val="0"/>
                <w:color w:val="000000"/>
                <w:sz w:val="18"/>
              </w:rPr>
              <w:t xml:space="preserve">278.97</w:t>
            </w:r>
          </w:p>
        </w:tc>
        <w:tc>
          <w:tcPr>
            <w:tcW w:w="3260" w:type="dxa"/>
            <w:tcBorders/>
            <w:vAlign w:val="center"/>
          </w:tcPr>
          <w:p>
            <w:pPr>
              <w:jc w:val="left"/>
            </w:pPr>
            <w:r>
              <w:rPr>
                <w:rFonts w:ascii="宋体" w:eastAsia="宋体" w:hAnsi="宋体" w:cs="宋体"/>
                <w:b w:val="0"/>
                <w:i w:val="0"/>
                <w:color w:val="000000"/>
                <w:sz w:val="18"/>
              </w:rPr>
              <w:t xml:space="preserve">一、一般公共服务支出</w:t>
            </w:r>
          </w:p>
        </w:tc>
        <w:tc>
          <w:tcPr>
            <w:tcW w:w="500" w:type="dxa"/>
            <w:tcBorders/>
            <w:vAlign w:val="center"/>
          </w:tcPr>
          <w:p>
            <w:pPr>
              <w:jc w:val="center"/>
            </w:pPr>
            <w:r>
              <w:rPr>
                <w:rFonts w:ascii="宋体" w:eastAsia="宋体" w:hAnsi="宋体" w:cs="宋体"/>
                <w:b w:val="0"/>
                <w:i w:val="0"/>
                <w:color w:val="000000"/>
                <w:sz w:val="18"/>
              </w:rPr>
              <w:t xml:space="preserve">32</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二、政府性基金预算财政拨款收入</w:t>
            </w:r>
          </w:p>
        </w:tc>
        <w:tc>
          <w:tcPr>
            <w:tcW w:w="500" w:type="dxa"/>
            <w:tcBorders/>
            <w:vAlign w:val="center"/>
          </w:tcPr>
          <w:p>
            <w:pPr>
              <w:jc w:val="center"/>
            </w:pPr>
            <w:r>
              <w:rPr>
                <w:rFonts w:ascii="宋体" w:eastAsia="宋体" w:hAnsi="宋体" w:cs="宋体"/>
                <w:b w:val="0"/>
                <w:i w:val="0"/>
                <w:color w:val="000000"/>
                <w:sz w:val="18"/>
              </w:rPr>
              <w:t xml:space="preserve">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二、外交支出</w:t>
            </w:r>
          </w:p>
        </w:tc>
        <w:tc>
          <w:tcPr>
            <w:tcW w:w="500" w:type="dxa"/>
            <w:tcBorders/>
            <w:vAlign w:val="center"/>
          </w:tcPr>
          <w:p>
            <w:pPr>
              <w:jc w:val="center"/>
            </w:pPr>
            <w:r>
              <w:rPr>
                <w:rFonts w:ascii="宋体" w:eastAsia="宋体" w:hAnsi="宋体" w:cs="宋体"/>
                <w:b w:val="0"/>
                <w:i w:val="0"/>
                <w:color w:val="000000"/>
                <w:sz w:val="18"/>
              </w:rPr>
              <w:t xml:space="preserve">33</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三、国有资本经营预算财政拨款收入</w:t>
            </w:r>
          </w:p>
        </w:tc>
        <w:tc>
          <w:tcPr>
            <w:tcW w:w="500" w:type="dxa"/>
            <w:tcBorders/>
            <w:vAlign w:val="center"/>
          </w:tcPr>
          <w:p>
            <w:pPr>
              <w:jc w:val="center"/>
            </w:pPr>
            <w:r>
              <w:rPr>
                <w:rFonts w:ascii="宋体" w:eastAsia="宋体" w:hAnsi="宋体" w:cs="宋体"/>
                <w:b w:val="0"/>
                <w:i w:val="0"/>
                <w:color w:val="000000"/>
                <w:sz w:val="18"/>
              </w:rPr>
              <w:t xml:space="preserve">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三、国防支出</w:t>
            </w:r>
          </w:p>
        </w:tc>
        <w:tc>
          <w:tcPr>
            <w:tcW w:w="500" w:type="dxa"/>
            <w:tcBorders/>
            <w:vAlign w:val="center"/>
          </w:tcPr>
          <w:p>
            <w:pPr>
              <w:jc w:val="center"/>
            </w:pPr>
            <w:r>
              <w:rPr>
                <w:rFonts w:ascii="宋体" w:eastAsia="宋体" w:hAnsi="宋体" w:cs="宋体"/>
                <w:b w:val="0"/>
                <w:i w:val="0"/>
                <w:color w:val="000000"/>
                <w:sz w:val="18"/>
              </w:rPr>
              <w:t xml:space="preserve">34</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四、上级补助收入</w:t>
            </w:r>
          </w:p>
        </w:tc>
        <w:tc>
          <w:tcPr>
            <w:tcW w:w="500" w:type="dxa"/>
            <w:tcBorders/>
            <w:vAlign w:val="center"/>
          </w:tcPr>
          <w:p>
            <w:pPr>
              <w:jc w:val="center"/>
            </w:pPr>
            <w:r>
              <w:rPr>
                <w:rFonts w:ascii="宋体" w:eastAsia="宋体" w:hAnsi="宋体" w:cs="宋体"/>
                <w:b w:val="0"/>
                <w:i w:val="0"/>
                <w:color w:val="000000"/>
                <w:sz w:val="18"/>
              </w:rPr>
              <w:t xml:space="preserve">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四、公共安全支出</w:t>
            </w:r>
          </w:p>
        </w:tc>
        <w:tc>
          <w:tcPr>
            <w:tcW w:w="500" w:type="dxa"/>
            <w:tcBorders/>
            <w:vAlign w:val="center"/>
          </w:tcPr>
          <w:p>
            <w:pPr>
              <w:jc w:val="center"/>
            </w:pPr>
            <w:r>
              <w:rPr>
                <w:rFonts w:ascii="宋体" w:eastAsia="宋体" w:hAnsi="宋体" w:cs="宋体"/>
                <w:b w:val="0"/>
                <w:i w:val="0"/>
                <w:color w:val="000000"/>
                <w:sz w:val="18"/>
              </w:rPr>
              <w:t xml:space="preserve">35</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五、事业收入</w:t>
            </w:r>
          </w:p>
        </w:tc>
        <w:tc>
          <w:tcPr>
            <w:tcW w:w="500" w:type="dxa"/>
            <w:tcBorders/>
            <w:vAlign w:val="center"/>
          </w:tcPr>
          <w:p>
            <w:pPr>
              <w:jc w:val="center"/>
            </w:pPr>
            <w:r>
              <w:rPr>
                <w:rFonts w:ascii="宋体" w:eastAsia="宋体" w:hAnsi="宋体" w:cs="宋体"/>
                <w:b w:val="0"/>
                <w:i w:val="0"/>
                <w:color w:val="000000"/>
                <w:sz w:val="18"/>
              </w:rPr>
              <w:t xml:space="preserve">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五、教育支出</w:t>
            </w:r>
          </w:p>
        </w:tc>
        <w:tc>
          <w:tcPr>
            <w:tcW w:w="500" w:type="dxa"/>
            <w:tcBorders/>
            <w:vAlign w:val="center"/>
          </w:tcPr>
          <w:p>
            <w:pPr>
              <w:jc w:val="center"/>
            </w:pPr>
            <w:r>
              <w:rPr>
                <w:rFonts w:ascii="宋体" w:eastAsia="宋体" w:hAnsi="宋体" w:cs="宋体"/>
                <w:b w:val="0"/>
                <w:i w:val="0"/>
                <w:color w:val="000000"/>
                <w:sz w:val="18"/>
              </w:rPr>
              <w:t xml:space="preserve">36</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六、经营收入</w:t>
            </w:r>
          </w:p>
        </w:tc>
        <w:tc>
          <w:tcPr>
            <w:tcW w:w="500" w:type="dxa"/>
            <w:tcBorders/>
            <w:vAlign w:val="center"/>
          </w:tcPr>
          <w:p>
            <w:pPr>
              <w:jc w:val="center"/>
            </w:pPr>
            <w:r>
              <w:rPr>
                <w:rFonts w:ascii="宋体" w:eastAsia="宋体" w:hAnsi="宋体" w:cs="宋体"/>
                <w:b w:val="0"/>
                <w:i w:val="0"/>
                <w:color w:val="000000"/>
                <w:sz w:val="18"/>
              </w:rPr>
              <w:t xml:space="preserve">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六、科学技术支出</w:t>
            </w:r>
          </w:p>
        </w:tc>
        <w:tc>
          <w:tcPr>
            <w:tcW w:w="500" w:type="dxa"/>
            <w:tcBorders/>
            <w:vAlign w:val="center"/>
          </w:tcPr>
          <w:p>
            <w:pPr>
              <w:jc w:val="center"/>
            </w:pPr>
            <w:r>
              <w:rPr>
                <w:rFonts w:ascii="宋体" w:eastAsia="宋体" w:hAnsi="宋体" w:cs="宋体"/>
                <w:b w:val="0"/>
                <w:i w:val="0"/>
                <w:color w:val="000000"/>
                <w:sz w:val="18"/>
              </w:rPr>
              <w:t xml:space="preserve">37</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七、附属单位上缴收入</w:t>
            </w:r>
          </w:p>
        </w:tc>
        <w:tc>
          <w:tcPr>
            <w:tcW w:w="500" w:type="dxa"/>
            <w:tcBorders/>
            <w:vAlign w:val="center"/>
          </w:tcPr>
          <w:p>
            <w:pPr>
              <w:jc w:val="center"/>
            </w:pPr>
            <w:r>
              <w:rPr>
                <w:rFonts w:ascii="宋体" w:eastAsia="宋体" w:hAnsi="宋体" w:cs="宋体"/>
                <w:b w:val="0"/>
                <w:i w:val="0"/>
                <w:color w:val="000000"/>
                <w:sz w:val="18"/>
              </w:rPr>
              <w:t xml:space="preserve">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七、文化旅游体育与传媒支出</w:t>
            </w:r>
          </w:p>
        </w:tc>
        <w:tc>
          <w:tcPr>
            <w:tcW w:w="500" w:type="dxa"/>
            <w:tcBorders/>
            <w:vAlign w:val="center"/>
          </w:tcPr>
          <w:p>
            <w:pPr>
              <w:jc w:val="center"/>
            </w:pPr>
            <w:r>
              <w:rPr>
                <w:rFonts w:ascii="宋体" w:eastAsia="宋体" w:hAnsi="宋体" w:cs="宋体"/>
                <w:b w:val="0"/>
                <w:i w:val="0"/>
                <w:color w:val="000000"/>
                <w:sz w:val="18"/>
              </w:rPr>
              <w:t xml:space="preserve">38</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八、其他收入</w:t>
            </w:r>
          </w:p>
        </w:tc>
        <w:tc>
          <w:tcPr>
            <w:tcW w:w="500" w:type="dxa"/>
            <w:tcBorders/>
            <w:vAlign w:val="center"/>
          </w:tcPr>
          <w:p>
            <w:pPr>
              <w:jc w:val="center"/>
            </w:pPr>
            <w:r>
              <w:rPr>
                <w:rFonts w:ascii="宋体" w:eastAsia="宋体" w:hAnsi="宋体" w:cs="宋体"/>
                <w:b w:val="0"/>
                <w:i w:val="0"/>
                <w:color w:val="000000"/>
                <w:sz w:val="18"/>
              </w:rPr>
              <w:t xml:space="preserve">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八、社会保障和就业支出</w:t>
            </w:r>
          </w:p>
        </w:tc>
        <w:tc>
          <w:tcPr>
            <w:tcW w:w="500" w:type="dxa"/>
            <w:tcBorders/>
            <w:vAlign w:val="center"/>
          </w:tcPr>
          <w:p>
            <w:pPr>
              <w:jc w:val="center"/>
            </w:pPr>
            <w:r>
              <w:rPr>
                <w:rFonts w:ascii="宋体" w:eastAsia="宋体" w:hAnsi="宋体" w:cs="宋体"/>
                <w:b w:val="0"/>
                <w:i w:val="0"/>
                <w:color w:val="000000"/>
                <w:sz w:val="18"/>
              </w:rPr>
              <w:t xml:space="preserve">39</w:t>
            </w:r>
          </w:p>
        </w:tc>
        <w:tc>
          <w:tcPr>
            <w:tcW w:w="1612" w:type="dxa"/>
            <w:tcBorders/>
            <w:vAlign w:val="center"/>
          </w:tcPr>
          <w:p>
            <w:pPr>
              <w:jc w:val="right"/>
            </w:pPr>
            <w:r>
              <w:rPr>
                <w:rFonts w:ascii="宋体" w:eastAsia="宋体" w:hAnsi="宋体" w:cs="宋体"/>
                <w:b w:val="0"/>
                <w:i w:val="0"/>
                <w:color w:val="000000"/>
                <w:sz w:val="18"/>
              </w:rPr>
              <w:t xml:space="preserve">8.72</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九、卫生健康支出</w:t>
            </w:r>
          </w:p>
        </w:tc>
        <w:tc>
          <w:tcPr>
            <w:tcW w:w="500" w:type="dxa"/>
            <w:tcBorders/>
            <w:vAlign w:val="center"/>
          </w:tcPr>
          <w:p>
            <w:pPr>
              <w:jc w:val="center"/>
            </w:pPr>
            <w:r>
              <w:rPr>
                <w:rFonts w:ascii="宋体" w:eastAsia="宋体" w:hAnsi="宋体" w:cs="宋体"/>
                <w:b w:val="0"/>
                <w:i w:val="0"/>
                <w:color w:val="000000"/>
                <w:sz w:val="18"/>
              </w:rPr>
              <w:t xml:space="preserve">40</w:t>
            </w:r>
          </w:p>
        </w:tc>
        <w:tc>
          <w:tcPr>
            <w:tcW w:w="1612" w:type="dxa"/>
            <w:tcBorders/>
            <w:vAlign w:val="center"/>
          </w:tcPr>
          <w:p>
            <w:pPr>
              <w:jc w:val="right"/>
            </w:pPr>
            <w:r>
              <w:rPr>
                <w:rFonts w:ascii="宋体" w:eastAsia="宋体" w:hAnsi="宋体" w:cs="宋体"/>
                <w:b w:val="0"/>
                <w:i w:val="0"/>
                <w:color w:val="000000"/>
                <w:sz w:val="18"/>
              </w:rPr>
              <w:t xml:space="preserve">4.49</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十、节能环保支出</w:t>
            </w:r>
          </w:p>
        </w:tc>
        <w:tc>
          <w:tcPr>
            <w:tcW w:w="500" w:type="dxa"/>
            <w:tcBorders/>
            <w:vAlign w:val="center"/>
          </w:tcPr>
          <w:p>
            <w:pPr>
              <w:jc w:val="center"/>
            </w:pPr>
            <w:r>
              <w:rPr>
                <w:rFonts w:ascii="宋体" w:eastAsia="宋体" w:hAnsi="宋体" w:cs="宋体"/>
                <w:b w:val="0"/>
                <w:i w:val="0"/>
                <w:color w:val="000000"/>
                <w:sz w:val="18"/>
              </w:rPr>
              <w:t xml:space="preserve">41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十一、城乡社区支出</w:t>
            </w:r>
          </w:p>
        </w:tc>
        <w:tc>
          <w:tcPr>
            <w:tcW w:w="500" w:type="dxa"/>
            <w:tcBorders/>
            <w:vAlign w:val="center"/>
          </w:tcPr>
          <w:p>
            <w:pPr>
              <w:jc w:val="center"/>
            </w:pPr>
            <w:r>
              <w:rPr>
                <w:rFonts w:ascii="宋体" w:eastAsia="宋体" w:hAnsi="宋体" w:cs="宋体"/>
                <w:b w:val="0"/>
                <w:i w:val="0"/>
                <w:color w:val="000000"/>
                <w:sz w:val="18"/>
              </w:rPr>
              <w:t xml:space="preserve">42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十二、农林水支出</w:t>
            </w:r>
          </w:p>
        </w:tc>
        <w:tc>
          <w:tcPr>
            <w:tcW w:w="500" w:type="dxa"/>
            <w:tcBorders/>
            <w:vAlign w:val="center"/>
          </w:tcPr>
          <w:p>
            <w:pPr>
              <w:jc w:val="center"/>
            </w:pPr>
            <w:r>
              <w:rPr>
                <w:rFonts w:ascii="宋体" w:eastAsia="宋体" w:hAnsi="宋体" w:cs="宋体"/>
                <w:b w:val="0"/>
                <w:i w:val="0"/>
                <w:color w:val="000000"/>
                <w:sz w:val="18"/>
              </w:rPr>
              <w:t xml:space="preserve">43</w:t>
            </w:r>
          </w:p>
        </w:tc>
        <w:tc>
          <w:tcPr>
            <w:tcW w:w="1612" w:type="dxa"/>
            <w:tcBorders/>
            <w:vAlign w:val="center"/>
          </w:tcPr>
          <w:p>
            <w:pPr>
              <w:jc w:val="right"/>
            </w:pPr>
            <w:r>
              <w:rPr>
                <w:rFonts w:ascii="宋体" w:eastAsia="宋体" w:hAnsi="宋体" w:cs="宋体"/>
                <w:b w:val="0"/>
                <w:i w:val="0"/>
                <w:color w:val="000000"/>
                <w:sz w:val="18"/>
              </w:rPr>
              <w:t xml:space="preserve">150.00</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十三、交通运输支出</w:t>
            </w:r>
          </w:p>
        </w:tc>
        <w:tc>
          <w:tcPr>
            <w:tcW w:w="500" w:type="dxa"/>
            <w:tcBorders/>
            <w:vAlign w:val="center"/>
          </w:tcPr>
          <w:p>
            <w:pPr>
              <w:jc w:val="center"/>
            </w:pPr>
            <w:r>
              <w:rPr>
                <w:rFonts w:ascii="宋体" w:eastAsia="宋体" w:hAnsi="宋体" w:cs="宋体"/>
                <w:b w:val="0"/>
                <w:i w:val="0"/>
                <w:color w:val="000000"/>
                <w:sz w:val="18"/>
              </w:rPr>
              <w:t xml:space="preserve">44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十四、资源勘探工业信息等支出</w:t>
            </w:r>
          </w:p>
        </w:tc>
        <w:tc>
          <w:tcPr>
            <w:tcW w:w="500" w:type="dxa"/>
            <w:tcBorders/>
            <w:vAlign w:val="center"/>
          </w:tcPr>
          <w:p>
            <w:pPr>
              <w:jc w:val="center"/>
            </w:pPr>
            <w:r>
              <w:rPr>
                <w:rFonts w:ascii="宋体" w:eastAsia="宋体" w:hAnsi="宋体" w:cs="宋体"/>
                <w:b w:val="0"/>
                <w:i w:val="0"/>
                <w:color w:val="000000"/>
                <w:sz w:val="18"/>
              </w:rPr>
              <w:t xml:space="preserve">45</w:t>
            </w:r>
          </w:p>
        </w:tc>
        <w:tc>
          <w:tcPr>
            <w:tcW w:w="1612" w:type="dxa"/>
            <w:tcBorders/>
            <w:vAlign w:val="center"/>
          </w:tcPr>
          <w:p>
            <w:pPr>
              <w:jc w:val="right"/>
            </w:pPr>
            <w:r>
              <w:rPr>
                <w:rFonts w:ascii="宋体" w:eastAsia="宋体" w:hAnsi="宋体" w:cs="宋体"/>
                <w:b w:val="0"/>
                <w:i w:val="0"/>
                <w:color w:val="000000"/>
                <w:sz w:val="18"/>
              </w:rPr>
              <w:t xml:space="preserve">108.17</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十五、商业服务业等支出</w:t>
            </w:r>
          </w:p>
        </w:tc>
        <w:tc>
          <w:tcPr>
            <w:tcW w:w="500" w:type="dxa"/>
            <w:tcBorders/>
            <w:vAlign w:val="center"/>
          </w:tcPr>
          <w:p>
            <w:pPr>
              <w:jc w:val="center"/>
            </w:pPr>
            <w:r>
              <w:rPr>
                <w:rFonts w:ascii="宋体" w:eastAsia="宋体" w:hAnsi="宋体" w:cs="宋体"/>
                <w:b w:val="0"/>
                <w:i w:val="0"/>
                <w:color w:val="000000"/>
                <w:sz w:val="18"/>
              </w:rPr>
              <w:t xml:space="preserve">46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十六、金融支出</w:t>
            </w:r>
          </w:p>
        </w:tc>
        <w:tc>
          <w:tcPr>
            <w:tcW w:w="500" w:type="dxa"/>
            <w:tcBorders/>
            <w:vAlign w:val="center"/>
          </w:tcPr>
          <w:p>
            <w:pPr>
              <w:jc w:val="center"/>
            </w:pPr>
            <w:r>
              <w:rPr>
                <w:rFonts w:ascii="宋体" w:eastAsia="宋体" w:hAnsi="宋体" w:cs="宋体"/>
                <w:b w:val="0"/>
                <w:i w:val="0"/>
                <w:color w:val="000000"/>
                <w:sz w:val="18"/>
              </w:rPr>
              <w:t xml:space="preserve">47</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17</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十七、援助其他地区支出</w:t>
            </w:r>
          </w:p>
        </w:tc>
        <w:tc>
          <w:tcPr>
            <w:tcW w:w="500" w:type="dxa"/>
            <w:tcBorders/>
            <w:vAlign w:val="center"/>
          </w:tcPr>
          <w:p>
            <w:pPr>
              <w:jc w:val="center"/>
            </w:pPr>
            <w:r>
              <w:rPr>
                <w:rFonts w:ascii="宋体" w:eastAsia="宋体" w:hAnsi="宋体" w:cs="宋体"/>
                <w:b w:val="0"/>
                <w:i w:val="0"/>
                <w:color w:val="000000"/>
                <w:sz w:val="18"/>
              </w:rPr>
              <w:t xml:space="preserve">48</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十八、自然资源海洋气象等支出</w:t>
            </w:r>
          </w:p>
        </w:tc>
        <w:tc>
          <w:tcPr>
            <w:tcW w:w="500" w:type="dxa"/>
            <w:tcBorders/>
            <w:vAlign w:val="center"/>
          </w:tcPr>
          <w:p>
            <w:pPr>
              <w:jc w:val="center"/>
            </w:pPr>
            <w:r>
              <w:rPr>
                <w:rFonts w:ascii="宋体" w:eastAsia="宋体" w:hAnsi="宋体" w:cs="宋体"/>
                <w:b w:val="0"/>
                <w:i w:val="0"/>
                <w:color w:val="000000"/>
                <w:sz w:val="18"/>
              </w:rPr>
              <w:t xml:space="preserve">49</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19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十九、住房保障支出</w:t>
            </w:r>
          </w:p>
        </w:tc>
        <w:tc>
          <w:tcPr>
            <w:tcW w:w="500" w:type="dxa"/>
            <w:tcBorders/>
            <w:vAlign w:val="center"/>
          </w:tcPr>
          <w:p>
            <w:pPr>
              <w:jc w:val="center"/>
            </w:pPr>
            <w:r>
              <w:rPr>
                <w:rFonts w:ascii="宋体" w:eastAsia="宋体" w:hAnsi="宋体" w:cs="宋体"/>
                <w:b w:val="0"/>
                <w:i w:val="0"/>
                <w:color w:val="000000"/>
                <w:sz w:val="18"/>
              </w:rPr>
              <w:t xml:space="preserve">50</w:t>
            </w:r>
          </w:p>
        </w:tc>
        <w:tc>
          <w:tcPr>
            <w:tcW w:w="1612" w:type="dxa"/>
            <w:tcBorders/>
            <w:vAlign w:val="center"/>
          </w:tcPr>
          <w:p>
            <w:pPr>
              <w:jc w:val="right"/>
            </w:pPr>
            <w:r>
              <w:rPr>
                <w:rFonts w:ascii="宋体" w:eastAsia="宋体" w:hAnsi="宋体" w:cs="宋体"/>
                <w:b w:val="0"/>
                <w:i w:val="0"/>
                <w:color w:val="000000"/>
                <w:sz w:val="18"/>
              </w:rPr>
              <w:t xml:space="preserve">7.58</w:t>
            </w: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20</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二十、粮油物资储备支出</w:t>
            </w:r>
          </w:p>
        </w:tc>
        <w:tc>
          <w:tcPr>
            <w:tcW w:w="500" w:type="dxa"/>
            <w:tcBorders/>
            <w:vAlign w:val="center"/>
          </w:tcPr>
          <w:p>
            <w:pPr>
              <w:jc w:val="center"/>
            </w:pPr>
            <w:r>
              <w:rPr>
                <w:rFonts w:ascii="宋体" w:eastAsia="宋体" w:hAnsi="宋体" w:cs="宋体"/>
                <w:b w:val="0"/>
                <w:i w:val="0"/>
                <w:color w:val="000000"/>
                <w:sz w:val="18"/>
              </w:rPr>
              <w:t xml:space="preserve">51</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21</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二十一、国有资本经营预算支出</w:t>
            </w:r>
          </w:p>
        </w:tc>
        <w:tc>
          <w:tcPr>
            <w:tcW w:w="500" w:type="dxa"/>
            <w:tcBorders/>
            <w:vAlign w:val="center"/>
          </w:tcPr>
          <w:p>
            <w:pPr>
              <w:jc w:val="center"/>
            </w:pPr>
            <w:r>
              <w:rPr>
                <w:rFonts w:ascii="宋体" w:eastAsia="宋体" w:hAnsi="宋体" w:cs="宋体"/>
                <w:b w:val="0"/>
                <w:i w:val="0"/>
                <w:color w:val="000000"/>
                <w:sz w:val="18"/>
              </w:rPr>
              <w:t xml:space="preserve">52</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22</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二十二、灾害防治及应急管理支出</w:t>
            </w:r>
          </w:p>
        </w:tc>
        <w:tc>
          <w:tcPr>
            <w:tcW w:w="500" w:type="dxa"/>
            <w:tcBorders/>
            <w:vAlign w:val="center"/>
          </w:tcPr>
          <w:p>
            <w:pPr>
              <w:jc w:val="center"/>
            </w:pPr>
            <w:r>
              <w:rPr>
                <w:rFonts w:ascii="宋体" w:eastAsia="宋体" w:hAnsi="宋体" w:cs="宋体"/>
                <w:b w:val="0"/>
                <w:i w:val="0"/>
                <w:color w:val="000000"/>
                <w:sz w:val="18"/>
              </w:rPr>
              <w:t xml:space="preserve">53</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23</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二十三、其他支出</w:t>
            </w:r>
          </w:p>
        </w:tc>
        <w:tc>
          <w:tcPr>
            <w:tcW w:w="500" w:type="dxa"/>
            <w:tcBorders/>
            <w:vAlign w:val="center"/>
          </w:tcPr>
          <w:p>
            <w:pPr>
              <w:jc w:val="center"/>
            </w:pPr>
            <w:r>
              <w:rPr>
                <w:rFonts w:ascii="宋体" w:eastAsia="宋体" w:hAnsi="宋体" w:cs="宋体"/>
                <w:b w:val="0"/>
                <w:i w:val="0"/>
                <w:color w:val="000000"/>
                <w:sz w:val="18"/>
              </w:rPr>
              <w:t xml:space="preserve">54</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24</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二十四、债务还本支出</w:t>
            </w:r>
          </w:p>
        </w:tc>
        <w:tc>
          <w:tcPr>
            <w:tcW w:w="500" w:type="dxa"/>
            <w:tcBorders/>
            <w:vAlign w:val="center"/>
          </w:tcPr>
          <w:p>
            <w:pPr>
              <w:jc w:val="center"/>
            </w:pPr>
            <w:r>
              <w:rPr>
                <w:rFonts w:ascii="宋体" w:eastAsia="宋体" w:hAnsi="宋体" w:cs="宋体"/>
                <w:b w:val="0"/>
                <w:i w:val="0"/>
                <w:color w:val="000000"/>
                <w:sz w:val="18"/>
              </w:rPr>
              <w:t xml:space="preserve">55</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25</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二十五、债务付息支出</w:t>
            </w:r>
          </w:p>
        </w:tc>
        <w:tc>
          <w:tcPr>
            <w:tcW w:w="500" w:type="dxa"/>
            <w:tcBorders/>
            <w:vAlign w:val="center"/>
          </w:tcPr>
          <w:p>
            <w:pPr>
              <w:jc w:val="center"/>
            </w:pPr>
            <w:r>
              <w:rPr>
                <w:rFonts w:ascii="宋体" w:eastAsia="宋体" w:hAnsi="宋体" w:cs="宋体"/>
                <w:b w:val="0"/>
                <w:i w:val="0"/>
                <w:color w:val="000000"/>
                <w:sz w:val="18"/>
              </w:rPr>
              <w:t xml:space="preserve">56</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7"/>
              </w:rPr>
              <w:t xml:space="preserve">26</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二十六、抗疫特别国债安排的支出</w:t>
            </w:r>
          </w:p>
        </w:tc>
        <w:tc>
          <w:tcPr>
            <w:tcW w:w="500" w:type="dxa"/>
            <w:tcBorders/>
            <w:vAlign w:val="center"/>
          </w:tcPr>
          <w:p>
            <w:pPr>
              <w:jc w:val="center"/>
            </w:pPr>
            <w:r>
              <w:rPr>
                <w:rFonts w:ascii="宋体" w:eastAsia="宋体" w:hAnsi="宋体" w:cs="宋体"/>
                <w:b w:val="0"/>
                <w:i w:val="0"/>
                <w:color w:val="000000"/>
                <w:sz w:val="18"/>
              </w:rPr>
              <w:t xml:space="preserve">57</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本年收入合计</w:t>
            </w:r>
          </w:p>
        </w:tc>
        <w:tc>
          <w:tcPr>
            <w:tcW w:w="500" w:type="dxa"/>
            <w:tcBorders/>
            <w:vAlign w:val="center"/>
          </w:tcPr>
          <w:p>
            <w:pPr>
              <w:jc w:val="center"/>
            </w:pPr>
            <w:r>
              <w:rPr>
                <w:rFonts w:ascii="宋体" w:eastAsia="宋体" w:hAnsi="宋体" w:cs="宋体"/>
                <w:b w:val="0"/>
                <w:i w:val="0"/>
                <w:color w:val="000000"/>
                <w:sz w:val="18"/>
              </w:rPr>
              <w:t xml:space="preserve">27</w:t>
            </w:r>
          </w:p>
        </w:tc>
        <w:tc>
          <w:tcPr>
            <w:tcW w:w="1640" w:type="dxa"/>
            <w:tcBorders/>
            <w:vAlign w:val="center"/>
          </w:tcPr>
          <w:p>
            <w:pPr>
              <w:jc w:val="right"/>
            </w:pPr>
            <w:r>
              <w:rPr>
                <w:rFonts w:ascii="宋体" w:eastAsia="宋体" w:hAnsi="宋体" w:cs="宋体"/>
                <w:b w:val="0"/>
                <w:i w:val="0"/>
                <w:color w:val="000000"/>
                <w:sz w:val="18"/>
              </w:rPr>
              <w:t xml:space="preserve">278.97</w:t>
            </w:r>
          </w:p>
        </w:tc>
        <w:tc>
          <w:tcPr>
            <w:tcW w:w="3260" w:type="dxa"/>
            <w:tcBorders/>
            <w:vAlign w:val="center"/>
          </w:tcPr>
          <w:p>
            <w:pPr>
              <w:jc w:val="center"/>
            </w:pPr>
            <w:r>
              <w:rPr>
                <w:rFonts w:ascii="宋体" w:eastAsia="宋体" w:hAnsi="宋体" w:cs="宋体"/>
                <w:b/>
                <w:i w:val="0"/>
                <w:color w:val="000000"/>
                <w:sz w:val="18"/>
              </w:rPr>
              <w:t xml:space="preserve">本年支出合计</w:t>
            </w:r>
          </w:p>
        </w:tc>
        <w:tc>
          <w:tcPr>
            <w:tcW w:w="500" w:type="dxa"/>
            <w:tcBorders/>
            <w:vAlign w:val="center"/>
          </w:tcPr>
          <w:p>
            <w:pPr>
              <w:jc w:val="center"/>
            </w:pPr>
            <w:r>
              <w:rPr>
                <w:rFonts w:ascii="宋体" w:eastAsia="宋体" w:hAnsi="宋体" w:cs="宋体"/>
                <w:b w:val="0"/>
                <w:i w:val="0"/>
                <w:color w:val="000000"/>
                <w:sz w:val="18"/>
              </w:rPr>
              <w:t xml:space="preserve">58</w:t>
            </w:r>
          </w:p>
        </w:tc>
        <w:tc>
          <w:tcPr>
            <w:tcW w:w="1612" w:type="dxa"/>
            <w:tcBorders/>
            <w:vAlign w:val="center"/>
          </w:tcPr>
          <w:p>
            <w:pPr>
              <w:jc w:val="right"/>
            </w:pPr>
            <w:r>
              <w:rPr>
                <w:rFonts w:ascii="宋体" w:eastAsia="宋体" w:hAnsi="宋体" w:cs="宋体"/>
                <w:b w:val="0"/>
                <w:i w:val="0"/>
                <w:color w:val="000000"/>
                <w:sz w:val="18"/>
              </w:rPr>
              <w:t xml:space="preserve">278.97</w:t>
            </w: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使用非财政拨款结余(含专用结余）</w:t>
            </w:r>
          </w:p>
        </w:tc>
        <w:tc>
          <w:tcPr>
            <w:tcW w:w="500" w:type="dxa"/>
            <w:tcBorders/>
            <w:vAlign w:val="center"/>
          </w:tcPr>
          <w:p>
            <w:pPr>
              <w:jc w:val="center"/>
            </w:pPr>
            <w:r>
              <w:rPr>
                <w:rFonts w:ascii="宋体" w:eastAsia="宋体" w:hAnsi="宋体" w:cs="宋体"/>
                <w:b w:val="0"/>
                <w:i w:val="0"/>
                <w:color w:val="000000"/>
                <w:sz w:val="18"/>
              </w:rPr>
              <w:t xml:space="preserve">28</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结余分配</w:t>
            </w:r>
          </w:p>
        </w:tc>
        <w:tc>
          <w:tcPr>
            <w:tcW w:w="500" w:type="dxa"/>
            <w:tcBorders/>
            <w:vAlign w:val="center"/>
          </w:tcPr>
          <w:p>
            <w:pPr>
              <w:jc w:val="center"/>
            </w:pPr>
            <w:r>
              <w:rPr>
                <w:rFonts w:ascii="宋体" w:eastAsia="宋体" w:hAnsi="宋体" w:cs="宋体"/>
                <w:b w:val="0"/>
                <w:i w:val="0"/>
                <w:color w:val="000000"/>
                <w:sz w:val="18"/>
              </w:rPr>
              <w:t xml:space="preserve">59</w:t>
            </w:r>
          </w:p>
        </w:tc>
        <w:tc>
          <w:tcPr>
            <w:tcW w:w="1612" w:type="dxa"/>
            <w:tcBorders/>
            <w:vAlign w:val="center"/>
          </w:tcPr>
          <w:p>
            <w:pPr/>
          </w:p>
        </w:tc>
      </w:tr>
      <w:tr>
        <w:trPr>
          <w:trHeight w:hRule="exact" w:val="352"/>
          <w:jc w:val="center"/>
        </w:trPr>
        <w:tc>
          <w:tcPr>
            <w:tcW w:w="3260" w:type="dxa"/>
            <w:tcBorders/>
            <w:vAlign w:val="center"/>
          </w:tcPr>
          <w:p>
            <w:pPr>
              <w:jc w:val="left"/>
            </w:pPr>
            <w:r>
              <w:rPr>
                <w:rFonts w:ascii="宋体" w:eastAsia="宋体" w:hAnsi="宋体" w:cs="宋体"/>
                <w:b w:val="0"/>
                <w:i w:val="0"/>
                <w:color w:val="000000"/>
                <w:sz w:val="18"/>
              </w:rPr>
              <w:t xml:space="preserve">年初结转和结余</w:t>
            </w:r>
          </w:p>
        </w:tc>
        <w:tc>
          <w:tcPr>
            <w:tcW w:w="500" w:type="dxa"/>
            <w:tcBorders/>
            <w:vAlign w:val="center"/>
          </w:tcPr>
          <w:p>
            <w:pPr>
              <w:jc w:val="center"/>
            </w:pPr>
            <w:r>
              <w:rPr>
                <w:rFonts w:ascii="宋体" w:eastAsia="宋体" w:hAnsi="宋体" w:cs="宋体"/>
                <w:b w:val="0"/>
                <w:i w:val="0"/>
                <w:color w:val="000000"/>
                <w:sz w:val="18"/>
              </w:rPr>
              <w:t xml:space="preserve">29</w:t>
            </w:r>
          </w:p>
        </w:tc>
        <w:tc>
          <w:tcPr>
            <w:tcW w:w="1640" w:type="dxa"/>
            <w:tcBorders/>
            <w:vAlign w:val="center"/>
          </w:tcPr>
          <w:p>
            <w:pPr/>
          </w:p>
        </w:tc>
        <w:tc>
          <w:tcPr>
            <w:tcW w:w="3260" w:type="dxa"/>
            <w:tcBorders/>
            <w:vAlign w:val="center"/>
          </w:tcPr>
          <w:p>
            <w:pPr>
              <w:jc w:val="left"/>
            </w:pPr>
            <w:r>
              <w:rPr>
                <w:rFonts w:ascii="宋体" w:eastAsia="宋体" w:hAnsi="宋体" w:cs="宋体"/>
                <w:b w:val="0"/>
                <w:i w:val="0"/>
                <w:color w:val="000000"/>
                <w:sz w:val="18"/>
              </w:rPr>
              <w:t xml:space="preserve">年末结转和结余</w:t>
            </w:r>
          </w:p>
        </w:tc>
        <w:tc>
          <w:tcPr>
            <w:tcW w:w="500" w:type="dxa"/>
            <w:tcBorders/>
            <w:vAlign w:val="center"/>
          </w:tcPr>
          <w:p>
            <w:pPr>
              <w:jc w:val="center"/>
            </w:pPr>
            <w:r>
              <w:rPr>
                <w:rFonts w:ascii="宋体" w:eastAsia="宋体" w:hAnsi="宋体" w:cs="宋体"/>
                <w:b w:val="0"/>
                <w:i w:val="0"/>
                <w:color w:val="000000"/>
                <w:sz w:val="18"/>
              </w:rPr>
              <w:t xml:space="preserve">60</w:t>
            </w:r>
          </w:p>
        </w:tc>
        <w:tc>
          <w:tcPr>
            <w:tcW w:w="1612" w:type="dxa"/>
            <w:tcBorders/>
            <w:vAlign w:val="center"/>
          </w:tcPr>
          <w:p>
            <w:pPr/>
          </w:p>
        </w:tc>
      </w:tr>
      <w:tr>
        <w:trPr>
          <w:trHeight w:hRule="exact" w:val="352"/>
          <w:jc w:val="center"/>
        </w:trPr>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30</w:t>
            </w:r>
          </w:p>
        </w:tc>
        <w:tc>
          <w:tcPr>
            <w:tcW w:w="1640" w:type="dxa"/>
            <w:tcBorders/>
            <w:vAlign w:val="center"/>
          </w:tcPr>
          <w:p>
            <w:pPr/>
          </w:p>
        </w:tc>
        <w:tc>
          <w:tcPr>
            <w:tcW w:w="3260" w:type="dxa"/>
            <w:tcBorders/>
            <w:vAlign w:val="center"/>
          </w:tcPr>
          <w:p>
            <w:pPr/>
          </w:p>
        </w:tc>
        <w:tc>
          <w:tcPr>
            <w:tcW w:w="500" w:type="dxa"/>
            <w:tcBorders/>
            <w:vAlign w:val="center"/>
          </w:tcPr>
          <w:p>
            <w:pPr>
              <w:jc w:val="center"/>
            </w:pPr>
            <w:r>
              <w:rPr>
                <w:rFonts w:ascii="宋体" w:eastAsia="宋体" w:hAnsi="宋体" w:cs="宋体"/>
                <w:b w:val="0"/>
                <w:i w:val="0"/>
                <w:color w:val="000000"/>
                <w:sz w:val="18"/>
              </w:rPr>
              <w:t xml:space="preserve">61</w:t>
            </w:r>
          </w:p>
        </w:tc>
        <w:tc>
          <w:tcPr>
            <w:tcW w:w="1612" w:type="dxa"/>
            <w:tcBorders/>
            <w:vAlign w:val="center"/>
          </w:tcPr>
          <w:p>
            <w:pPr/>
          </w:p>
        </w:tc>
      </w:tr>
      <w:tr>
        <w:trPr>
          <w:trHeight w:hRule="exact" w:val="352"/>
          <w:jc w:val="center"/>
        </w:trPr>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31</w:t>
            </w:r>
          </w:p>
        </w:tc>
        <w:tc>
          <w:tcPr>
            <w:tcW w:w="1640" w:type="dxa"/>
            <w:tcBorders/>
            <w:vAlign w:val="center"/>
          </w:tcPr>
          <w:p>
            <w:pPr>
              <w:jc w:val="right"/>
            </w:pPr>
            <w:r>
              <w:rPr>
                <w:rFonts w:ascii="宋体" w:eastAsia="宋体" w:hAnsi="宋体" w:cs="宋体"/>
                <w:b w:val="0"/>
                <w:i w:val="0"/>
                <w:color w:val="000000"/>
                <w:sz w:val="18"/>
              </w:rPr>
              <w:t xml:space="preserve">278.97</w:t>
            </w:r>
          </w:p>
        </w:tc>
        <w:tc>
          <w:tcPr>
            <w:tcW w:w="3260" w:type="dxa"/>
            <w:tcBorders/>
            <w:vAlign w:val="center"/>
          </w:tcPr>
          <w:p>
            <w:pPr>
              <w:jc w:val="center"/>
            </w:pPr>
            <w:r>
              <w:rPr>
                <w:rFonts w:ascii="宋体" w:eastAsia="宋体" w:hAnsi="宋体" w:cs="宋体"/>
                <w:b/>
                <w:i w:val="0"/>
                <w:color w:val="000000"/>
                <w:sz w:val="18"/>
              </w:rPr>
              <w:t xml:space="preserve">总计</w:t>
            </w:r>
          </w:p>
        </w:tc>
        <w:tc>
          <w:tcPr>
            <w:tcW w:w="500" w:type="dxa"/>
            <w:tcBorders/>
            <w:vAlign w:val="center"/>
          </w:tcPr>
          <w:p>
            <w:pPr>
              <w:jc w:val="center"/>
            </w:pPr>
            <w:r>
              <w:rPr>
                <w:rFonts w:ascii="宋体" w:eastAsia="宋体" w:hAnsi="宋体" w:cs="宋体"/>
                <w:b w:val="0"/>
                <w:i w:val="0"/>
                <w:color w:val="000000"/>
                <w:sz w:val="18"/>
              </w:rPr>
              <w:t xml:space="preserve">62</w:t>
            </w:r>
          </w:p>
        </w:tc>
        <w:tc>
          <w:tcPr>
            <w:tcW w:w="1612" w:type="dxa"/>
            <w:tcBorders/>
            <w:vAlign w:val="center"/>
          </w:tcPr>
          <w:p>
            <w:pPr>
              <w:jc w:val="right"/>
            </w:pPr>
            <w:r>
              <w:rPr>
                <w:rFonts w:ascii="宋体" w:eastAsia="宋体" w:hAnsi="宋体" w:cs="宋体"/>
                <w:b w:val="0"/>
                <w:i w:val="0"/>
                <w:color w:val="000000"/>
                <w:sz w:val="18"/>
              </w:rPr>
              <w:t xml:space="preserve">278.97</w:t>
            </w:r>
          </w:p>
        </w:tc>
      </w:tr>
      <w:tr>
        <w:trPr>
          <w:trHeight w:hRule="exact" w:val="352"/>
          <w:jc w:val="center"/>
        </w:trPr>
        <w:tc>
          <w:tcPr>
            <w:tcW w:w="32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注：本表反映部门本年度的总收支和年末结转结余情况。本套报表金额单位转换万元时可能存在尾数误差。</w:t>
            </w: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52"/>
          <w:jc w:val="center"/>
        </w:trPr>
        <w:tc>
          <w:tcPr>
            <w:tcW w:w="32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8"/>
              </w:rPr>
              <w:t xml:space="preserve">    如本表为空，则我部门本年度无此类资金收支余。</w:t>
            </w: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单位：辽宁省盘锦市兴隆台区人民政府国有资产监督管理局（本级）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20"/>
        <w:gridCol w:w="220"/>
        <w:gridCol w:w="220"/>
        <w:gridCol w:w="2060"/>
        <w:gridCol w:w="1160"/>
        <w:gridCol w:w="1160"/>
        <w:gridCol w:w="1160"/>
        <w:gridCol w:w="1160"/>
        <w:gridCol w:w="1160"/>
        <w:gridCol w:w="1160"/>
        <w:gridCol w:w="1092"/>
      </w:tblGrid>
      <w:tr>
        <w:trPr>
          <w:trHeight w:hRule="exact" w:val="293"/>
          <w:jc w:val="center"/>
        </w:trPr>
        <w:tc>
          <w:tcPr>
            <w:tcW w:w="220" w:type="dxa"/>
            <w:hMerge w:val="restart"/>
            <w:vAlign w:val="center"/>
          </w:tcPr>
          <w:p>
            <w:pPr>
              <w:jc w:val="center"/>
            </w:pPr>
            <w:r>
              <w:rPr>
                <w:rFonts w:ascii="宋体" w:eastAsia="宋体" w:hAnsi="宋体" w:cs="宋体"/>
                <w:b w:val="0"/>
                <w:i w:val="0"/>
                <w:color w:val="000000"/>
                <w:sz w:val="14"/>
              </w:rPr>
              <w:t xml:space="preserve">项目</w:t>
            </w:r>
          </w:p>
        </w:tc>
        <w:tc>
          <w:tcPr>
            <w:tcW w:w="220" w:type="dxa"/>
            <w:hMerge/>
            <w:vAlign w:val="center"/>
          </w:tcPr>
          <w:p>
            <w:pPr/>
          </w:p>
        </w:tc>
        <w:tc>
          <w:tcPr>
            <w:tcW w:w="220" w:type="dxa"/>
            <w:hMerge/>
            <w:vAlign w:val="center"/>
          </w:tcPr>
          <w:p>
            <w:pPr/>
          </w:p>
        </w:tc>
        <w:tc>
          <w:tcPr>
            <w:tcW w:w="2060" w:type="dxa"/>
            <w:hMerge/>
            <w:vAlign w:val="center"/>
          </w:tcPr>
          <w:p>
            <w:pPr/>
          </w:p>
        </w:tc>
        <w:tc>
          <w:tcPr>
            <w:tcW w:w="1160" w:type="dxa"/>
            <w:vMerge w:val="restart"/>
            <w:vAlign w:val="center"/>
          </w:tcPr>
          <w:p>
            <w:pPr>
              <w:jc w:val="center"/>
            </w:pPr>
            <w:r>
              <w:rPr>
                <w:rFonts w:ascii="宋体" w:eastAsia="宋体" w:hAnsi="宋体" w:cs="宋体"/>
                <w:b w:val="0"/>
                <w:i w:val="0"/>
                <w:color w:val="000000"/>
                <w:sz w:val="14"/>
              </w:rPr>
              <w:t xml:space="preserve">本年收入合计</w:t>
            </w:r>
          </w:p>
        </w:tc>
        <w:tc>
          <w:tcPr>
            <w:tcW w:w="1160" w:type="dxa"/>
            <w:vMerge w:val="restart"/>
            <w:vAlign w:val="center"/>
          </w:tcPr>
          <w:p>
            <w:pPr>
              <w:jc w:val="center"/>
            </w:pPr>
            <w:r>
              <w:rPr>
                <w:rFonts w:ascii="宋体" w:eastAsia="宋体" w:hAnsi="宋体" w:cs="宋体"/>
                <w:b w:val="0"/>
                <w:i w:val="0"/>
                <w:color w:val="000000"/>
                <w:sz w:val="14"/>
              </w:rPr>
              <w:t xml:space="preserve">财政拨款收入</w:t>
            </w:r>
          </w:p>
        </w:tc>
        <w:tc>
          <w:tcPr>
            <w:tcW w:w="1160" w:type="dxa"/>
            <w:vMerge w:val="restart"/>
            <w:vAlign w:val="center"/>
          </w:tcPr>
          <w:p>
            <w:pPr>
              <w:jc w:val="center"/>
            </w:pPr>
            <w:r>
              <w:rPr>
                <w:rFonts w:ascii="宋体" w:eastAsia="宋体" w:hAnsi="宋体" w:cs="宋体"/>
                <w:b w:val="0"/>
                <w:i w:val="0"/>
                <w:color w:val="000000"/>
                <w:sz w:val="14"/>
              </w:rPr>
              <w:t xml:space="preserve">上级补助收入</w:t>
            </w:r>
          </w:p>
        </w:tc>
        <w:tc>
          <w:tcPr>
            <w:tcW w:w="1160" w:type="dxa"/>
            <w:vMerge w:val="restart"/>
            <w:vAlign w:val="center"/>
          </w:tcPr>
          <w:p>
            <w:pPr>
              <w:jc w:val="center"/>
            </w:pPr>
            <w:r>
              <w:rPr>
                <w:rFonts w:ascii="宋体" w:eastAsia="宋体" w:hAnsi="宋体" w:cs="宋体"/>
                <w:b w:val="0"/>
                <w:i w:val="0"/>
                <w:color w:val="000000"/>
                <w:sz w:val="14"/>
              </w:rPr>
              <w:t xml:space="preserve">事业收入</w:t>
            </w:r>
          </w:p>
        </w:tc>
        <w:tc>
          <w:tcPr>
            <w:tcW w:w="1160" w:type="dxa"/>
            <w:vMerge w:val="restart"/>
            <w:vAlign w:val="center"/>
          </w:tcPr>
          <w:p>
            <w:pPr>
              <w:jc w:val="center"/>
            </w:pPr>
            <w:r>
              <w:rPr>
                <w:rFonts w:ascii="宋体" w:eastAsia="宋体" w:hAnsi="宋体" w:cs="宋体"/>
                <w:b w:val="0"/>
                <w:i w:val="0"/>
                <w:color w:val="000000"/>
                <w:sz w:val="14"/>
              </w:rPr>
              <w:t xml:space="preserve">经营收入</w:t>
            </w:r>
          </w:p>
        </w:tc>
        <w:tc>
          <w:tcPr>
            <w:tcW w:w="1160" w:type="dxa"/>
            <w:vMerge w:val="restart"/>
            <w:vAlign w:val="center"/>
          </w:tcPr>
          <w:p>
            <w:pPr>
              <w:jc w:val="center"/>
            </w:pPr>
            <w:r>
              <w:rPr>
                <w:rFonts w:ascii="宋体" w:eastAsia="宋体" w:hAnsi="宋体" w:cs="宋体"/>
                <w:b w:val="0"/>
                <w:i w:val="0"/>
                <w:color w:val="000000"/>
                <w:sz w:val="14"/>
              </w:rPr>
              <w:t xml:space="preserve">附属单位上缴收入</w:t>
            </w:r>
          </w:p>
        </w:tc>
        <w:tc>
          <w:tcPr>
            <w:tcW w:w="1092" w:type="dxa"/>
            <w:vMerge w:val="restart"/>
            <w:vAlign w:val="center"/>
          </w:tcPr>
          <w:p>
            <w:pPr>
              <w:jc w:val="center"/>
            </w:pPr>
            <w:r>
              <w:rPr>
                <w:rFonts w:ascii="宋体" w:eastAsia="宋体" w:hAnsi="宋体" w:cs="宋体"/>
                <w:b w:val="0"/>
                <w:i w:val="0"/>
                <w:color w:val="000000"/>
                <w:sz w:val="14"/>
              </w:rPr>
              <w:t xml:space="preserve">其他收入</w:t>
            </w:r>
          </w:p>
        </w:tc>
      </w:tr>
      <w:tr>
        <w:trPr>
          <w:trHeight w:hRule="exact" w:val="293"/>
          <w:jc w:val="center"/>
        </w:trPr>
        <w:tc>
          <w:tcPr>
            <w:tcW w:w="220" w:type="dxa"/>
            <w:hMerge w:val="restart"/>
            <w:vMerge w:val="restart"/>
            <w:tcBorders/>
            <w:vAlign w:val="center"/>
          </w:tcPr>
          <w:p>
            <w:pPr>
              <w:jc w:val="center"/>
            </w:pPr>
            <w:r>
              <w:rPr>
                <w:rFonts w:ascii="宋体" w:eastAsia="宋体" w:hAnsi="宋体" w:cs="宋体"/>
                <w:b w:val="0"/>
                <w:i w:val="0"/>
                <w:color w:val="000000"/>
                <w:sz w:val="14"/>
              </w:rPr>
              <w:t xml:space="preserve">功能分类科目编码</w:t>
            </w:r>
          </w:p>
        </w:tc>
        <w:tc>
          <w:tcPr>
            <w:tcW w:w="220" w:type="dxa"/>
            <w:hMerge/>
            <w:tcBorders/>
            <w:vAlign w:val="center"/>
          </w:tcPr>
          <w:p>
            <w:pPr/>
          </w:p>
        </w:tc>
        <w:tc>
          <w:tcPr>
            <w:tcW w:w="220" w:type="dxa"/>
            <w:hMerge/>
            <w:tcBorders/>
            <w:vAlign w:val="center"/>
          </w:tcPr>
          <w:p>
            <w:pPr/>
          </w:p>
        </w:tc>
        <w:tc>
          <w:tcPr>
            <w:tcW w:w="2060" w:type="dxa"/>
            <w:vMerge w:val="restart"/>
            <w:tcBorders/>
            <w:vAlign w:val="center"/>
          </w:tcPr>
          <w:p>
            <w:pPr>
              <w:jc w:val="center"/>
            </w:pPr>
            <w:r>
              <w:rPr>
                <w:rFonts w:ascii="宋体" w:eastAsia="宋体" w:hAnsi="宋体" w:cs="宋体"/>
                <w:b w:val="0"/>
                <w:i w:val="0"/>
                <w:color w:val="000000"/>
                <w:sz w:val="14"/>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293"/>
          <w:jc w:val="center"/>
        </w:trPr>
        <w:tc>
          <w:tcPr>
            <w:tcW w:w="220" w:type="dxa"/>
            <w:hMerge w:val="restart"/>
            <w:vMerge/>
            <w:tcBorders/>
            <w:vAlign w:val="center"/>
          </w:tcPr>
          <w:p>
            <w:pPr/>
          </w:p>
        </w:tc>
        <w:tc>
          <w:tcPr>
            <w:tcW w:w="220" w:type="dxa"/>
            <w:hMerge/>
            <w:tcBorders/>
            <w:vAlign w:val="center"/>
          </w:tcPr>
          <w:p>
            <w:pPr/>
          </w:p>
        </w:tc>
        <w:tc>
          <w:tcPr>
            <w:tcW w:w="220" w:type="dxa"/>
            <w:hMerge/>
            <w:tcBorders/>
            <w:vAlign w:val="center"/>
          </w:tcPr>
          <w:p>
            <w:pPr/>
          </w:p>
        </w:tc>
        <w:tc>
          <w:tcPr>
            <w:tcW w:w="20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092" w:type="dxa"/>
            <w:vMerge/>
            <w:tcBorders/>
            <w:vAlign w:val="center"/>
          </w:tcPr>
          <w:p>
            <w:pP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栏次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center"/>
            </w:pPr>
            <w:r>
              <w:rPr>
                <w:rFonts w:ascii="宋体" w:eastAsia="宋体" w:hAnsi="宋体" w:cs="宋体"/>
                <w:b w:val="0"/>
                <w:i w:val="0"/>
                <w:color w:val="000000"/>
                <w:sz w:val="14"/>
              </w:rPr>
              <w:t xml:space="preserve">1</w:t>
            </w:r>
          </w:p>
        </w:tc>
        <w:tc>
          <w:tcPr>
            <w:tcW w:w="1160" w:type="dxa"/>
            <w:tcBorders/>
            <w:vAlign w:val="center"/>
          </w:tcPr>
          <w:p>
            <w:pPr>
              <w:jc w:val="center"/>
            </w:pPr>
            <w:r>
              <w:rPr>
                <w:rFonts w:ascii="宋体" w:eastAsia="宋体" w:hAnsi="宋体" w:cs="宋体"/>
                <w:b w:val="0"/>
                <w:i w:val="0"/>
                <w:color w:val="000000"/>
                <w:sz w:val="14"/>
              </w:rPr>
              <w:t xml:space="preserve">2</w:t>
            </w:r>
          </w:p>
        </w:tc>
        <w:tc>
          <w:tcPr>
            <w:tcW w:w="1160" w:type="dxa"/>
            <w:tcBorders/>
            <w:vAlign w:val="center"/>
          </w:tcPr>
          <w:p>
            <w:pPr>
              <w:jc w:val="center"/>
            </w:pPr>
            <w:r>
              <w:rPr>
                <w:rFonts w:ascii="宋体" w:eastAsia="宋体" w:hAnsi="宋体" w:cs="宋体"/>
                <w:b w:val="0"/>
                <w:i w:val="0"/>
                <w:color w:val="000000"/>
                <w:sz w:val="14"/>
              </w:rPr>
              <w:t xml:space="preserve">3</w:t>
            </w:r>
          </w:p>
        </w:tc>
        <w:tc>
          <w:tcPr>
            <w:tcW w:w="1160" w:type="dxa"/>
            <w:tcBorders/>
            <w:vAlign w:val="center"/>
          </w:tcPr>
          <w:p>
            <w:pPr>
              <w:jc w:val="center"/>
            </w:pPr>
            <w:r>
              <w:rPr>
                <w:rFonts w:ascii="宋体" w:eastAsia="宋体" w:hAnsi="宋体" w:cs="宋体"/>
                <w:b w:val="0"/>
                <w:i w:val="0"/>
                <w:color w:val="000000"/>
                <w:sz w:val="14"/>
              </w:rPr>
              <w:t xml:space="preserve">4</w:t>
            </w:r>
          </w:p>
        </w:tc>
        <w:tc>
          <w:tcPr>
            <w:tcW w:w="1160" w:type="dxa"/>
            <w:tcBorders/>
            <w:vAlign w:val="center"/>
          </w:tcPr>
          <w:p>
            <w:pPr>
              <w:jc w:val="center"/>
            </w:pPr>
            <w:r>
              <w:rPr>
                <w:rFonts w:ascii="宋体" w:eastAsia="宋体" w:hAnsi="宋体" w:cs="宋体"/>
                <w:b w:val="0"/>
                <w:i w:val="0"/>
                <w:color w:val="000000"/>
                <w:sz w:val="14"/>
              </w:rPr>
              <w:t xml:space="preserve">5</w:t>
            </w:r>
          </w:p>
        </w:tc>
        <w:tc>
          <w:tcPr>
            <w:tcW w:w="1160" w:type="dxa"/>
            <w:tcBorders/>
            <w:vAlign w:val="center"/>
          </w:tcPr>
          <w:p>
            <w:pPr>
              <w:jc w:val="center"/>
            </w:pPr>
            <w:r>
              <w:rPr>
                <w:rFonts w:ascii="宋体" w:eastAsia="宋体" w:hAnsi="宋体" w:cs="宋体"/>
                <w:b w:val="0"/>
                <w:i w:val="0"/>
                <w:color w:val="000000"/>
                <w:sz w:val="14"/>
              </w:rPr>
              <w:t xml:space="preserve">6</w:t>
            </w:r>
          </w:p>
        </w:tc>
        <w:tc>
          <w:tcPr>
            <w:tcW w:w="1092" w:type="dxa"/>
            <w:tcBorders/>
            <w:vAlign w:val="center"/>
          </w:tcPr>
          <w:p>
            <w:pPr>
              <w:jc w:val="center"/>
            </w:pPr>
            <w:r>
              <w:rPr>
                <w:rFonts w:ascii="宋体" w:eastAsia="宋体" w:hAnsi="宋体" w:cs="宋体"/>
                <w:b w:val="0"/>
                <w:i w:val="0"/>
                <w:color w:val="000000"/>
                <w:sz w:val="14"/>
              </w:rPr>
              <w:t xml:space="preserve">7</w:t>
            </w:r>
          </w:p>
        </w:tc>
      </w:tr>
      <w:tr>
        <w:trPr>
          <w:trHeight w:hRule="exact" w:val="381"/>
          <w:jc w:val="center"/>
        </w:trPr>
        <w:tc>
          <w:tcPr>
            <w:tcW w:w="220" w:type="dxa"/>
            <w:hMerge w:val="restart"/>
            <w:tcBorders/>
            <w:vAlign w:val="center"/>
          </w:tcPr>
          <w:p>
            <w:pPr>
              <w:jc w:val="center"/>
            </w:pPr>
            <w:r>
              <w:rPr>
                <w:rFonts w:ascii="宋体" w:eastAsia="宋体" w:hAnsi="宋体" w:cs="宋体"/>
                <w:b w:val="0"/>
                <w:i w:val="0"/>
                <w:color w:val="000000"/>
                <w:sz w:val="14"/>
              </w:rPr>
              <w:t xml:space="preserve">合计</w:t>
            </w:r>
          </w:p>
        </w:tc>
        <w:tc>
          <w:tcPr>
            <w:tcW w:w="220" w:type="dxa"/>
            <w:hMerge/>
            <w:tcBorders/>
            <w:vAlign w:val="center"/>
          </w:tcPr>
          <w:p>
            <w:pPr/>
          </w:p>
        </w:tc>
        <w:tc>
          <w:tcPr>
            <w:tcW w:w="220" w:type="dxa"/>
            <w:hMerge/>
            <w:tcBorders/>
            <w:vAlign w:val="center"/>
          </w:tcPr>
          <w:p>
            <w:pPr/>
          </w:p>
        </w:tc>
        <w:tc>
          <w:tcPr>
            <w:tcW w:w="2060" w:type="dxa"/>
            <w:hMerge/>
            <w:tcBorders/>
            <w:vAlign w:val="center"/>
          </w:tcPr>
          <w:p>
            <w:pPr/>
          </w:p>
        </w:tc>
        <w:tc>
          <w:tcPr>
            <w:tcW w:w="1160" w:type="dxa"/>
            <w:tcBorders/>
            <w:vAlign w:val="center"/>
          </w:tcPr>
          <w:p>
            <w:pPr>
              <w:jc w:val="right"/>
            </w:pPr>
            <w:r>
              <w:rPr>
                <w:rFonts w:ascii="宋体" w:eastAsia="宋体" w:hAnsi="宋体" w:cs="宋体"/>
                <w:b/>
                <w:i w:val="0"/>
                <w:color w:val="000000"/>
                <w:sz w:val="14"/>
              </w:rPr>
              <w:t xml:space="preserve">278.97</w:t>
            </w:r>
          </w:p>
        </w:tc>
        <w:tc>
          <w:tcPr>
            <w:tcW w:w="1160" w:type="dxa"/>
            <w:tcBorders/>
            <w:vAlign w:val="center"/>
          </w:tcPr>
          <w:p>
            <w:pPr>
              <w:jc w:val="right"/>
            </w:pPr>
            <w:r>
              <w:rPr>
                <w:rFonts w:ascii="宋体" w:eastAsia="宋体" w:hAnsi="宋体" w:cs="宋体"/>
                <w:b/>
                <w:i w:val="0"/>
                <w:color w:val="000000"/>
                <w:sz w:val="14"/>
              </w:rPr>
              <w:t xml:space="preserve">278.97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社会保障和就业支出</w:t>
            </w:r>
          </w:p>
        </w:tc>
        <w:tc>
          <w:tcPr>
            <w:tcW w:w="1160" w:type="dxa"/>
            <w:tcBorders/>
            <w:vAlign w:val="center"/>
          </w:tcPr>
          <w:p>
            <w:pPr>
              <w:jc w:val="right"/>
            </w:pPr>
            <w:r>
              <w:rPr>
                <w:rFonts w:ascii="宋体" w:eastAsia="宋体" w:hAnsi="宋体" w:cs="宋体"/>
                <w:b w:val="0"/>
                <w:i w:val="0"/>
                <w:color w:val="000000"/>
                <w:sz w:val="14"/>
              </w:rPr>
              <w:t xml:space="preserve">8.72</w:t>
            </w:r>
          </w:p>
        </w:tc>
        <w:tc>
          <w:tcPr>
            <w:tcW w:w="1160" w:type="dxa"/>
            <w:tcBorders/>
            <w:vAlign w:val="center"/>
          </w:tcPr>
          <w:p>
            <w:pPr>
              <w:jc w:val="right"/>
            </w:pPr>
            <w:r>
              <w:rPr>
                <w:rFonts w:ascii="宋体" w:eastAsia="宋体" w:hAnsi="宋体" w:cs="宋体"/>
                <w:b w:val="0"/>
                <w:i w:val="0"/>
                <w:color w:val="000000"/>
                <w:sz w:val="14"/>
              </w:rPr>
              <w:t xml:space="preserve">8.72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行政事业单位养老支出</w:t>
            </w:r>
          </w:p>
        </w:tc>
        <w:tc>
          <w:tcPr>
            <w:tcW w:w="1160" w:type="dxa"/>
            <w:tcBorders/>
            <w:vAlign w:val="center"/>
          </w:tcPr>
          <w:p>
            <w:pPr>
              <w:jc w:val="right"/>
            </w:pPr>
            <w:r>
              <w:rPr>
                <w:rFonts w:ascii="宋体" w:eastAsia="宋体" w:hAnsi="宋体" w:cs="宋体"/>
                <w:b w:val="0"/>
                <w:i w:val="0"/>
                <w:color w:val="000000"/>
                <w:sz w:val="14"/>
              </w:rPr>
              <w:t xml:space="preserve">8.72</w:t>
            </w:r>
          </w:p>
        </w:tc>
        <w:tc>
          <w:tcPr>
            <w:tcW w:w="1160" w:type="dxa"/>
            <w:tcBorders/>
            <w:vAlign w:val="center"/>
          </w:tcPr>
          <w:p>
            <w:pPr>
              <w:jc w:val="right"/>
            </w:pPr>
            <w:r>
              <w:rPr>
                <w:rFonts w:ascii="宋体" w:eastAsia="宋体" w:hAnsi="宋体" w:cs="宋体"/>
                <w:b w:val="0"/>
                <w:i w:val="0"/>
                <w:color w:val="000000"/>
                <w:sz w:val="14"/>
              </w:rPr>
              <w:t xml:space="preserve">8.72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2080505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14"/>
              </w:rPr>
              <w:t xml:space="preserve">8.72</w:t>
            </w:r>
          </w:p>
        </w:tc>
        <w:tc>
          <w:tcPr>
            <w:tcW w:w="1160" w:type="dxa"/>
            <w:tcBorders/>
            <w:vAlign w:val="center"/>
          </w:tcPr>
          <w:p>
            <w:pPr>
              <w:jc w:val="right"/>
            </w:pPr>
            <w:r>
              <w:rPr>
                <w:rFonts w:ascii="宋体" w:eastAsia="宋体" w:hAnsi="宋体" w:cs="宋体"/>
                <w:b w:val="0"/>
                <w:i w:val="0"/>
                <w:color w:val="000000"/>
                <w:sz w:val="14"/>
              </w:rPr>
              <w:t xml:space="preserve">8.72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卫生健康支出</w:t>
            </w:r>
          </w:p>
        </w:tc>
        <w:tc>
          <w:tcPr>
            <w:tcW w:w="1160" w:type="dxa"/>
            <w:tcBorders/>
            <w:vAlign w:val="center"/>
          </w:tcPr>
          <w:p>
            <w:pPr>
              <w:jc w:val="right"/>
            </w:pPr>
            <w:r>
              <w:rPr>
                <w:rFonts w:ascii="宋体" w:eastAsia="宋体" w:hAnsi="宋体" w:cs="宋体"/>
                <w:b w:val="0"/>
                <w:i w:val="0"/>
                <w:color w:val="000000"/>
                <w:sz w:val="14"/>
              </w:rPr>
              <w:t xml:space="preserve">4.50</w:t>
            </w:r>
          </w:p>
        </w:tc>
        <w:tc>
          <w:tcPr>
            <w:tcW w:w="1160" w:type="dxa"/>
            <w:tcBorders/>
            <w:vAlign w:val="center"/>
          </w:tcPr>
          <w:p>
            <w:pPr>
              <w:jc w:val="right"/>
            </w:pPr>
            <w:r>
              <w:rPr>
                <w:rFonts w:ascii="宋体" w:eastAsia="宋体" w:hAnsi="宋体" w:cs="宋体"/>
                <w:b w:val="0"/>
                <w:i w:val="0"/>
                <w:color w:val="000000"/>
                <w:sz w:val="14"/>
              </w:rPr>
              <w:t xml:space="preserve">4.50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行政事业单位医疗</w:t>
            </w:r>
          </w:p>
        </w:tc>
        <w:tc>
          <w:tcPr>
            <w:tcW w:w="1160" w:type="dxa"/>
            <w:tcBorders/>
            <w:vAlign w:val="center"/>
          </w:tcPr>
          <w:p>
            <w:pPr>
              <w:jc w:val="right"/>
            </w:pPr>
            <w:r>
              <w:rPr>
                <w:rFonts w:ascii="宋体" w:eastAsia="宋体" w:hAnsi="宋体" w:cs="宋体"/>
                <w:b w:val="0"/>
                <w:i w:val="0"/>
                <w:color w:val="000000"/>
                <w:sz w:val="14"/>
              </w:rPr>
              <w:t xml:space="preserve">4.50</w:t>
            </w:r>
          </w:p>
        </w:tc>
        <w:tc>
          <w:tcPr>
            <w:tcW w:w="1160" w:type="dxa"/>
            <w:tcBorders/>
            <w:vAlign w:val="center"/>
          </w:tcPr>
          <w:p>
            <w:pPr>
              <w:jc w:val="right"/>
            </w:pPr>
            <w:r>
              <w:rPr>
                <w:rFonts w:ascii="宋体" w:eastAsia="宋体" w:hAnsi="宋体" w:cs="宋体"/>
                <w:b w:val="0"/>
                <w:i w:val="0"/>
                <w:color w:val="000000"/>
                <w:sz w:val="14"/>
              </w:rPr>
              <w:t xml:space="preserve">4.50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行政单位医疗</w:t>
            </w:r>
          </w:p>
        </w:tc>
        <w:tc>
          <w:tcPr>
            <w:tcW w:w="1160" w:type="dxa"/>
            <w:tcBorders/>
            <w:vAlign w:val="center"/>
          </w:tcPr>
          <w:p>
            <w:pPr>
              <w:jc w:val="right"/>
            </w:pPr>
            <w:r>
              <w:rPr>
                <w:rFonts w:ascii="宋体" w:eastAsia="宋体" w:hAnsi="宋体" w:cs="宋体"/>
                <w:b w:val="0"/>
                <w:i w:val="0"/>
                <w:color w:val="000000"/>
                <w:sz w:val="14"/>
              </w:rPr>
              <w:t xml:space="preserve">3.34</w:t>
            </w:r>
          </w:p>
        </w:tc>
        <w:tc>
          <w:tcPr>
            <w:tcW w:w="1160" w:type="dxa"/>
            <w:tcBorders/>
            <w:vAlign w:val="center"/>
          </w:tcPr>
          <w:p>
            <w:pPr>
              <w:jc w:val="right"/>
            </w:pPr>
            <w:r>
              <w:rPr>
                <w:rFonts w:ascii="宋体" w:eastAsia="宋体" w:hAnsi="宋体" w:cs="宋体"/>
                <w:b w:val="0"/>
                <w:i w:val="0"/>
                <w:color w:val="000000"/>
                <w:sz w:val="14"/>
              </w:rPr>
              <w:t xml:space="preserve">3.34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2101103</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公务员医疗补助</w:t>
            </w:r>
          </w:p>
        </w:tc>
        <w:tc>
          <w:tcPr>
            <w:tcW w:w="1160" w:type="dxa"/>
            <w:tcBorders/>
            <w:vAlign w:val="center"/>
          </w:tcPr>
          <w:p>
            <w:pPr>
              <w:jc w:val="right"/>
            </w:pPr>
            <w:r>
              <w:rPr>
                <w:rFonts w:ascii="宋体" w:eastAsia="宋体" w:hAnsi="宋体" w:cs="宋体"/>
                <w:b w:val="0"/>
                <w:i w:val="0"/>
                <w:color w:val="000000"/>
                <w:sz w:val="14"/>
              </w:rPr>
              <w:t xml:space="preserve">0.95</w:t>
            </w:r>
          </w:p>
        </w:tc>
        <w:tc>
          <w:tcPr>
            <w:tcW w:w="1160" w:type="dxa"/>
            <w:tcBorders/>
            <w:vAlign w:val="center"/>
          </w:tcPr>
          <w:p>
            <w:pPr>
              <w:jc w:val="right"/>
            </w:pPr>
            <w:r>
              <w:rPr>
                <w:rFonts w:ascii="宋体" w:eastAsia="宋体" w:hAnsi="宋体" w:cs="宋体"/>
                <w:b w:val="0"/>
                <w:i w:val="0"/>
                <w:color w:val="000000"/>
                <w:sz w:val="14"/>
              </w:rPr>
              <w:t xml:space="preserve">0.95</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2101199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其他行政事业单位医疗支出</w:t>
            </w:r>
          </w:p>
        </w:tc>
        <w:tc>
          <w:tcPr>
            <w:tcW w:w="1160" w:type="dxa"/>
            <w:tcBorders/>
            <w:vAlign w:val="center"/>
          </w:tcPr>
          <w:p>
            <w:pPr>
              <w:jc w:val="right"/>
            </w:pPr>
            <w:r>
              <w:rPr>
                <w:rFonts w:ascii="宋体" w:eastAsia="宋体" w:hAnsi="宋体" w:cs="宋体"/>
                <w:b w:val="0"/>
                <w:i w:val="0"/>
                <w:color w:val="000000"/>
                <w:sz w:val="14"/>
              </w:rPr>
              <w:t xml:space="preserve">0.21</w:t>
            </w:r>
          </w:p>
        </w:tc>
        <w:tc>
          <w:tcPr>
            <w:tcW w:w="1160" w:type="dxa"/>
            <w:tcBorders/>
            <w:vAlign w:val="center"/>
          </w:tcPr>
          <w:p>
            <w:pPr>
              <w:jc w:val="right"/>
            </w:pPr>
            <w:r>
              <w:rPr>
                <w:rFonts w:ascii="宋体" w:eastAsia="宋体" w:hAnsi="宋体" w:cs="宋体"/>
                <w:b w:val="0"/>
                <w:i w:val="0"/>
                <w:color w:val="000000"/>
                <w:sz w:val="14"/>
              </w:rPr>
              <w:t xml:space="preserve">0.21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213</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农林水支出</w:t>
            </w:r>
          </w:p>
        </w:tc>
        <w:tc>
          <w:tcPr>
            <w:tcW w:w="1160" w:type="dxa"/>
            <w:tcBorders/>
            <w:vAlign w:val="center"/>
          </w:tcPr>
          <w:p>
            <w:pPr>
              <w:jc w:val="right"/>
            </w:pPr>
            <w:r>
              <w:rPr>
                <w:rFonts w:ascii="宋体" w:eastAsia="宋体" w:hAnsi="宋体" w:cs="宋体"/>
                <w:b w:val="0"/>
                <w:i w:val="0"/>
                <w:color w:val="000000"/>
                <w:sz w:val="14"/>
              </w:rPr>
              <w:t xml:space="preserve">150.00</w:t>
            </w:r>
          </w:p>
        </w:tc>
        <w:tc>
          <w:tcPr>
            <w:tcW w:w="1160" w:type="dxa"/>
            <w:tcBorders/>
            <w:vAlign w:val="center"/>
          </w:tcPr>
          <w:p>
            <w:pPr>
              <w:jc w:val="right"/>
            </w:pPr>
            <w:r>
              <w:rPr>
                <w:rFonts w:ascii="宋体" w:eastAsia="宋体" w:hAnsi="宋体" w:cs="宋体"/>
                <w:b w:val="0"/>
                <w:i w:val="0"/>
                <w:color w:val="000000"/>
                <w:sz w:val="14"/>
              </w:rPr>
              <w:t xml:space="preserve">150.00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21303</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水利</w:t>
            </w:r>
          </w:p>
        </w:tc>
        <w:tc>
          <w:tcPr>
            <w:tcW w:w="1160" w:type="dxa"/>
            <w:tcBorders/>
            <w:vAlign w:val="center"/>
          </w:tcPr>
          <w:p>
            <w:pPr>
              <w:jc w:val="right"/>
            </w:pPr>
            <w:r>
              <w:rPr>
                <w:rFonts w:ascii="宋体" w:eastAsia="宋体" w:hAnsi="宋体" w:cs="宋体"/>
                <w:b w:val="0"/>
                <w:i w:val="0"/>
                <w:color w:val="000000"/>
                <w:sz w:val="14"/>
              </w:rPr>
              <w:t xml:space="preserve">150.00</w:t>
            </w:r>
          </w:p>
        </w:tc>
        <w:tc>
          <w:tcPr>
            <w:tcW w:w="1160" w:type="dxa"/>
            <w:tcBorders/>
            <w:vAlign w:val="center"/>
          </w:tcPr>
          <w:p>
            <w:pPr>
              <w:jc w:val="right"/>
            </w:pPr>
            <w:r>
              <w:rPr>
                <w:rFonts w:ascii="宋体" w:eastAsia="宋体" w:hAnsi="宋体" w:cs="宋体"/>
                <w:b w:val="0"/>
                <w:i w:val="0"/>
                <w:color w:val="000000"/>
                <w:sz w:val="14"/>
              </w:rPr>
              <w:t xml:space="preserve">150.00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2130399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其他水利支出</w:t>
            </w:r>
          </w:p>
        </w:tc>
        <w:tc>
          <w:tcPr>
            <w:tcW w:w="1160" w:type="dxa"/>
            <w:tcBorders/>
            <w:vAlign w:val="center"/>
          </w:tcPr>
          <w:p>
            <w:pPr>
              <w:jc w:val="right"/>
            </w:pPr>
            <w:r>
              <w:rPr>
                <w:rFonts w:ascii="宋体" w:eastAsia="宋体" w:hAnsi="宋体" w:cs="宋体"/>
                <w:b w:val="0"/>
                <w:i w:val="0"/>
                <w:color w:val="000000"/>
                <w:sz w:val="14"/>
              </w:rPr>
              <w:t xml:space="preserve">150.00</w:t>
            </w:r>
          </w:p>
        </w:tc>
        <w:tc>
          <w:tcPr>
            <w:tcW w:w="1160" w:type="dxa"/>
            <w:tcBorders/>
            <w:vAlign w:val="center"/>
          </w:tcPr>
          <w:p>
            <w:pPr>
              <w:jc w:val="right"/>
            </w:pPr>
            <w:r>
              <w:rPr>
                <w:rFonts w:ascii="宋体" w:eastAsia="宋体" w:hAnsi="宋体" w:cs="宋体"/>
                <w:b w:val="0"/>
                <w:i w:val="0"/>
                <w:color w:val="000000"/>
                <w:sz w:val="14"/>
              </w:rPr>
              <w:t xml:space="preserve">150.00</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215</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资源勘探工业信息等支出</w:t>
            </w:r>
          </w:p>
        </w:tc>
        <w:tc>
          <w:tcPr>
            <w:tcW w:w="1160" w:type="dxa"/>
            <w:tcBorders/>
            <w:vAlign w:val="center"/>
          </w:tcPr>
          <w:p>
            <w:pPr>
              <w:jc w:val="right"/>
            </w:pPr>
            <w:r>
              <w:rPr>
                <w:rFonts w:ascii="宋体" w:eastAsia="宋体" w:hAnsi="宋体" w:cs="宋体"/>
                <w:b w:val="0"/>
                <w:i w:val="0"/>
                <w:color w:val="000000"/>
                <w:sz w:val="14"/>
              </w:rPr>
              <w:t xml:space="preserve">108.17</w:t>
            </w:r>
          </w:p>
        </w:tc>
        <w:tc>
          <w:tcPr>
            <w:tcW w:w="1160" w:type="dxa"/>
            <w:tcBorders/>
            <w:vAlign w:val="center"/>
          </w:tcPr>
          <w:p>
            <w:pPr>
              <w:jc w:val="right"/>
            </w:pPr>
            <w:r>
              <w:rPr>
                <w:rFonts w:ascii="宋体" w:eastAsia="宋体" w:hAnsi="宋体" w:cs="宋体"/>
                <w:b w:val="0"/>
                <w:i w:val="0"/>
                <w:color w:val="000000"/>
                <w:sz w:val="14"/>
              </w:rPr>
              <w:t xml:space="preserve">108.17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21507</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国有资产监管</w:t>
            </w:r>
          </w:p>
        </w:tc>
        <w:tc>
          <w:tcPr>
            <w:tcW w:w="1160" w:type="dxa"/>
            <w:tcBorders/>
            <w:vAlign w:val="center"/>
          </w:tcPr>
          <w:p>
            <w:pPr>
              <w:jc w:val="right"/>
            </w:pPr>
            <w:r>
              <w:rPr>
                <w:rFonts w:ascii="宋体" w:eastAsia="宋体" w:hAnsi="宋体" w:cs="宋体"/>
                <w:b w:val="0"/>
                <w:i w:val="0"/>
                <w:color w:val="000000"/>
                <w:sz w:val="14"/>
              </w:rPr>
              <w:t xml:space="preserve">108.17</w:t>
            </w:r>
          </w:p>
        </w:tc>
        <w:tc>
          <w:tcPr>
            <w:tcW w:w="1160" w:type="dxa"/>
            <w:tcBorders/>
            <w:vAlign w:val="center"/>
          </w:tcPr>
          <w:p>
            <w:pPr>
              <w:jc w:val="right"/>
            </w:pPr>
            <w:r>
              <w:rPr>
                <w:rFonts w:ascii="宋体" w:eastAsia="宋体" w:hAnsi="宋体" w:cs="宋体"/>
                <w:b w:val="0"/>
                <w:i w:val="0"/>
                <w:color w:val="000000"/>
                <w:sz w:val="14"/>
              </w:rPr>
              <w:t xml:space="preserve">108.17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2150701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行政运行</w:t>
            </w:r>
          </w:p>
        </w:tc>
        <w:tc>
          <w:tcPr>
            <w:tcW w:w="1160" w:type="dxa"/>
            <w:tcBorders/>
            <w:vAlign w:val="center"/>
          </w:tcPr>
          <w:p>
            <w:pPr>
              <w:jc w:val="right"/>
            </w:pPr>
            <w:r>
              <w:rPr>
                <w:rFonts w:ascii="宋体" w:eastAsia="宋体" w:hAnsi="宋体" w:cs="宋体"/>
                <w:b w:val="0"/>
                <w:i w:val="0"/>
                <w:color w:val="000000"/>
                <w:sz w:val="14"/>
              </w:rPr>
              <w:t xml:space="preserve">75.38</w:t>
            </w:r>
          </w:p>
        </w:tc>
        <w:tc>
          <w:tcPr>
            <w:tcW w:w="1160" w:type="dxa"/>
            <w:tcBorders/>
            <w:vAlign w:val="center"/>
          </w:tcPr>
          <w:p>
            <w:pPr>
              <w:jc w:val="right"/>
            </w:pPr>
            <w:r>
              <w:rPr>
                <w:rFonts w:ascii="宋体" w:eastAsia="宋体" w:hAnsi="宋体" w:cs="宋体"/>
                <w:b w:val="0"/>
                <w:i w:val="0"/>
                <w:color w:val="000000"/>
                <w:sz w:val="14"/>
              </w:rPr>
              <w:t xml:space="preserve">75.38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2150799</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其他国有资产监管支出</w:t>
            </w:r>
          </w:p>
        </w:tc>
        <w:tc>
          <w:tcPr>
            <w:tcW w:w="1160" w:type="dxa"/>
            <w:tcBorders/>
            <w:vAlign w:val="center"/>
          </w:tcPr>
          <w:p>
            <w:pPr>
              <w:jc w:val="right"/>
            </w:pPr>
            <w:r>
              <w:rPr>
                <w:rFonts w:ascii="宋体" w:eastAsia="宋体" w:hAnsi="宋体" w:cs="宋体"/>
                <w:b w:val="0"/>
                <w:i w:val="0"/>
                <w:color w:val="000000"/>
                <w:sz w:val="14"/>
              </w:rPr>
              <w:t xml:space="preserve">32.79</w:t>
            </w:r>
          </w:p>
        </w:tc>
        <w:tc>
          <w:tcPr>
            <w:tcW w:w="1160" w:type="dxa"/>
            <w:tcBorders/>
            <w:vAlign w:val="center"/>
          </w:tcPr>
          <w:p>
            <w:pPr>
              <w:jc w:val="right"/>
            </w:pPr>
            <w:r>
              <w:rPr>
                <w:rFonts w:ascii="宋体" w:eastAsia="宋体" w:hAnsi="宋体" w:cs="宋体"/>
                <w:b w:val="0"/>
                <w:i w:val="0"/>
                <w:color w:val="000000"/>
                <w:sz w:val="14"/>
              </w:rPr>
              <w:t xml:space="preserve">32.79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住房保障支出</w:t>
            </w:r>
          </w:p>
        </w:tc>
        <w:tc>
          <w:tcPr>
            <w:tcW w:w="1160" w:type="dxa"/>
            <w:tcBorders/>
            <w:vAlign w:val="center"/>
          </w:tcPr>
          <w:p>
            <w:pPr>
              <w:jc w:val="right"/>
            </w:pPr>
            <w:r>
              <w:rPr>
                <w:rFonts w:ascii="宋体" w:eastAsia="宋体" w:hAnsi="宋体" w:cs="宋体"/>
                <w:b w:val="0"/>
                <w:i w:val="0"/>
                <w:color w:val="000000"/>
                <w:sz w:val="14"/>
              </w:rPr>
              <w:t xml:space="preserve">7.58</w:t>
            </w:r>
          </w:p>
        </w:tc>
        <w:tc>
          <w:tcPr>
            <w:tcW w:w="1160" w:type="dxa"/>
            <w:tcBorders/>
            <w:vAlign w:val="center"/>
          </w:tcPr>
          <w:p>
            <w:pPr>
              <w:jc w:val="right"/>
            </w:pPr>
            <w:r>
              <w:rPr>
                <w:rFonts w:ascii="宋体" w:eastAsia="宋体" w:hAnsi="宋体" w:cs="宋体"/>
                <w:b w:val="0"/>
                <w:i w:val="0"/>
                <w:color w:val="000000"/>
                <w:sz w:val="14"/>
              </w:rPr>
              <w:t xml:space="preserve">7.58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住房改革支出</w:t>
            </w:r>
          </w:p>
        </w:tc>
        <w:tc>
          <w:tcPr>
            <w:tcW w:w="1160" w:type="dxa"/>
            <w:tcBorders/>
            <w:vAlign w:val="center"/>
          </w:tcPr>
          <w:p>
            <w:pPr>
              <w:jc w:val="right"/>
            </w:pPr>
            <w:r>
              <w:rPr>
                <w:rFonts w:ascii="宋体" w:eastAsia="宋体" w:hAnsi="宋体" w:cs="宋体"/>
                <w:b w:val="0"/>
                <w:i w:val="0"/>
                <w:color w:val="000000"/>
                <w:sz w:val="14"/>
              </w:rPr>
              <w:t xml:space="preserve">7.58</w:t>
            </w:r>
          </w:p>
        </w:tc>
        <w:tc>
          <w:tcPr>
            <w:tcW w:w="1160" w:type="dxa"/>
            <w:tcBorders/>
            <w:vAlign w:val="center"/>
          </w:tcPr>
          <w:p>
            <w:pPr>
              <w:jc w:val="right"/>
            </w:pPr>
            <w:r>
              <w:rPr>
                <w:rFonts w:ascii="宋体" w:eastAsia="宋体" w:hAnsi="宋体" w:cs="宋体"/>
                <w:b w:val="0"/>
                <w:i w:val="0"/>
                <w:color w:val="000000"/>
                <w:sz w:val="14"/>
              </w:rPr>
              <w:t xml:space="preserve">7.58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381"/>
          <w:jc w:val="center"/>
        </w:trPr>
        <w:tc>
          <w:tcPr>
            <w:tcW w:w="220" w:type="dxa"/>
            <w:hMerge w:val="restart"/>
            <w:tcBorders/>
            <w:vAlign w:val="center"/>
          </w:tcPr>
          <w:p>
            <w:pPr>
              <w:jc w:val="left"/>
            </w:pPr>
            <w:r>
              <w:rPr>
                <w:rFonts w:ascii="宋体" w:eastAsia="宋体" w:hAnsi="宋体" w:cs="宋体"/>
                <w:b w:val="0"/>
                <w:i w:val="0"/>
                <w:color w:val="000000"/>
                <w:sz w:val="14"/>
              </w:rPr>
              <w:t xml:space="preserve">2210201</w:t>
            </w:r>
          </w:p>
        </w:tc>
        <w:tc>
          <w:tcPr>
            <w:tcW w:w="220" w:type="dxa"/>
            <w:hMerge/>
            <w:tcBorders/>
            <w:vAlign w:val="center"/>
          </w:tcPr>
          <w:p>
            <w:pPr/>
          </w:p>
        </w:tc>
        <w:tc>
          <w:tcPr>
            <w:tcW w:w="220" w:type="dxa"/>
            <w:hMerge/>
            <w:tcBorders/>
            <w:vAlign w:val="center"/>
          </w:tcPr>
          <w:p>
            <w:pPr/>
          </w:p>
        </w:tc>
        <w:tc>
          <w:tcPr>
            <w:tcW w:w="2060" w:type="dxa"/>
            <w:tcBorders/>
            <w:vAlign w:val="center"/>
          </w:tcPr>
          <w:p>
            <w:pPr>
              <w:jc w:val="left"/>
            </w:pPr>
            <w:r>
              <w:rPr>
                <w:rFonts w:ascii="宋体" w:eastAsia="宋体" w:hAnsi="宋体" w:cs="宋体"/>
                <w:b w:val="0"/>
                <w:i w:val="0"/>
                <w:color w:val="000000"/>
                <w:sz w:val="14"/>
              </w:rPr>
              <w:t xml:space="preserve">住房公积金</w:t>
            </w:r>
          </w:p>
        </w:tc>
        <w:tc>
          <w:tcPr>
            <w:tcW w:w="1160" w:type="dxa"/>
            <w:tcBorders/>
            <w:vAlign w:val="center"/>
          </w:tcPr>
          <w:p>
            <w:pPr>
              <w:jc w:val="right"/>
            </w:pPr>
            <w:r>
              <w:rPr>
                <w:rFonts w:ascii="宋体" w:eastAsia="宋体" w:hAnsi="宋体" w:cs="宋体"/>
                <w:b w:val="0"/>
                <w:i w:val="0"/>
                <w:color w:val="000000"/>
                <w:sz w:val="14"/>
              </w:rPr>
              <w:t xml:space="preserve">7.58</w:t>
            </w:r>
          </w:p>
        </w:tc>
        <w:tc>
          <w:tcPr>
            <w:tcW w:w="1160" w:type="dxa"/>
            <w:tcBorders/>
            <w:vAlign w:val="center"/>
          </w:tcPr>
          <w:p>
            <w:pPr>
              <w:jc w:val="right"/>
            </w:pPr>
            <w:r>
              <w:rPr>
                <w:rFonts w:ascii="宋体" w:eastAsia="宋体" w:hAnsi="宋体" w:cs="宋体"/>
                <w:b w:val="0"/>
                <w:i w:val="0"/>
                <w:color w:val="000000"/>
                <w:sz w:val="14"/>
              </w:rPr>
              <w:t xml:space="preserve">7.58</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092" w:type="dxa"/>
            <w:tcBorders/>
            <w:vAlign w:val="center"/>
          </w:tcPr>
          <w:p>
            <w:pPr/>
          </w:p>
        </w:tc>
      </w:tr>
      <w:tr>
        <w:trPr>
          <w:trHeight w:hRule="exact" w:val="293"/>
          <w:jc w:val="center"/>
        </w:trPr>
        <w:tc>
          <w:tcPr>
            <w:tcW w:w="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注：本表反映部门本年度取得的各项收入情况。</w:t>
            </w: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3"/>
          <w:jc w:val="center"/>
        </w:trPr>
        <w:tc>
          <w:tcPr>
            <w:tcW w:w="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0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单位：辽宁省盘锦市兴隆台区人民政府国有资产监督管理局（本级）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本年支出合计</w:t>
            </w:r>
          </w:p>
        </w:tc>
        <w:tc>
          <w:tcPr>
            <w:tcW w:w="1120" w:type="dxa"/>
            <w:vMerge w:val="restart"/>
            <w:vAlign w:val="center"/>
          </w:tcPr>
          <w:p>
            <w:pPr>
              <w:jc w:val="center"/>
            </w:pPr>
            <w:r>
              <w:rPr>
                <w:rFonts w:ascii="宋体" w:eastAsia="宋体" w:hAnsi="宋体" w:cs="宋体"/>
                <w:b w:val="0"/>
                <w:i w:val="0"/>
                <w:color w:val="000000"/>
                <w:sz w:val="16"/>
              </w:rPr>
              <w:t xml:space="preserve">基本支出</w:t>
            </w:r>
          </w:p>
        </w:tc>
        <w:tc>
          <w:tcPr>
            <w:tcW w:w="1120" w:type="dxa"/>
            <w:vMerge w:val="restart"/>
            <w:vAlign w:val="center"/>
          </w:tcPr>
          <w:p>
            <w:pPr>
              <w:jc w:val="center"/>
            </w:pPr>
            <w:r>
              <w:rPr>
                <w:rFonts w:ascii="宋体" w:eastAsia="宋体" w:hAnsi="宋体" w:cs="宋体"/>
                <w:b w:val="0"/>
                <w:i w:val="0"/>
                <w:color w:val="000000"/>
                <w:sz w:val="16"/>
              </w:rPr>
              <w:t xml:space="preserve">项目支出</w:t>
            </w:r>
          </w:p>
        </w:tc>
        <w:tc>
          <w:tcPr>
            <w:tcW w:w="1120" w:type="dxa"/>
            <w:vMerge w:val="restart"/>
            <w:vAlign w:val="center"/>
          </w:tcPr>
          <w:p>
            <w:pPr>
              <w:jc w:val="center"/>
            </w:pPr>
            <w:r>
              <w:rPr>
                <w:rFonts w:ascii="宋体" w:eastAsia="宋体" w:hAnsi="宋体" w:cs="宋体"/>
                <w:b w:val="0"/>
                <w:i w:val="0"/>
                <w:color w:val="000000"/>
                <w:sz w:val="16"/>
              </w:rPr>
              <w:t xml:space="preserve">上缴上级支出</w:t>
            </w:r>
          </w:p>
        </w:tc>
        <w:tc>
          <w:tcPr>
            <w:tcW w:w="1120" w:type="dxa"/>
            <w:vMerge w:val="restart"/>
            <w:vAlign w:val="center"/>
          </w:tcPr>
          <w:p>
            <w:pPr>
              <w:jc w:val="center"/>
            </w:pPr>
            <w:r>
              <w:rPr>
                <w:rFonts w:ascii="宋体" w:eastAsia="宋体" w:hAnsi="宋体" w:cs="宋体"/>
                <w:b w:val="0"/>
                <w:i w:val="0"/>
                <w:color w:val="000000"/>
                <w:sz w:val="16"/>
              </w:rPr>
              <w:t xml:space="preserve">经营支出</w:t>
            </w:r>
          </w:p>
        </w:tc>
        <w:tc>
          <w:tcPr>
            <w:tcW w:w="1112" w:type="dxa"/>
            <w:vMerge w:val="restart"/>
            <w:vAlign w:val="center"/>
          </w:tcPr>
          <w:p>
            <w:pPr>
              <w:jc w:val="center"/>
            </w:pPr>
            <w:r>
              <w:rPr>
                <w:rFonts w:ascii="宋体" w:eastAsia="宋体" w:hAnsi="宋体" w:cs="宋体"/>
                <w:b w:val="0"/>
                <w:i w:val="0"/>
                <w:color w:val="000000"/>
                <w:sz w:val="16"/>
              </w:rPr>
              <w:t xml:space="preserve">对附属单位补助支出</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01"/>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right"/>
            </w:pPr>
            <w:r>
              <w:rPr>
                <w:rFonts w:ascii="宋体" w:eastAsia="宋体" w:hAnsi="宋体" w:cs="宋体"/>
                <w:b/>
                <w:i w:val="0"/>
                <w:color w:val="000000"/>
                <w:sz w:val="16"/>
              </w:rPr>
              <w:t xml:space="preserve">278.97</w:t>
            </w:r>
          </w:p>
        </w:tc>
        <w:tc>
          <w:tcPr>
            <w:tcW w:w="1120" w:type="dxa"/>
            <w:tcBorders/>
            <w:vAlign w:val="center"/>
          </w:tcPr>
          <w:p>
            <w:pPr>
              <w:jc w:val="right"/>
            </w:pPr>
            <w:r>
              <w:rPr>
                <w:rFonts w:ascii="宋体" w:eastAsia="宋体" w:hAnsi="宋体" w:cs="宋体"/>
                <w:b/>
                <w:i w:val="0"/>
                <w:color w:val="000000"/>
                <w:sz w:val="16"/>
              </w:rPr>
              <w:t xml:space="preserve">96.18</w:t>
            </w:r>
          </w:p>
        </w:tc>
        <w:tc>
          <w:tcPr>
            <w:tcW w:w="1120" w:type="dxa"/>
            <w:tcBorders/>
            <w:vAlign w:val="center"/>
          </w:tcPr>
          <w:p>
            <w:pPr>
              <w:jc w:val="right"/>
            </w:pPr>
            <w:r>
              <w:rPr>
                <w:rFonts w:ascii="宋体" w:eastAsia="宋体" w:hAnsi="宋体" w:cs="宋体"/>
                <w:b/>
                <w:i w:val="0"/>
                <w:color w:val="000000"/>
                <w:sz w:val="16"/>
              </w:rPr>
              <w:t xml:space="preserve">182.79</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社会保障和就业支出</w:t>
            </w:r>
          </w:p>
        </w:tc>
        <w:tc>
          <w:tcPr>
            <w:tcW w:w="1120" w:type="dxa"/>
            <w:tcBorders/>
            <w:vAlign w:val="center"/>
          </w:tcPr>
          <w:p>
            <w:pPr>
              <w:jc w:val="right"/>
            </w:pPr>
            <w:r>
              <w:rPr>
                <w:rFonts w:ascii="宋体" w:eastAsia="宋体" w:hAnsi="宋体" w:cs="宋体"/>
                <w:b w:val="0"/>
                <w:i w:val="0"/>
                <w:color w:val="000000"/>
                <w:sz w:val="16"/>
              </w:rPr>
              <w:t xml:space="preserve">8.72</w:t>
            </w:r>
          </w:p>
        </w:tc>
        <w:tc>
          <w:tcPr>
            <w:tcW w:w="1120" w:type="dxa"/>
            <w:tcBorders/>
            <w:vAlign w:val="center"/>
          </w:tcPr>
          <w:p>
            <w:pPr>
              <w:jc w:val="right"/>
            </w:pPr>
            <w:r>
              <w:rPr>
                <w:rFonts w:ascii="宋体" w:eastAsia="宋体" w:hAnsi="宋体" w:cs="宋体"/>
                <w:b w:val="0"/>
                <w:i w:val="0"/>
                <w:color w:val="000000"/>
                <w:sz w:val="16"/>
              </w:rPr>
              <w:t xml:space="preserve">8.72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行政事业单位养老支出</w:t>
            </w:r>
          </w:p>
        </w:tc>
        <w:tc>
          <w:tcPr>
            <w:tcW w:w="1120" w:type="dxa"/>
            <w:tcBorders/>
            <w:vAlign w:val="center"/>
          </w:tcPr>
          <w:p>
            <w:pPr>
              <w:jc w:val="right"/>
            </w:pPr>
            <w:r>
              <w:rPr>
                <w:rFonts w:ascii="宋体" w:eastAsia="宋体" w:hAnsi="宋体" w:cs="宋体"/>
                <w:b w:val="0"/>
                <w:i w:val="0"/>
                <w:color w:val="000000"/>
                <w:sz w:val="16"/>
              </w:rPr>
              <w:t xml:space="preserve">8.72</w:t>
            </w:r>
          </w:p>
        </w:tc>
        <w:tc>
          <w:tcPr>
            <w:tcW w:w="1120" w:type="dxa"/>
            <w:tcBorders/>
            <w:vAlign w:val="center"/>
          </w:tcPr>
          <w:p>
            <w:pPr>
              <w:jc w:val="right"/>
            </w:pPr>
            <w:r>
              <w:rPr>
                <w:rFonts w:ascii="宋体" w:eastAsia="宋体" w:hAnsi="宋体" w:cs="宋体"/>
                <w:b w:val="0"/>
                <w:i w:val="0"/>
                <w:color w:val="000000"/>
                <w:sz w:val="16"/>
              </w:rPr>
              <w:t xml:space="preserve">8.72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2080505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机关事业单位基本养老保险缴费支出</w:t>
            </w:r>
          </w:p>
        </w:tc>
        <w:tc>
          <w:tcPr>
            <w:tcW w:w="1120" w:type="dxa"/>
            <w:tcBorders/>
            <w:vAlign w:val="center"/>
          </w:tcPr>
          <w:p>
            <w:pPr>
              <w:jc w:val="right"/>
            </w:pPr>
            <w:r>
              <w:rPr>
                <w:rFonts w:ascii="宋体" w:eastAsia="宋体" w:hAnsi="宋体" w:cs="宋体"/>
                <w:b w:val="0"/>
                <w:i w:val="0"/>
                <w:color w:val="000000"/>
                <w:sz w:val="16"/>
              </w:rPr>
              <w:t xml:space="preserve">8.72</w:t>
            </w:r>
          </w:p>
        </w:tc>
        <w:tc>
          <w:tcPr>
            <w:tcW w:w="1120" w:type="dxa"/>
            <w:tcBorders/>
            <w:vAlign w:val="center"/>
          </w:tcPr>
          <w:p>
            <w:pPr>
              <w:jc w:val="right"/>
            </w:pPr>
            <w:r>
              <w:rPr>
                <w:rFonts w:ascii="宋体" w:eastAsia="宋体" w:hAnsi="宋体" w:cs="宋体"/>
                <w:b w:val="0"/>
                <w:i w:val="0"/>
                <w:color w:val="000000"/>
                <w:sz w:val="16"/>
              </w:rPr>
              <w:t xml:space="preserve">8.72</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卫生健康支出</w:t>
            </w:r>
          </w:p>
        </w:tc>
        <w:tc>
          <w:tcPr>
            <w:tcW w:w="1120" w:type="dxa"/>
            <w:tcBorders/>
            <w:vAlign w:val="center"/>
          </w:tcPr>
          <w:p>
            <w:pPr>
              <w:jc w:val="right"/>
            </w:pPr>
            <w:r>
              <w:rPr>
                <w:rFonts w:ascii="宋体" w:eastAsia="宋体" w:hAnsi="宋体" w:cs="宋体"/>
                <w:b w:val="0"/>
                <w:i w:val="0"/>
                <w:color w:val="000000"/>
                <w:sz w:val="16"/>
              </w:rPr>
              <w:t xml:space="preserve">4.50</w:t>
            </w:r>
          </w:p>
        </w:tc>
        <w:tc>
          <w:tcPr>
            <w:tcW w:w="1120" w:type="dxa"/>
            <w:tcBorders/>
            <w:vAlign w:val="center"/>
          </w:tcPr>
          <w:p>
            <w:pPr>
              <w:jc w:val="right"/>
            </w:pPr>
            <w:r>
              <w:rPr>
                <w:rFonts w:ascii="宋体" w:eastAsia="宋体" w:hAnsi="宋体" w:cs="宋体"/>
                <w:b w:val="0"/>
                <w:i w:val="0"/>
                <w:color w:val="000000"/>
                <w:sz w:val="16"/>
              </w:rPr>
              <w:t xml:space="preserve">4.50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行政事业单位医疗</w:t>
            </w:r>
          </w:p>
        </w:tc>
        <w:tc>
          <w:tcPr>
            <w:tcW w:w="1120" w:type="dxa"/>
            <w:tcBorders/>
            <w:vAlign w:val="center"/>
          </w:tcPr>
          <w:p>
            <w:pPr>
              <w:jc w:val="right"/>
            </w:pPr>
            <w:r>
              <w:rPr>
                <w:rFonts w:ascii="宋体" w:eastAsia="宋体" w:hAnsi="宋体" w:cs="宋体"/>
                <w:b w:val="0"/>
                <w:i w:val="0"/>
                <w:color w:val="000000"/>
                <w:sz w:val="16"/>
              </w:rPr>
              <w:t xml:space="preserve">4.50</w:t>
            </w:r>
          </w:p>
        </w:tc>
        <w:tc>
          <w:tcPr>
            <w:tcW w:w="1120" w:type="dxa"/>
            <w:tcBorders/>
            <w:vAlign w:val="center"/>
          </w:tcPr>
          <w:p>
            <w:pPr>
              <w:jc w:val="right"/>
            </w:pPr>
            <w:r>
              <w:rPr>
                <w:rFonts w:ascii="宋体" w:eastAsia="宋体" w:hAnsi="宋体" w:cs="宋体"/>
                <w:b w:val="0"/>
                <w:i w:val="0"/>
                <w:color w:val="000000"/>
                <w:sz w:val="16"/>
              </w:rPr>
              <w:t xml:space="preserve">4.50</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行政单位医疗</w:t>
            </w:r>
          </w:p>
        </w:tc>
        <w:tc>
          <w:tcPr>
            <w:tcW w:w="1120" w:type="dxa"/>
            <w:tcBorders/>
            <w:vAlign w:val="center"/>
          </w:tcPr>
          <w:p>
            <w:pPr>
              <w:jc w:val="right"/>
            </w:pPr>
            <w:r>
              <w:rPr>
                <w:rFonts w:ascii="宋体" w:eastAsia="宋体" w:hAnsi="宋体" w:cs="宋体"/>
                <w:b w:val="0"/>
                <w:i w:val="0"/>
                <w:color w:val="000000"/>
                <w:sz w:val="16"/>
              </w:rPr>
              <w:t xml:space="preserve">3.34</w:t>
            </w:r>
          </w:p>
        </w:tc>
        <w:tc>
          <w:tcPr>
            <w:tcW w:w="1120" w:type="dxa"/>
            <w:tcBorders/>
            <w:vAlign w:val="center"/>
          </w:tcPr>
          <w:p>
            <w:pPr>
              <w:jc w:val="right"/>
            </w:pPr>
            <w:r>
              <w:rPr>
                <w:rFonts w:ascii="宋体" w:eastAsia="宋体" w:hAnsi="宋体" w:cs="宋体"/>
                <w:b w:val="0"/>
                <w:i w:val="0"/>
                <w:color w:val="000000"/>
                <w:sz w:val="16"/>
              </w:rPr>
              <w:t xml:space="preserve">3.34</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2101103</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公务员医疗补助</w:t>
            </w:r>
          </w:p>
        </w:tc>
        <w:tc>
          <w:tcPr>
            <w:tcW w:w="1120" w:type="dxa"/>
            <w:tcBorders/>
            <w:vAlign w:val="center"/>
          </w:tcPr>
          <w:p>
            <w:pPr>
              <w:jc w:val="right"/>
            </w:pPr>
            <w:r>
              <w:rPr>
                <w:rFonts w:ascii="宋体" w:eastAsia="宋体" w:hAnsi="宋体" w:cs="宋体"/>
                <w:b w:val="0"/>
                <w:i w:val="0"/>
                <w:color w:val="000000"/>
                <w:sz w:val="16"/>
              </w:rPr>
              <w:t xml:space="preserve">0.95</w:t>
            </w:r>
          </w:p>
        </w:tc>
        <w:tc>
          <w:tcPr>
            <w:tcW w:w="1120" w:type="dxa"/>
            <w:tcBorders/>
            <w:vAlign w:val="center"/>
          </w:tcPr>
          <w:p>
            <w:pPr>
              <w:jc w:val="right"/>
            </w:pPr>
            <w:r>
              <w:rPr>
                <w:rFonts w:ascii="宋体" w:eastAsia="宋体" w:hAnsi="宋体" w:cs="宋体"/>
                <w:b w:val="0"/>
                <w:i w:val="0"/>
                <w:color w:val="000000"/>
                <w:sz w:val="16"/>
              </w:rPr>
              <w:t xml:space="preserve">0.95</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2101199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其他行政事业单位医疗支出</w:t>
            </w:r>
          </w:p>
        </w:tc>
        <w:tc>
          <w:tcPr>
            <w:tcW w:w="1120" w:type="dxa"/>
            <w:tcBorders/>
            <w:vAlign w:val="center"/>
          </w:tcPr>
          <w:p>
            <w:pPr>
              <w:jc w:val="right"/>
            </w:pPr>
            <w:r>
              <w:rPr>
                <w:rFonts w:ascii="宋体" w:eastAsia="宋体" w:hAnsi="宋体" w:cs="宋体"/>
                <w:b w:val="0"/>
                <w:i w:val="0"/>
                <w:color w:val="000000"/>
                <w:sz w:val="16"/>
              </w:rPr>
              <w:t xml:space="preserve">0.21</w:t>
            </w:r>
          </w:p>
        </w:tc>
        <w:tc>
          <w:tcPr>
            <w:tcW w:w="1120" w:type="dxa"/>
            <w:tcBorders/>
            <w:vAlign w:val="center"/>
          </w:tcPr>
          <w:p>
            <w:pPr>
              <w:jc w:val="right"/>
            </w:pPr>
            <w:r>
              <w:rPr>
                <w:rFonts w:ascii="宋体" w:eastAsia="宋体" w:hAnsi="宋体" w:cs="宋体"/>
                <w:b w:val="0"/>
                <w:i w:val="0"/>
                <w:color w:val="000000"/>
                <w:sz w:val="16"/>
              </w:rPr>
              <w:t xml:space="preserve">0.21</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213</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农林水支出</w:t>
            </w:r>
          </w:p>
        </w:tc>
        <w:tc>
          <w:tcPr>
            <w:tcW w:w="1120" w:type="dxa"/>
            <w:tcBorders/>
            <w:vAlign w:val="center"/>
          </w:tcPr>
          <w:p>
            <w:pPr>
              <w:jc w:val="right"/>
            </w:pPr>
            <w:r>
              <w:rPr>
                <w:rFonts w:ascii="宋体" w:eastAsia="宋体" w:hAnsi="宋体" w:cs="宋体"/>
                <w:b w:val="0"/>
                <w:i w:val="0"/>
                <w:color w:val="000000"/>
                <w:sz w:val="16"/>
              </w:rPr>
              <w:t xml:space="preserve">150.00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150.00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21303</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水利</w:t>
            </w:r>
          </w:p>
        </w:tc>
        <w:tc>
          <w:tcPr>
            <w:tcW w:w="1120" w:type="dxa"/>
            <w:tcBorders/>
            <w:vAlign w:val="center"/>
          </w:tcPr>
          <w:p>
            <w:pPr>
              <w:jc w:val="right"/>
            </w:pPr>
            <w:r>
              <w:rPr>
                <w:rFonts w:ascii="宋体" w:eastAsia="宋体" w:hAnsi="宋体" w:cs="宋体"/>
                <w:b w:val="0"/>
                <w:i w:val="0"/>
                <w:color w:val="000000"/>
                <w:sz w:val="16"/>
              </w:rPr>
              <w:t xml:space="preserve">150.00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150.00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2130399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其他水利支出</w:t>
            </w:r>
          </w:p>
        </w:tc>
        <w:tc>
          <w:tcPr>
            <w:tcW w:w="1120" w:type="dxa"/>
            <w:tcBorders/>
            <w:vAlign w:val="center"/>
          </w:tcPr>
          <w:p>
            <w:pPr>
              <w:jc w:val="right"/>
            </w:pPr>
            <w:r>
              <w:rPr>
                <w:rFonts w:ascii="宋体" w:eastAsia="宋体" w:hAnsi="宋体" w:cs="宋体"/>
                <w:b w:val="0"/>
                <w:i w:val="0"/>
                <w:color w:val="000000"/>
                <w:sz w:val="16"/>
              </w:rPr>
              <w:t xml:space="preserve">150.00</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150.00</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215</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资源勘探工业信息等支出</w:t>
            </w:r>
          </w:p>
        </w:tc>
        <w:tc>
          <w:tcPr>
            <w:tcW w:w="1120" w:type="dxa"/>
            <w:tcBorders/>
            <w:vAlign w:val="center"/>
          </w:tcPr>
          <w:p>
            <w:pPr>
              <w:jc w:val="right"/>
            </w:pPr>
            <w:r>
              <w:rPr>
                <w:rFonts w:ascii="宋体" w:eastAsia="宋体" w:hAnsi="宋体" w:cs="宋体"/>
                <w:b w:val="0"/>
                <w:i w:val="0"/>
                <w:color w:val="000000"/>
                <w:sz w:val="16"/>
              </w:rPr>
              <w:t xml:space="preserve">108.17</w:t>
            </w:r>
          </w:p>
        </w:tc>
        <w:tc>
          <w:tcPr>
            <w:tcW w:w="1120" w:type="dxa"/>
            <w:tcBorders/>
            <w:vAlign w:val="center"/>
          </w:tcPr>
          <w:p>
            <w:pPr>
              <w:jc w:val="right"/>
            </w:pPr>
            <w:r>
              <w:rPr>
                <w:rFonts w:ascii="宋体" w:eastAsia="宋体" w:hAnsi="宋体" w:cs="宋体"/>
                <w:b w:val="0"/>
                <w:i w:val="0"/>
                <w:color w:val="000000"/>
                <w:sz w:val="16"/>
              </w:rPr>
              <w:t xml:space="preserve">75.38</w:t>
            </w:r>
          </w:p>
        </w:tc>
        <w:tc>
          <w:tcPr>
            <w:tcW w:w="1120" w:type="dxa"/>
            <w:tcBorders/>
            <w:vAlign w:val="center"/>
          </w:tcPr>
          <w:p>
            <w:pPr>
              <w:jc w:val="right"/>
            </w:pPr>
            <w:r>
              <w:rPr>
                <w:rFonts w:ascii="宋体" w:eastAsia="宋体" w:hAnsi="宋体" w:cs="宋体"/>
                <w:b w:val="0"/>
                <w:i w:val="0"/>
                <w:color w:val="000000"/>
                <w:sz w:val="16"/>
              </w:rPr>
              <w:t xml:space="preserve">32.79</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21507</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国有资产监管</w:t>
            </w:r>
          </w:p>
        </w:tc>
        <w:tc>
          <w:tcPr>
            <w:tcW w:w="1120" w:type="dxa"/>
            <w:tcBorders/>
            <w:vAlign w:val="center"/>
          </w:tcPr>
          <w:p>
            <w:pPr>
              <w:jc w:val="right"/>
            </w:pPr>
            <w:r>
              <w:rPr>
                <w:rFonts w:ascii="宋体" w:eastAsia="宋体" w:hAnsi="宋体" w:cs="宋体"/>
                <w:b w:val="0"/>
                <w:i w:val="0"/>
                <w:color w:val="000000"/>
                <w:sz w:val="16"/>
              </w:rPr>
              <w:t xml:space="preserve">108.17</w:t>
            </w:r>
          </w:p>
        </w:tc>
        <w:tc>
          <w:tcPr>
            <w:tcW w:w="1120" w:type="dxa"/>
            <w:tcBorders/>
            <w:vAlign w:val="center"/>
          </w:tcPr>
          <w:p>
            <w:pPr>
              <w:jc w:val="right"/>
            </w:pPr>
            <w:r>
              <w:rPr>
                <w:rFonts w:ascii="宋体" w:eastAsia="宋体" w:hAnsi="宋体" w:cs="宋体"/>
                <w:b w:val="0"/>
                <w:i w:val="0"/>
                <w:color w:val="000000"/>
                <w:sz w:val="16"/>
              </w:rPr>
              <w:t xml:space="preserve">75.38</w:t>
            </w:r>
          </w:p>
        </w:tc>
        <w:tc>
          <w:tcPr>
            <w:tcW w:w="1120" w:type="dxa"/>
            <w:tcBorders/>
            <w:vAlign w:val="center"/>
          </w:tcPr>
          <w:p>
            <w:pPr>
              <w:jc w:val="right"/>
            </w:pPr>
            <w:r>
              <w:rPr>
                <w:rFonts w:ascii="宋体" w:eastAsia="宋体" w:hAnsi="宋体" w:cs="宋体"/>
                <w:b w:val="0"/>
                <w:i w:val="0"/>
                <w:color w:val="000000"/>
                <w:sz w:val="16"/>
              </w:rPr>
              <w:t xml:space="preserve">32.79</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2150701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行政运行</w:t>
            </w:r>
          </w:p>
        </w:tc>
        <w:tc>
          <w:tcPr>
            <w:tcW w:w="1120" w:type="dxa"/>
            <w:tcBorders/>
            <w:vAlign w:val="center"/>
          </w:tcPr>
          <w:p>
            <w:pPr>
              <w:jc w:val="right"/>
            </w:pPr>
            <w:r>
              <w:rPr>
                <w:rFonts w:ascii="宋体" w:eastAsia="宋体" w:hAnsi="宋体" w:cs="宋体"/>
                <w:b w:val="0"/>
                <w:i w:val="0"/>
                <w:color w:val="000000"/>
                <w:sz w:val="16"/>
              </w:rPr>
              <w:t xml:space="preserve">75.38</w:t>
            </w:r>
          </w:p>
        </w:tc>
        <w:tc>
          <w:tcPr>
            <w:tcW w:w="1120" w:type="dxa"/>
            <w:tcBorders/>
            <w:vAlign w:val="center"/>
          </w:tcPr>
          <w:p>
            <w:pPr>
              <w:jc w:val="right"/>
            </w:pPr>
            <w:r>
              <w:rPr>
                <w:rFonts w:ascii="宋体" w:eastAsia="宋体" w:hAnsi="宋体" w:cs="宋体"/>
                <w:b w:val="0"/>
                <w:i w:val="0"/>
                <w:color w:val="000000"/>
                <w:sz w:val="16"/>
              </w:rPr>
              <w:t xml:space="preserve">75.38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2150799</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其他国有资产监管支出</w:t>
            </w:r>
          </w:p>
        </w:tc>
        <w:tc>
          <w:tcPr>
            <w:tcW w:w="1120" w:type="dxa"/>
            <w:tcBorders/>
            <w:vAlign w:val="center"/>
          </w:tcPr>
          <w:p>
            <w:pPr>
              <w:jc w:val="right"/>
            </w:pPr>
            <w:r>
              <w:rPr>
                <w:rFonts w:ascii="宋体" w:eastAsia="宋体" w:hAnsi="宋体" w:cs="宋体"/>
                <w:b w:val="0"/>
                <w:i w:val="0"/>
                <w:color w:val="000000"/>
                <w:sz w:val="16"/>
              </w:rPr>
              <w:t xml:space="preserve">32.79</w:t>
            </w:r>
          </w:p>
        </w:tc>
        <w:tc>
          <w:tcPr>
            <w:tcW w:w="1120" w:type="dxa"/>
            <w:tcBorders/>
            <w:vAlign w:val="center"/>
          </w:tcPr>
          <w:p>
            <w:pPr/>
          </w:p>
        </w:tc>
        <w:tc>
          <w:tcPr>
            <w:tcW w:w="1120" w:type="dxa"/>
            <w:tcBorders/>
            <w:vAlign w:val="center"/>
          </w:tcPr>
          <w:p>
            <w:pPr>
              <w:jc w:val="right"/>
            </w:pPr>
            <w:r>
              <w:rPr>
                <w:rFonts w:ascii="宋体" w:eastAsia="宋体" w:hAnsi="宋体" w:cs="宋体"/>
                <w:b w:val="0"/>
                <w:i w:val="0"/>
                <w:color w:val="000000"/>
                <w:sz w:val="16"/>
              </w:rPr>
              <w:t xml:space="preserve">32.79</w:t>
            </w: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住房保障支出</w:t>
            </w:r>
          </w:p>
        </w:tc>
        <w:tc>
          <w:tcPr>
            <w:tcW w:w="1120" w:type="dxa"/>
            <w:tcBorders/>
            <w:vAlign w:val="center"/>
          </w:tcPr>
          <w:p>
            <w:pPr>
              <w:jc w:val="right"/>
            </w:pPr>
            <w:r>
              <w:rPr>
                <w:rFonts w:ascii="宋体" w:eastAsia="宋体" w:hAnsi="宋体" w:cs="宋体"/>
                <w:b w:val="0"/>
                <w:i w:val="0"/>
                <w:color w:val="000000"/>
                <w:sz w:val="16"/>
              </w:rPr>
              <w:t xml:space="preserve">7.58</w:t>
            </w:r>
          </w:p>
        </w:tc>
        <w:tc>
          <w:tcPr>
            <w:tcW w:w="1120" w:type="dxa"/>
            <w:tcBorders/>
            <w:vAlign w:val="center"/>
          </w:tcPr>
          <w:p>
            <w:pPr>
              <w:jc w:val="right"/>
            </w:pPr>
            <w:r>
              <w:rPr>
                <w:rFonts w:ascii="宋体" w:eastAsia="宋体" w:hAnsi="宋体" w:cs="宋体"/>
                <w:b w:val="0"/>
                <w:i w:val="0"/>
                <w:color w:val="000000"/>
                <w:sz w:val="16"/>
              </w:rPr>
              <w:t xml:space="preserve">7.58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住房改革支出</w:t>
            </w:r>
          </w:p>
        </w:tc>
        <w:tc>
          <w:tcPr>
            <w:tcW w:w="1120" w:type="dxa"/>
            <w:tcBorders/>
            <w:vAlign w:val="center"/>
          </w:tcPr>
          <w:p>
            <w:pPr>
              <w:jc w:val="right"/>
            </w:pPr>
            <w:r>
              <w:rPr>
                <w:rFonts w:ascii="宋体" w:eastAsia="宋体" w:hAnsi="宋体" w:cs="宋体"/>
                <w:b w:val="0"/>
                <w:i w:val="0"/>
                <w:color w:val="000000"/>
                <w:sz w:val="16"/>
              </w:rPr>
              <w:t xml:space="preserve">7.58</w:t>
            </w:r>
          </w:p>
        </w:tc>
        <w:tc>
          <w:tcPr>
            <w:tcW w:w="1120" w:type="dxa"/>
            <w:tcBorders/>
            <w:vAlign w:val="center"/>
          </w:tcPr>
          <w:p>
            <w:pPr>
              <w:jc w:val="right"/>
            </w:pPr>
            <w:r>
              <w:rPr>
                <w:rFonts w:ascii="宋体" w:eastAsia="宋体" w:hAnsi="宋体" w:cs="宋体"/>
                <w:b w:val="0"/>
                <w:i w:val="0"/>
                <w:color w:val="000000"/>
                <w:sz w:val="16"/>
              </w:rPr>
              <w:t xml:space="preserve">7.58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01"/>
          <w:jc w:val="center"/>
        </w:trPr>
        <w:tc>
          <w:tcPr>
            <w:tcW w:w="240" w:type="dxa"/>
            <w:hMerge w:val="restart"/>
            <w:tcBorders/>
            <w:vAlign w:val="center"/>
          </w:tcPr>
          <w:p>
            <w:pPr>
              <w:jc w:val="left"/>
            </w:pPr>
            <w:r>
              <w:rPr>
                <w:rFonts w:ascii="宋体" w:eastAsia="宋体" w:hAnsi="宋体" w:cs="宋体"/>
                <w:b w:val="0"/>
                <w:i w:val="0"/>
                <w:color w:val="000000"/>
                <w:sz w:val="16"/>
              </w:rPr>
              <w:t xml:space="preserve">2210201</w:t>
            </w:r>
          </w:p>
        </w:tc>
        <w:tc>
          <w:tcPr>
            <w:tcW w:w="240" w:type="dxa"/>
            <w:hMerge/>
            <w:tcBorders/>
            <w:vAlign w:val="center"/>
          </w:tcPr>
          <w:p>
            <w:pPr/>
          </w:p>
        </w:tc>
        <w:tc>
          <w:tcPr>
            <w:tcW w:w="240" w:type="dxa"/>
            <w:hMerge/>
            <w:tcBorders/>
            <w:vAlign w:val="center"/>
          </w:tcPr>
          <w:p>
            <w:pPr/>
          </w:p>
        </w:tc>
        <w:tc>
          <w:tcPr>
            <w:tcW w:w="3340" w:type="dxa"/>
            <w:tcBorders/>
            <w:vAlign w:val="center"/>
          </w:tcPr>
          <w:p>
            <w:pPr>
              <w:jc w:val="left"/>
            </w:pPr>
            <w:r>
              <w:rPr>
                <w:rFonts w:ascii="宋体" w:eastAsia="宋体" w:hAnsi="宋体" w:cs="宋体"/>
                <w:b w:val="0"/>
                <w:i w:val="0"/>
                <w:color w:val="000000"/>
                <w:sz w:val="16"/>
              </w:rPr>
              <w:t xml:space="preserve">住房公积金</w:t>
            </w:r>
          </w:p>
        </w:tc>
        <w:tc>
          <w:tcPr>
            <w:tcW w:w="1120" w:type="dxa"/>
            <w:tcBorders/>
            <w:vAlign w:val="center"/>
          </w:tcPr>
          <w:p>
            <w:pPr>
              <w:jc w:val="right"/>
            </w:pPr>
            <w:r>
              <w:rPr>
                <w:rFonts w:ascii="宋体" w:eastAsia="宋体" w:hAnsi="宋体" w:cs="宋体"/>
                <w:b w:val="0"/>
                <w:i w:val="0"/>
                <w:color w:val="000000"/>
                <w:sz w:val="16"/>
              </w:rPr>
              <w:t xml:space="preserve">7.58</w:t>
            </w:r>
          </w:p>
        </w:tc>
        <w:tc>
          <w:tcPr>
            <w:tcW w:w="1120" w:type="dxa"/>
            <w:tcBorders/>
            <w:vAlign w:val="center"/>
          </w:tcPr>
          <w:p>
            <w:pPr>
              <w:jc w:val="right"/>
            </w:pPr>
            <w:r>
              <w:rPr>
                <w:rFonts w:ascii="宋体" w:eastAsia="宋体" w:hAnsi="宋体" w:cs="宋体"/>
                <w:b w:val="0"/>
                <w:i w:val="0"/>
                <w:color w:val="000000"/>
                <w:sz w:val="16"/>
              </w:rPr>
              <w:t xml:space="preserve">7.58</w:t>
            </w: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注：本表反映部门本年度各项支出情况。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单位：辽宁省盘锦市兴隆台区人民政府国有资产监督管理局（本级）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365"/>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365"/>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365"/>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365"/>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278.97</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8.72</w:t>
            </w:r>
          </w:p>
        </w:tc>
        <w:tc>
          <w:tcPr>
            <w:tcW w:w="1100" w:type="dxa"/>
            <w:tcBorders/>
            <w:vAlign w:val="center"/>
          </w:tcPr>
          <w:p>
            <w:pPr>
              <w:jc w:val="right"/>
            </w:pPr>
            <w:r>
              <w:rPr>
                <w:rFonts w:ascii="宋体" w:eastAsia="宋体" w:hAnsi="宋体" w:cs="宋体"/>
                <w:b w:val="0"/>
                <w:i w:val="0"/>
                <w:color w:val="000000"/>
                <w:sz w:val="14"/>
              </w:rPr>
              <w:t xml:space="preserve">8.72</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4.49</w:t>
            </w:r>
          </w:p>
        </w:tc>
        <w:tc>
          <w:tcPr>
            <w:tcW w:w="1100" w:type="dxa"/>
            <w:tcBorders/>
            <w:vAlign w:val="center"/>
          </w:tcPr>
          <w:p>
            <w:pPr>
              <w:jc w:val="right"/>
            </w:pPr>
            <w:r>
              <w:rPr>
                <w:rFonts w:ascii="宋体" w:eastAsia="宋体" w:hAnsi="宋体" w:cs="宋体"/>
                <w:b w:val="0"/>
                <w:i w:val="0"/>
                <w:color w:val="000000"/>
                <w:sz w:val="14"/>
              </w:rPr>
              <w:t xml:space="preserve">4.49</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jc w:val="right"/>
            </w:pPr>
            <w:r>
              <w:rPr>
                <w:rFonts w:ascii="宋体" w:eastAsia="宋体" w:hAnsi="宋体" w:cs="宋体"/>
                <w:b w:val="0"/>
                <w:i w:val="0"/>
                <w:color w:val="000000"/>
                <w:sz w:val="14"/>
              </w:rPr>
              <w:t xml:space="preserve">150.00</w:t>
            </w:r>
          </w:p>
        </w:tc>
        <w:tc>
          <w:tcPr>
            <w:tcW w:w="1100" w:type="dxa"/>
            <w:tcBorders/>
            <w:vAlign w:val="center"/>
          </w:tcPr>
          <w:p>
            <w:pPr>
              <w:jc w:val="right"/>
            </w:pPr>
            <w:r>
              <w:rPr>
                <w:rFonts w:ascii="宋体" w:eastAsia="宋体" w:hAnsi="宋体" w:cs="宋体"/>
                <w:b w:val="0"/>
                <w:i w:val="0"/>
                <w:color w:val="000000"/>
                <w:sz w:val="14"/>
              </w:rPr>
              <w:t xml:space="preserve">150.00</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jc w:val="right"/>
            </w:pPr>
            <w:r>
              <w:rPr>
                <w:rFonts w:ascii="宋体" w:eastAsia="宋体" w:hAnsi="宋体" w:cs="宋体"/>
                <w:b w:val="0"/>
                <w:i w:val="0"/>
                <w:color w:val="000000"/>
                <w:sz w:val="14"/>
              </w:rPr>
              <w:t xml:space="preserve">108.17</w:t>
            </w:r>
          </w:p>
        </w:tc>
        <w:tc>
          <w:tcPr>
            <w:tcW w:w="1100" w:type="dxa"/>
            <w:tcBorders/>
            <w:vAlign w:val="center"/>
          </w:tcPr>
          <w:p>
            <w:pPr>
              <w:jc w:val="right"/>
            </w:pPr>
            <w:r>
              <w:rPr>
                <w:rFonts w:ascii="宋体" w:eastAsia="宋体" w:hAnsi="宋体" w:cs="宋体"/>
                <w:b w:val="0"/>
                <w:i w:val="0"/>
                <w:color w:val="000000"/>
                <w:sz w:val="14"/>
              </w:rPr>
              <w:t xml:space="preserve">108.17</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7.58</w:t>
            </w:r>
          </w:p>
        </w:tc>
        <w:tc>
          <w:tcPr>
            <w:tcW w:w="1100" w:type="dxa"/>
            <w:tcBorders/>
            <w:vAlign w:val="center"/>
          </w:tcPr>
          <w:p>
            <w:pPr>
              <w:jc w:val="right"/>
            </w:pPr>
            <w:r>
              <w:rPr>
                <w:rFonts w:ascii="宋体" w:eastAsia="宋体" w:hAnsi="宋体" w:cs="宋体"/>
                <w:b w:val="0"/>
                <w:i w:val="0"/>
                <w:color w:val="000000"/>
                <w:sz w:val="14"/>
              </w:rPr>
              <w:t xml:space="preserve">7.58</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278.97</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278.97</w:t>
            </w:r>
          </w:p>
        </w:tc>
        <w:tc>
          <w:tcPr>
            <w:tcW w:w="1100" w:type="dxa"/>
            <w:tcBorders/>
            <w:vAlign w:val="center"/>
          </w:tcPr>
          <w:p>
            <w:pPr>
              <w:jc w:val="right"/>
            </w:pPr>
            <w:r>
              <w:rPr>
                <w:rFonts w:ascii="宋体" w:eastAsia="宋体" w:hAnsi="宋体" w:cs="宋体"/>
                <w:b w:val="0"/>
                <w:i w:val="0"/>
                <w:color w:val="000000"/>
                <w:sz w:val="14"/>
              </w:rPr>
              <w:t xml:space="preserve">278.97</w:t>
            </w: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321"/>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278.97</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278.97</w:t>
            </w:r>
          </w:p>
        </w:tc>
        <w:tc>
          <w:tcPr>
            <w:tcW w:w="1100" w:type="dxa"/>
            <w:tcBorders/>
            <w:vAlign w:val="center"/>
          </w:tcPr>
          <w:p>
            <w:pPr>
              <w:jc w:val="right"/>
            </w:pPr>
            <w:r>
              <w:rPr>
                <w:rFonts w:ascii="宋体" w:eastAsia="宋体" w:hAnsi="宋体" w:cs="宋体"/>
                <w:b w:val="0"/>
                <w:i w:val="0"/>
                <w:color w:val="000000"/>
                <w:sz w:val="14"/>
              </w:rPr>
              <w:t xml:space="preserve">278.97</w:t>
            </w:r>
          </w:p>
        </w:tc>
        <w:tc>
          <w:tcPr>
            <w:tcW w:w="1100" w:type="dxa"/>
            <w:tcBorders/>
            <w:vAlign w:val="center"/>
          </w:tcPr>
          <w:p>
            <w:pPr/>
          </w:p>
        </w:tc>
        <w:tc>
          <w:tcPr>
            <w:tcW w:w="1112" w:type="dxa"/>
            <w:tcBorders/>
            <w:vAlign w:val="center"/>
          </w:tcPr>
          <w:p>
            <w:pPr/>
          </w:p>
        </w:tc>
      </w:tr>
      <w:tr>
        <w:trPr>
          <w:trHeight w:hRule="exact" w:val="263"/>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63"/>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单位：辽宁省盘锦市兴隆台区人民政府国有资产监督管理局（本级）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3900"/>
        <w:gridCol w:w="1980"/>
        <w:gridCol w:w="1980"/>
        <w:gridCol w:w="1952"/>
      </w:tblGrid>
      <w:tr>
        <w:trPr>
          <w:trHeight w:hRule="exact" w:val="512"/>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3900" w:type="dxa"/>
            <w:hMerge/>
            <w:vAlign w:val="center"/>
          </w:tcPr>
          <w:p>
            <w:pPr/>
          </w:p>
        </w:tc>
        <w:tc>
          <w:tcPr>
            <w:tcW w:w="1980" w:type="dxa"/>
            <w:hMerge w:val="restart"/>
            <w:vAlign w:val="center"/>
          </w:tcPr>
          <w:p>
            <w:pPr>
              <w:jc w:val="center"/>
            </w:pPr>
            <w:r>
              <w:rPr>
                <w:rFonts w:ascii="宋体" w:eastAsia="宋体" w:hAnsi="宋体" w:cs="宋体"/>
                <w:b w:val="0"/>
                <w:i w:val="0"/>
                <w:color w:val="000000"/>
                <w:sz w:val="20"/>
              </w:rPr>
              <w:t xml:space="preserve">本年支出</w:t>
            </w:r>
          </w:p>
        </w:tc>
        <w:tc>
          <w:tcPr>
            <w:tcW w:w="1980" w:type="dxa"/>
            <w:hMerge/>
            <w:vAlign w:val="center"/>
          </w:tcPr>
          <w:p>
            <w:pPr/>
          </w:p>
        </w:tc>
        <w:tc>
          <w:tcPr>
            <w:tcW w:w="1952" w:type="dxa"/>
            <w:hMerge/>
            <w:vAlign w:val="center"/>
          </w:tcPr>
          <w:p>
            <w:pPr/>
          </w:p>
        </w:tc>
      </w:tr>
      <w:tr>
        <w:trPr>
          <w:trHeight w:hRule="exact" w:val="426"/>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3900" w:type="dxa"/>
            <w:vMerge w:val="restart"/>
            <w:tcBorders/>
            <w:vAlign w:val="center"/>
          </w:tcPr>
          <w:p>
            <w:pPr>
              <w:jc w:val="center"/>
            </w:pPr>
            <w:r>
              <w:rPr>
                <w:rFonts w:ascii="宋体" w:eastAsia="宋体" w:hAnsi="宋体" w:cs="宋体"/>
                <w:b w:val="0"/>
                <w:i w:val="0"/>
                <w:color w:val="000000"/>
                <w:sz w:val="20"/>
              </w:rPr>
              <w:t xml:space="preserve">科目名称</w:t>
            </w:r>
          </w:p>
        </w:tc>
        <w:tc>
          <w:tcPr>
            <w:tcW w:w="1980" w:type="dxa"/>
            <w:vMerge w:val="restart"/>
            <w:tcBorders/>
            <w:vAlign w:val="center"/>
          </w:tcPr>
          <w:p>
            <w:pPr>
              <w:jc w:val="center"/>
            </w:pPr>
            <w:r>
              <w:rPr>
                <w:rFonts w:ascii="宋体" w:eastAsia="宋体" w:hAnsi="宋体" w:cs="宋体"/>
                <w:b w:val="0"/>
                <w:i w:val="0"/>
                <w:color w:val="000000"/>
                <w:sz w:val="20"/>
              </w:rPr>
              <w:t xml:space="preserve">小计</w:t>
            </w:r>
          </w:p>
        </w:tc>
        <w:tc>
          <w:tcPr>
            <w:tcW w:w="1980" w:type="dxa"/>
            <w:vMerge w:val="restart"/>
            <w:tcBorders/>
            <w:vAlign w:val="center"/>
          </w:tcPr>
          <w:p>
            <w:pPr>
              <w:jc w:val="center"/>
            </w:pPr>
            <w:r>
              <w:rPr>
                <w:rFonts w:ascii="宋体" w:eastAsia="宋体" w:hAnsi="宋体" w:cs="宋体"/>
                <w:b w:val="0"/>
                <w:i w:val="0"/>
                <w:color w:val="000000"/>
                <w:sz w:val="20"/>
              </w:rPr>
              <w:t xml:space="preserve">基本支出</w:t>
            </w:r>
          </w:p>
        </w:tc>
        <w:tc>
          <w:tcPr>
            <w:tcW w:w="1952" w:type="dxa"/>
            <w:vMerge w:val="restart"/>
            <w:tcBorders/>
            <w:vAlign w:val="center"/>
          </w:tcPr>
          <w:p>
            <w:pPr>
              <w:jc w:val="center"/>
            </w:pPr>
            <w:r>
              <w:rPr>
                <w:rFonts w:ascii="宋体" w:eastAsia="宋体" w:hAnsi="宋体" w:cs="宋体"/>
                <w:b w:val="0"/>
                <w:i w:val="0"/>
                <w:color w:val="000000"/>
                <w:sz w:val="20"/>
              </w:rPr>
              <w:t xml:space="preserve">项目支出</w:t>
            </w:r>
          </w:p>
        </w:tc>
      </w:tr>
      <w:tr>
        <w:trPr>
          <w:trHeight w:hRule="exact" w:val="384"/>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426"/>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3900" w:type="dxa"/>
            <w:vMerge/>
            <w:tcBorders/>
            <w:vAlign w:val="center"/>
          </w:tcPr>
          <w:p>
            <w:pPr/>
          </w:p>
        </w:tc>
        <w:tc>
          <w:tcPr>
            <w:tcW w:w="1980" w:type="dxa"/>
            <w:vMerge/>
            <w:tcBorders/>
            <w:vAlign w:val="center"/>
          </w:tcPr>
          <w:p>
            <w:pPr/>
          </w:p>
        </w:tc>
        <w:tc>
          <w:tcPr>
            <w:tcW w:w="1980" w:type="dxa"/>
            <w:vMerge/>
            <w:tcBorders/>
            <w:vAlign w:val="center"/>
          </w:tcPr>
          <w:p>
            <w:pPr/>
          </w:p>
        </w:tc>
        <w:tc>
          <w:tcPr>
            <w:tcW w:w="1952" w:type="dxa"/>
            <w:vMerge/>
            <w:tcBorders/>
            <w:vAlign w:val="center"/>
          </w:tcPr>
          <w:p>
            <w:pP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center"/>
            </w:pPr>
            <w:r>
              <w:rPr>
                <w:rFonts w:ascii="宋体" w:eastAsia="宋体" w:hAnsi="宋体" w:cs="宋体"/>
                <w:b w:val="0"/>
                <w:i w:val="0"/>
                <w:color w:val="000000"/>
                <w:sz w:val="20"/>
              </w:rPr>
              <w:t xml:space="preserve">1</w:t>
            </w:r>
          </w:p>
        </w:tc>
        <w:tc>
          <w:tcPr>
            <w:tcW w:w="1980" w:type="dxa"/>
            <w:tcBorders/>
            <w:vAlign w:val="center"/>
          </w:tcPr>
          <w:p>
            <w:pPr>
              <w:jc w:val="center"/>
            </w:pPr>
            <w:r>
              <w:rPr>
                <w:rFonts w:ascii="宋体" w:eastAsia="宋体" w:hAnsi="宋体" w:cs="宋体"/>
                <w:b w:val="0"/>
                <w:i w:val="0"/>
                <w:color w:val="000000"/>
                <w:sz w:val="20"/>
              </w:rPr>
              <w:t xml:space="preserve">2</w:t>
            </w:r>
          </w:p>
        </w:tc>
        <w:tc>
          <w:tcPr>
            <w:tcW w:w="1952" w:type="dxa"/>
            <w:tcBorders/>
            <w:vAlign w:val="center"/>
          </w:tcPr>
          <w:p>
            <w:pPr>
              <w:jc w:val="center"/>
            </w:pPr>
            <w:r>
              <w:rPr>
                <w:rFonts w:ascii="宋体" w:eastAsia="宋体" w:hAnsi="宋体" w:cs="宋体"/>
                <w:b w:val="0"/>
                <w:i w:val="0"/>
                <w:color w:val="000000"/>
                <w:sz w:val="20"/>
              </w:rPr>
              <w:t xml:space="preserve">3</w:t>
            </w:r>
          </w:p>
        </w:tc>
      </w:tr>
      <w:tr>
        <w:trPr>
          <w:trHeight w:hRule="exact" w:val="512"/>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3900" w:type="dxa"/>
            <w:hMerge/>
            <w:tcBorders/>
            <w:vAlign w:val="center"/>
          </w:tcPr>
          <w:p>
            <w:pPr/>
          </w:p>
        </w:tc>
        <w:tc>
          <w:tcPr>
            <w:tcW w:w="1980" w:type="dxa"/>
            <w:tcBorders/>
            <w:vAlign w:val="center"/>
          </w:tcPr>
          <w:p>
            <w:pPr>
              <w:jc w:val="right"/>
            </w:pPr>
            <w:r>
              <w:rPr>
                <w:rFonts w:ascii="宋体" w:eastAsia="宋体" w:hAnsi="宋体" w:cs="宋体"/>
                <w:b/>
                <w:i w:val="0"/>
                <w:color w:val="000000"/>
                <w:sz w:val="20"/>
              </w:rPr>
              <w:t xml:space="preserve">278.97</w:t>
            </w:r>
          </w:p>
        </w:tc>
        <w:tc>
          <w:tcPr>
            <w:tcW w:w="1980" w:type="dxa"/>
            <w:tcBorders/>
            <w:vAlign w:val="center"/>
          </w:tcPr>
          <w:p>
            <w:pPr>
              <w:jc w:val="right"/>
            </w:pPr>
            <w:r>
              <w:rPr>
                <w:rFonts w:ascii="宋体" w:eastAsia="宋体" w:hAnsi="宋体" w:cs="宋体"/>
                <w:b/>
                <w:i w:val="0"/>
                <w:color w:val="000000"/>
                <w:sz w:val="20"/>
              </w:rPr>
              <w:t xml:space="preserve">96.18</w:t>
            </w:r>
          </w:p>
        </w:tc>
        <w:tc>
          <w:tcPr>
            <w:tcW w:w="1952" w:type="dxa"/>
            <w:tcBorders/>
            <w:vAlign w:val="center"/>
          </w:tcPr>
          <w:p>
            <w:pPr>
              <w:jc w:val="right"/>
            </w:pPr>
            <w:r>
              <w:rPr>
                <w:rFonts w:ascii="宋体" w:eastAsia="宋体" w:hAnsi="宋体" w:cs="宋体"/>
                <w:b/>
                <w:i w:val="0"/>
                <w:color w:val="000000"/>
                <w:sz w:val="20"/>
              </w:rPr>
              <w:t xml:space="preserve">182.79</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社会保障和就业支出</w:t>
            </w:r>
          </w:p>
        </w:tc>
        <w:tc>
          <w:tcPr>
            <w:tcW w:w="1980" w:type="dxa"/>
            <w:tcBorders/>
            <w:vAlign w:val="center"/>
          </w:tcPr>
          <w:p>
            <w:pPr>
              <w:jc w:val="right"/>
            </w:pPr>
            <w:r>
              <w:rPr>
                <w:rFonts w:ascii="宋体" w:eastAsia="宋体" w:hAnsi="宋体" w:cs="宋体"/>
                <w:b w:val="0"/>
                <w:i w:val="0"/>
                <w:color w:val="000000"/>
                <w:sz w:val="20"/>
              </w:rPr>
              <w:t xml:space="preserve">8.72</w:t>
            </w:r>
          </w:p>
        </w:tc>
        <w:tc>
          <w:tcPr>
            <w:tcW w:w="1980" w:type="dxa"/>
            <w:tcBorders/>
            <w:vAlign w:val="center"/>
          </w:tcPr>
          <w:p>
            <w:pPr>
              <w:jc w:val="right"/>
            </w:pPr>
            <w:r>
              <w:rPr>
                <w:rFonts w:ascii="宋体" w:eastAsia="宋体" w:hAnsi="宋体" w:cs="宋体"/>
                <w:b w:val="0"/>
                <w:i w:val="0"/>
                <w:color w:val="000000"/>
                <w:sz w:val="20"/>
              </w:rPr>
              <w:t xml:space="preserve">8.72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行政事业单位养老支出</w:t>
            </w:r>
          </w:p>
        </w:tc>
        <w:tc>
          <w:tcPr>
            <w:tcW w:w="1980" w:type="dxa"/>
            <w:tcBorders/>
            <w:vAlign w:val="center"/>
          </w:tcPr>
          <w:p>
            <w:pPr>
              <w:jc w:val="right"/>
            </w:pPr>
            <w:r>
              <w:rPr>
                <w:rFonts w:ascii="宋体" w:eastAsia="宋体" w:hAnsi="宋体" w:cs="宋体"/>
                <w:b w:val="0"/>
                <w:i w:val="0"/>
                <w:color w:val="000000"/>
                <w:sz w:val="20"/>
              </w:rPr>
              <w:t xml:space="preserve">8.72</w:t>
            </w:r>
          </w:p>
        </w:tc>
        <w:tc>
          <w:tcPr>
            <w:tcW w:w="1980" w:type="dxa"/>
            <w:tcBorders/>
            <w:vAlign w:val="center"/>
          </w:tcPr>
          <w:p>
            <w:pPr>
              <w:jc w:val="right"/>
            </w:pPr>
            <w:r>
              <w:rPr>
                <w:rFonts w:ascii="宋体" w:eastAsia="宋体" w:hAnsi="宋体" w:cs="宋体"/>
                <w:b w:val="0"/>
                <w:i w:val="0"/>
                <w:color w:val="000000"/>
                <w:sz w:val="20"/>
              </w:rPr>
              <w:t xml:space="preserve">8.72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980" w:type="dxa"/>
            <w:tcBorders/>
            <w:vAlign w:val="center"/>
          </w:tcPr>
          <w:p>
            <w:pPr>
              <w:jc w:val="right"/>
            </w:pPr>
            <w:r>
              <w:rPr>
                <w:rFonts w:ascii="宋体" w:eastAsia="宋体" w:hAnsi="宋体" w:cs="宋体"/>
                <w:b w:val="0"/>
                <w:i w:val="0"/>
                <w:color w:val="000000"/>
                <w:sz w:val="20"/>
              </w:rPr>
              <w:t xml:space="preserve">8.72</w:t>
            </w:r>
          </w:p>
        </w:tc>
        <w:tc>
          <w:tcPr>
            <w:tcW w:w="1980" w:type="dxa"/>
            <w:tcBorders/>
            <w:vAlign w:val="center"/>
          </w:tcPr>
          <w:p>
            <w:pPr>
              <w:jc w:val="right"/>
            </w:pPr>
            <w:r>
              <w:rPr>
                <w:rFonts w:ascii="宋体" w:eastAsia="宋体" w:hAnsi="宋体" w:cs="宋体"/>
                <w:b w:val="0"/>
                <w:i w:val="0"/>
                <w:color w:val="000000"/>
                <w:sz w:val="20"/>
              </w:rPr>
              <w:t xml:space="preserve">8.72</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卫生健康支出</w:t>
            </w:r>
          </w:p>
        </w:tc>
        <w:tc>
          <w:tcPr>
            <w:tcW w:w="1980" w:type="dxa"/>
            <w:tcBorders/>
            <w:vAlign w:val="center"/>
          </w:tcPr>
          <w:p>
            <w:pPr>
              <w:jc w:val="right"/>
            </w:pPr>
            <w:r>
              <w:rPr>
                <w:rFonts w:ascii="宋体" w:eastAsia="宋体" w:hAnsi="宋体" w:cs="宋体"/>
                <w:b w:val="0"/>
                <w:i w:val="0"/>
                <w:color w:val="000000"/>
                <w:sz w:val="20"/>
              </w:rPr>
              <w:t xml:space="preserve">4.50</w:t>
            </w:r>
          </w:p>
        </w:tc>
        <w:tc>
          <w:tcPr>
            <w:tcW w:w="1980" w:type="dxa"/>
            <w:tcBorders/>
            <w:vAlign w:val="center"/>
          </w:tcPr>
          <w:p>
            <w:pPr>
              <w:jc w:val="right"/>
            </w:pPr>
            <w:r>
              <w:rPr>
                <w:rFonts w:ascii="宋体" w:eastAsia="宋体" w:hAnsi="宋体" w:cs="宋体"/>
                <w:b w:val="0"/>
                <w:i w:val="0"/>
                <w:color w:val="000000"/>
                <w:sz w:val="20"/>
              </w:rPr>
              <w:t xml:space="preserve">4.50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行政事业单位医疗</w:t>
            </w:r>
          </w:p>
        </w:tc>
        <w:tc>
          <w:tcPr>
            <w:tcW w:w="1980" w:type="dxa"/>
            <w:tcBorders/>
            <w:vAlign w:val="center"/>
          </w:tcPr>
          <w:p>
            <w:pPr>
              <w:jc w:val="right"/>
            </w:pPr>
            <w:r>
              <w:rPr>
                <w:rFonts w:ascii="宋体" w:eastAsia="宋体" w:hAnsi="宋体" w:cs="宋体"/>
                <w:b w:val="0"/>
                <w:i w:val="0"/>
                <w:color w:val="000000"/>
                <w:sz w:val="20"/>
              </w:rPr>
              <w:t xml:space="preserve">4.50</w:t>
            </w:r>
          </w:p>
        </w:tc>
        <w:tc>
          <w:tcPr>
            <w:tcW w:w="1980" w:type="dxa"/>
            <w:tcBorders/>
            <w:vAlign w:val="center"/>
          </w:tcPr>
          <w:p>
            <w:pPr>
              <w:jc w:val="right"/>
            </w:pPr>
            <w:r>
              <w:rPr>
                <w:rFonts w:ascii="宋体" w:eastAsia="宋体" w:hAnsi="宋体" w:cs="宋体"/>
                <w:b w:val="0"/>
                <w:i w:val="0"/>
                <w:color w:val="000000"/>
                <w:sz w:val="20"/>
              </w:rPr>
              <w:t xml:space="preserve">4.50</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行政单位医疗</w:t>
            </w:r>
          </w:p>
        </w:tc>
        <w:tc>
          <w:tcPr>
            <w:tcW w:w="1980" w:type="dxa"/>
            <w:tcBorders/>
            <w:vAlign w:val="center"/>
          </w:tcPr>
          <w:p>
            <w:pPr>
              <w:jc w:val="right"/>
            </w:pPr>
            <w:r>
              <w:rPr>
                <w:rFonts w:ascii="宋体" w:eastAsia="宋体" w:hAnsi="宋体" w:cs="宋体"/>
                <w:b w:val="0"/>
                <w:i w:val="0"/>
                <w:color w:val="000000"/>
                <w:sz w:val="20"/>
              </w:rPr>
              <w:t xml:space="preserve">3.34</w:t>
            </w:r>
          </w:p>
        </w:tc>
        <w:tc>
          <w:tcPr>
            <w:tcW w:w="1980" w:type="dxa"/>
            <w:tcBorders/>
            <w:vAlign w:val="center"/>
          </w:tcPr>
          <w:p>
            <w:pPr>
              <w:jc w:val="right"/>
            </w:pPr>
            <w:r>
              <w:rPr>
                <w:rFonts w:ascii="宋体" w:eastAsia="宋体" w:hAnsi="宋体" w:cs="宋体"/>
                <w:b w:val="0"/>
                <w:i w:val="0"/>
                <w:color w:val="000000"/>
                <w:sz w:val="20"/>
              </w:rPr>
              <w:t xml:space="preserve">3.34</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2101103</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公务员医疗补助</w:t>
            </w:r>
          </w:p>
        </w:tc>
        <w:tc>
          <w:tcPr>
            <w:tcW w:w="1980" w:type="dxa"/>
            <w:tcBorders/>
            <w:vAlign w:val="center"/>
          </w:tcPr>
          <w:p>
            <w:pPr>
              <w:jc w:val="right"/>
            </w:pPr>
            <w:r>
              <w:rPr>
                <w:rFonts w:ascii="宋体" w:eastAsia="宋体" w:hAnsi="宋体" w:cs="宋体"/>
                <w:b w:val="0"/>
                <w:i w:val="0"/>
                <w:color w:val="000000"/>
                <w:sz w:val="20"/>
              </w:rPr>
              <w:t xml:space="preserve">0.95</w:t>
            </w:r>
          </w:p>
        </w:tc>
        <w:tc>
          <w:tcPr>
            <w:tcW w:w="1980" w:type="dxa"/>
            <w:tcBorders/>
            <w:vAlign w:val="center"/>
          </w:tcPr>
          <w:p>
            <w:pPr>
              <w:jc w:val="right"/>
            </w:pPr>
            <w:r>
              <w:rPr>
                <w:rFonts w:ascii="宋体" w:eastAsia="宋体" w:hAnsi="宋体" w:cs="宋体"/>
                <w:b w:val="0"/>
                <w:i w:val="0"/>
                <w:color w:val="000000"/>
                <w:sz w:val="20"/>
              </w:rPr>
              <w:t xml:space="preserve">0.95</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2101199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其他行政事业单位医疗支出</w:t>
            </w:r>
          </w:p>
        </w:tc>
        <w:tc>
          <w:tcPr>
            <w:tcW w:w="1980" w:type="dxa"/>
            <w:tcBorders/>
            <w:vAlign w:val="center"/>
          </w:tcPr>
          <w:p>
            <w:pPr>
              <w:jc w:val="right"/>
            </w:pPr>
            <w:r>
              <w:rPr>
                <w:rFonts w:ascii="宋体" w:eastAsia="宋体" w:hAnsi="宋体" w:cs="宋体"/>
                <w:b w:val="0"/>
                <w:i w:val="0"/>
                <w:color w:val="000000"/>
                <w:sz w:val="20"/>
              </w:rPr>
              <w:t xml:space="preserve">0.21</w:t>
            </w:r>
          </w:p>
        </w:tc>
        <w:tc>
          <w:tcPr>
            <w:tcW w:w="1980" w:type="dxa"/>
            <w:tcBorders/>
            <w:vAlign w:val="center"/>
          </w:tcPr>
          <w:p>
            <w:pPr>
              <w:jc w:val="right"/>
            </w:pPr>
            <w:r>
              <w:rPr>
                <w:rFonts w:ascii="宋体" w:eastAsia="宋体" w:hAnsi="宋体" w:cs="宋体"/>
                <w:b w:val="0"/>
                <w:i w:val="0"/>
                <w:color w:val="000000"/>
                <w:sz w:val="20"/>
              </w:rPr>
              <w:t xml:space="preserve">0.21</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213</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农林水支出</w:t>
            </w:r>
          </w:p>
        </w:tc>
        <w:tc>
          <w:tcPr>
            <w:tcW w:w="1980" w:type="dxa"/>
            <w:tcBorders/>
            <w:vAlign w:val="center"/>
          </w:tcPr>
          <w:p>
            <w:pPr>
              <w:jc w:val="right"/>
            </w:pPr>
            <w:r>
              <w:rPr>
                <w:rFonts w:ascii="宋体" w:eastAsia="宋体" w:hAnsi="宋体" w:cs="宋体"/>
                <w:b w:val="0"/>
                <w:i w:val="0"/>
                <w:color w:val="000000"/>
                <w:sz w:val="20"/>
              </w:rPr>
              <w:t xml:space="preserve">150.00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150.00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21303</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水利</w:t>
            </w:r>
          </w:p>
        </w:tc>
        <w:tc>
          <w:tcPr>
            <w:tcW w:w="1980" w:type="dxa"/>
            <w:tcBorders/>
            <w:vAlign w:val="center"/>
          </w:tcPr>
          <w:p>
            <w:pPr>
              <w:jc w:val="right"/>
            </w:pPr>
            <w:r>
              <w:rPr>
                <w:rFonts w:ascii="宋体" w:eastAsia="宋体" w:hAnsi="宋体" w:cs="宋体"/>
                <w:b w:val="0"/>
                <w:i w:val="0"/>
                <w:color w:val="000000"/>
                <w:sz w:val="20"/>
              </w:rPr>
              <w:t xml:space="preserve">150.00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150.00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2130399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其他水利支出</w:t>
            </w:r>
          </w:p>
        </w:tc>
        <w:tc>
          <w:tcPr>
            <w:tcW w:w="1980" w:type="dxa"/>
            <w:tcBorders/>
            <w:vAlign w:val="center"/>
          </w:tcPr>
          <w:p>
            <w:pPr>
              <w:jc w:val="right"/>
            </w:pPr>
            <w:r>
              <w:rPr>
                <w:rFonts w:ascii="宋体" w:eastAsia="宋体" w:hAnsi="宋体" w:cs="宋体"/>
                <w:b w:val="0"/>
                <w:i w:val="0"/>
                <w:color w:val="000000"/>
                <w:sz w:val="20"/>
              </w:rPr>
              <w:t xml:space="preserve">150.00</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150.00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215</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资源勘探工业信息等支出</w:t>
            </w:r>
          </w:p>
        </w:tc>
        <w:tc>
          <w:tcPr>
            <w:tcW w:w="1980" w:type="dxa"/>
            <w:tcBorders/>
            <w:vAlign w:val="center"/>
          </w:tcPr>
          <w:p>
            <w:pPr>
              <w:jc w:val="right"/>
            </w:pPr>
            <w:r>
              <w:rPr>
                <w:rFonts w:ascii="宋体" w:eastAsia="宋体" w:hAnsi="宋体" w:cs="宋体"/>
                <w:b w:val="0"/>
                <w:i w:val="0"/>
                <w:color w:val="000000"/>
                <w:sz w:val="20"/>
              </w:rPr>
              <w:t xml:space="preserve">108.17</w:t>
            </w:r>
          </w:p>
        </w:tc>
        <w:tc>
          <w:tcPr>
            <w:tcW w:w="1980" w:type="dxa"/>
            <w:tcBorders/>
            <w:vAlign w:val="center"/>
          </w:tcPr>
          <w:p>
            <w:pPr>
              <w:jc w:val="right"/>
            </w:pPr>
            <w:r>
              <w:rPr>
                <w:rFonts w:ascii="宋体" w:eastAsia="宋体" w:hAnsi="宋体" w:cs="宋体"/>
                <w:b w:val="0"/>
                <w:i w:val="0"/>
                <w:color w:val="000000"/>
                <w:sz w:val="20"/>
              </w:rPr>
              <w:t xml:space="preserve">75.38</w:t>
            </w:r>
          </w:p>
        </w:tc>
        <w:tc>
          <w:tcPr>
            <w:tcW w:w="1952" w:type="dxa"/>
            <w:tcBorders/>
            <w:vAlign w:val="center"/>
          </w:tcPr>
          <w:p>
            <w:pPr>
              <w:jc w:val="right"/>
            </w:pPr>
            <w:r>
              <w:rPr>
                <w:rFonts w:ascii="宋体" w:eastAsia="宋体" w:hAnsi="宋体" w:cs="宋体"/>
                <w:b w:val="0"/>
                <w:i w:val="0"/>
                <w:color w:val="000000"/>
                <w:sz w:val="20"/>
              </w:rPr>
              <w:t xml:space="preserve">32.79</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21507</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国有资产监管</w:t>
            </w:r>
          </w:p>
        </w:tc>
        <w:tc>
          <w:tcPr>
            <w:tcW w:w="1980" w:type="dxa"/>
            <w:tcBorders/>
            <w:vAlign w:val="center"/>
          </w:tcPr>
          <w:p>
            <w:pPr>
              <w:jc w:val="right"/>
            </w:pPr>
            <w:r>
              <w:rPr>
                <w:rFonts w:ascii="宋体" w:eastAsia="宋体" w:hAnsi="宋体" w:cs="宋体"/>
                <w:b w:val="0"/>
                <w:i w:val="0"/>
                <w:color w:val="000000"/>
                <w:sz w:val="20"/>
              </w:rPr>
              <w:t xml:space="preserve">108.17</w:t>
            </w:r>
          </w:p>
        </w:tc>
        <w:tc>
          <w:tcPr>
            <w:tcW w:w="1980" w:type="dxa"/>
            <w:tcBorders/>
            <w:vAlign w:val="center"/>
          </w:tcPr>
          <w:p>
            <w:pPr>
              <w:jc w:val="right"/>
            </w:pPr>
            <w:r>
              <w:rPr>
                <w:rFonts w:ascii="宋体" w:eastAsia="宋体" w:hAnsi="宋体" w:cs="宋体"/>
                <w:b w:val="0"/>
                <w:i w:val="0"/>
                <w:color w:val="000000"/>
                <w:sz w:val="20"/>
              </w:rPr>
              <w:t xml:space="preserve">75.38</w:t>
            </w:r>
          </w:p>
        </w:tc>
        <w:tc>
          <w:tcPr>
            <w:tcW w:w="1952" w:type="dxa"/>
            <w:tcBorders/>
            <w:vAlign w:val="center"/>
          </w:tcPr>
          <w:p>
            <w:pPr>
              <w:jc w:val="right"/>
            </w:pPr>
            <w:r>
              <w:rPr>
                <w:rFonts w:ascii="宋体" w:eastAsia="宋体" w:hAnsi="宋体" w:cs="宋体"/>
                <w:b w:val="0"/>
                <w:i w:val="0"/>
                <w:color w:val="000000"/>
                <w:sz w:val="20"/>
              </w:rPr>
              <w:t xml:space="preserve">32.79</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2150701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行政运行</w:t>
            </w:r>
          </w:p>
        </w:tc>
        <w:tc>
          <w:tcPr>
            <w:tcW w:w="1980" w:type="dxa"/>
            <w:tcBorders/>
            <w:vAlign w:val="center"/>
          </w:tcPr>
          <w:p>
            <w:pPr>
              <w:jc w:val="right"/>
            </w:pPr>
            <w:r>
              <w:rPr>
                <w:rFonts w:ascii="宋体" w:eastAsia="宋体" w:hAnsi="宋体" w:cs="宋体"/>
                <w:b w:val="0"/>
                <w:i w:val="0"/>
                <w:color w:val="000000"/>
                <w:sz w:val="20"/>
              </w:rPr>
              <w:t xml:space="preserve">75.38</w:t>
            </w:r>
          </w:p>
        </w:tc>
        <w:tc>
          <w:tcPr>
            <w:tcW w:w="1980" w:type="dxa"/>
            <w:tcBorders/>
            <w:vAlign w:val="center"/>
          </w:tcPr>
          <w:p>
            <w:pPr>
              <w:jc w:val="right"/>
            </w:pPr>
            <w:r>
              <w:rPr>
                <w:rFonts w:ascii="宋体" w:eastAsia="宋体" w:hAnsi="宋体" w:cs="宋体"/>
                <w:b w:val="0"/>
                <w:i w:val="0"/>
                <w:color w:val="000000"/>
                <w:sz w:val="20"/>
              </w:rPr>
              <w:t xml:space="preserve">75.38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2150799</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其他国有资产监管支出</w:t>
            </w:r>
          </w:p>
        </w:tc>
        <w:tc>
          <w:tcPr>
            <w:tcW w:w="1980" w:type="dxa"/>
            <w:tcBorders/>
            <w:vAlign w:val="center"/>
          </w:tcPr>
          <w:p>
            <w:pPr>
              <w:jc w:val="right"/>
            </w:pPr>
            <w:r>
              <w:rPr>
                <w:rFonts w:ascii="宋体" w:eastAsia="宋体" w:hAnsi="宋体" w:cs="宋体"/>
                <w:b w:val="0"/>
                <w:i w:val="0"/>
                <w:color w:val="000000"/>
                <w:sz w:val="20"/>
              </w:rPr>
              <w:t xml:space="preserve">32.79</w:t>
            </w:r>
          </w:p>
        </w:tc>
        <w:tc>
          <w:tcPr>
            <w:tcW w:w="1980" w:type="dxa"/>
            <w:tcBorders/>
            <w:vAlign w:val="center"/>
          </w:tcPr>
          <w:p>
            <w:pPr>
              <w:jc w:val="right"/>
            </w:pPr>
            <w:r>
              <w:rPr>
                <w:rFonts w:ascii="宋体" w:eastAsia="宋体" w:hAnsi="宋体" w:cs="宋体"/>
                <w:b w:val="0"/>
                <w:i w:val="0"/>
                <w:color w:val="000000"/>
                <w:sz w:val="20"/>
              </w:rPr>
              <w:t xml:space="preserve">0.00</w:t>
            </w:r>
          </w:p>
        </w:tc>
        <w:tc>
          <w:tcPr>
            <w:tcW w:w="1952" w:type="dxa"/>
            <w:tcBorders/>
            <w:vAlign w:val="center"/>
          </w:tcPr>
          <w:p>
            <w:pPr>
              <w:jc w:val="right"/>
            </w:pPr>
            <w:r>
              <w:rPr>
                <w:rFonts w:ascii="宋体" w:eastAsia="宋体" w:hAnsi="宋体" w:cs="宋体"/>
                <w:b w:val="0"/>
                <w:i w:val="0"/>
                <w:color w:val="000000"/>
                <w:sz w:val="20"/>
              </w:rPr>
              <w:t xml:space="preserve">32.79</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住房保障支出</w:t>
            </w:r>
          </w:p>
        </w:tc>
        <w:tc>
          <w:tcPr>
            <w:tcW w:w="1980" w:type="dxa"/>
            <w:tcBorders/>
            <w:vAlign w:val="center"/>
          </w:tcPr>
          <w:p>
            <w:pPr>
              <w:jc w:val="right"/>
            </w:pPr>
            <w:r>
              <w:rPr>
                <w:rFonts w:ascii="宋体" w:eastAsia="宋体" w:hAnsi="宋体" w:cs="宋体"/>
                <w:b w:val="0"/>
                <w:i w:val="0"/>
                <w:color w:val="000000"/>
                <w:sz w:val="20"/>
              </w:rPr>
              <w:t xml:space="preserve">7.58</w:t>
            </w:r>
          </w:p>
        </w:tc>
        <w:tc>
          <w:tcPr>
            <w:tcW w:w="1980" w:type="dxa"/>
            <w:tcBorders/>
            <w:vAlign w:val="center"/>
          </w:tcPr>
          <w:p>
            <w:pPr>
              <w:jc w:val="right"/>
            </w:pPr>
            <w:r>
              <w:rPr>
                <w:rFonts w:ascii="宋体" w:eastAsia="宋体" w:hAnsi="宋体" w:cs="宋体"/>
                <w:b w:val="0"/>
                <w:i w:val="0"/>
                <w:color w:val="000000"/>
                <w:sz w:val="20"/>
              </w:rPr>
              <w:t xml:space="preserve">7.58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住房改革支出</w:t>
            </w:r>
          </w:p>
        </w:tc>
        <w:tc>
          <w:tcPr>
            <w:tcW w:w="1980" w:type="dxa"/>
            <w:tcBorders/>
            <w:vAlign w:val="center"/>
          </w:tcPr>
          <w:p>
            <w:pPr>
              <w:jc w:val="right"/>
            </w:pPr>
            <w:r>
              <w:rPr>
                <w:rFonts w:ascii="宋体" w:eastAsia="宋体" w:hAnsi="宋体" w:cs="宋体"/>
                <w:b w:val="0"/>
                <w:i w:val="0"/>
                <w:color w:val="000000"/>
                <w:sz w:val="20"/>
              </w:rPr>
              <w:t xml:space="preserve">7.58</w:t>
            </w:r>
          </w:p>
        </w:tc>
        <w:tc>
          <w:tcPr>
            <w:tcW w:w="1980" w:type="dxa"/>
            <w:tcBorders/>
            <w:vAlign w:val="center"/>
          </w:tcPr>
          <w:p>
            <w:pPr>
              <w:jc w:val="right"/>
            </w:pPr>
            <w:r>
              <w:rPr>
                <w:rFonts w:ascii="宋体" w:eastAsia="宋体" w:hAnsi="宋体" w:cs="宋体"/>
                <w:b w:val="0"/>
                <w:i w:val="0"/>
                <w:color w:val="000000"/>
                <w:sz w:val="20"/>
              </w:rPr>
              <w:t xml:space="preserve">7.58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512"/>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3900" w:type="dxa"/>
            <w:tcBorders/>
            <w:vAlign w:val="center"/>
          </w:tcPr>
          <w:p>
            <w:pPr>
              <w:jc w:val="left"/>
            </w:pPr>
            <w:r>
              <w:rPr>
                <w:rFonts w:ascii="宋体" w:eastAsia="宋体" w:hAnsi="宋体" w:cs="宋体"/>
                <w:b w:val="0"/>
                <w:i w:val="0"/>
                <w:color w:val="000000"/>
                <w:sz w:val="20"/>
              </w:rPr>
              <w:t xml:space="preserve">住房公积金</w:t>
            </w:r>
          </w:p>
        </w:tc>
        <w:tc>
          <w:tcPr>
            <w:tcW w:w="1980" w:type="dxa"/>
            <w:tcBorders/>
            <w:vAlign w:val="center"/>
          </w:tcPr>
          <w:p>
            <w:pPr>
              <w:jc w:val="right"/>
            </w:pPr>
            <w:r>
              <w:rPr>
                <w:rFonts w:ascii="宋体" w:eastAsia="宋体" w:hAnsi="宋体" w:cs="宋体"/>
                <w:b w:val="0"/>
                <w:i w:val="0"/>
                <w:color w:val="000000"/>
                <w:sz w:val="20"/>
              </w:rPr>
              <w:t xml:space="preserve">7.58</w:t>
            </w:r>
          </w:p>
        </w:tc>
        <w:tc>
          <w:tcPr>
            <w:tcW w:w="1980" w:type="dxa"/>
            <w:tcBorders/>
            <w:vAlign w:val="center"/>
          </w:tcPr>
          <w:p>
            <w:pPr>
              <w:jc w:val="right"/>
            </w:pPr>
            <w:r>
              <w:rPr>
                <w:rFonts w:ascii="宋体" w:eastAsia="宋体" w:hAnsi="宋体" w:cs="宋体"/>
                <w:b w:val="0"/>
                <w:i w:val="0"/>
                <w:color w:val="000000"/>
                <w:sz w:val="20"/>
              </w:rPr>
              <w:t xml:space="preserve">7.58</w:t>
            </w:r>
          </w:p>
        </w:tc>
        <w:tc>
          <w:tcPr>
            <w:tcW w:w="1952" w:type="dxa"/>
            <w:tcBorders/>
            <w:vAlign w:val="center"/>
          </w:tcPr>
          <w:p>
            <w:pPr>
              <w:jc w:val="right"/>
            </w:pPr>
            <w:r>
              <w:rPr>
                <w:rFonts w:ascii="宋体" w:eastAsia="宋体" w:hAnsi="宋体" w:cs="宋体"/>
                <w:b w:val="0"/>
                <w:i w:val="0"/>
                <w:color w:val="000000"/>
                <w:sz w:val="20"/>
              </w:rPr>
              <w:t xml:space="preserve">0.00</w:t>
            </w:r>
          </w:p>
        </w:tc>
      </w:tr>
      <w:tr>
        <w:trPr>
          <w:trHeight w:hRule="exact" w:val="426"/>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注：本表反映部门本年度一般公共预算财政拨款支出情况。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26"/>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9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95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单位：辽宁省盘锦市兴隆台区人民政府国有资产监督管理局（本级）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540"/>
        <w:gridCol w:w="1980"/>
        <w:gridCol w:w="1020"/>
        <w:gridCol w:w="540"/>
        <w:gridCol w:w="1560"/>
        <w:gridCol w:w="1020"/>
        <w:gridCol w:w="540"/>
        <w:gridCol w:w="2540"/>
        <w:gridCol w:w="1032"/>
      </w:tblGrid>
      <w:tr>
        <w:trPr>
          <w:trHeight w:hRule="exact" w:val="355"/>
          <w:jc w:val="center"/>
        </w:trPr>
        <w:tc>
          <w:tcPr>
            <w:tcW w:w="540" w:type="dxa"/>
            <w:hMerge w:val="restart"/>
            <w:vAlign w:val="center"/>
          </w:tcPr>
          <w:p>
            <w:pPr>
              <w:jc w:val="center"/>
            </w:pPr>
            <w:r>
              <w:rPr>
                <w:rFonts w:ascii="宋体" w:eastAsia="宋体" w:hAnsi="宋体" w:cs="宋体"/>
                <w:b w:val="0"/>
                <w:i w:val="0"/>
                <w:color w:val="000000"/>
                <w:sz w:val="14"/>
              </w:rPr>
              <w:t xml:space="preserve">人员经费</w:t>
            </w:r>
          </w:p>
        </w:tc>
        <w:tc>
          <w:tcPr>
            <w:tcW w:w="1980" w:type="dxa"/>
            <w:hMerge/>
            <w:vAlign w:val="center"/>
          </w:tcPr>
          <w:p>
            <w:pPr/>
          </w:p>
        </w:tc>
        <w:tc>
          <w:tcPr>
            <w:tcW w:w="1020" w:type="dxa"/>
            <w:hMerge/>
            <w:vAlign w:val="center"/>
          </w:tcPr>
          <w:p>
            <w:pPr/>
          </w:p>
        </w:tc>
        <w:tc>
          <w:tcPr>
            <w:tcW w:w="540" w:type="dxa"/>
            <w:hMerge w:val="restart"/>
            <w:vAlign w:val="center"/>
          </w:tcPr>
          <w:p>
            <w:pPr>
              <w:jc w:val="center"/>
            </w:pPr>
            <w:r>
              <w:rPr>
                <w:rFonts w:ascii="宋体" w:eastAsia="宋体" w:hAnsi="宋体" w:cs="宋体"/>
                <w:b w:val="0"/>
                <w:i w:val="0"/>
                <w:color w:val="000000"/>
                <w:sz w:val="14"/>
              </w:rPr>
              <w:t xml:space="preserve">公用经费</w:t>
            </w:r>
          </w:p>
        </w:tc>
        <w:tc>
          <w:tcPr>
            <w:tcW w:w="1560" w:type="dxa"/>
            <w:hMerge/>
            <w:vAlign w:val="center"/>
          </w:tcPr>
          <w:p>
            <w:pPr/>
          </w:p>
        </w:tc>
        <w:tc>
          <w:tcPr>
            <w:tcW w:w="1020" w:type="dxa"/>
            <w:hMerge/>
            <w:vAlign w:val="center"/>
          </w:tcPr>
          <w:p>
            <w:pPr/>
          </w:p>
        </w:tc>
        <w:tc>
          <w:tcPr>
            <w:tcW w:w="540" w:type="dxa"/>
            <w:hMerge/>
            <w:vAlign w:val="center"/>
          </w:tcPr>
          <w:p>
            <w:pPr/>
          </w:p>
        </w:tc>
        <w:tc>
          <w:tcPr>
            <w:tcW w:w="2540" w:type="dxa"/>
            <w:hMerge/>
            <w:vAlign w:val="center"/>
          </w:tcPr>
          <w:p>
            <w:pPr/>
          </w:p>
        </w:tc>
        <w:tc>
          <w:tcPr>
            <w:tcW w:w="1032" w:type="dxa"/>
            <w:hMerge/>
            <w:vAlign w:val="center"/>
          </w:tcPr>
          <w:p>
            <w:pPr/>
          </w:p>
        </w:tc>
      </w:tr>
      <w:tr>
        <w:trPr>
          <w:trHeight w:hRule="exact" w:val="355"/>
          <w:jc w:val="center"/>
        </w:trPr>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98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1560" w:type="dxa"/>
            <w:vMerge w:val="restart"/>
            <w:tcBorders/>
            <w:vAlign w:val="center"/>
          </w:tcPr>
          <w:p>
            <w:pPr>
              <w:jc w:val="center"/>
            </w:pPr>
            <w:r>
              <w:rPr>
                <w:rFonts w:ascii="宋体" w:eastAsia="宋体" w:hAnsi="宋体" w:cs="宋体"/>
                <w:b w:val="0"/>
                <w:i w:val="0"/>
                <w:color w:val="000000"/>
                <w:sz w:val="14"/>
              </w:rPr>
              <w:t xml:space="preserve">科目名称</w:t>
            </w:r>
          </w:p>
        </w:tc>
        <w:tc>
          <w:tcPr>
            <w:tcW w:w="1020" w:type="dxa"/>
            <w:vMerge w:val="restart"/>
            <w:tcBorders/>
            <w:vAlign w:val="center"/>
          </w:tcPr>
          <w:p>
            <w:pPr>
              <w:jc w:val="center"/>
            </w:pPr>
            <w:r>
              <w:rPr>
                <w:rFonts w:ascii="宋体" w:eastAsia="宋体" w:hAnsi="宋体" w:cs="宋体"/>
                <w:b w:val="0"/>
                <w:i w:val="0"/>
                <w:color w:val="000000"/>
                <w:sz w:val="14"/>
              </w:rPr>
              <w:t xml:space="preserve">决算数</w:t>
            </w:r>
          </w:p>
        </w:tc>
        <w:tc>
          <w:tcPr>
            <w:tcW w:w="540" w:type="dxa"/>
            <w:vMerge w:val="restart"/>
            <w:tcBorders/>
            <w:vAlign w:val="center"/>
          </w:tcPr>
          <w:p>
            <w:pPr>
              <w:jc w:val="center"/>
            </w:pPr>
            <w:r>
              <w:rPr>
                <w:rFonts w:ascii="宋体" w:eastAsia="宋体" w:hAnsi="宋体" w:cs="宋体"/>
                <w:b w:val="0"/>
                <w:i w:val="0"/>
                <w:color w:val="000000"/>
                <w:sz w:val="14"/>
              </w:rPr>
              <w:t xml:space="preserve">科目编码</w:t>
            </w:r>
          </w:p>
        </w:tc>
        <w:tc>
          <w:tcPr>
            <w:tcW w:w="254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55"/>
          <w:jc w:val="center"/>
        </w:trPr>
        <w:tc>
          <w:tcPr>
            <w:tcW w:w="540" w:type="dxa"/>
            <w:vMerge/>
            <w:tcBorders/>
            <w:vAlign w:val="center"/>
          </w:tcPr>
          <w:p>
            <w:pPr/>
          </w:p>
        </w:tc>
        <w:tc>
          <w:tcPr>
            <w:tcW w:w="1980" w:type="dxa"/>
            <w:vMerge/>
            <w:tcBorders/>
            <w:vAlign w:val="center"/>
          </w:tcPr>
          <w:p>
            <w:pPr/>
          </w:p>
        </w:tc>
        <w:tc>
          <w:tcPr>
            <w:tcW w:w="1020" w:type="dxa"/>
            <w:vMerge/>
            <w:tcBorders/>
            <w:vAlign w:val="center"/>
          </w:tcPr>
          <w:p>
            <w:pPr/>
          </w:p>
        </w:tc>
        <w:tc>
          <w:tcPr>
            <w:tcW w:w="540" w:type="dxa"/>
            <w:vMerge/>
            <w:tcBorders/>
            <w:vAlign w:val="center"/>
          </w:tcPr>
          <w:p>
            <w:pPr/>
          </w:p>
        </w:tc>
        <w:tc>
          <w:tcPr>
            <w:tcW w:w="1560" w:type="dxa"/>
            <w:vMerge/>
            <w:tcBorders/>
            <w:vAlign w:val="center"/>
          </w:tcPr>
          <w:p>
            <w:pPr/>
          </w:p>
        </w:tc>
        <w:tc>
          <w:tcPr>
            <w:tcW w:w="1020" w:type="dxa"/>
            <w:vMerge/>
            <w:tcBorders/>
            <w:vAlign w:val="center"/>
          </w:tcPr>
          <w:p>
            <w:pPr/>
          </w:p>
        </w:tc>
        <w:tc>
          <w:tcPr>
            <w:tcW w:w="540" w:type="dxa"/>
            <w:vMerge/>
            <w:tcBorders/>
            <w:vAlign w:val="center"/>
          </w:tcPr>
          <w:p>
            <w:pPr/>
          </w:p>
        </w:tc>
        <w:tc>
          <w:tcPr>
            <w:tcW w:w="2540" w:type="dxa"/>
            <w:vMerge/>
            <w:tcBorders/>
            <w:vAlign w:val="center"/>
          </w:tcPr>
          <w:p>
            <w:pPr/>
          </w:p>
        </w:tc>
        <w:tc>
          <w:tcPr>
            <w:tcW w:w="1032" w:type="dxa"/>
            <w:vMerge/>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301</w:t>
            </w:r>
          </w:p>
        </w:tc>
        <w:tc>
          <w:tcPr>
            <w:tcW w:w="1980" w:type="dxa"/>
            <w:tcBorders/>
            <w:vAlign w:val="center"/>
          </w:tcPr>
          <w:p>
            <w:pPr>
              <w:jc w:val="left"/>
            </w:pPr>
            <w:r>
              <w:rPr>
                <w:rFonts w:ascii="宋体" w:eastAsia="宋体" w:hAnsi="宋体" w:cs="宋体"/>
                <w:b w:val="0"/>
                <w:i w:val="0"/>
                <w:color w:val="000000"/>
                <w:sz w:val="14"/>
              </w:rPr>
              <w:t xml:space="preserve">工资福利支出</w:t>
            </w:r>
          </w:p>
        </w:tc>
        <w:tc>
          <w:tcPr>
            <w:tcW w:w="1020" w:type="dxa"/>
            <w:tcBorders/>
            <w:vAlign w:val="center"/>
          </w:tcPr>
          <w:p>
            <w:pPr>
              <w:jc w:val="right"/>
            </w:pPr>
            <w:r>
              <w:rPr>
                <w:rFonts w:ascii="宋体" w:eastAsia="宋体" w:hAnsi="宋体" w:cs="宋体"/>
                <w:b w:val="0"/>
                <w:i w:val="0"/>
                <w:color w:val="000000"/>
                <w:sz w:val="14"/>
              </w:rPr>
              <w:t xml:space="preserve">87.09</w:t>
            </w:r>
          </w:p>
        </w:tc>
        <w:tc>
          <w:tcPr>
            <w:tcW w:w="540" w:type="dxa"/>
            <w:tcBorders/>
            <w:vAlign w:val="center"/>
          </w:tcPr>
          <w:p>
            <w:pPr>
              <w:jc w:val="left"/>
            </w:pPr>
            <w:r>
              <w:rPr>
                <w:rFonts w:ascii="宋体" w:eastAsia="宋体" w:hAnsi="宋体" w:cs="宋体"/>
                <w:b w:val="0"/>
                <w:i w:val="0"/>
                <w:color w:val="000000"/>
                <w:sz w:val="14"/>
              </w:rPr>
              <w:t xml:space="preserve">302</w:t>
            </w:r>
          </w:p>
        </w:tc>
        <w:tc>
          <w:tcPr>
            <w:tcW w:w="1560" w:type="dxa"/>
            <w:tcBorders/>
            <w:vAlign w:val="center"/>
          </w:tcPr>
          <w:p>
            <w:pPr>
              <w:jc w:val="left"/>
            </w:pPr>
            <w:r>
              <w:rPr>
                <w:rFonts w:ascii="宋体" w:eastAsia="宋体" w:hAnsi="宋体" w:cs="宋体"/>
                <w:b w:val="0"/>
                <w:i w:val="0"/>
                <w:color w:val="000000"/>
                <w:sz w:val="14"/>
              </w:rPr>
              <w:t xml:space="preserve">商品和服务支出</w:t>
            </w:r>
          </w:p>
        </w:tc>
        <w:tc>
          <w:tcPr>
            <w:tcW w:w="1020" w:type="dxa"/>
            <w:tcBorders/>
            <w:vAlign w:val="center"/>
          </w:tcPr>
          <w:p>
            <w:pPr>
              <w:jc w:val="right"/>
            </w:pPr>
            <w:r>
              <w:rPr>
                <w:rFonts w:ascii="宋体" w:eastAsia="宋体" w:hAnsi="宋体" w:cs="宋体"/>
                <w:b w:val="0"/>
                <w:i w:val="0"/>
                <w:color w:val="000000"/>
                <w:sz w:val="14"/>
              </w:rPr>
              <w:t xml:space="preserve">9.09</w:t>
            </w:r>
          </w:p>
        </w:tc>
        <w:tc>
          <w:tcPr>
            <w:tcW w:w="540" w:type="dxa"/>
            <w:tcBorders/>
            <w:vAlign w:val="center"/>
          </w:tcPr>
          <w:p>
            <w:pPr>
              <w:jc w:val="left"/>
            </w:pPr>
            <w:r>
              <w:rPr>
                <w:rFonts w:ascii="宋体" w:eastAsia="宋体" w:hAnsi="宋体" w:cs="宋体"/>
                <w:b w:val="0"/>
                <w:i w:val="0"/>
                <w:color w:val="000000"/>
                <w:sz w:val="14"/>
              </w:rPr>
              <w:t xml:space="preserve">307</w:t>
            </w:r>
          </w:p>
        </w:tc>
        <w:tc>
          <w:tcPr>
            <w:tcW w:w="254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30101</w:t>
            </w:r>
          </w:p>
        </w:tc>
        <w:tc>
          <w:tcPr>
            <w:tcW w:w="1980" w:type="dxa"/>
            <w:tcBorders/>
            <w:vAlign w:val="center"/>
          </w:tcPr>
          <w:p>
            <w:pPr>
              <w:jc w:val="left"/>
            </w:pPr>
            <w:r>
              <w:rPr>
                <w:rFonts w:ascii="宋体" w:eastAsia="宋体" w:hAnsi="宋体" w:cs="宋体"/>
                <w:b w:val="0"/>
                <w:i w:val="0"/>
                <w:color w:val="000000"/>
                <w:sz w:val="14"/>
              </w:rPr>
              <w:t xml:space="preserve">  基本工资</w:t>
            </w:r>
          </w:p>
        </w:tc>
        <w:tc>
          <w:tcPr>
            <w:tcW w:w="1020" w:type="dxa"/>
            <w:tcBorders/>
            <w:vAlign w:val="center"/>
          </w:tcPr>
          <w:p>
            <w:pPr>
              <w:jc w:val="right"/>
            </w:pPr>
            <w:r>
              <w:rPr>
                <w:rFonts w:ascii="宋体" w:eastAsia="宋体" w:hAnsi="宋体" w:cs="宋体"/>
                <w:b w:val="0"/>
                <w:i w:val="0"/>
                <w:color w:val="000000"/>
                <w:sz w:val="14"/>
              </w:rPr>
              <w:t xml:space="preserve">28.26</w:t>
            </w:r>
          </w:p>
        </w:tc>
        <w:tc>
          <w:tcPr>
            <w:tcW w:w="540" w:type="dxa"/>
            <w:tcBorders/>
            <w:vAlign w:val="center"/>
          </w:tcPr>
          <w:p>
            <w:pPr>
              <w:jc w:val="center"/>
            </w:pPr>
            <w:r>
              <w:rPr>
                <w:rFonts w:ascii="宋体" w:eastAsia="宋体" w:hAnsi="宋体" w:cs="宋体"/>
                <w:b w:val="0"/>
                <w:i w:val="0"/>
                <w:color w:val="000000"/>
                <w:sz w:val="14"/>
              </w:rPr>
              <w:t xml:space="preserve">30201</w:t>
            </w:r>
          </w:p>
        </w:tc>
        <w:tc>
          <w:tcPr>
            <w:tcW w:w="1560" w:type="dxa"/>
            <w:tcBorders/>
            <w:vAlign w:val="center"/>
          </w:tcPr>
          <w:p>
            <w:pPr>
              <w:jc w:val="left"/>
            </w:pPr>
            <w:r>
              <w:rPr>
                <w:rFonts w:ascii="宋体" w:eastAsia="宋体" w:hAnsi="宋体" w:cs="宋体"/>
                <w:b w:val="0"/>
                <w:i w:val="0"/>
                <w:color w:val="000000"/>
                <w:sz w:val="14"/>
              </w:rPr>
              <w:t xml:space="preserve">  办公费</w:t>
            </w:r>
          </w:p>
        </w:tc>
        <w:tc>
          <w:tcPr>
            <w:tcW w:w="1020" w:type="dxa"/>
            <w:tcBorders/>
            <w:vAlign w:val="center"/>
          </w:tcPr>
          <w:p>
            <w:pPr>
              <w:jc w:val="right"/>
            </w:pPr>
            <w:r>
              <w:rPr>
                <w:rFonts w:ascii="宋体" w:eastAsia="宋体" w:hAnsi="宋体" w:cs="宋体"/>
                <w:b w:val="0"/>
                <w:i w:val="0"/>
                <w:color w:val="000000"/>
                <w:sz w:val="14"/>
              </w:rPr>
              <w:t xml:space="preserve">2.63</w:t>
            </w:r>
          </w:p>
        </w:tc>
        <w:tc>
          <w:tcPr>
            <w:tcW w:w="540" w:type="dxa"/>
            <w:tcBorders/>
            <w:vAlign w:val="center"/>
          </w:tcPr>
          <w:p>
            <w:pPr>
              <w:jc w:val="center"/>
            </w:pPr>
            <w:r>
              <w:rPr>
                <w:rFonts w:ascii="宋体" w:eastAsia="宋体" w:hAnsi="宋体" w:cs="宋体"/>
                <w:b w:val="0"/>
                <w:i w:val="0"/>
                <w:color w:val="000000"/>
                <w:sz w:val="14"/>
              </w:rPr>
              <w:t xml:space="preserve">30701</w:t>
            </w:r>
          </w:p>
        </w:tc>
        <w:tc>
          <w:tcPr>
            <w:tcW w:w="254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30102</w:t>
            </w:r>
          </w:p>
        </w:tc>
        <w:tc>
          <w:tcPr>
            <w:tcW w:w="1980" w:type="dxa"/>
            <w:tcBorders/>
            <w:vAlign w:val="center"/>
          </w:tcPr>
          <w:p>
            <w:pPr>
              <w:jc w:val="left"/>
            </w:pPr>
            <w:r>
              <w:rPr>
                <w:rFonts w:ascii="宋体" w:eastAsia="宋体" w:hAnsi="宋体" w:cs="宋体"/>
                <w:b w:val="0"/>
                <w:i w:val="0"/>
                <w:color w:val="000000"/>
                <w:sz w:val="14"/>
              </w:rPr>
              <w:t xml:space="preserve">  津贴补贴</w:t>
            </w:r>
          </w:p>
        </w:tc>
        <w:tc>
          <w:tcPr>
            <w:tcW w:w="1020" w:type="dxa"/>
            <w:tcBorders/>
            <w:vAlign w:val="center"/>
          </w:tcPr>
          <w:p>
            <w:pPr>
              <w:jc w:val="right"/>
            </w:pPr>
            <w:r>
              <w:rPr>
                <w:rFonts w:ascii="宋体" w:eastAsia="宋体" w:hAnsi="宋体" w:cs="宋体"/>
                <w:b w:val="0"/>
                <w:i w:val="0"/>
                <w:color w:val="000000"/>
                <w:sz w:val="14"/>
              </w:rPr>
              <w:t xml:space="preserve">18.47</w:t>
            </w:r>
          </w:p>
        </w:tc>
        <w:tc>
          <w:tcPr>
            <w:tcW w:w="540" w:type="dxa"/>
            <w:tcBorders/>
            <w:vAlign w:val="center"/>
          </w:tcPr>
          <w:p>
            <w:pPr>
              <w:jc w:val="center"/>
            </w:pPr>
            <w:r>
              <w:rPr>
                <w:rFonts w:ascii="宋体" w:eastAsia="宋体" w:hAnsi="宋体" w:cs="宋体"/>
                <w:b w:val="0"/>
                <w:i w:val="0"/>
                <w:color w:val="000000"/>
                <w:sz w:val="14"/>
              </w:rPr>
              <w:t xml:space="preserve">30202</w:t>
            </w:r>
          </w:p>
        </w:tc>
        <w:tc>
          <w:tcPr>
            <w:tcW w:w="1560" w:type="dxa"/>
            <w:tcBorders/>
            <w:vAlign w:val="center"/>
          </w:tcPr>
          <w:p>
            <w:pPr>
              <w:jc w:val="left"/>
            </w:pPr>
            <w:r>
              <w:rPr>
                <w:rFonts w:ascii="宋体" w:eastAsia="宋体" w:hAnsi="宋体" w:cs="宋体"/>
                <w:b w:val="0"/>
                <w:i w:val="0"/>
                <w:color w:val="000000"/>
                <w:sz w:val="14"/>
              </w:rPr>
              <w:t xml:space="preserve">  印刷费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30702</w:t>
            </w:r>
          </w:p>
        </w:tc>
        <w:tc>
          <w:tcPr>
            <w:tcW w:w="254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30103</w:t>
            </w:r>
          </w:p>
        </w:tc>
        <w:tc>
          <w:tcPr>
            <w:tcW w:w="1980" w:type="dxa"/>
            <w:tcBorders/>
            <w:vAlign w:val="center"/>
          </w:tcPr>
          <w:p>
            <w:pPr>
              <w:jc w:val="left"/>
            </w:pPr>
            <w:r>
              <w:rPr>
                <w:rFonts w:ascii="宋体" w:eastAsia="宋体" w:hAnsi="宋体" w:cs="宋体"/>
                <w:b w:val="0"/>
                <w:i w:val="0"/>
                <w:color w:val="000000"/>
                <w:sz w:val="14"/>
              </w:rPr>
              <w:t xml:space="preserve">  奖金</w:t>
            </w:r>
          </w:p>
        </w:tc>
        <w:tc>
          <w:tcPr>
            <w:tcW w:w="1020" w:type="dxa"/>
            <w:tcBorders/>
            <w:vAlign w:val="center"/>
          </w:tcPr>
          <w:p>
            <w:pPr>
              <w:jc w:val="right"/>
            </w:pPr>
            <w:r>
              <w:rPr>
                <w:rFonts w:ascii="宋体" w:eastAsia="宋体" w:hAnsi="宋体" w:cs="宋体"/>
                <w:b w:val="0"/>
                <w:i w:val="0"/>
                <w:color w:val="000000"/>
                <w:sz w:val="14"/>
              </w:rPr>
              <w:t xml:space="preserve">19.56</w:t>
            </w:r>
          </w:p>
        </w:tc>
        <w:tc>
          <w:tcPr>
            <w:tcW w:w="540" w:type="dxa"/>
            <w:tcBorders/>
            <w:vAlign w:val="center"/>
          </w:tcPr>
          <w:p>
            <w:pPr>
              <w:jc w:val="center"/>
            </w:pPr>
            <w:r>
              <w:rPr>
                <w:rFonts w:ascii="宋体" w:eastAsia="宋体" w:hAnsi="宋体" w:cs="宋体"/>
                <w:b w:val="0"/>
                <w:i w:val="0"/>
                <w:color w:val="000000"/>
                <w:sz w:val="14"/>
              </w:rPr>
              <w:t xml:space="preserve">30203</w:t>
            </w:r>
          </w:p>
        </w:tc>
        <w:tc>
          <w:tcPr>
            <w:tcW w:w="1560" w:type="dxa"/>
            <w:tcBorders/>
            <w:vAlign w:val="center"/>
          </w:tcPr>
          <w:p>
            <w:pPr>
              <w:jc w:val="left"/>
            </w:pPr>
            <w:r>
              <w:rPr>
                <w:rFonts w:ascii="宋体" w:eastAsia="宋体" w:hAnsi="宋体" w:cs="宋体"/>
                <w:b w:val="0"/>
                <w:i w:val="0"/>
                <w:color w:val="000000"/>
                <w:sz w:val="14"/>
              </w:rPr>
              <w:t xml:space="preserve">  咨询费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310</w:t>
            </w:r>
          </w:p>
        </w:tc>
        <w:tc>
          <w:tcPr>
            <w:tcW w:w="254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30106</w:t>
            </w:r>
          </w:p>
        </w:tc>
        <w:tc>
          <w:tcPr>
            <w:tcW w:w="1980" w:type="dxa"/>
            <w:tcBorders/>
            <w:vAlign w:val="center"/>
          </w:tcPr>
          <w:p>
            <w:pPr>
              <w:jc w:val="left"/>
            </w:pPr>
            <w:r>
              <w:rPr>
                <w:rFonts w:ascii="宋体" w:eastAsia="宋体" w:hAnsi="宋体" w:cs="宋体"/>
                <w:b w:val="0"/>
                <w:i w:val="0"/>
                <w:color w:val="000000"/>
                <w:sz w:val="14"/>
              </w:rPr>
              <w:t xml:space="preserve">  伙食补助费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30204</w:t>
            </w:r>
          </w:p>
        </w:tc>
        <w:tc>
          <w:tcPr>
            <w:tcW w:w="1560" w:type="dxa"/>
            <w:tcBorders/>
            <w:vAlign w:val="center"/>
          </w:tcPr>
          <w:p>
            <w:pPr>
              <w:jc w:val="left"/>
            </w:pPr>
            <w:r>
              <w:rPr>
                <w:rFonts w:ascii="宋体" w:eastAsia="宋体" w:hAnsi="宋体" w:cs="宋体"/>
                <w:b w:val="0"/>
                <w:i w:val="0"/>
                <w:color w:val="000000"/>
                <w:sz w:val="14"/>
              </w:rPr>
              <w:t xml:space="preserve">  手续费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31001</w:t>
            </w:r>
          </w:p>
        </w:tc>
        <w:tc>
          <w:tcPr>
            <w:tcW w:w="254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30107</w:t>
            </w:r>
          </w:p>
        </w:tc>
        <w:tc>
          <w:tcPr>
            <w:tcW w:w="1980" w:type="dxa"/>
            <w:tcBorders/>
            <w:vAlign w:val="center"/>
          </w:tcPr>
          <w:p>
            <w:pPr>
              <w:jc w:val="left"/>
            </w:pPr>
            <w:r>
              <w:rPr>
                <w:rFonts w:ascii="宋体" w:eastAsia="宋体" w:hAnsi="宋体" w:cs="宋体"/>
                <w:b w:val="0"/>
                <w:i w:val="0"/>
                <w:color w:val="000000"/>
                <w:sz w:val="14"/>
              </w:rPr>
              <w:t xml:space="preserve">  绩效工资</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30205</w:t>
            </w:r>
          </w:p>
        </w:tc>
        <w:tc>
          <w:tcPr>
            <w:tcW w:w="1560" w:type="dxa"/>
            <w:tcBorders/>
            <w:vAlign w:val="center"/>
          </w:tcPr>
          <w:p>
            <w:pPr>
              <w:jc w:val="left"/>
            </w:pPr>
            <w:r>
              <w:rPr>
                <w:rFonts w:ascii="宋体" w:eastAsia="宋体" w:hAnsi="宋体" w:cs="宋体"/>
                <w:b w:val="0"/>
                <w:i w:val="0"/>
                <w:color w:val="000000"/>
                <w:sz w:val="14"/>
              </w:rPr>
              <w:t xml:space="preserve">  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31002</w:t>
            </w:r>
          </w:p>
        </w:tc>
        <w:tc>
          <w:tcPr>
            <w:tcW w:w="254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30108</w:t>
            </w:r>
          </w:p>
        </w:tc>
        <w:tc>
          <w:tcPr>
            <w:tcW w:w="198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20" w:type="dxa"/>
            <w:tcBorders/>
            <w:vAlign w:val="center"/>
          </w:tcPr>
          <w:p>
            <w:pPr>
              <w:jc w:val="right"/>
            </w:pPr>
            <w:r>
              <w:rPr>
                <w:rFonts w:ascii="宋体" w:eastAsia="宋体" w:hAnsi="宋体" w:cs="宋体"/>
                <w:b w:val="0"/>
                <w:i w:val="0"/>
                <w:color w:val="000000"/>
                <w:sz w:val="14"/>
              </w:rPr>
              <w:t xml:space="preserve">8.72</w:t>
            </w:r>
          </w:p>
        </w:tc>
        <w:tc>
          <w:tcPr>
            <w:tcW w:w="540" w:type="dxa"/>
            <w:tcBorders/>
            <w:vAlign w:val="center"/>
          </w:tcPr>
          <w:p>
            <w:pPr>
              <w:jc w:val="center"/>
            </w:pPr>
            <w:r>
              <w:rPr>
                <w:rFonts w:ascii="宋体" w:eastAsia="宋体" w:hAnsi="宋体" w:cs="宋体"/>
                <w:b w:val="0"/>
                <w:i w:val="0"/>
                <w:color w:val="000000"/>
                <w:sz w:val="14"/>
              </w:rPr>
              <w:t xml:space="preserve">30206</w:t>
            </w:r>
          </w:p>
        </w:tc>
        <w:tc>
          <w:tcPr>
            <w:tcW w:w="1560" w:type="dxa"/>
            <w:tcBorders/>
            <w:vAlign w:val="center"/>
          </w:tcPr>
          <w:p>
            <w:pPr>
              <w:jc w:val="left"/>
            </w:pPr>
            <w:r>
              <w:rPr>
                <w:rFonts w:ascii="宋体" w:eastAsia="宋体" w:hAnsi="宋体" w:cs="宋体"/>
                <w:b w:val="0"/>
                <w:i w:val="0"/>
                <w:color w:val="000000"/>
                <w:sz w:val="14"/>
              </w:rPr>
              <w:t xml:space="preserve">  电费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31003</w:t>
            </w:r>
          </w:p>
        </w:tc>
        <w:tc>
          <w:tcPr>
            <w:tcW w:w="254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30109</w:t>
            </w:r>
          </w:p>
        </w:tc>
        <w:tc>
          <w:tcPr>
            <w:tcW w:w="1980" w:type="dxa"/>
            <w:tcBorders/>
            <w:vAlign w:val="center"/>
          </w:tcPr>
          <w:p>
            <w:pPr>
              <w:jc w:val="left"/>
            </w:pPr>
            <w:r>
              <w:rPr>
                <w:rFonts w:ascii="宋体" w:eastAsia="宋体" w:hAnsi="宋体" w:cs="宋体"/>
                <w:b w:val="0"/>
                <w:i w:val="0"/>
                <w:color w:val="000000"/>
                <w:sz w:val="14"/>
              </w:rPr>
              <w:t xml:space="preserve">  职业年金缴费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30207</w:t>
            </w:r>
          </w:p>
        </w:tc>
        <w:tc>
          <w:tcPr>
            <w:tcW w:w="1560" w:type="dxa"/>
            <w:tcBorders/>
            <w:vAlign w:val="center"/>
          </w:tcPr>
          <w:p>
            <w:pPr>
              <w:jc w:val="left"/>
            </w:pPr>
            <w:r>
              <w:rPr>
                <w:rFonts w:ascii="宋体" w:eastAsia="宋体" w:hAnsi="宋体" w:cs="宋体"/>
                <w:b w:val="0"/>
                <w:i w:val="0"/>
                <w:color w:val="000000"/>
                <w:sz w:val="14"/>
              </w:rPr>
              <w:t xml:space="preserve">  邮电费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31005</w:t>
            </w:r>
          </w:p>
        </w:tc>
        <w:tc>
          <w:tcPr>
            <w:tcW w:w="254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30110</w:t>
            </w:r>
          </w:p>
        </w:tc>
        <w:tc>
          <w:tcPr>
            <w:tcW w:w="1980" w:type="dxa"/>
            <w:tcBorders/>
            <w:vAlign w:val="center"/>
          </w:tcPr>
          <w:p>
            <w:pPr>
              <w:jc w:val="left"/>
            </w:pPr>
            <w:r>
              <w:rPr>
                <w:rFonts w:ascii="宋体" w:eastAsia="宋体" w:hAnsi="宋体" w:cs="宋体"/>
                <w:b w:val="0"/>
                <w:i w:val="0"/>
                <w:color w:val="000000"/>
                <w:sz w:val="14"/>
              </w:rPr>
              <w:t xml:space="preserve">  职工基本医疗保险缴费</w:t>
            </w:r>
          </w:p>
        </w:tc>
        <w:tc>
          <w:tcPr>
            <w:tcW w:w="1020" w:type="dxa"/>
            <w:tcBorders/>
            <w:vAlign w:val="center"/>
          </w:tcPr>
          <w:p>
            <w:pPr>
              <w:jc w:val="right"/>
            </w:pPr>
            <w:r>
              <w:rPr>
                <w:rFonts w:ascii="宋体" w:eastAsia="宋体" w:hAnsi="宋体" w:cs="宋体"/>
                <w:b w:val="0"/>
                <w:i w:val="0"/>
                <w:color w:val="000000"/>
                <w:sz w:val="14"/>
              </w:rPr>
              <w:t xml:space="preserve">3.31</w:t>
            </w:r>
          </w:p>
        </w:tc>
        <w:tc>
          <w:tcPr>
            <w:tcW w:w="540" w:type="dxa"/>
            <w:tcBorders/>
            <w:vAlign w:val="center"/>
          </w:tcPr>
          <w:p>
            <w:pPr>
              <w:jc w:val="center"/>
            </w:pPr>
            <w:r>
              <w:rPr>
                <w:rFonts w:ascii="宋体" w:eastAsia="宋体" w:hAnsi="宋体" w:cs="宋体"/>
                <w:b w:val="0"/>
                <w:i w:val="0"/>
                <w:color w:val="000000"/>
                <w:sz w:val="14"/>
              </w:rPr>
              <w:t xml:space="preserve">30208</w:t>
            </w:r>
          </w:p>
        </w:tc>
        <w:tc>
          <w:tcPr>
            <w:tcW w:w="1560" w:type="dxa"/>
            <w:tcBorders/>
            <w:vAlign w:val="center"/>
          </w:tcPr>
          <w:p>
            <w:pPr>
              <w:jc w:val="left"/>
            </w:pPr>
            <w:r>
              <w:rPr>
                <w:rFonts w:ascii="宋体" w:eastAsia="宋体" w:hAnsi="宋体" w:cs="宋体"/>
                <w:b w:val="0"/>
                <w:i w:val="0"/>
                <w:color w:val="000000"/>
                <w:sz w:val="14"/>
              </w:rPr>
              <w:t xml:space="preserve">  取暖费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31006</w:t>
            </w:r>
          </w:p>
        </w:tc>
        <w:tc>
          <w:tcPr>
            <w:tcW w:w="254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30111</w:t>
            </w:r>
          </w:p>
        </w:tc>
        <w:tc>
          <w:tcPr>
            <w:tcW w:w="1980" w:type="dxa"/>
            <w:tcBorders/>
            <w:vAlign w:val="center"/>
          </w:tcPr>
          <w:p>
            <w:pPr>
              <w:jc w:val="left"/>
            </w:pPr>
            <w:r>
              <w:rPr>
                <w:rFonts w:ascii="宋体" w:eastAsia="宋体" w:hAnsi="宋体" w:cs="宋体"/>
                <w:b w:val="0"/>
                <w:i w:val="0"/>
                <w:color w:val="000000"/>
                <w:sz w:val="14"/>
              </w:rPr>
              <w:t xml:space="preserve">  公务员医疗补助缴费</w:t>
            </w:r>
          </w:p>
        </w:tc>
        <w:tc>
          <w:tcPr>
            <w:tcW w:w="1020" w:type="dxa"/>
            <w:tcBorders/>
            <w:vAlign w:val="center"/>
          </w:tcPr>
          <w:p>
            <w:pPr>
              <w:jc w:val="right"/>
            </w:pPr>
            <w:r>
              <w:rPr>
                <w:rFonts w:ascii="宋体" w:eastAsia="宋体" w:hAnsi="宋体" w:cs="宋体"/>
                <w:b w:val="0"/>
                <w:i w:val="0"/>
                <w:color w:val="000000"/>
                <w:sz w:val="14"/>
              </w:rPr>
              <w:t xml:space="preserve">0.95</w:t>
            </w:r>
          </w:p>
        </w:tc>
        <w:tc>
          <w:tcPr>
            <w:tcW w:w="540" w:type="dxa"/>
            <w:tcBorders/>
            <w:vAlign w:val="center"/>
          </w:tcPr>
          <w:p>
            <w:pPr>
              <w:jc w:val="center"/>
            </w:pPr>
            <w:r>
              <w:rPr>
                <w:rFonts w:ascii="宋体" w:eastAsia="宋体" w:hAnsi="宋体" w:cs="宋体"/>
                <w:b w:val="0"/>
                <w:i w:val="0"/>
                <w:color w:val="000000"/>
                <w:sz w:val="14"/>
              </w:rPr>
              <w:t xml:space="preserve">30209</w:t>
            </w:r>
          </w:p>
        </w:tc>
        <w:tc>
          <w:tcPr>
            <w:tcW w:w="1560" w:type="dxa"/>
            <w:tcBorders/>
            <w:vAlign w:val="center"/>
          </w:tcPr>
          <w:p>
            <w:pPr>
              <w:jc w:val="left"/>
            </w:pPr>
            <w:r>
              <w:rPr>
                <w:rFonts w:ascii="宋体" w:eastAsia="宋体" w:hAnsi="宋体" w:cs="宋体"/>
                <w:b w:val="0"/>
                <w:i w:val="0"/>
                <w:color w:val="000000"/>
                <w:sz w:val="14"/>
              </w:rPr>
              <w:t xml:space="preserve">  物业管理费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31007</w:t>
            </w:r>
          </w:p>
        </w:tc>
        <w:tc>
          <w:tcPr>
            <w:tcW w:w="254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30112</w:t>
            </w:r>
          </w:p>
        </w:tc>
        <w:tc>
          <w:tcPr>
            <w:tcW w:w="1980" w:type="dxa"/>
            <w:tcBorders/>
            <w:vAlign w:val="center"/>
          </w:tcPr>
          <w:p>
            <w:pPr>
              <w:jc w:val="left"/>
            </w:pPr>
            <w:r>
              <w:rPr>
                <w:rFonts w:ascii="宋体" w:eastAsia="宋体" w:hAnsi="宋体" w:cs="宋体"/>
                <w:b w:val="0"/>
                <w:i w:val="0"/>
                <w:color w:val="000000"/>
                <w:sz w:val="14"/>
              </w:rPr>
              <w:t xml:space="preserve">  其他社会保障缴费</w:t>
            </w:r>
          </w:p>
        </w:tc>
        <w:tc>
          <w:tcPr>
            <w:tcW w:w="1020" w:type="dxa"/>
            <w:tcBorders/>
            <w:vAlign w:val="center"/>
          </w:tcPr>
          <w:p>
            <w:pPr>
              <w:jc w:val="right"/>
            </w:pPr>
            <w:r>
              <w:rPr>
                <w:rFonts w:ascii="宋体" w:eastAsia="宋体" w:hAnsi="宋体" w:cs="宋体"/>
                <w:b w:val="0"/>
                <w:i w:val="0"/>
                <w:color w:val="000000"/>
                <w:sz w:val="14"/>
              </w:rPr>
              <w:t xml:space="preserve">0.24</w:t>
            </w:r>
          </w:p>
        </w:tc>
        <w:tc>
          <w:tcPr>
            <w:tcW w:w="540" w:type="dxa"/>
            <w:tcBorders/>
            <w:vAlign w:val="center"/>
          </w:tcPr>
          <w:p>
            <w:pPr>
              <w:jc w:val="center"/>
            </w:pPr>
            <w:r>
              <w:rPr>
                <w:rFonts w:ascii="宋体" w:eastAsia="宋体" w:hAnsi="宋体" w:cs="宋体"/>
                <w:b w:val="0"/>
                <w:i w:val="0"/>
                <w:color w:val="000000"/>
                <w:sz w:val="14"/>
              </w:rPr>
              <w:t xml:space="preserve">30211</w:t>
            </w:r>
          </w:p>
        </w:tc>
        <w:tc>
          <w:tcPr>
            <w:tcW w:w="1560" w:type="dxa"/>
            <w:tcBorders/>
            <w:vAlign w:val="center"/>
          </w:tcPr>
          <w:p>
            <w:pPr>
              <w:jc w:val="left"/>
            </w:pPr>
            <w:r>
              <w:rPr>
                <w:rFonts w:ascii="宋体" w:eastAsia="宋体" w:hAnsi="宋体" w:cs="宋体"/>
                <w:b w:val="0"/>
                <w:i w:val="0"/>
                <w:color w:val="000000"/>
                <w:sz w:val="14"/>
              </w:rPr>
              <w:t xml:space="preserve">  差旅费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31008</w:t>
            </w:r>
          </w:p>
        </w:tc>
        <w:tc>
          <w:tcPr>
            <w:tcW w:w="254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30113</w:t>
            </w:r>
          </w:p>
        </w:tc>
        <w:tc>
          <w:tcPr>
            <w:tcW w:w="1980" w:type="dxa"/>
            <w:tcBorders/>
            <w:vAlign w:val="center"/>
          </w:tcPr>
          <w:p>
            <w:pPr>
              <w:jc w:val="left"/>
            </w:pPr>
            <w:r>
              <w:rPr>
                <w:rFonts w:ascii="宋体" w:eastAsia="宋体" w:hAnsi="宋体" w:cs="宋体"/>
                <w:b w:val="0"/>
                <w:i w:val="0"/>
                <w:color w:val="000000"/>
                <w:sz w:val="14"/>
              </w:rPr>
              <w:t xml:space="preserve">  住房公积金</w:t>
            </w:r>
          </w:p>
        </w:tc>
        <w:tc>
          <w:tcPr>
            <w:tcW w:w="1020" w:type="dxa"/>
            <w:tcBorders/>
            <w:vAlign w:val="center"/>
          </w:tcPr>
          <w:p>
            <w:pPr>
              <w:jc w:val="right"/>
            </w:pPr>
            <w:r>
              <w:rPr>
                <w:rFonts w:ascii="宋体" w:eastAsia="宋体" w:hAnsi="宋体" w:cs="宋体"/>
                <w:b w:val="0"/>
                <w:i w:val="0"/>
                <w:color w:val="000000"/>
                <w:sz w:val="14"/>
              </w:rPr>
              <w:t xml:space="preserve">7.58</w:t>
            </w:r>
          </w:p>
        </w:tc>
        <w:tc>
          <w:tcPr>
            <w:tcW w:w="540" w:type="dxa"/>
            <w:tcBorders/>
            <w:vAlign w:val="center"/>
          </w:tcPr>
          <w:p>
            <w:pPr>
              <w:jc w:val="center"/>
            </w:pPr>
            <w:r>
              <w:rPr>
                <w:rFonts w:ascii="宋体" w:eastAsia="宋体" w:hAnsi="宋体" w:cs="宋体"/>
                <w:b w:val="0"/>
                <w:i w:val="0"/>
                <w:color w:val="000000"/>
                <w:sz w:val="14"/>
              </w:rPr>
              <w:t xml:space="preserve">30212</w:t>
            </w:r>
          </w:p>
        </w:tc>
        <w:tc>
          <w:tcPr>
            <w:tcW w:w="1560" w:type="dxa"/>
            <w:tcBorders/>
            <w:vAlign w:val="center"/>
          </w:tcPr>
          <w:p>
            <w:pPr>
              <w:jc w:val="left"/>
            </w:pPr>
            <w:r>
              <w:rPr>
                <w:rFonts w:ascii="宋体" w:eastAsia="宋体" w:hAnsi="宋体" w:cs="宋体"/>
                <w:b w:val="0"/>
                <w:i w:val="0"/>
                <w:color w:val="000000"/>
                <w:sz w:val="14"/>
              </w:rPr>
              <w:t xml:space="preserve">  因公出国（境）费用</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31009</w:t>
            </w:r>
          </w:p>
        </w:tc>
        <w:tc>
          <w:tcPr>
            <w:tcW w:w="254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30114</w:t>
            </w:r>
          </w:p>
        </w:tc>
        <w:tc>
          <w:tcPr>
            <w:tcW w:w="1980" w:type="dxa"/>
            <w:tcBorders/>
            <w:vAlign w:val="center"/>
          </w:tcPr>
          <w:p>
            <w:pPr>
              <w:jc w:val="left"/>
            </w:pPr>
            <w:r>
              <w:rPr>
                <w:rFonts w:ascii="宋体" w:eastAsia="宋体" w:hAnsi="宋体" w:cs="宋体"/>
                <w:b w:val="0"/>
                <w:i w:val="0"/>
                <w:color w:val="000000"/>
                <w:sz w:val="14"/>
              </w:rPr>
              <w:t xml:space="preserve">  医疗费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30213</w:t>
            </w:r>
          </w:p>
        </w:tc>
        <w:tc>
          <w:tcPr>
            <w:tcW w:w="1560" w:type="dxa"/>
            <w:tcBorders/>
            <w:vAlign w:val="center"/>
          </w:tcPr>
          <w:p>
            <w:pPr>
              <w:jc w:val="left"/>
            </w:pPr>
            <w:r>
              <w:rPr>
                <w:rFonts w:ascii="宋体" w:eastAsia="宋体" w:hAnsi="宋体" w:cs="宋体"/>
                <w:b w:val="0"/>
                <w:i w:val="0"/>
                <w:color w:val="000000"/>
                <w:sz w:val="14"/>
              </w:rPr>
              <w:t xml:space="preserve">  维修（护）费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31010</w:t>
            </w:r>
          </w:p>
        </w:tc>
        <w:tc>
          <w:tcPr>
            <w:tcW w:w="254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30199</w:t>
            </w:r>
          </w:p>
        </w:tc>
        <w:tc>
          <w:tcPr>
            <w:tcW w:w="1980" w:type="dxa"/>
            <w:tcBorders/>
            <w:vAlign w:val="center"/>
          </w:tcPr>
          <w:p>
            <w:pPr>
              <w:jc w:val="left"/>
            </w:pPr>
            <w:r>
              <w:rPr>
                <w:rFonts w:ascii="宋体" w:eastAsia="宋体" w:hAnsi="宋体" w:cs="宋体"/>
                <w:b w:val="0"/>
                <w:i w:val="0"/>
                <w:color w:val="000000"/>
                <w:sz w:val="14"/>
              </w:rPr>
              <w:t xml:space="preserve">  其他工资福利支出</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30214</w:t>
            </w:r>
          </w:p>
        </w:tc>
        <w:tc>
          <w:tcPr>
            <w:tcW w:w="1560" w:type="dxa"/>
            <w:tcBorders/>
            <w:vAlign w:val="center"/>
          </w:tcPr>
          <w:p>
            <w:pPr>
              <w:jc w:val="left"/>
            </w:pPr>
            <w:r>
              <w:rPr>
                <w:rFonts w:ascii="宋体" w:eastAsia="宋体" w:hAnsi="宋体" w:cs="宋体"/>
                <w:b w:val="0"/>
                <w:i w:val="0"/>
                <w:color w:val="000000"/>
                <w:sz w:val="14"/>
              </w:rPr>
              <w:t xml:space="preserve">  租赁费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31011</w:t>
            </w:r>
          </w:p>
        </w:tc>
        <w:tc>
          <w:tcPr>
            <w:tcW w:w="254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42"/>
          <w:jc w:val="center"/>
        </w:trPr>
        <w:tc>
          <w:tcPr>
            <w:tcW w:w="540" w:type="dxa"/>
            <w:tcBorders/>
            <w:vAlign w:val="center"/>
          </w:tcPr>
          <w:p>
            <w:pPr>
              <w:jc w:val="left"/>
            </w:pPr>
            <w:r>
              <w:rPr>
                <w:rFonts w:ascii="宋体" w:eastAsia="宋体" w:hAnsi="宋体" w:cs="宋体"/>
                <w:b w:val="0"/>
                <w:i w:val="0"/>
                <w:color w:val="000000"/>
                <w:sz w:val="14"/>
              </w:rPr>
              <w:t xml:space="preserve">303</w:t>
            </w:r>
          </w:p>
        </w:tc>
        <w:tc>
          <w:tcPr>
            <w:tcW w:w="1980" w:type="dxa"/>
            <w:tcBorders/>
            <w:vAlign w:val="center"/>
          </w:tcPr>
          <w:p>
            <w:pPr>
              <w:jc w:val="left"/>
            </w:pPr>
            <w:r>
              <w:rPr>
                <w:rFonts w:ascii="宋体" w:eastAsia="宋体" w:hAnsi="宋体" w:cs="宋体"/>
                <w:b w:val="0"/>
                <w:i w:val="0"/>
                <w:color w:val="000000"/>
                <w:sz w:val="14"/>
              </w:rPr>
              <w:t xml:space="preserve">对个人和家庭的补助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30215</w:t>
            </w:r>
          </w:p>
        </w:tc>
        <w:tc>
          <w:tcPr>
            <w:tcW w:w="1560" w:type="dxa"/>
            <w:tcBorders/>
            <w:vAlign w:val="center"/>
          </w:tcPr>
          <w:p>
            <w:pPr>
              <w:jc w:val="left"/>
            </w:pPr>
            <w:r>
              <w:rPr>
                <w:rFonts w:ascii="宋体" w:eastAsia="宋体" w:hAnsi="宋体" w:cs="宋体"/>
                <w:b w:val="0"/>
                <w:i w:val="0"/>
                <w:color w:val="000000"/>
                <w:sz w:val="14"/>
              </w:rPr>
              <w:t xml:space="preserve">  会议费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31012</w:t>
            </w:r>
          </w:p>
        </w:tc>
        <w:tc>
          <w:tcPr>
            <w:tcW w:w="254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30301</w:t>
            </w:r>
          </w:p>
        </w:tc>
        <w:tc>
          <w:tcPr>
            <w:tcW w:w="1980" w:type="dxa"/>
            <w:tcBorders/>
            <w:vAlign w:val="center"/>
          </w:tcPr>
          <w:p>
            <w:pPr>
              <w:jc w:val="left"/>
            </w:pPr>
            <w:r>
              <w:rPr>
                <w:rFonts w:ascii="宋体" w:eastAsia="宋体" w:hAnsi="宋体" w:cs="宋体"/>
                <w:b w:val="0"/>
                <w:i w:val="0"/>
                <w:color w:val="000000"/>
                <w:sz w:val="14"/>
              </w:rPr>
              <w:t xml:space="preserve">  离休费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30216</w:t>
            </w:r>
          </w:p>
        </w:tc>
        <w:tc>
          <w:tcPr>
            <w:tcW w:w="1560" w:type="dxa"/>
            <w:tcBorders/>
            <w:vAlign w:val="center"/>
          </w:tcPr>
          <w:p>
            <w:pPr>
              <w:jc w:val="left"/>
            </w:pPr>
            <w:r>
              <w:rPr>
                <w:rFonts w:ascii="宋体" w:eastAsia="宋体" w:hAnsi="宋体" w:cs="宋体"/>
                <w:b w:val="0"/>
                <w:i w:val="0"/>
                <w:color w:val="000000"/>
                <w:sz w:val="14"/>
              </w:rPr>
              <w:t xml:space="preserve">  培训费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31013</w:t>
            </w:r>
          </w:p>
        </w:tc>
        <w:tc>
          <w:tcPr>
            <w:tcW w:w="254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30302</w:t>
            </w:r>
          </w:p>
        </w:tc>
        <w:tc>
          <w:tcPr>
            <w:tcW w:w="1980" w:type="dxa"/>
            <w:tcBorders/>
            <w:vAlign w:val="center"/>
          </w:tcPr>
          <w:p>
            <w:pPr>
              <w:jc w:val="left"/>
            </w:pPr>
            <w:r>
              <w:rPr>
                <w:rFonts w:ascii="宋体" w:eastAsia="宋体" w:hAnsi="宋体" w:cs="宋体"/>
                <w:b w:val="0"/>
                <w:i w:val="0"/>
                <w:color w:val="000000"/>
                <w:sz w:val="14"/>
              </w:rPr>
              <w:t xml:space="preserve">  退休费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30217</w:t>
            </w:r>
          </w:p>
        </w:tc>
        <w:tc>
          <w:tcPr>
            <w:tcW w:w="1560" w:type="dxa"/>
            <w:tcBorders/>
            <w:vAlign w:val="center"/>
          </w:tcPr>
          <w:p>
            <w:pPr>
              <w:jc w:val="left"/>
            </w:pPr>
            <w:r>
              <w:rPr>
                <w:rFonts w:ascii="宋体" w:eastAsia="宋体" w:hAnsi="宋体" w:cs="宋体"/>
                <w:b w:val="0"/>
                <w:i w:val="0"/>
                <w:color w:val="000000"/>
                <w:sz w:val="14"/>
              </w:rPr>
              <w:t xml:space="preserve">  公务接待费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31019</w:t>
            </w:r>
          </w:p>
        </w:tc>
        <w:tc>
          <w:tcPr>
            <w:tcW w:w="254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30303</w:t>
            </w:r>
          </w:p>
        </w:tc>
        <w:tc>
          <w:tcPr>
            <w:tcW w:w="1980" w:type="dxa"/>
            <w:tcBorders/>
            <w:vAlign w:val="center"/>
          </w:tcPr>
          <w:p>
            <w:pPr>
              <w:jc w:val="left"/>
            </w:pPr>
            <w:r>
              <w:rPr>
                <w:rFonts w:ascii="宋体" w:eastAsia="宋体" w:hAnsi="宋体" w:cs="宋体"/>
                <w:b w:val="0"/>
                <w:i w:val="0"/>
                <w:color w:val="000000"/>
                <w:sz w:val="14"/>
              </w:rPr>
              <w:t xml:space="preserve">  退职（役）费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30218</w:t>
            </w:r>
          </w:p>
        </w:tc>
        <w:tc>
          <w:tcPr>
            <w:tcW w:w="1560" w:type="dxa"/>
            <w:tcBorders/>
            <w:vAlign w:val="center"/>
          </w:tcPr>
          <w:p>
            <w:pPr>
              <w:jc w:val="left"/>
            </w:pPr>
            <w:r>
              <w:rPr>
                <w:rFonts w:ascii="宋体" w:eastAsia="宋体" w:hAnsi="宋体" w:cs="宋体"/>
                <w:b w:val="0"/>
                <w:i w:val="0"/>
                <w:color w:val="000000"/>
                <w:sz w:val="14"/>
              </w:rPr>
              <w:t xml:space="preserve">  专用材料费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31021</w:t>
            </w:r>
          </w:p>
        </w:tc>
        <w:tc>
          <w:tcPr>
            <w:tcW w:w="254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30304</w:t>
            </w:r>
          </w:p>
        </w:tc>
        <w:tc>
          <w:tcPr>
            <w:tcW w:w="1980" w:type="dxa"/>
            <w:tcBorders/>
            <w:vAlign w:val="center"/>
          </w:tcPr>
          <w:p>
            <w:pPr>
              <w:jc w:val="left"/>
            </w:pPr>
            <w:r>
              <w:rPr>
                <w:rFonts w:ascii="宋体" w:eastAsia="宋体" w:hAnsi="宋体" w:cs="宋体"/>
                <w:b w:val="0"/>
                <w:i w:val="0"/>
                <w:color w:val="000000"/>
                <w:sz w:val="14"/>
              </w:rPr>
              <w:t xml:space="preserve">  抚恤金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30224</w:t>
            </w:r>
          </w:p>
        </w:tc>
        <w:tc>
          <w:tcPr>
            <w:tcW w:w="1560" w:type="dxa"/>
            <w:tcBorders/>
            <w:vAlign w:val="center"/>
          </w:tcPr>
          <w:p>
            <w:pPr>
              <w:jc w:val="left"/>
            </w:pPr>
            <w:r>
              <w:rPr>
                <w:rFonts w:ascii="宋体" w:eastAsia="宋体" w:hAnsi="宋体" w:cs="宋体"/>
                <w:b w:val="0"/>
                <w:i w:val="0"/>
                <w:color w:val="000000"/>
                <w:sz w:val="14"/>
              </w:rPr>
              <w:t xml:space="preserve">  被装购置费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31022</w:t>
            </w:r>
          </w:p>
        </w:tc>
        <w:tc>
          <w:tcPr>
            <w:tcW w:w="254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30305</w:t>
            </w:r>
          </w:p>
        </w:tc>
        <w:tc>
          <w:tcPr>
            <w:tcW w:w="1980" w:type="dxa"/>
            <w:tcBorders/>
            <w:vAlign w:val="center"/>
          </w:tcPr>
          <w:p>
            <w:pPr>
              <w:jc w:val="left"/>
            </w:pPr>
            <w:r>
              <w:rPr>
                <w:rFonts w:ascii="宋体" w:eastAsia="宋体" w:hAnsi="宋体" w:cs="宋体"/>
                <w:b w:val="0"/>
                <w:i w:val="0"/>
                <w:color w:val="000000"/>
                <w:sz w:val="14"/>
              </w:rPr>
              <w:t xml:space="preserve">  生活补助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30225</w:t>
            </w:r>
          </w:p>
        </w:tc>
        <w:tc>
          <w:tcPr>
            <w:tcW w:w="1560" w:type="dxa"/>
            <w:tcBorders/>
            <w:vAlign w:val="center"/>
          </w:tcPr>
          <w:p>
            <w:pPr>
              <w:jc w:val="left"/>
            </w:pPr>
            <w:r>
              <w:rPr>
                <w:rFonts w:ascii="宋体" w:eastAsia="宋体" w:hAnsi="宋体" w:cs="宋体"/>
                <w:b w:val="0"/>
                <w:i w:val="0"/>
                <w:color w:val="000000"/>
                <w:sz w:val="14"/>
              </w:rPr>
              <w:t xml:space="preserve">  专用燃料费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31099</w:t>
            </w:r>
          </w:p>
        </w:tc>
        <w:tc>
          <w:tcPr>
            <w:tcW w:w="254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30306</w:t>
            </w:r>
          </w:p>
        </w:tc>
        <w:tc>
          <w:tcPr>
            <w:tcW w:w="1980" w:type="dxa"/>
            <w:tcBorders/>
            <w:vAlign w:val="center"/>
          </w:tcPr>
          <w:p>
            <w:pPr>
              <w:jc w:val="left"/>
            </w:pPr>
            <w:r>
              <w:rPr>
                <w:rFonts w:ascii="宋体" w:eastAsia="宋体" w:hAnsi="宋体" w:cs="宋体"/>
                <w:b w:val="0"/>
                <w:i w:val="0"/>
                <w:color w:val="000000"/>
                <w:sz w:val="14"/>
              </w:rPr>
              <w:t xml:space="preserve">  救济费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30226</w:t>
            </w:r>
          </w:p>
        </w:tc>
        <w:tc>
          <w:tcPr>
            <w:tcW w:w="1560" w:type="dxa"/>
            <w:tcBorders/>
            <w:vAlign w:val="center"/>
          </w:tcPr>
          <w:p>
            <w:pPr>
              <w:jc w:val="left"/>
            </w:pPr>
            <w:r>
              <w:rPr>
                <w:rFonts w:ascii="宋体" w:eastAsia="宋体" w:hAnsi="宋体" w:cs="宋体"/>
                <w:b w:val="0"/>
                <w:i w:val="0"/>
                <w:color w:val="000000"/>
                <w:sz w:val="14"/>
              </w:rPr>
              <w:t xml:space="preserve">  劳务费</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312</w:t>
            </w:r>
          </w:p>
        </w:tc>
        <w:tc>
          <w:tcPr>
            <w:tcW w:w="254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30307</w:t>
            </w:r>
          </w:p>
        </w:tc>
        <w:tc>
          <w:tcPr>
            <w:tcW w:w="1980" w:type="dxa"/>
            <w:tcBorders/>
            <w:vAlign w:val="center"/>
          </w:tcPr>
          <w:p>
            <w:pPr>
              <w:jc w:val="left"/>
            </w:pPr>
            <w:r>
              <w:rPr>
                <w:rFonts w:ascii="宋体" w:eastAsia="宋体" w:hAnsi="宋体" w:cs="宋体"/>
                <w:b w:val="0"/>
                <w:i w:val="0"/>
                <w:color w:val="000000"/>
                <w:sz w:val="14"/>
              </w:rPr>
              <w:t xml:space="preserve">  医疗费补助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30227</w:t>
            </w:r>
          </w:p>
        </w:tc>
        <w:tc>
          <w:tcPr>
            <w:tcW w:w="1560" w:type="dxa"/>
            <w:tcBorders/>
            <w:vAlign w:val="center"/>
          </w:tcPr>
          <w:p>
            <w:pPr>
              <w:jc w:val="left"/>
            </w:pPr>
            <w:r>
              <w:rPr>
                <w:rFonts w:ascii="宋体" w:eastAsia="宋体" w:hAnsi="宋体" w:cs="宋体"/>
                <w:b w:val="0"/>
                <w:i w:val="0"/>
                <w:color w:val="000000"/>
                <w:sz w:val="14"/>
              </w:rPr>
              <w:t xml:space="preserve">  委托业务费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31201</w:t>
            </w:r>
          </w:p>
        </w:tc>
        <w:tc>
          <w:tcPr>
            <w:tcW w:w="254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30308</w:t>
            </w:r>
          </w:p>
        </w:tc>
        <w:tc>
          <w:tcPr>
            <w:tcW w:w="1980" w:type="dxa"/>
            <w:tcBorders/>
            <w:vAlign w:val="center"/>
          </w:tcPr>
          <w:p>
            <w:pPr>
              <w:jc w:val="left"/>
            </w:pPr>
            <w:r>
              <w:rPr>
                <w:rFonts w:ascii="宋体" w:eastAsia="宋体" w:hAnsi="宋体" w:cs="宋体"/>
                <w:b w:val="0"/>
                <w:i w:val="0"/>
                <w:color w:val="000000"/>
                <w:sz w:val="14"/>
              </w:rPr>
              <w:t xml:space="preserve">  助学金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30228</w:t>
            </w:r>
          </w:p>
        </w:tc>
        <w:tc>
          <w:tcPr>
            <w:tcW w:w="1560" w:type="dxa"/>
            <w:tcBorders/>
            <w:vAlign w:val="center"/>
          </w:tcPr>
          <w:p>
            <w:pPr>
              <w:jc w:val="left"/>
            </w:pPr>
            <w:r>
              <w:rPr>
                <w:rFonts w:ascii="宋体" w:eastAsia="宋体" w:hAnsi="宋体" w:cs="宋体"/>
                <w:b w:val="0"/>
                <w:i w:val="0"/>
                <w:color w:val="000000"/>
                <w:sz w:val="14"/>
              </w:rPr>
              <w:t xml:space="preserve">  工会经费</w:t>
            </w:r>
          </w:p>
        </w:tc>
        <w:tc>
          <w:tcPr>
            <w:tcW w:w="1020" w:type="dxa"/>
            <w:tcBorders/>
            <w:vAlign w:val="center"/>
          </w:tcPr>
          <w:p>
            <w:pPr>
              <w:jc w:val="right"/>
            </w:pPr>
            <w:r>
              <w:rPr>
                <w:rFonts w:ascii="宋体" w:eastAsia="宋体" w:hAnsi="宋体" w:cs="宋体"/>
                <w:b w:val="0"/>
                <w:i w:val="0"/>
                <w:color w:val="000000"/>
                <w:sz w:val="14"/>
              </w:rPr>
              <w:t xml:space="preserve">1.40</w:t>
            </w:r>
          </w:p>
        </w:tc>
        <w:tc>
          <w:tcPr>
            <w:tcW w:w="540" w:type="dxa"/>
            <w:tcBorders/>
            <w:vAlign w:val="center"/>
          </w:tcPr>
          <w:p>
            <w:pPr>
              <w:jc w:val="center"/>
            </w:pPr>
            <w:r>
              <w:rPr>
                <w:rFonts w:ascii="宋体" w:eastAsia="宋体" w:hAnsi="宋体" w:cs="宋体"/>
                <w:b w:val="0"/>
                <w:i w:val="0"/>
                <w:color w:val="000000"/>
                <w:sz w:val="14"/>
              </w:rPr>
              <w:t xml:space="preserve">31203</w:t>
            </w:r>
          </w:p>
        </w:tc>
        <w:tc>
          <w:tcPr>
            <w:tcW w:w="254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30309</w:t>
            </w:r>
          </w:p>
        </w:tc>
        <w:tc>
          <w:tcPr>
            <w:tcW w:w="1980" w:type="dxa"/>
            <w:tcBorders/>
            <w:vAlign w:val="center"/>
          </w:tcPr>
          <w:p>
            <w:pPr>
              <w:jc w:val="left"/>
            </w:pPr>
            <w:r>
              <w:rPr>
                <w:rFonts w:ascii="宋体" w:eastAsia="宋体" w:hAnsi="宋体" w:cs="宋体"/>
                <w:b w:val="0"/>
                <w:i w:val="0"/>
                <w:color w:val="000000"/>
                <w:sz w:val="14"/>
              </w:rPr>
              <w:t xml:space="preserve">  奖励金</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30229</w:t>
            </w:r>
          </w:p>
        </w:tc>
        <w:tc>
          <w:tcPr>
            <w:tcW w:w="1560" w:type="dxa"/>
            <w:tcBorders/>
            <w:vAlign w:val="center"/>
          </w:tcPr>
          <w:p>
            <w:pPr>
              <w:jc w:val="left"/>
            </w:pPr>
            <w:r>
              <w:rPr>
                <w:rFonts w:ascii="宋体" w:eastAsia="宋体" w:hAnsi="宋体" w:cs="宋体"/>
                <w:b w:val="0"/>
                <w:i w:val="0"/>
                <w:color w:val="000000"/>
                <w:sz w:val="14"/>
              </w:rPr>
              <w:t xml:space="preserve">  福利费</w:t>
            </w:r>
          </w:p>
        </w:tc>
        <w:tc>
          <w:tcPr>
            <w:tcW w:w="1020" w:type="dxa"/>
            <w:tcBorders/>
            <w:vAlign w:val="center"/>
          </w:tcPr>
          <w:p>
            <w:pPr>
              <w:jc w:val="right"/>
            </w:pPr>
            <w:r>
              <w:rPr>
                <w:rFonts w:ascii="宋体" w:eastAsia="宋体" w:hAnsi="宋体" w:cs="宋体"/>
                <w:b w:val="0"/>
                <w:i w:val="0"/>
                <w:color w:val="000000"/>
                <w:sz w:val="14"/>
              </w:rPr>
              <w:t xml:space="preserve">0.08</w:t>
            </w:r>
          </w:p>
        </w:tc>
        <w:tc>
          <w:tcPr>
            <w:tcW w:w="540" w:type="dxa"/>
            <w:tcBorders/>
            <w:vAlign w:val="center"/>
          </w:tcPr>
          <w:p>
            <w:pPr>
              <w:jc w:val="center"/>
            </w:pPr>
            <w:r>
              <w:rPr>
                <w:rFonts w:ascii="宋体" w:eastAsia="宋体" w:hAnsi="宋体" w:cs="宋体"/>
                <w:b w:val="0"/>
                <w:i w:val="0"/>
                <w:color w:val="000000"/>
                <w:sz w:val="14"/>
              </w:rPr>
              <w:t xml:space="preserve">31204</w:t>
            </w:r>
          </w:p>
        </w:tc>
        <w:tc>
          <w:tcPr>
            <w:tcW w:w="254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30310</w:t>
            </w:r>
          </w:p>
        </w:tc>
        <w:tc>
          <w:tcPr>
            <w:tcW w:w="1980" w:type="dxa"/>
            <w:tcBorders/>
            <w:vAlign w:val="center"/>
          </w:tcPr>
          <w:p>
            <w:pPr>
              <w:jc w:val="left"/>
            </w:pPr>
            <w:r>
              <w:rPr>
                <w:rFonts w:ascii="宋体" w:eastAsia="宋体" w:hAnsi="宋体" w:cs="宋体"/>
                <w:b w:val="0"/>
                <w:i w:val="0"/>
                <w:color w:val="000000"/>
                <w:sz w:val="14"/>
              </w:rPr>
              <w:t xml:space="preserve">  个人农业生产补贴</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30231</w:t>
            </w:r>
          </w:p>
        </w:tc>
        <w:tc>
          <w:tcPr>
            <w:tcW w:w="1560" w:type="dxa"/>
            <w:tcBorders/>
            <w:vAlign w:val="center"/>
          </w:tcPr>
          <w:p>
            <w:pPr>
              <w:jc w:val="left"/>
            </w:pPr>
            <w:r>
              <w:rPr>
                <w:rFonts w:ascii="宋体" w:eastAsia="宋体" w:hAnsi="宋体" w:cs="宋体"/>
                <w:b w:val="0"/>
                <w:i w:val="0"/>
                <w:color w:val="000000"/>
                <w:sz w:val="14"/>
              </w:rPr>
              <w:t xml:space="preserve">  公务用车运行维护费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31205</w:t>
            </w:r>
          </w:p>
        </w:tc>
        <w:tc>
          <w:tcPr>
            <w:tcW w:w="254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30311</w:t>
            </w:r>
          </w:p>
        </w:tc>
        <w:tc>
          <w:tcPr>
            <w:tcW w:w="1980" w:type="dxa"/>
            <w:tcBorders/>
            <w:vAlign w:val="center"/>
          </w:tcPr>
          <w:p>
            <w:pPr>
              <w:jc w:val="left"/>
            </w:pPr>
            <w:r>
              <w:rPr>
                <w:rFonts w:ascii="宋体" w:eastAsia="宋体" w:hAnsi="宋体" w:cs="宋体"/>
                <w:b w:val="0"/>
                <w:i w:val="0"/>
                <w:color w:val="000000"/>
                <w:sz w:val="14"/>
              </w:rPr>
              <w:t xml:space="preserve">  代缴社会保险费</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30239</w:t>
            </w:r>
          </w:p>
        </w:tc>
        <w:tc>
          <w:tcPr>
            <w:tcW w:w="1560" w:type="dxa"/>
            <w:tcBorders/>
            <w:vAlign w:val="center"/>
          </w:tcPr>
          <w:p>
            <w:pPr>
              <w:jc w:val="left"/>
            </w:pPr>
            <w:r>
              <w:rPr>
                <w:rFonts w:ascii="宋体" w:eastAsia="宋体" w:hAnsi="宋体" w:cs="宋体"/>
                <w:b w:val="0"/>
                <w:i w:val="0"/>
                <w:color w:val="000000"/>
                <w:sz w:val="14"/>
              </w:rPr>
              <w:t xml:space="preserve">  其他交通费用</w:t>
            </w:r>
          </w:p>
        </w:tc>
        <w:tc>
          <w:tcPr>
            <w:tcW w:w="1020" w:type="dxa"/>
            <w:tcBorders/>
            <w:vAlign w:val="center"/>
          </w:tcPr>
          <w:p>
            <w:pPr>
              <w:jc w:val="right"/>
            </w:pPr>
            <w:r>
              <w:rPr>
                <w:rFonts w:ascii="宋体" w:eastAsia="宋体" w:hAnsi="宋体" w:cs="宋体"/>
                <w:b w:val="0"/>
                <w:i w:val="0"/>
                <w:color w:val="000000"/>
                <w:sz w:val="14"/>
              </w:rPr>
              <w:t xml:space="preserve">4.98</w:t>
            </w:r>
          </w:p>
        </w:tc>
        <w:tc>
          <w:tcPr>
            <w:tcW w:w="540" w:type="dxa"/>
            <w:tcBorders/>
            <w:vAlign w:val="center"/>
          </w:tcPr>
          <w:p>
            <w:pPr>
              <w:jc w:val="center"/>
            </w:pPr>
            <w:r>
              <w:rPr>
                <w:rFonts w:ascii="宋体" w:eastAsia="宋体" w:hAnsi="宋体" w:cs="宋体"/>
                <w:b w:val="0"/>
                <w:i w:val="0"/>
                <w:color w:val="000000"/>
                <w:sz w:val="14"/>
              </w:rPr>
              <w:t xml:space="preserve">31299</w:t>
            </w:r>
          </w:p>
        </w:tc>
        <w:tc>
          <w:tcPr>
            <w:tcW w:w="254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42"/>
          <w:jc w:val="center"/>
        </w:trPr>
        <w:tc>
          <w:tcPr>
            <w:tcW w:w="540" w:type="dxa"/>
            <w:tcBorders/>
            <w:vAlign w:val="center"/>
          </w:tcPr>
          <w:p>
            <w:pPr>
              <w:jc w:val="center"/>
            </w:pPr>
            <w:r>
              <w:rPr>
                <w:rFonts w:ascii="宋体" w:eastAsia="宋体" w:hAnsi="宋体" w:cs="宋体"/>
                <w:b w:val="0"/>
                <w:i w:val="0"/>
                <w:color w:val="000000"/>
                <w:sz w:val="14"/>
              </w:rPr>
              <w:t xml:space="preserve">30399</w:t>
            </w:r>
          </w:p>
        </w:tc>
        <w:tc>
          <w:tcPr>
            <w:tcW w:w="1980" w:type="dxa"/>
            <w:tcBorders/>
            <w:vAlign w:val="center"/>
          </w:tcPr>
          <w:p>
            <w:pPr>
              <w:jc w:val="left"/>
            </w:pPr>
            <w:r>
              <w:rPr>
                <w:rFonts w:ascii="宋体" w:eastAsia="宋体" w:hAnsi="宋体" w:cs="宋体"/>
                <w:b w:val="0"/>
                <w:i w:val="0"/>
                <w:color w:val="000000"/>
                <w:sz w:val="14"/>
              </w:rPr>
              <w:t xml:space="preserve">  其他对个人和家庭的补助</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30240</w:t>
            </w:r>
          </w:p>
        </w:tc>
        <w:tc>
          <w:tcPr>
            <w:tcW w:w="1560" w:type="dxa"/>
            <w:tcBorders/>
            <w:vAlign w:val="center"/>
          </w:tcPr>
          <w:p>
            <w:pPr>
              <w:jc w:val="left"/>
            </w:pPr>
            <w:r>
              <w:rPr>
                <w:rFonts w:ascii="宋体" w:eastAsia="宋体" w:hAnsi="宋体" w:cs="宋体"/>
                <w:b w:val="0"/>
                <w:i w:val="0"/>
                <w:color w:val="000000"/>
                <w:sz w:val="14"/>
              </w:rPr>
              <w:t xml:space="preserve">  税金及附加费用</w:t>
            </w:r>
          </w:p>
        </w:tc>
        <w:tc>
          <w:tcPr>
            <w:tcW w:w="1020" w:type="dxa"/>
            <w:tcBorders/>
            <w:vAlign w:val="center"/>
          </w:tcPr>
          <w:p>
            <w:pPr/>
          </w:p>
        </w:tc>
        <w:tc>
          <w:tcPr>
            <w:tcW w:w="540" w:type="dxa"/>
            <w:tcBorders/>
            <w:vAlign w:val="center"/>
          </w:tcPr>
          <w:p>
            <w:pPr>
              <w:jc w:val="left"/>
            </w:pPr>
            <w:r>
              <w:rPr>
                <w:rFonts w:ascii="宋体" w:eastAsia="宋体" w:hAnsi="宋体" w:cs="宋体"/>
                <w:b w:val="0"/>
                <w:i w:val="0"/>
                <w:color w:val="000000"/>
                <w:sz w:val="14"/>
              </w:rPr>
              <w:t xml:space="preserve">399</w:t>
            </w:r>
          </w:p>
        </w:tc>
        <w:tc>
          <w:tcPr>
            <w:tcW w:w="254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30299</w:t>
            </w:r>
          </w:p>
        </w:tc>
        <w:tc>
          <w:tcPr>
            <w:tcW w:w="1560" w:type="dxa"/>
            <w:tcBorders/>
            <w:vAlign w:val="center"/>
          </w:tcPr>
          <w:p>
            <w:pPr>
              <w:jc w:val="left"/>
            </w:pPr>
            <w:r>
              <w:rPr>
                <w:rFonts w:ascii="宋体" w:eastAsia="宋体" w:hAnsi="宋体" w:cs="宋体"/>
                <w:b w:val="0"/>
                <w:i w:val="0"/>
                <w:color w:val="000000"/>
                <w:sz w:val="14"/>
              </w:rPr>
              <w:t xml:space="preserve">  其他商品和服务支出</w:t>
            </w: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39907</w:t>
            </w:r>
          </w:p>
        </w:tc>
        <w:tc>
          <w:tcPr>
            <w:tcW w:w="254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39908</w:t>
            </w:r>
          </w:p>
        </w:tc>
        <w:tc>
          <w:tcPr>
            <w:tcW w:w="254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39909</w:t>
            </w:r>
          </w:p>
        </w:tc>
        <w:tc>
          <w:tcPr>
            <w:tcW w:w="254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39910</w:t>
            </w:r>
          </w:p>
        </w:tc>
        <w:tc>
          <w:tcPr>
            <w:tcW w:w="254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p>
        </w:tc>
      </w:tr>
      <w:tr>
        <w:trPr>
          <w:trHeight w:hRule="exact" w:val="342"/>
          <w:jc w:val="center"/>
        </w:trPr>
        <w:tc>
          <w:tcPr>
            <w:tcW w:w="540" w:type="dxa"/>
            <w:tcBorders/>
            <w:vAlign w:val="center"/>
          </w:tcPr>
          <w:p>
            <w:pPr/>
          </w:p>
        </w:tc>
        <w:tc>
          <w:tcPr>
            <w:tcW w:w="1980" w:type="dxa"/>
            <w:tcBorders/>
            <w:vAlign w:val="center"/>
          </w:tcPr>
          <w:p>
            <w:pPr/>
          </w:p>
        </w:tc>
        <w:tc>
          <w:tcPr>
            <w:tcW w:w="1020" w:type="dxa"/>
            <w:tcBorders/>
            <w:vAlign w:val="center"/>
          </w:tcPr>
          <w:p>
            <w:pPr/>
          </w:p>
        </w:tc>
        <w:tc>
          <w:tcPr>
            <w:tcW w:w="540" w:type="dxa"/>
            <w:tcBorders/>
            <w:vAlign w:val="center"/>
          </w:tcPr>
          <w:p>
            <w:pPr/>
          </w:p>
        </w:tc>
        <w:tc>
          <w:tcPr>
            <w:tcW w:w="1560" w:type="dxa"/>
            <w:tcBorders/>
            <w:vAlign w:val="center"/>
          </w:tcPr>
          <w:p>
            <w:pPr/>
          </w:p>
        </w:tc>
        <w:tc>
          <w:tcPr>
            <w:tcW w:w="1020" w:type="dxa"/>
            <w:tcBorders/>
            <w:vAlign w:val="center"/>
          </w:tcPr>
          <w:p>
            <w:pPr/>
          </w:p>
        </w:tc>
        <w:tc>
          <w:tcPr>
            <w:tcW w:w="540" w:type="dxa"/>
            <w:tcBorders/>
            <w:vAlign w:val="center"/>
          </w:tcPr>
          <w:p>
            <w:pPr>
              <w:jc w:val="center"/>
            </w:pPr>
            <w:r>
              <w:rPr>
                <w:rFonts w:ascii="宋体" w:eastAsia="宋体" w:hAnsi="宋体" w:cs="宋体"/>
                <w:b w:val="0"/>
                <w:i w:val="0"/>
                <w:color w:val="000000"/>
                <w:sz w:val="14"/>
              </w:rPr>
              <w:t xml:space="preserve">39999</w:t>
            </w:r>
          </w:p>
        </w:tc>
        <w:tc>
          <w:tcPr>
            <w:tcW w:w="254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42"/>
          <w:jc w:val="center"/>
        </w:trPr>
        <w:tc>
          <w:tcPr>
            <w:tcW w:w="54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1980" w:type="dxa"/>
            <w:hMerge/>
            <w:tcBorders/>
            <w:vAlign w:val="center"/>
          </w:tcPr>
          <w:p>
            <w:pPr/>
          </w:p>
        </w:tc>
        <w:tc>
          <w:tcPr>
            <w:tcW w:w="1020" w:type="dxa"/>
            <w:tcBorders/>
            <w:vAlign w:val="center"/>
          </w:tcPr>
          <w:p>
            <w:pPr>
              <w:jc w:val="right"/>
            </w:pPr>
            <w:r>
              <w:rPr>
                <w:rFonts w:ascii="宋体" w:eastAsia="宋体" w:hAnsi="宋体" w:cs="宋体"/>
                <w:b w:val="0"/>
                <w:i w:val="0"/>
                <w:color w:val="000000"/>
                <w:sz w:val="14"/>
              </w:rPr>
              <w:t xml:space="preserve">87.09</w:t>
            </w:r>
          </w:p>
        </w:tc>
        <w:tc>
          <w:tcPr>
            <w:tcW w:w="54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560" w:type="dxa"/>
            <w:hMerge/>
            <w:tcBorders/>
            <w:vAlign w:val="center"/>
          </w:tcPr>
          <w:p>
            <w:pPr/>
          </w:p>
        </w:tc>
        <w:tc>
          <w:tcPr>
            <w:tcW w:w="1020" w:type="dxa"/>
            <w:hMerge/>
            <w:tcBorders/>
            <w:vAlign w:val="center"/>
          </w:tcPr>
          <w:p>
            <w:pPr/>
          </w:p>
        </w:tc>
        <w:tc>
          <w:tcPr>
            <w:tcW w:w="540" w:type="dxa"/>
            <w:hMerge/>
            <w:tcBorders/>
            <w:vAlign w:val="center"/>
          </w:tcPr>
          <w:p>
            <w:pPr/>
          </w:p>
        </w:tc>
        <w:tc>
          <w:tcPr>
            <w:tcW w:w="254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9.09</w:t>
            </w:r>
          </w:p>
        </w:tc>
      </w:tr>
      <w:tr>
        <w:trPr>
          <w:trHeight w:hRule="exact" w:val="253"/>
          <w:jc w:val="center"/>
        </w:trPr>
        <w:tc>
          <w:tcPr>
            <w:tcW w:w="5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19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3"/>
          <w:jc w:val="center"/>
        </w:trPr>
        <w:tc>
          <w:tcPr>
            <w:tcW w:w="5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19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5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单位：辽宁省盘锦市兴隆台区人民政府国有资产监督管理局（本级）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其中：预算数为年初预算数；决算数是包括当年财政拨款和以前年度结转资金安排的实际支出。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单位：辽宁省盘锦市兴隆台区人民政府国有资产监督管理局（本级）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40"/>
        <w:gridCol w:w="240"/>
        <w:gridCol w:w="240"/>
        <w:gridCol w:w="3340"/>
        <w:gridCol w:w="1120"/>
        <w:gridCol w:w="1120"/>
        <w:gridCol w:w="1120"/>
        <w:gridCol w:w="1120"/>
        <w:gridCol w:w="1120"/>
        <w:gridCol w:w="1112"/>
      </w:tblGrid>
      <w:tr>
        <w:trPr>
          <w:trHeight w:hRule="exact" w:val="335"/>
          <w:jc w:val="center"/>
        </w:trPr>
        <w:tc>
          <w:tcPr>
            <w:tcW w:w="240" w:type="dxa"/>
            <w:hMerge w:val="restart"/>
            <w:vAlign w:val="center"/>
          </w:tcPr>
          <w:p>
            <w:pPr>
              <w:jc w:val="center"/>
            </w:pPr>
            <w:r>
              <w:rPr>
                <w:rFonts w:ascii="宋体" w:eastAsia="宋体" w:hAnsi="宋体" w:cs="宋体"/>
                <w:b w:val="0"/>
                <w:i w:val="0"/>
                <w:color w:val="000000"/>
                <w:sz w:val="16"/>
              </w:rPr>
              <w:t xml:space="preserve">项目</w:t>
            </w:r>
          </w:p>
        </w:tc>
        <w:tc>
          <w:tcPr>
            <w:tcW w:w="240" w:type="dxa"/>
            <w:hMerge/>
            <w:vAlign w:val="center"/>
          </w:tcPr>
          <w:p>
            <w:pPr/>
          </w:p>
        </w:tc>
        <w:tc>
          <w:tcPr>
            <w:tcW w:w="240" w:type="dxa"/>
            <w:hMerge/>
            <w:vAlign w:val="center"/>
          </w:tcPr>
          <w:p>
            <w:pPr/>
          </w:p>
        </w:tc>
        <w:tc>
          <w:tcPr>
            <w:tcW w:w="3340" w:type="dxa"/>
            <w:hMerge/>
            <w:vAlign w:val="center"/>
          </w:tcPr>
          <w:p>
            <w:pPr/>
          </w:p>
        </w:tc>
        <w:tc>
          <w:tcPr>
            <w:tcW w:w="1120" w:type="dxa"/>
            <w:vMerge w:val="restart"/>
            <w:vAlign w:val="center"/>
          </w:tcPr>
          <w:p>
            <w:pPr>
              <w:jc w:val="center"/>
            </w:pPr>
            <w:r>
              <w:rPr>
                <w:rFonts w:ascii="宋体" w:eastAsia="宋体" w:hAnsi="宋体" w:cs="宋体"/>
                <w:b w:val="0"/>
                <w:i w:val="0"/>
                <w:color w:val="000000"/>
                <w:sz w:val="16"/>
              </w:rPr>
              <w:t xml:space="preserve">年初结转和结余</w:t>
            </w:r>
          </w:p>
        </w:tc>
        <w:tc>
          <w:tcPr>
            <w:tcW w:w="1120" w:type="dxa"/>
            <w:vMerge w:val="restart"/>
            <w:vAlign w:val="center"/>
          </w:tcPr>
          <w:p>
            <w:pPr>
              <w:jc w:val="center"/>
            </w:pPr>
            <w:r>
              <w:rPr>
                <w:rFonts w:ascii="宋体" w:eastAsia="宋体" w:hAnsi="宋体" w:cs="宋体"/>
                <w:b w:val="0"/>
                <w:i w:val="0"/>
                <w:color w:val="000000"/>
                <w:sz w:val="16"/>
              </w:rPr>
              <w:t xml:space="preserve">本年收入</w:t>
            </w:r>
          </w:p>
        </w:tc>
        <w:tc>
          <w:tcPr>
            <w:tcW w:w="1120" w:type="dxa"/>
            <w:hMerge w:val="restart"/>
            <w:vAlign w:val="center"/>
          </w:tcPr>
          <w:p>
            <w:pPr>
              <w:jc w:val="center"/>
            </w:pPr>
            <w:r>
              <w:rPr>
                <w:rFonts w:ascii="宋体" w:eastAsia="宋体" w:hAnsi="宋体" w:cs="宋体"/>
                <w:b w:val="0"/>
                <w:i w:val="0"/>
                <w:color w:val="000000"/>
                <w:sz w:val="16"/>
              </w:rPr>
              <w:t xml:space="preserve">本年支出</w:t>
            </w:r>
          </w:p>
        </w:tc>
        <w:tc>
          <w:tcPr>
            <w:tcW w:w="1120" w:type="dxa"/>
            <w:hMerge/>
            <w:vAlign w:val="center"/>
          </w:tcPr>
          <w:p>
            <w:pPr/>
          </w:p>
        </w:tc>
        <w:tc>
          <w:tcPr>
            <w:tcW w:w="1120" w:type="dxa"/>
            <w:hMerge/>
            <w:vAlign w:val="center"/>
          </w:tcPr>
          <w:p>
            <w:pPr/>
          </w:p>
        </w:tc>
        <w:tc>
          <w:tcPr>
            <w:tcW w:w="1112" w:type="dxa"/>
            <w:vMerge w:val="restart"/>
            <w:vAlign w:val="center"/>
          </w:tcPr>
          <w:p>
            <w:pPr>
              <w:jc w:val="center"/>
            </w:pPr>
            <w:r>
              <w:rPr>
                <w:rFonts w:ascii="宋体" w:eastAsia="宋体" w:hAnsi="宋体" w:cs="宋体"/>
                <w:b w:val="0"/>
                <w:i w:val="0"/>
                <w:color w:val="000000"/>
                <w:sz w:val="16"/>
              </w:rPr>
              <w:t xml:space="preserve">年末结转和结余</w:t>
            </w:r>
          </w:p>
        </w:tc>
      </w:tr>
      <w:tr>
        <w:trPr>
          <w:trHeight w:hRule="exact" w:val="335"/>
          <w:jc w:val="center"/>
        </w:trPr>
        <w:tc>
          <w:tcPr>
            <w:tcW w:w="240" w:type="dxa"/>
            <w:hMerge w:val="restart"/>
            <w:vMerge w:val="restart"/>
            <w:tcBorders/>
            <w:vAlign w:val="center"/>
          </w:tcPr>
          <w:p>
            <w:pPr>
              <w:jc w:val="center"/>
            </w:pPr>
            <w:r>
              <w:rPr>
                <w:rFonts w:ascii="宋体" w:eastAsia="宋体" w:hAnsi="宋体" w:cs="宋体"/>
                <w:b w:val="0"/>
                <w:i w:val="0"/>
                <w:color w:val="000000"/>
                <w:sz w:val="16"/>
              </w:rPr>
              <w:t xml:space="preserve">功能分类科目编码</w:t>
            </w:r>
          </w:p>
        </w:tc>
        <w:tc>
          <w:tcPr>
            <w:tcW w:w="240" w:type="dxa"/>
            <w:hMerge/>
            <w:tcBorders/>
            <w:vAlign w:val="center"/>
          </w:tcPr>
          <w:p>
            <w:pPr/>
          </w:p>
        </w:tc>
        <w:tc>
          <w:tcPr>
            <w:tcW w:w="240" w:type="dxa"/>
            <w:hMerge/>
            <w:tcBorders/>
            <w:vAlign w:val="center"/>
          </w:tcPr>
          <w:p>
            <w:pPr/>
          </w:p>
        </w:tc>
        <w:tc>
          <w:tcPr>
            <w:tcW w:w="3340" w:type="dxa"/>
            <w:vMerge w:val="restart"/>
            <w:tcBorders/>
            <w:vAlign w:val="center"/>
          </w:tcPr>
          <w:p>
            <w:pPr>
              <w:jc w:val="center"/>
            </w:pPr>
            <w:r>
              <w:rPr>
                <w:rFonts w:ascii="宋体" w:eastAsia="宋体" w:hAnsi="宋体" w:cs="宋体"/>
                <w:b w:val="0"/>
                <w:i w:val="0"/>
                <w:color w:val="000000"/>
                <w:sz w:val="16"/>
              </w:rPr>
              <w:t xml:space="preserve">科目名称</w:t>
            </w:r>
          </w:p>
        </w:tc>
        <w:tc>
          <w:tcPr>
            <w:tcW w:w="1120" w:type="dxa"/>
            <w:vMerge/>
            <w:tcBorders/>
            <w:vAlign w:val="center"/>
          </w:tcPr>
          <w:p>
            <w:pPr/>
          </w:p>
        </w:tc>
        <w:tc>
          <w:tcPr>
            <w:tcW w:w="1120" w:type="dxa"/>
            <w:vMerge/>
            <w:tcBorders/>
            <w:vAlign w:val="center"/>
          </w:tcPr>
          <w:p>
            <w:pPr/>
          </w:p>
        </w:tc>
        <w:tc>
          <w:tcPr>
            <w:tcW w:w="1120" w:type="dxa"/>
            <w:vMerge w:val="restart"/>
            <w:tcBorders/>
            <w:vAlign w:val="center"/>
          </w:tcPr>
          <w:p>
            <w:pPr>
              <w:jc w:val="center"/>
            </w:pPr>
            <w:r>
              <w:rPr>
                <w:rFonts w:ascii="宋体" w:eastAsia="宋体" w:hAnsi="宋体" w:cs="宋体"/>
                <w:b w:val="0"/>
                <w:i w:val="0"/>
                <w:color w:val="000000"/>
                <w:sz w:val="16"/>
              </w:rPr>
              <w:t xml:space="preserve">小计</w:t>
            </w:r>
          </w:p>
        </w:tc>
        <w:tc>
          <w:tcPr>
            <w:tcW w:w="1120" w:type="dxa"/>
            <w:vMerge w:val="restart"/>
            <w:tcBorders/>
            <w:vAlign w:val="center"/>
          </w:tcPr>
          <w:p>
            <w:pPr>
              <w:jc w:val="center"/>
            </w:pPr>
            <w:r>
              <w:rPr>
                <w:rFonts w:ascii="宋体" w:eastAsia="宋体" w:hAnsi="宋体" w:cs="宋体"/>
                <w:b w:val="0"/>
                <w:i w:val="0"/>
                <w:color w:val="000000"/>
                <w:sz w:val="16"/>
              </w:rPr>
              <w:t xml:space="preserve">基本支出</w:t>
            </w:r>
          </w:p>
        </w:tc>
        <w:tc>
          <w:tcPr>
            <w:tcW w:w="1120" w:type="dxa"/>
            <w:vMerge w:val="restart"/>
            <w:tcBorders/>
            <w:vAlign w:val="center"/>
          </w:tcPr>
          <w:p>
            <w:pPr>
              <w:jc w:val="center"/>
            </w:pPr>
            <w:r>
              <w:rPr>
                <w:rFonts w:ascii="宋体" w:eastAsia="宋体" w:hAnsi="宋体" w:cs="宋体"/>
                <w:b w:val="0"/>
                <w:i w:val="0"/>
                <w:color w:val="000000"/>
                <w:sz w:val="16"/>
              </w:rPr>
              <w:t xml:space="preserve">项目支出</w:t>
            </w: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335"/>
          <w:jc w:val="center"/>
        </w:trPr>
        <w:tc>
          <w:tcPr>
            <w:tcW w:w="240" w:type="dxa"/>
            <w:hMerge w:val="restart"/>
            <w:vMerge/>
            <w:tcBorders/>
            <w:vAlign w:val="center"/>
          </w:tcPr>
          <w:p>
            <w:pPr/>
          </w:p>
        </w:tc>
        <w:tc>
          <w:tcPr>
            <w:tcW w:w="240" w:type="dxa"/>
            <w:hMerge/>
            <w:tcBorders/>
            <w:vAlign w:val="center"/>
          </w:tcPr>
          <w:p>
            <w:pPr/>
          </w:p>
        </w:tc>
        <w:tc>
          <w:tcPr>
            <w:tcW w:w="240" w:type="dxa"/>
            <w:hMerge/>
            <w:tcBorders/>
            <w:vAlign w:val="center"/>
          </w:tcPr>
          <w:p>
            <w:pPr/>
          </w:p>
        </w:tc>
        <w:tc>
          <w:tcPr>
            <w:tcW w:w="334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20" w:type="dxa"/>
            <w:vMerge/>
            <w:tcBorders/>
            <w:vAlign w:val="center"/>
          </w:tcPr>
          <w:p>
            <w:pPr/>
          </w:p>
        </w:tc>
        <w:tc>
          <w:tcPr>
            <w:tcW w:w="1112" w:type="dxa"/>
            <w:vMerge/>
            <w:tcBorders/>
            <w:vAlign w:val="center"/>
          </w:tcPr>
          <w:p>
            <w:pP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栏次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jc w:val="center"/>
            </w:pPr>
            <w:r>
              <w:rPr>
                <w:rFonts w:ascii="宋体" w:eastAsia="宋体" w:hAnsi="宋体" w:cs="宋体"/>
                <w:b w:val="0"/>
                <w:i w:val="0"/>
                <w:color w:val="000000"/>
                <w:sz w:val="16"/>
              </w:rPr>
              <w:t xml:space="preserve">1</w:t>
            </w:r>
          </w:p>
        </w:tc>
        <w:tc>
          <w:tcPr>
            <w:tcW w:w="1120" w:type="dxa"/>
            <w:tcBorders/>
            <w:vAlign w:val="center"/>
          </w:tcPr>
          <w:p>
            <w:pPr>
              <w:jc w:val="center"/>
            </w:pPr>
            <w:r>
              <w:rPr>
                <w:rFonts w:ascii="宋体" w:eastAsia="宋体" w:hAnsi="宋体" w:cs="宋体"/>
                <w:b w:val="0"/>
                <w:i w:val="0"/>
                <w:color w:val="000000"/>
                <w:sz w:val="16"/>
              </w:rPr>
              <w:t xml:space="preserve">2</w:t>
            </w:r>
          </w:p>
        </w:tc>
        <w:tc>
          <w:tcPr>
            <w:tcW w:w="1120" w:type="dxa"/>
            <w:tcBorders/>
            <w:vAlign w:val="center"/>
          </w:tcPr>
          <w:p>
            <w:pPr>
              <w:jc w:val="center"/>
            </w:pPr>
            <w:r>
              <w:rPr>
                <w:rFonts w:ascii="宋体" w:eastAsia="宋体" w:hAnsi="宋体" w:cs="宋体"/>
                <w:b w:val="0"/>
                <w:i w:val="0"/>
                <w:color w:val="000000"/>
                <w:sz w:val="16"/>
              </w:rPr>
              <w:t xml:space="preserve">3</w:t>
            </w:r>
          </w:p>
        </w:tc>
        <w:tc>
          <w:tcPr>
            <w:tcW w:w="1120" w:type="dxa"/>
            <w:tcBorders/>
            <w:vAlign w:val="center"/>
          </w:tcPr>
          <w:p>
            <w:pPr>
              <w:jc w:val="center"/>
            </w:pPr>
            <w:r>
              <w:rPr>
                <w:rFonts w:ascii="宋体" w:eastAsia="宋体" w:hAnsi="宋体" w:cs="宋体"/>
                <w:b w:val="0"/>
                <w:i w:val="0"/>
                <w:color w:val="000000"/>
                <w:sz w:val="16"/>
              </w:rPr>
              <w:t xml:space="preserve">4</w:t>
            </w:r>
          </w:p>
        </w:tc>
        <w:tc>
          <w:tcPr>
            <w:tcW w:w="1120" w:type="dxa"/>
            <w:tcBorders/>
            <w:vAlign w:val="center"/>
          </w:tcPr>
          <w:p>
            <w:pPr>
              <w:jc w:val="center"/>
            </w:pPr>
            <w:r>
              <w:rPr>
                <w:rFonts w:ascii="宋体" w:eastAsia="宋体" w:hAnsi="宋体" w:cs="宋体"/>
                <w:b w:val="0"/>
                <w:i w:val="0"/>
                <w:color w:val="000000"/>
                <w:sz w:val="16"/>
              </w:rPr>
              <w:t xml:space="preserve">5</w:t>
            </w:r>
          </w:p>
        </w:tc>
        <w:tc>
          <w:tcPr>
            <w:tcW w:w="1112" w:type="dxa"/>
            <w:tcBorders/>
            <w:vAlign w:val="center"/>
          </w:tcPr>
          <w:p>
            <w:pPr>
              <w:jc w:val="center"/>
            </w:pPr>
            <w:r>
              <w:rPr>
                <w:rFonts w:ascii="宋体" w:eastAsia="宋体" w:hAnsi="宋体" w:cs="宋体"/>
                <w:b w:val="0"/>
                <w:i w:val="0"/>
                <w:color w:val="000000"/>
                <w:sz w:val="16"/>
              </w:rPr>
              <w:t xml:space="preserve">6</w:t>
            </w:r>
          </w:p>
        </w:tc>
      </w:tr>
      <w:tr>
        <w:trPr>
          <w:trHeight w:hRule="exact" w:val="435"/>
          <w:jc w:val="center"/>
        </w:trPr>
        <w:tc>
          <w:tcPr>
            <w:tcW w:w="240" w:type="dxa"/>
            <w:hMerge w:val="restart"/>
            <w:tcBorders/>
            <w:vAlign w:val="center"/>
          </w:tcPr>
          <w:p>
            <w:pPr>
              <w:jc w:val="center"/>
            </w:pPr>
            <w:r>
              <w:rPr>
                <w:rFonts w:ascii="宋体" w:eastAsia="宋体" w:hAnsi="宋体" w:cs="宋体"/>
                <w:b w:val="0"/>
                <w:i w:val="0"/>
                <w:color w:val="000000"/>
                <w:sz w:val="16"/>
              </w:rPr>
              <w:t xml:space="preserve">合计</w:t>
            </w:r>
          </w:p>
        </w:tc>
        <w:tc>
          <w:tcPr>
            <w:tcW w:w="240" w:type="dxa"/>
            <w:hMerge/>
            <w:tcBorders/>
            <w:vAlign w:val="center"/>
          </w:tcPr>
          <w:p>
            <w:pPr/>
          </w:p>
        </w:tc>
        <w:tc>
          <w:tcPr>
            <w:tcW w:w="240" w:type="dxa"/>
            <w:hMerge/>
            <w:tcBorders/>
            <w:vAlign w:val="center"/>
          </w:tcPr>
          <w:p>
            <w:pPr/>
          </w:p>
        </w:tc>
        <w:tc>
          <w:tcPr>
            <w:tcW w:w="3340" w:type="dxa"/>
            <w:hMerge/>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435"/>
          <w:jc w:val="center"/>
        </w:trPr>
        <w:tc>
          <w:tcPr>
            <w:tcW w:w="240" w:type="dxa"/>
            <w:hMerge w:val="restart"/>
            <w:tcBorders/>
            <w:vAlign w:val="center"/>
          </w:tcPr>
          <w:p>
            <w:pPr/>
          </w:p>
        </w:tc>
        <w:tc>
          <w:tcPr>
            <w:tcW w:w="240" w:type="dxa"/>
            <w:hMerge/>
            <w:tcBorders/>
            <w:vAlign w:val="center"/>
          </w:tcPr>
          <w:p>
            <w:pPr/>
          </w:p>
        </w:tc>
        <w:tc>
          <w:tcPr>
            <w:tcW w:w="240" w:type="dxa"/>
            <w:hMerge/>
            <w:tcBorders/>
            <w:vAlign w:val="center"/>
          </w:tcPr>
          <w:p>
            <w:pPr/>
          </w:p>
        </w:tc>
        <w:tc>
          <w:tcPr>
            <w:tcW w:w="334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20" w:type="dxa"/>
            <w:tcBorders/>
            <w:vAlign w:val="center"/>
          </w:tcPr>
          <w:p>
            <w:pPr/>
          </w:p>
        </w:tc>
        <w:tc>
          <w:tcPr>
            <w:tcW w:w="1112" w:type="dxa"/>
            <w:tcBorders/>
            <w:vAlign w:val="center"/>
          </w:tcPr>
          <w:p>
            <w:pPr/>
          </w:p>
        </w:tc>
      </w:tr>
      <w:tr>
        <w:trPr>
          <w:trHeight w:hRule="exact" w:val="335"/>
          <w:jc w:val="center"/>
        </w:trPr>
        <w:tc>
          <w:tcPr>
            <w:tcW w:w="2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注：本表反映部门本年度政府性基金预算财政拨款收入、支出及结转和结余情况。</w:t>
            </w: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本表金额转换成万元时，因四舍五入可能存在尾差。</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35"/>
          <w:jc w:val="center"/>
        </w:trPr>
        <w:tc>
          <w:tcPr>
            <w:tcW w:w="2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单位：辽宁省盘锦市兴隆台区人民政府国有资产监督管理局（本级）</w:t>
            </w:r>
          </w:p>
        </w:tc>
        <w:tc>
          <w:tcPr>
            <w:tcW w:w="2000" w:type="dxa"/>
            <w:tcBorders/>
          </w:tcPr>
          <w:p>
            <w:pPr>
              <w:jc w:val="center"/>
            </w:pPr>
            <w:r>
              <w:rPr>
                <w:rFonts w:ascii="宋体" w:eastAsia="宋体" w:hAnsi="宋体" w:cs="宋体"/>
                <w:sz w:val="20"/>
              </w:rPr>
              <w:t xml:space="preserve">2023年度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hint="eastAsia"/>
          <w:b/>
          <w:sz w:val="44"/>
          <w:szCs w:val="44"/>
        </w:rPr>
      </w:pPr>
      <w:r>
        <w:rPr>
          <w:rFonts w:ascii="宋体" w:hAnsi="宋体" w:hint="eastAsia"/>
          <w:b/>
          <w:sz w:val="36"/>
          <w:szCs w:val="36"/>
        </w:rPr>
        <w:t xml:space="preserve">第五部分 附件</w:t>
      </w:r>
    </w:p>
    <w:p>
      <w:pPr>
        <w:spacing w:line="540" w:lineRule="exact"/>
        <w:jc w:val="center"/>
        <w:rPr>
          <w:rFonts w:ascii="宋体" w:hAnsi="宋体" w:hint="eastAsia"/>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50ce351f-7221-42d7-989a-dade62a6c02f"/>
      </w:pPr>
      <w:r>
        <w:pict>
          <v:shape id="_x0000_i79481" type="#_x0000_t75" style="height:792.25pt;width:595.15pt" o:bordertopcolor="this" o:borderleftcolor="this" o:borderbottomcolor="this" o:borderrightcolor="this">
            <v:imagedata r:id="rId8" o:title=""/>
          </v:shape>
        </w:pict>
      </w:r>
    </w:p>
    <w:p>
      <w:pPr>
        <w:pStyle w:val="Normal_50ce351f-7221-42d7-989a-dade62a6c02f"/>
      </w:pPr>
      <w:r>
        <w:pict>
          <v:shape id="_x0000_i79482" type="#_x0000_t75" style="height:792.25pt;width:595.15pt" o:bordertopcolor="this" o:borderleftcolor="this" o:borderbottomcolor="this" o:borderrightcolor="this">
            <v:imagedata r:id="rId9" o:title=""/>
          </v:shape>
        </w:pict>
      </w:r>
    </w:p>
    <w:p>
      <w:pPr>
        <w:pStyle w:val="Normal_50ce351f-7221-42d7-989a-dade62a6c02f"/>
      </w:pPr>
      <w:r>
        <w:pict>
          <v:shape id="_x0000_i79483" type="#_x0000_t75" style="height:792.25pt;width:595.15pt" o:bordertopcolor="this" o:borderleftcolor="this" o:borderbottomcolor="this" o:borderrightcolor="this">
            <v:imagedata r:id="rId10" o:title=""/>
          </v:shape>
        </w:pict>
      </w:r>
    </w:p>
    <w:p>
      <w:pPr>
        <w:pStyle w:val="Normal_50ce351f-7221-42d7-989a-dade62a6c02f"/>
      </w:pPr>
      <w:r>
        <w:pict>
          <v:shape id="_x0000_i79484" type="#_x0000_t75" style="height:792.25pt;width:595.15pt" o:bordertopcolor="this" o:borderleftcolor="this" o:borderbottomcolor="this" o:borderrightcolor="this">
            <v:imagedata r:id="rId11" o:title=""/>
          </v:shape>
        </w:pict>
      </w:r>
    </w:p>
    <w:p>
      <w:pPr>
        <w:pStyle w:val="Normal_50ce351f-7221-42d7-989a-dade62a6c02f"/>
      </w:pPr>
      <w:r>
        <w:pict>
          <v:shape id="_x0000_i79485" type="#_x0000_t75" style="height:792.25pt;width:595.15pt" o:bordertopcolor="this" o:borderleftcolor="this" o:borderbottomcolor="this" o:borderrightcolor="this">
            <v:imagedata r:id="rId12" o:title=""/>
          </v:shape>
        </w:pict>
      </w:r>
    </w:p>
    <w:p>
      <w:pPr>
        <w:pStyle w:val="Normal_50ce351f-7221-42d7-989a-dade62a6c02f"/>
      </w:pPr>
      <w:r>
        <w:pict>
          <v:shape id="_x0000_i79486" type="#_x0000_t75" style="height:792.25pt;width:595.15pt" o:bordertopcolor="this" o:borderleftcolor="this" o:borderbottomcolor="this" o:borderrightcolor="this">
            <v:imagedata r:id="rId13" o:title=""/>
          </v:shape>
        </w:pict>
      </w:r>
    </w:p>
    <w:p>
      <w:pPr>
        <w:pStyle w:val="Normal_50ce351f-7221-42d7-989a-dade62a6c02f"/>
      </w:pPr>
      <w:r>
        <w:pict>
          <v:shape id="_x0000_i79487" type="#_x0000_t75" style="height:792.25pt;width:595.15pt" o:bordertopcolor="this" o:borderleftcolor="this" o:borderbottomcolor="this" o:borderrightcolor="this">
            <v:imagedata r:id="rId14" o:title=""/>
          </v:shape>
        </w:pict>
      </w:r>
    </w:p>
    <w:sectPr>
      <w:headerReference w:type="default" r:id="rId15"/>
      <w:pgSz w:w="11907" w:h="16839"/>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pPr>
    <w:r>
      <w:rPr>
        <w:sz w:val="18"/>
      </w:rP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92" name="文本框 3"/>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3" o:spid="_x0000_s79480"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1</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50ce351f-7221-42d7-989a-dade62a6c02f"/>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12"/>
  <w:bordersDoNotSurroundFooter w:val="0"/>
  <w:bordersDoNotSurroundHeader w:val="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ZGJhZmY1Yzg2MTExYzhmZjMxMTQ3ZDkwN2ExZTUwYmE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autoRedefine/>
    <w:uiPriority w:val="1"/>
    <w:semiHidden/>
    <w:unhideWhenUsed/>
    <w:qFormat/>
    <w:rPr/>
  </w:style>
  <w:style w:type="table" w:default="1" w:styleId="NormalTable">
    <w:name w:val="Normal Table"/>
    <w:autoRedefin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rFonts w:ascii="Times New Roman" w:hAnsi="Times New Roman"/>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50ce351f-7221-42d7-989a-dade62a6c02f">
    <w:name w:val="Normal_50ce351f-7221-42d7-989a-dade62a6c02f"/>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image" Target="media/image7.jpeg" /><Relationship Id="rId15" Type="http://schemas.openxmlformats.org/officeDocument/2006/relationships/header" Target="header1.xml" /><Relationship Id="rId16" Type="http://schemas.openxmlformats.org/officeDocument/2006/relationships/theme" Target="theme/theme1.xml" /><Relationship Id="rId17" Type="http://schemas.openxmlformats.org/officeDocument/2006/relationships/styles" Target="styles.xml" /><Relationship Id="rId18" Type="http://schemas.openxmlformats.org/officeDocument/2006/relationships/webSettings" Target="webSettings.xml" /><Relationship Id="rId19" Type="http://schemas.openxmlformats.org/officeDocument/2006/relationships/numbering" Target="numbering.xml" /><Relationship Id="rId2" Type="http://schemas.openxmlformats.org/officeDocument/2006/relationships/customXml" Target="../customXml/item2.xml" /><Relationship Id="rId20" Type="http://schemas.openxmlformats.org/officeDocument/2006/relationships/fontTable" Target="fontTable.xml" /><Relationship Id="rId21"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Template>
  <TotalTime>3</TotalTime>
  <Pages>28</Pages>
  <Words>4085</Words>
  <Characters>12794</Characters>
  <Application>WPS Office_12.1.0.16417_F1E327BC-269C-435d-A152-05C5408002CA</Application>
  <DocSecurity>0</DocSecurity>
  <Lines>90</Lines>
  <Paragraphs>25</Paragraphs>
  <Company>Microsoft</Company>
  <CharactersWithSpaces>12919</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legion1</cp:lastModifiedBy>
  <cp:revision>10</cp:revision>
  <cp:lastPrinted>2023-07-31T21:56:00Z</cp:lastPrinted>
  <dcterms:created xsi:type="dcterms:W3CDTF">2024-05-11T01:33:00Z</dcterms:created>
  <dcterms:modified xsi:type="dcterms:W3CDTF">2024-08-27T09:11:37Z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2052-12.1.0.16417</vt:lpwstr>
  </property>
  <property fmtid="{D5CDD505-2E9C-101B-9397-08002B2CF9AE}" pid="3" name="ICV">
    <vt:lpwstr>EC9CEE0467244214B2233E74EBAAD9F6_13</vt:lpwstr>
  </property>
</Properties>
</file>