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DC0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4CF5FC3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w:t>
      </w:r>
    </w:p>
    <w:p w14:paraId="6C870D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5F88C65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249E2E8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7C9535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w:t>
      </w:r>
      <w:r>
        <w:rPr>
          <w:rFonts w:hint="eastAsia" w:ascii="黑体" w:hAnsi="黑体" w:eastAsia="黑体"/>
          <w:b w:val="0"/>
          <w:bCs/>
          <w:sz w:val="32"/>
          <w:szCs w:val="32"/>
          <w:lang w:eastAsia="zh-CN"/>
        </w:rPr>
        <w:t>市委</w:t>
      </w:r>
      <w:r>
        <w:rPr>
          <w:rFonts w:hint="eastAsia" w:ascii="黑体" w:hAnsi="黑体" w:eastAsia="黑体"/>
          <w:b w:val="0"/>
          <w:bCs/>
          <w:sz w:val="32"/>
          <w:szCs w:val="32"/>
          <w:lang w:val="en-US" w:eastAsia="zh-CN"/>
        </w:rPr>
        <w:t>统战部</w:t>
      </w:r>
      <w:r>
        <w:rPr>
          <w:rFonts w:hint="eastAsia" w:ascii="黑体" w:hAnsi="黑体" w:eastAsia="黑体"/>
          <w:b w:val="0"/>
          <w:bCs/>
          <w:sz w:val="32"/>
          <w:szCs w:val="32"/>
        </w:rPr>
        <w:t>部门概况</w:t>
      </w:r>
    </w:p>
    <w:p w14:paraId="15B83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0DE66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6A082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rPr>
        <w:t>三、部门预算单位构成</w:t>
      </w:r>
    </w:p>
    <w:p w14:paraId="7E3372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w:t>
      </w:r>
      <w:r>
        <w:rPr>
          <w:rFonts w:hint="eastAsia" w:ascii="黑体" w:hAnsi="黑体" w:eastAsia="黑体"/>
          <w:sz w:val="32"/>
          <w:szCs w:val="32"/>
          <w:lang w:eastAsia="zh-CN"/>
        </w:rPr>
        <w:t>市委</w:t>
      </w:r>
      <w:r>
        <w:rPr>
          <w:rFonts w:hint="eastAsia" w:ascii="黑体" w:hAnsi="黑体" w:eastAsia="黑体"/>
          <w:sz w:val="32"/>
          <w:szCs w:val="32"/>
          <w:lang w:val="en-US" w:eastAsia="zh-CN"/>
        </w:rPr>
        <w:t>统战部</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0ADE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14:paraId="151ABC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14:paraId="5AD96C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14:paraId="02F68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14:paraId="56BBE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14:paraId="358C0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14:paraId="7B66C4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14:paraId="1CD930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14:paraId="647C78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14:paraId="333225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2023年度</w:t>
      </w:r>
      <w:r>
        <w:rPr>
          <w:rFonts w:hint="eastAsia" w:ascii="仿宋" w:hAnsi="仿宋" w:eastAsia="仿宋" w:cs="仿宋"/>
          <w:sz w:val="32"/>
          <w:szCs w:val="32"/>
          <w:lang w:eastAsia="zh-CN"/>
        </w:rPr>
        <w:t>部门（单位）整体绩效目标表</w:t>
      </w:r>
    </w:p>
    <w:p w14:paraId="0446F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14:paraId="7B8BF2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w:t>
      </w:r>
      <w:r>
        <w:rPr>
          <w:rFonts w:hint="eastAsia" w:ascii="黑体" w:hAnsi="黑体" w:eastAsia="黑体"/>
          <w:sz w:val="32"/>
          <w:szCs w:val="32"/>
          <w:lang w:val="en-US" w:eastAsia="zh-CN"/>
        </w:rPr>
        <w:t>市委统战部2023</w:t>
      </w:r>
      <w:r>
        <w:rPr>
          <w:rFonts w:hint="eastAsia" w:ascii="黑体" w:hAnsi="黑体" w:eastAsia="黑体"/>
          <w:sz w:val="32"/>
          <w:szCs w:val="32"/>
        </w:rPr>
        <w:t>年度部门预算情况说明</w:t>
      </w:r>
    </w:p>
    <w:p w14:paraId="17769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3B4D69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7C7C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5B042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A6C23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17934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4B4F0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322EEDF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3B71C32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58E4C14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6C66555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val="en-US" w:eastAsia="zh-CN"/>
        </w:rPr>
        <w:t>市委统战部部门</w:t>
      </w:r>
      <w:r>
        <w:rPr>
          <w:rFonts w:hint="eastAsia" w:ascii="方正小标宋_GBK" w:hAnsi="方正小标宋_GBK" w:eastAsia="方正小标宋_GBK" w:cs="方正小标宋_GBK"/>
          <w:b w:val="0"/>
          <w:bCs/>
          <w:sz w:val="44"/>
          <w:szCs w:val="44"/>
        </w:rPr>
        <w:t>概况</w:t>
      </w:r>
    </w:p>
    <w:p w14:paraId="199B0E3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484F9800">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27FC0679">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14:paraId="6D328A9A">
      <w:pPr>
        <w:snapToGrid w:val="0"/>
        <w:spacing w:line="520" w:lineRule="exact"/>
        <w:ind w:firstLine="640" w:firstLineChars="200"/>
        <w:rPr>
          <w:rFonts w:hint="eastAsia" w:ascii="仿宋_GB2312" w:hAnsi="仿宋" w:eastAsia="仿宋_GB2312"/>
          <w:sz w:val="32"/>
          <w:szCs w:val="32"/>
          <w:lang w:val="en-US" w:eastAsia="zh-CN"/>
        </w:rPr>
      </w:pPr>
    </w:p>
    <w:p w14:paraId="25D190F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0011565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1F46DD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14:paraId="54D80A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64B485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_GB2312" w:hAnsi="仿宋_GB2312" w:eastAsia="仿宋_GB2312" w:cs="仿宋_GB2312"/>
          <w:sz w:val="32"/>
        </w:rPr>
        <w:t>盘锦</w:t>
      </w:r>
      <w:r>
        <w:rPr>
          <w:rFonts w:hint="eastAsia" w:ascii="仿宋_GB2312" w:hAnsi="仿宋_GB2312" w:eastAsia="仿宋_GB2312" w:cs="仿宋_GB2312"/>
          <w:sz w:val="32"/>
          <w:lang w:val="en-US" w:eastAsia="zh-CN"/>
        </w:rPr>
        <w:t>市委统战部预算单位共有10家，分别是市委统战部（本级)、市民革、市民盟、市民建、市民进、市农工党、市九三学社、市侨联、市台联、市红十字会。</w:t>
      </w:r>
    </w:p>
    <w:p w14:paraId="7210DCB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p>
    <w:p w14:paraId="456F0D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6940C69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76AE08B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bookmarkStart w:id="0" w:name="_GoBack"/>
      <w:r>
        <w:rPr>
          <w:rFonts w:hint="eastAsia" w:ascii="方正小标宋_GBK" w:hAnsi="方正小标宋_GBK" w:eastAsia="方正小标宋_GBK" w:cs="方正小标宋_GBK"/>
          <w:b w:val="0"/>
          <w:bCs/>
          <w:sz w:val="44"/>
          <w:szCs w:val="44"/>
          <w:lang w:eastAsia="zh-CN"/>
        </w:rPr>
        <w:t>市委</w:t>
      </w:r>
      <w:bookmarkEnd w:id="0"/>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14:paraId="173F764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69E8E92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284B935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1CC1034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3793761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w:t>
      </w:r>
    </w:p>
    <w:p w14:paraId="654DEAE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预算情况说明</w:t>
      </w:r>
    </w:p>
    <w:p w14:paraId="3E9250F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34C53206">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09A74868">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2023年盘锦市委统战部所有收入和支出均纳入部门预算管理。其中</w:t>
      </w:r>
      <w:r>
        <w:rPr>
          <w:rFonts w:hint="eastAsia" w:ascii="仿宋" w:hAnsi="仿宋" w:eastAsia="仿宋" w:cs="仿宋"/>
          <w:sz w:val="32"/>
        </w:rPr>
        <w:t>：</w:t>
      </w:r>
    </w:p>
    <w:p w14:paraId="305D35A0">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1,303.12</w:t>
      </w:r>
      <w:r>
        <w:rPr>
          <w:rFonts w:hint="eastAsia" w:ascii="楷体" w:hAnsi="楷体" w:eastAsia="楷体" w:cs="楷体"/>
          <w:sz w:val="32"/>
        </w:rPr>
        <w:t>万元</w:t>
      </w:r>
      <w:r>
        <w:rPr>
          <w:rFonts w:hint="eastAsia" w:ascii="楷体" w:hAnsi="楷体" w:eastAsia="楷体" w:cs="楷体"/>
          <w:sz w:val="32"/>
          <w:lang w:eastAsia="zh-CN"/>
        </w:rPr>
        <w:t>，包括：</w:t>
      </w:r>
    </w:p>
    <w:p w14:paraId="7D1C05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1.一般公共预算收入1303.12万元；</w:t>
      </w:r>
    </w:p>
    <w:p w14:paraId="0EE22E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28FA46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01955C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63A990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1BC545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13278F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062E32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21B388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27EAD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246A8620">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1,303.12</w:t>
      </w:r>
      <w:r>
        <w:rPr>
          <w:rFonts w:hint="eastAsia" w:ascii="楷体" w:hAnsi="楷体" w:eastAsia="楷体" w:cs="楷体"/>
          <w:sz w:val="32"/>
        </w:rPr>
        <w:t>万元</w:t>
      </w:r>
      <w:r>
        <w:rPr>
          <w:rFonts w:hint="eastAsia" w:ascii="楷体" w:hAnsi="楷体" w:eastAsia="楷体" w:cs="楷体"/>
          <w:sz w:val="32"/>
          <w:lang w:eastAsia="zh-CN"/>
        </w:rPr>
        <w:t>，包括：</w:t>
      </w:r>
    </w:p>
    <w:p w14:paraId="2F7478E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1.基本支出1,104.07万元；</w:t>
      </w:r>
    </w:p>
    <w:p w14:paraId="5914AAA4">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2.项目支出199.05万元。</w:t>
      </w:r>
    </w:p>
    <w:p w14:paraId="626F26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140BC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2023年预算同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增加277.36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增加27.04</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增加277.36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增加27.04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津贴补贴、保险等增加</w:t>
      </w:r>
      <w:r>
        <w:rPr>
          <w:rFonts w:hint="eastAsia" w:ascii="仿宋_GB2312" w:hAnsi="仿宋_GB2312" w:eastAsia="仿宋_GB2312" w:cs="仿宋_GB2312"/>
          <w:sz w:val="32"/>
        </w:rPr>
        <w:t>。</w:t>
      </w:r>
    </w:p>
    <w:p w14:paraId="4681CE42">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65C8F185">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36.3</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减少5.6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下降13.37%。</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4B5464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14:paraId="1D57E9D1">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减少0.6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下降31.58%，主要原因是减少公务接待支出。</w:t>
      </w:r>
    </w:p>
    <w:p w14:paraId="1A33079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35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比上年减少5万元，下降12.5%，主要原因是减少公务车1辆。</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35</w:t>
      </w:r>
      <w:r>
        <w:rPr>
          <w:rFonts w:hint="eastAsia" w:ascii="仿宋_GB2312" w:hAnsi="仿宋_GB2312" w:eastAsia="仿宋_GB2312" w:cs="仿宋_GB2312"/>
          <w:sz w:val="32"/>
          <w:lang w:eastAsia="zh-CN"/>
        </w:rPr>
        <w:t>万元，</w:t>
      </w:r>
      <w:r>
        <w:rPr>
          <w:rFonts w:hint="eastAsia" w:ascii="仿宋_GB2312" w:hAnsi="仿宋_GB2312" w:eastAsia="仿宋_GB2312" w:cs="仿宋_GB2312"/>
          <w:sz w:val="32"/>
          <w:lang w:val="en-US" w:eastAsia="zh-CN"/>
        </w:rPr>
        <w:t>比上年减少5万元。）。</w:t>
      </w:r>
    </w:p>
    <w:p w14:paraId="491D4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1D62F22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143.03</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highlight w:val="none"/>
          <w:lang w:eastAsia="zh-CN"/>
        </w:rPr>
        <w:t>减少</w:t>
      </w:r>
      <w:r>
        <w:rPr>
          <w:rFonts w:hint="eastAsia" w:ascii="仿宋_GB2312" w:hAnsi="仿宋_GB2312" w:eastAsia="仿宋_GB2312" w:cs="仿宋_GB2312"/>
          <w:sz w:val="32"/>
          <w:highlight w:val="none"/>
          <w:lang w:val="en-US" w:eastAsia="zh-CN"/>
        </w:rPr>
        <w:t>3.59</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减少</w:t>
      </w:r>
      <w:r>
        <w:rPr>
          <w:rFonts w:hint="eastAsia" w:ascii="仿宋_GB2312" w:hAnsi="仿宋_GB2312" w:eastAsia="仿宋_GB2312" w:cs="仿宋_GB2312"/>
          <w:sz w:val="32"/>
          <w:highlight w:val="none"/>
          <w:lang w:val="en-US" w:eastAsia="zh-CN"/>
        </w:rPr>
        <w:t>2.45</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经费压缩</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40.16</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福利</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0.79</w:t>
      </w:r>
      <w:r>
        <w:rPr>
          <w:rFonts w:hint="eastAsia" w:ascii="仿宋_GB2312" w:hAnsi="仿宋_GB2312" w:eastAsia="仿宋_GB2312" w:cs="仿宋_GB2312"/>
          <w:sz w:val="32"/>
          <w:highlight w:val="none"/>
        </w:rPr>
        <w:t>万元、工会经费</w:t>
      </w:r>
      <w:r>
        <w:rPr>
          <w:rFonts w:hint="eastAsia" w:ascii="仿宋_GB2312" w:hAnsi="仿宋_GB2312" w:eastAsia="仿宋_GB2312" w:cs="仿宋_GB2312"/>
          <w:sz w:val="32"/>
          <w:highlight w:val="none"/>
          <w:lang w:val="en-US" w:eastAsia="zh-CN"/>
        </w:rPr>
        <w:t>9.97</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其他交通</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57.11</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lang w:eastAsia="zh-CN"/>
        </w:rPr>
        <w:t>公务用车运行</w:t>
      </w:r>
      <w:r>
        <w:rPr>
          <w:rFonts w:hint="eastAsia" w:ascii="仿宋_GB2312" w:hAnsi="仿宋_GB2312" w:eastAsia="仿宋_GB2312" w:cs="仿宋_GB2312"/>
          <w:sz w:val="32"/>
          <w:highlight w:val="none"/>
          <w:lang w:eastAsia="zh-CN"/>
        </w:rPr>
        <w:t>费</w:t>
      </w:r>
      <w:r>
        <w:rPr>
          <w:rFonts w:hint="eastAsia" w:ascii="仿宋_GB2312" w:hAnsi="仿宋_GB2312" w:eastAsia="仿宋_GB2312" w:cs="仿宋_GB2312"/>
          <w:sz w:val="32"/>
          <w:highlight w:val="none"/>
          <w:lang w:val="en-US" w:eastAsia="zh-CN"/>
        </w:rPr>
        <w:t>35万元</w:t>
      </w:r>
      <w:r>
        <w:rPr>
          <w:rFonts w:hint="eastAsia" w:ascii="仿宋_GB2312" w:hAnsi="仿宋_GB2312" w:eastAsia="仿宋_GB2312" w:cs="仿宋_GB2312"/>
          <w:sz w:val="32"/>
          <w:highlight w:val="none"/>
        </w:rPr>
        <w:t>。</w:t>
      </w:r>
    </w:p>
    <w:p w14:paraId="26EC19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09C2ACC1">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3E367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3DD121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年12月31日，盘锦</w:t>
      </w:r>
      <w:r>
        <w:rPr>
          <w:rFonts w:hint="eastAsia" w:ascii="仿宋_GB2312" w:hAnsi="仿宋_GB2312" w:eastAsia="仿宋_GB2312" w:cs="仿宋_GB2312"/>
          <w:sz w:val="32"/>
          <w:lang w:eastAsia="zh-CN"/>
        </w:rPr>
        <w:t>市委统战部</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highlight w:val="none"/>
          <w:lang w:val="en-US" w:eastAsia="zh-CN"/>
        </w:rPr>
        <w:t>,557,829.05</w:t>
      </w:r>
      <w:r>
        <w:rPr>
          <w:rFonts w:hint="eastAsia" w:ascii="仿宋_GB2312" w:hAnsi="仿宋_GB2312" w:eastAsia="仿宋_GB2312" w:cs="仿宋_GB2312"/>
          <w:sz w:val="32"/>
          <w:highlight w:val="none"/>
        </w:rPr>
        <w:t>元，其中，流动资产</w:t>
      </w:r>
      <w:r>
        <w:rPr>
          <w:rFonts w:hint="eastAsia" w:ascii="仿宋_GB2312" w:hAnsi="仿宋_GB2312" w:eastAsia="仿宋_GB2312" w:cs="仿宋_GB2312"/>
          <w:sz w:val="32"/>
          <w:highlight w:val="none"/>
          <w:lang w:val="en-US" w:eastAsia="zh-CN"/>
        </w:rPr>
        <w:t>523,458.31</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，固定资产</w:t>
      </w:r>
      <w:r>
        <w:rPr>
          <w:rFonts w:hint="eastAsia" w:ascii="仿宋_GB2312" w:hAnsi="仿宋_GB2312" w:eastAsia="仿宋_GB2312" w:cs="仿宋_GB2312"/>
          <w:sz w:val="32"/>
          <w:lang w:val="en-US" w:eastAsia="zh-CN"/>
        </w:rPr>
        <w:t>4,034,370.74</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highlight w:val="none"/>
          <w:lang w:val="en-US" w:eastAsia="zh-CN"/>
        </w:rPr>
        <w:t>1,363,999.06</w:t>
      </w:r>
      <w:r>
        <w:rPr>
          <w:rFonts w:hint="eastAsia" w:ascii="仿宋_GB2312" w:hAnsi="仿宋_GB2312" w:eastAsia="仿宋_GB2312" w:cs="仿宋_GB2312"/>
          <w:sz w:val="32"/>
        </w:rPr>
        <w:t>元。</w:t>
      </w:r>
    </w:p>
    <w:p w14:paraId="2D309A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4101E3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市委统战部</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1,263.12</w:t>
      </w:r>
      <w:r>
        <w:rPr>
          <w:rFonts w:hint="eastAsia" w:ascii="仿宋_GB2312" w:hAnsi="仿宋_GB2312" w:eastAsia="仿宋_GB2312" w:cs="仿宋_GB2312"/>
          <w:sz w:val="32"/>
        </w:rPr>
        <w:t>万元，编制绩效目标的项目覆盖率（实际编制绩效目标的项目/应编制绩效目标的项目）为</w:t>
      </w:r>
      <w:r>
        <w:rPr>
          <w:rFonts w:hint="eastAsia" w:ascii="仿宋_GB2312" w:hAnsi="仿宋_GB2312" w:eastAsia="仿宋_GB2312" w:cs="仿宋_GB2312"/>
          <w:sz w:val="32"/>
          <w:lang w:val="en-US" w:eastAsia="zh-CN"/>
        </w:rPr>
        <w:t>96.93</w:t>
      </w:r>
      <w:r>
        <w:rPr>
          <w:rFonts w:hint="eastAsia" w:ascii="仿宋_GB2312" w:hAnsi="仿宋_GB2312" w:eastAsia="仿宋_GB2312" w:cs="仿宋_GB2312"/>
          <w:sz w:val="32"/>
        </w:rPr>
        <w:t>%。</w:t>
      </w:r>
    </w:p>
    <w:p w14:paraId="25EA284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2820A8C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211BF2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0DA3385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3D76B8A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535C95A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7F4E24F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317C5B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0EA213D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BC40A8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425C7DA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FB3418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729C24D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6BE0934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A4ECF7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5BAD971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3EC0DFF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14.社会保障和就业支出（类）行政事业单位养老支出（款）机关事业单位基本养老保险缴费支出（项）：反映机关事业单位实施养老保险制度由单位缴纳的基本养老保险费支出。</w:t>
      </w:r>
    </w:p>
    <w:p w14:paraId="731C3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15.一般公共服务支出（类）民主党派及工商联事务（款）行政运行（项）：反映各民主党派（包括民革、民盟、民建、民进、农工、致公、九三、台盟等）及办事机构的支出，工商联的基本支出。</w:t>
      </w:r>
    </w:p>
    <w:p w14:paraId="798C51C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一般公共服务支出（类）民主党派及工商联事务（款）一般行政管理事务（项）：反映各民主党派（包括民革、民盟、民建、民进、农工、致公、九三、台盟等）及办事机构的支出，工商联的未单独设置项级科目的其他项目支出。</w:t>
      </w:r>
    </w:p>
    <w:p w14:paraId="0983CB2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17.一般公共服务支出（类）群众团体事务（款）行政运行（项）：反映各级人民团体、社会团体、群众团体以及工会、妇联、共青团组织（包括中华青年联合会）等方面的基本支出。</w:t>
      </w:r>
    </w:p>
    <w:p w14:paraId="2A2CD35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18.一般公共服务支出（类）群众团体事务（款）一般行政管理事务（项）：反映各级人民团体、社会团体、群众团体以及工会、妇联、共青团组织（包括中华青年联合会）等方面未单独设置项级科目的其他项目支出。</w:t>
      </w:r>
    </w:p>
    <w:p w14:paraId="25609C2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19.一般公共服务支出（类）统战事务（款）行政运行（项）：反映中国共产党统战部门的基本支出。</w:t>
      </w:r>
    </w:p>
    <w:p w14:paraId="3D2CA98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20.一般公共服务支出（类）统战事务（款）一般行政管理事务（项）：反映中国共产党统战部门未单独设置项级科目的其他项目支出。</w:t>
      </w:r>
    </w:p>
    <w:p w14:paraId="6289AD3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21.社会保障和就业支出（类）红十字事业（款）行政运行（项）：反映政府支持红十字会开展红十字社会公益活动等方面的基本支出。</w:t>
      </w:r>
    </w:p>
    <w:p w14:paraId="0605205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22.社会保障和就业支出（类）红十字事业（款）一般行政管理事务（项）：反映政府支持红十字会开展红十字社会公益活动等方面未单独设置项级科目的其他项目支出。</w:t>
      </w:r>
    </w:p>
    <w:p w14:paraId="41E9DB2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14:paraId="59FE324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14:paraId="7F31508E"/>
    <w:p w14:paraId="0988D226"/>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3227">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122B74B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6C3E">
    <w:pPr>
      <w:pStyle w:val="2"/>
      <w:framePr w:wrap="around" w:vAnchor="text" w:hAnchor="margin" w:xAlign="center" w:y="1"/>
      <w:rPr>
        <w:rStyle w:val="5"/>
      </w:rPr>
    </w:pPr>
    <w:r>
      <w:fldChar w:fldCharType="begin"/>
    </w:r>
    <w:r>
      <w:rPr>
        <w:rStyle w:val="5"/>
      </w:rPr>
      <w:instrText xml:space="preserve">PAGE  </w:instrText>
    </w:r>
    <w:r>
      <w:fldChar w:fldCharType="end"/>
    </w:r>
  </w:p>
  <w:p w14:paraId="6677E0D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1EC14A5"/>
    <w:rsid w:val="01EC14A5"/>
    <w:rsid w:val="08AD3BF8"/>
    <w:rsid w:val="153B2316"/>
    <w:rsid w:val="21BA76AF"/>
    <w:rsid w:val="27B760C2"/>
    <w:rsid w:val="2A7778D7"/>
    <w:rsid w:val="302D1B55"/>
    <w:rsid w:val="32A74DFE"/>
    <w:rsid w:val="33243AA6"/>
    <w:rsid w:val="437C1384"/>
    <w:rsid w:val="44655C74"/>
    <w:rsid w:val="4544329A"/>
    <w:rsid w:val="47A53412"/>
    <w:rsid w:val="48E00F8A"/>
    <w:rsid w:val="49A01BF5"/>
    <w:rsid w:val="57B36CCC"/>
    <w:rsid w:val="580B0512"/>
    <w:rsid w:val="58370C3F"/>
    <w:rsid w:val="59437A43"/>
    <w:rsid w:val="5D7336BB"/>
    <w:rsid w:val="63387E58"/>
    <w:rsid w:val="6625713E"/>
    <w:rsid w:val="7B7C2221"/>
    <w:rsid w:val="7D212D1A"/>
    <w:rsid w:val="7E6D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3393</Words>
  <Characters>3679</Characters>
  <Lines>0</Lines>
  <Paragraphs>0</Paragraphs>
  <TotalTime>8</TotalTime>
  <ScaleCrop>false</ScaleCrop>
  <LinksUpToDate>false</LinksUpToDate>
  <CharactersWithSpaces>3720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2023-01-17T13:32:00Z</dcterms:created>
  <dc:creator>86151</dc:creator>
  <cp:lastModifiedBy>王振洋</cp:lastModifiedBy>
  <dcterms:modified xsi:type="dcterms:W3CDTF">2024-10-11T06:33:12Z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362E7387932E40678DAF4CE26157EC33</vt:lpwstr>
  </property>
</Properties>
</file>