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辽宁省盘锦市教育局（本级）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辽宁省盘锦市教育局（本级）概况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辽宁省盘锦市教育局（本级）决算单位构成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2023年度辽宁省盘锦市教育局（本级）部门决算情况说明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2023年度辽宁省盘锦市教育局（本级）部门决算表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辽宁省盘锦市教育局（本级）概况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教育局是主管全市教育事业的市政府组成部门。负责提出全市教育事业发展规划，制定年度计划；拟定教育体制改革政策，指导并协调实施工作；参与制定筹措教育经费、教育拨款、教育投资的政策，监测全市教育经费的筹措和使用情况；统筹管理全市学前教育、初等教育、中等教育、地方高等教育工作；负责市属各类中等学校专业设置的审批及各级各类社会力量办学的审批和管理工作。盘锦市教育局是主管全市教育事业的市政府组成部门，统一社会信用代码证书号：1121110000122062XP，单位性质为政府机关，单位属于社会事务管理机构。2023年行政编制核定为33人，年末实有人数30人，其中工勤编1人。</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2" w:firstLineChars="200"/>
        <w:jc w:val="left"/>
        <w:rPr>
          <w:rFonts w:ascii="仿宋_GB2312" w:eastAsia="仿宋_GB2312"/>
          <w:b/>
          <w:sz w:val="32"/>
          <w:szCs w:val="32"/>
        </w:rPr>
      </w:pPr>
      <w:r>
        <w:rPr>
          <w:rFonts w:hint="eastAsia" w:ascii="仿宋_GB2312" w:eastAsia="仿宋_GB2312"/>
          <w:b/>
          <w:sz w:val="32"/>
          <w:szCs w:val="32"/>
        </w:rPr>
        <w:t>纳入辽宁省盘锦市教育局（本级）2023年部门决算编制范围的预算单位包括：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盘锦市教育局（本级）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（一）收入总计1857.87万元，包括：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1796.71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96.71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1796.71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50.49</w:t>
      </w:r>
      <w:r>
        <w:rPr>
          <w:rFonts w:hint="eastAsia" w:ascii="仿宋_GB2312" w:hAnsi="宋体" w:eastAsia="仿宋_GB2312"/>
          <w:sz w:val="32"/>
          <w:szCs w:val="32"/>
        </w:rPr>
        <w:t>万元，占收入总计的</w:t>
      </w:r>
      <w:r>
        <w:rPr>
          <w:rFonts w:hint="eastAsia" w:ascii="仿宋_GB2312" w:eastAsia="仿宋_GB2312" w:cs="仿宋_GB2312"/>
          <w:sz w:val="32"/>
          <w:szCs w:val="32"/>
        </w:rPr>
        <w:t>2.72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主要是省厅拨入教师资格认证费等收入。</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10.67</w:t>
      </w:r>
      <w:r>
        <w:rPr>
          <w:rFonts w:hint="eastAsia" w:ascii="仿宋_GB2312" w:hAnsi="宋体" w:eastAsia="仿宋_GB2312"/>
          <w:sz w:val="32"/>
          <w:szCs w:val="32"/>
        </w:rPr>
        <w:t>万元，占收入总计的</w:t>
      </w:r>
      <w:r>
        <w:rPr>
          <w:rFonts w:hint="eastAsia" w:ascii="仿宋_GB2312" w:eastAsia="仿宋_GB2312" w:cs="仿宋_GB2312"/>
          <w:sz w:val="32"/>
          <w:szCs w:val="32"/>
        </w:rPr>
        <w:t>0.57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主要是省厅拨入教师资格认证费等。</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减少342.18万元，降低15.55%,主要原因：减少民办学校生均公用经费</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（二）支出总计1847.20万元，包括：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603.91</w:t>
      </w:r>
      <w:r>
        <w:rPr>
          <w:rFonts w:hint="eastAsia" w:ascii="仿宋_GB2312" w:hAnsi="宋体" w:eastAsia="仿宋_GB2312"/>
          <w:sz w:val="32"/>
          <w:szCs w:val="32"/>
        </w:rPr>
        <w:t>万元，占支出总计的</w:t>
      </w:r>
      <w:r>
        <w:rPr>
          <w:rFonts w:hint="eastAsia" w:ascii="仿宋_GB2312" w:eastAsia="仿宋_GB2312" w:cs="仿宋_GB2312"/>
          <w:sz w:val="32"/>
          <w:szCs w:val="32"/>
        </w:rPr>
        <w:t>32.69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工资福利支出504.49万元；商品和服务支出54.13万元；对个人和家庭的补助44.79万元；资本性支出0.50万元。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1243.29</w:t>
      </w:r>
      <w:r>
        <w:rPr>
          <w:rFonts w:hint="eastAsia" w:ascii="仿宋_GB2312" w:hAnsi="宋体" w:eastAsia="仿宋_GB2312"/>
          <w:sz w:val="32"/>
          <w:szCs w:val="32"/>
        </w:rPr>
        <w:t>万元，占支出总计的</w:t>
      </w:r>
      <w:r>
        <w:rPr>
          <w:rFonts w:hint="eastAsia" w:ascii="仿宋_GB2312" w:eastAsia="仿宋_GB2312" w:cs="仿宋_GB2312"/>
          <w:sz w:val="32"/>
          <w:szCs w:val="32"/>
        </w:rPr>
        <w:t>67.31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主要包括城乡义务教育经费配套奖金、教师招聘和职称评审、大小学体育经费等业务支出。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与上年相比，今年支出减少342.18万元，降低15.63%,主要原因：主要为减少城乡义务教育补助资金。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（三）年末结转和结余10.67万元。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主要是教师资格认证活动及省拨援疆经费等原因形成的结余。</w:t>
      </w:r>
      <w:r>
        <w:rPr>
          <w:rFonts w:hint="eastAsia" w:ascii="仿宋_GB2312" w:hAnsi="宋体" w:eastAsia="仿宋_GB2312"/>
          <w:sz w:val="32"/>
          <w:szCs w:val="32"/>
        </w:rPr>
        <w:t>与上年相比，今年结转结余增加0.00万元，增长0.03%，主要原因：厉行节约，缩减开支。</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1796.71</w:t>
      </w:r>
      <w:r>
        <w:rPr>
          <w:rFonts w:hint="eastAsia" w:ascii="仿宋_GB2312" w:hAnsi="宋体" w:eastAsia="仿宋_GB2312"/>
          <w:sz w:val="32"/>
          <w:szCs w:val="32"/>
        </w:rPr>
        <w:t>万元，其中：基本支出</w:t>
      </w:r>
      <w:r>
        <w:rPr>
          <w:rFonts w:hint="eastAsia" w:ascii="仿宋_GB2312" w:eastAsia="仿宋_GB2312" w:cs="仿宋_GB2312"/>
          <w:sz w:val="32"/>
          <w:szCs w:val="32"/>
        </w:rPr>
        <w:t>601.53</w:t>
      </w:r>
      <w:r>
        <w:rPr>
          <w:rFonts w:hint="eastAsia" w:ascii="仿宋_GB2312" w:hAnsi="宋体" w:eastAsia="仿宋_GB2312"/>
          <w:sz w:val="32"/>
          <w:szCs w:val="32"/>
        </w:rPr>
        <w:t>万元，项目支出</w:t>
      </w:r>
      <w:r>
        <w:rPr>
          <w:rFonts w:hint="eastAsia" w:ascii="仿宋_GB2312" w:eastAsia="仿宋_GB2312" w:cs="仿宋_GB2312"/>
          <w:sz w:val="32"/>
          <w:szCs w:val="32"/>
        </w:rPr>
        <w:t>1195.19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财政拨款支出减少363.34万元，降低16.82%，主要原因</w:t>
      </w:r>
      <w:r>
        <w:rPr>
          <w:rFonts w:hint="eastAsia" w:ascii="仿宋_GB2312" w:eastAsia="仿宋_GB2312" w:cs="仿宋_GB2312"/>
          <w:sz w:val="32"/>
          <w:szCs w:val="32"/>
        </w:rPr>
        <w:t>：减少城乡义务教育补助奖金支出、项目经费厉行节约，缩减开支。</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239.99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113.54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546.05</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2023年度一般公共预算财政拨款支出1796.71万元。按支出功能分类科目分，包括：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一般行政管理事务（项）2.55万元,主要是市纪检驻局工作人员办公经费等支出，完成年初预算的44.89%，决算数与年初预算数存在差异的主要原因是工作人员厉行节约，缩减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2.教育支出1609.48万元，具体包括：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（1）教育支出（类）教育管理事务（款）行政运行（项）430.86万元,主要是人员经费、公用经费等支出，完成年初预算的106.56%，决算数与年初预算数存在差异的主要原因是人员调动、晋级追加人员支出等。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管理事务（款）其他教育管理事务支出（项）206.51万元,主要是教师招聘和职称评、信息化建设工作等支出，完成年初预算的98.81%，决算数与年初预算数存在差异的主要原因是厉行节约，缩减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（3）教育支出（类）普通教育（款）小学教育（项）317.99万元,主要是城乡义务教育补助资金等支出，完成年初预算的100%，决算数与年初预算数存在差异的主要原因是无。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（4）教育支出（类）普通教育（款）初中教育（项）615.52万元,主要是城乡义务教育补助资金等支出，完成年初预算的100%，决算数与年初预算数存在差异的主要原因是无。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（5）教育支出（类）普通教育（款）高中教育（项）0.00万元,主要是无等支出，完成年初预算的0%，决算数与年初预算数存在差异的主要原因是无。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（6）教育支出（类）普通教育（款）其他普通教育支出（项）23.60万元,主要是大中小学体育经费等支出，完成年初预算的100%，决算数与年初预算数存在差异的主要原因是无。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（7）教育支出（类）职业教育（款）中等职业教育（项）15.00万元,主要是一行业一品牌、一县区已计划项目等支出，完成年初预算的100%，决算数与年初预算数存在差异的主要原因是无。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3.社会保障和就业支出111.48万元，具体包括：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10.27万元,主要是退休人员取暖费、公用经费等支出，完成年初预算的87.03%，决算数与年初预算数存在差异的主要原因是正常人员变动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52.91万元,主要是在职干部职工养老保险缴费等支出，完成年初预算的96.18%，决算数与年初预算数存在差异的主要原因是正常人员变动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13.48万元,主要是在职干部职工职业年金缴费等支出，完成年初预算的100%，决算数与年初预算数存在差异的主要原因是退休人员追加缴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（4）社会保障和就业支出（类）抚恤（款）死亡抚恤（项）32.76万元,主要是职工死亡抚恤等支出，完成年初预算的100%，决算数与年初预算数存在差异的主要原因是无。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（5）社会保障和就业支出（类）残疾人事业（款）其他残疾人事业支出（项）2.06万元,主要是残疾人保障事业等支出，完成年初预算的100%，决算数与年初预算数存在差异的主要原因是无。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4.卫生健康支出19.23万元，具体包括：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（1）卫生健康支出（类）行政事业单位医疗（款）行政单位医疗（项）17.77万元,主要是在职干部职工医疗保险缴费等支出，完成年初预算的99.44%，决算数与年初预算数存在差异的主要原因是正常变动差额。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1.46万元,主要是在职干部职工医疗保险缴费等支出，完成年初预算的174.52%，决算数与年初预算数存在差异的主要原因是增加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5.住房保障支出39.96万元，具体包括：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（1）住房保障支出（类）住房改革支出（款）住房公积金（项）39.96万元,主要是在职干部职工住房公积金等支出，完成年初预算的98.21%，决算数与年初预算数存在差异的主要原因是正常变动差额。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6.其他支出14.02万元，具体包括：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（1）其他支出（类）其他支出（款）其他支出（项）14.02万元,主要是信息化建尾款支出等支出，完成年初预算的100%，决算数与年初预算数存在差异的主要原因是无。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2.99</w:t>
      </w:r>
      <w:r>
        <w:rPr>
          <w:rFonts w:hint="eastAsia" w:ascii="仿宋_GB2312" w:hAnsi="宋体" w:eastAsia="仿宋_GB2312"/>
          <w:sz w:val="32"/>
          <w:szCs w:val="32"/>
        </w:rPr>
        <w:t>万元，完成预算的</w:t>
      </w:r>
      <w:r>
        <w:rPr>
          <w:rFonts w:hint="eastAsia" w:ascii="仿宋_GB2312" w:eastAsia="仿宋_GB2312" w:cs="仿宋_GB2312"/>
          <w:sz w:val="32"/>
          <w:szCs w:val="32"/>
        </w:rPr>
        <w:t>55.37</w:t>
      </w:r>
      <w:r>
        <w:rPr>
          <w:rFonts w:hint="eastAsia" w:ascii="仿宋_GB2312" w:hAnsi="宋体" w:eastAsia="仿宋_GB2312"/>
          <w:sz w:val="32"/>
          <w:szCs w:val="32"/>
        </w:rPr>
        <w:t>%，决算数小于预算数的主要原因是本着经费紧张，厉行节约原则，减少“三公”经费支出。其中：因公出国（境）费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0.40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2.59</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0.40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13.38</w:t>
      </w:r>
      <w:r>
        <w:rPr>
          <w:rFonts w:hint="eastAsia" w:ascii="仿宋_GB2312" w:hAnsi="宋体" w:eastAsia="仿宋_GB2312"/>
          <w:sz w:val="32"/>
          <w:szCs w:val="32"/>
        </w:rPr>
        <w:t>%。完成预算的</w:t>
      </w:r>
      <w:r>
        <w:rPr>
          <w:rFonts w:hint="eastAsia" w:ascii="仿宋_GB2312" w:eastAsia="仿宋_GB2312" w:cs="仿宋_GB2312"/>
          <w:sz w:val="32"/>
          <w:szCs w:val="32"/>
        </w:rPr>
        <w:t>100.00</w:t>
      </w:r>
      <w:r>
        <w:rPr>
          <w:rFonts w:hint="eastAsia" w:ascii="仿宋_GB2312" w:hAnsi="宋体" w:eastAsia="仿宋_GB2312"/>
          <w:sz w:val="32"/>
          <w:szCs w:val="32"/>
        </w:rPr>
        <w:t>%，决算数持平预算数的主要原因是为保证相关业务工作的接待运行。2023年国内公务接待累计</w:t>
      </w:r>
      <w:r>
        <w:rPr>
          <w:rFonts w:hint="eastAsia" w:ascii="仿宋_GB2312" w:eastAsia="仿宋_GB2312" w:cs="仿宋_GB2312"/>
          <w:sz w:val="32"/>
          <w:szCs w:val="32"/>
        </w:rPr>
        <w:t>4</w:t>
      </w:r>
      <w:r>
        <w:rPr>
          <w:rFonts w:hint="eastAsia" w:ascii="仿宋_GB2312" w:hAnsi="宋体" w:eastAsia="仿宋_GB2312"/>
          <w:sz w:val="32"/>
          <w:szCs w:val="32"/>
        </w:rPr>
        <w:t>批次、</w:t>
      </w:r>
      <w:r>
        <w:rPr>
          <w:rFonts w:hint="eastAsia" w:ascii="仿宋_GB2312" w:eastAsia="仿宋_GB2312" w:cs="仿宋_GB2312"/>
          <w:sz w:val="32"/>
          <w:szCs w:val="32"/>
        </w:rPr>
        <w:t>25</w:t>
      </w:r>
      <w:r>
        <w:rPr>
          <w:rFonts w:hint="eastAsia" w:ascii="仿宋_GB2312" w:hAnsi="宋体" w:eastAsia="仿宋_GB2312"/>
          <w:sz w:val="32"/>
          <w:szCs w:val="32"/>
        </w:rPr>
        <w:t>人、</w:t>
      </w:r>
      <w:r>
        <w:rPr>
          <w:rFonts w:hint="eastAsia" w:ascii="仿宋_GB2312" w:eastAsia="仿宋_GB2312" w:cs="仿宋_GB2312"/>
          <w:sz w:val="32"/>
          <w:szCs w:val="32"/>
        </w:rPr>
        <w:t>0.40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主要用于接待上级检查、开学调研等；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2023年公务接待费与上年持平，主要是为保证相关业务工作的接待运行等原因。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2.59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86.62</w:t>
      </w:r>
      <w:r>
        <w:rPr>
          <w:rFonts w:hint="eastAsia" w:ascii="仿宋_GB2312" w:hAnsi="宋体" w:eastAsia="仿宋_GB2312"/>
          <w:sz w:val="32"/>
          <w:szCs w:val="32"/>
        </w:rPr>
        <w:t>%。完成预算的</w:t>
      </w:r>
      <w:r>
        <w:rPr>
          <w:rFonts w:hint="eastAsia" w:ascii="仿宋_GB2312" w:eastAsia="仿宋_GB2312" w:cs="仿宋_GB2312"/>
          <w:sz w:val="32"/>
          <w:szCs w:val="32"/>
        </w:rPr>
        <w:t>51.80</w:t>
      </w:r>
      <w:r>
        <w:rPr>
          <w:rFonts w:hint="eastAsia" w:ascii="仿宋_GB2312" w:hAnsi="宋体" w:eastAsia="仿宋_GB2312"/>
          <w:sz w:val="32"/>
          <w:szCs w:val="32"/>
        </w:rPr>
        <w:t>%，决算数小于预算数的主要原因是本着经费紧张，厉行节约原则，减少车辆使用经费支出。比上年减少1.12万元，降低30.19%，主要是本着厉行节约原则，减少车辆使用经费等原因。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2.59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主要用于无等，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601.52</w:t>
      </w:r>
      <w:r>
        <w:rPr>
          <w:rFonts w:hint="eastAsia" w:ascii="仿宋_GB2312" w:hAnsi="宋体" w:eastAsia="仿宋_GB2312"/>
          <w:sz w:val="32"/>
          <w:szCs w:val="32"/>
        </w:rPr>
        <w:t>万元，其中：人员经费</w:t>
      </w:r>
      <w:r>
        <w:rPr>
          <w:rFonts w:hint="eastAsia" w:ascii="仿宋_GB2312" w:eastAsia="仿宋_GB2312" w:cs="仿宋_GB2312"/>
          <w:sz w:val="32"/>
          <w:szCs w:val="32"/>
        </w:rPr>
        <w:t>548.56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52.96</w:t>
      </w:r>
      <w:r>
        <w:rPr>
          <w:rFonts w:hint="eastAsia" w:ascii="仿宋_GB2312" w:hAnsi="宋体" w:eastAsia="仿宋_GB2312"/>
          <w:sz w:val="32"/>
          <w:szCs w:val="32"/>
        </w:rPr>
        <w:t>万元，主要包括</w:t>
      </w:r>
      <w:r>
        <w:rPr>
          <w:rFonts w:hint="eastAsia" w:ascii="仿宋_GB2312" w:hAnsi="宋体" w:eastAsia="仿宋_GB2312" w:cs="仿宋_GB2312"/>
          <w:kern w:val="0"/>
          <w:sz w:val="32"/>
          <w:szCs w:val="32"/>
        </w:rPr>
        <w:t>办公费6.97万元、印刷费0.73万元、邮电费3.49万元、差旅费2.04万元、福利费0.28万元、专用材料及一般设备购置费0.50万元、公务用车运行维护费2.59万元、其他交通费用26.91万元以及其他费用9.45万元，合计：52.96万元。</w:t>
      </w:r>
    </w:p>
    <w:p>
      <w:pPr>
        <w:spacing w:line="540" w:lineRule="exact"/>
        <w:ind w:firstLine="645"/>
        <w:rPr>
          <w:rFonts w:ascii="仿宋_GB2312" w:hAnsi="宋体" w:eastAsia="仿宋_GB2312"/>
          <w:sz w:val="32"/>
          <w:szCs w:val="32"/>
        </w:rPr>
      </w:pP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52.96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比上年增加1.18万元，增长2.28%</w:t>
      </w:r>
      <w:r>
        <w:rPr>
          <w:rFonts w:hint="eastAsia" w:ascii="仿宋_GB2312" w:hAnsi="黑体" w:eastAsia="仿宋_GB2312"/>
          <w:sz w:val="32"/>
          <w:szCs w:val="32"/>
        </w:rPr>
        <w:t>，主要原因是</w:t>
      </w:r>
      <w:r>
        <w:rPr>
          <w:rFonts w:hint="eastAsia" w:ascii="仿宋_GB2312" w:hAnsi="宋体" w:eastAsia="仿宋_GB2312"/>
          <w:sz w:val="32"/>
          <w:szCs w:val="32"/>
        </w:rPr>
        <w:t>上年疫情原因减少相关项目支出</w:t>
      </w:r>
      <w:r>
        <w:rPr>
          <w:rFonts w:hint="eastAsia" w:ascii="仿宋_GB2312" w:hAnsi="黑体"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pPr>
        <w:spacing w:line="540" w:lineRule="exact"/>
        <w:ind w:firstLine="642"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，其他用车主要是单位公务用车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2"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根据预算绩效管理要求，本部门组织开展部门（单位）整体绩效自评，涉及资金218.88万元，自评分100分。《部门（单位）整体绩效自评表》见附件。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组织对“免学费”“困难学生补助”等4个项目开展了绩效评价。从评价情况来看，一是部分项目执行率较低；二是部分项目未开展。下一步将采取以下措施加以改进：一是加大预算编制工作的精程度，确保预算数据的准确性；二是加大预算项目执行力度。</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w:t>
      </w:r>
      <w:bookmarkStart w:id="0" w:name="_GoBack"/>
      <w:bookmarkEnd w:id="0"/>
      <w:r>
        <w:rPr>
          <w:rFonts w:hint="eastAsia" w:ascii="仿宋_GB2312" w:eastAsia="仿宋_GB2312"/>
          <w:sz w:val="32"/>
          <w:szCs w:val="32"/>
        </w:rPr>
        <w:t>公用房水电费、办公用房取暖费、办公用房物业管理费、公务用车运行维护费以及其他费用。</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1,796.71</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1,657.62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50.49</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112.20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19.23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39.96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14.02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1,847.21</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1,847.20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10.67</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10.67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1,857.87</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1,857.87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1,847.21</w:t>
            </w:r>
          </w:p>
        </w:tc>
        <w:tc>
          <w:tcPr>
            <w:tcW w:w="1160" w:type="dxa"/>
            <w:vAlign w:val="center"/>
          </w:tcPr>
          <w:p>
            <w:pPr>
              <w:jc w:val="right"/>
            </w:pPr>
            <w:r>
              <w:rPr>
                <w:rFonts w:ascii="宋体" w:hAnsi="宋体" w:eastAsia="宋体" w:cs="宋体"/>
                <w:b/>
                <w:i w:val="0"/>
                <w:color w:val="000000"/>
                <w:sz w:val="14"/>
              </w:rPr>
              <w:t>1,796.71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50.49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2.55</w:t>
            </w:r>
          </w:p>
        </w:tc>
        <w:tc>
          <w:tcPr>
            <w:tcW w:w="1160" w:type="dxa"/>
            <w:vAlign w:val="center"/>
          </w:tcPr>
          <w:p>
            <w:pPr>
              <w:jc w:val="right"/>
            </w:pPr>
            <w:r>
              <w:rPr>
                <w:rFonts w:ascii="宋体" w:hAnsi="宋体" w:eastAsia="宋体" w:cs="宋体"/>
                <w:b w:val="0"/>
                <w:i w:val="0"/>
                <w:color w:val="000000"/>
                <w:sz w:val="14"/>
              </w:rPr>
              <w:t>2.55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2.55</w:t>
            </w:r>
          </w:p>
        </w:tc>
        <w:tc>
          <w:tcPr>
            <w:tcW w:w="1160" w:type="dxa"/>
            <w:vAlign w:val="center"/>
          </w:tcPr>
          <w:p>
            <w:pPr>
              <w:jc w:val="right"/>
            </w:pPr>
            <w:r>
              <w:rPr>
                <w:rFonts w:ascii="宋体" w:hAnsi="宋体" w:eastAsia="宋体" w:cs="宋体"/>
                <w:b w:val="0"/>
                <w:i w:val="0"/>
                <w:color w:val="000000"/>
                <w:sz w:val="14"/>
              </w:rPr>
              <w:t>2.55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2.55</w:t>
            </w:r>
          </w:p>
        </w:tc>
        <w:tc>
          <w:tcPr>
            <w:tcW w:w="1160" w:type="dxa"/>
            <w:vAlign w:val="center"/>
          </w:tcPr>
          <w:p>
            <w:pPr>
              <w:jc w:val="right"/>
            </w:pPr>
            <w:r>
              <w:rPr>
                <w:rFonts w:ascii="宋体" w:hAnsi="宋体" w:eastAsia="宋体" w:cs="宋体"/>
                <w:b w:val="0"/>
                <w:i w:val="0"/>
                <w:color w:val="000000"/>
                <w:sz w:val="14"/>
              </w:rPr>
              <w:t>2.55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1,659.25</w:t>
            </w:r>
          </w:p>
        </w:tc>
        <w:tc>
          <w:tcPr>
            <w:tcW w:w="1160" w:type="dxa"/>
            <w:vAlign w:val="center"/>
          </w:tcPr>
          <w:p>
            <w:pPr>
              <w:jc w:val="right"/>
            </w:pPr>
            <w:r>
              <w:rPr>
                <w:rFonts w:ascii="宋体" w:hAnsi="宋体" w:eastAsia="宋体" w:cs="宋体"/>
                <w:b w:val="0"/>
                <w:i w:val="0"/>
                <w:color w:val="000000"/>
                <w:sz w:val="14"/>
              </w:rPr>
              <w:t>1,609.48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49.77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20501</w:t>
            </w:r>
          </w:p>
        </w:tc>
        <w:tc>
          <w:tcPr>
            <w:tcW w:w="2060" w:type="dxa"/>
            <w:vAlign w:val="center"/>
          </w:tcPr>
          <w:p>
            <w:pPr>
              <w:jc w:val="left"/>
            </w:pPr>
            <w:r>
              <w:rPr>
                <w:rFonts w:ascii="宋体" w:hAnsi="宋体" w:eastAsia="宋体" w:cs="宋体"/>
                <w:b w:val="0"/>
                <w:i w:val="0"/>
                <w:color w:val="000000"/>
                <w:sz w:val="14"/>
              </w:rPr>
              <w:t>教育管理事务</w:t>
            </w:r>
          </w:p>
        </w:tc>
        <w:tc>
          <w:tcPr>
            <w:tcW w:w="1160" w:type="dxa"/>
            <w:vAlign w:val="center"/>
          </w:tcPr>
          <w:p>
            <w:pPr>
              <w:jc w:val="right"/>
            </w:pPr>
            <w:r>
              <w:rPr>
                <w:rFonts w:ascii="宋体" w:hAnsi="宋体" w:eastAsia="宋体" w:cs="宋体"/>
                <w:b w:val="0"/>
                <w:i w:val="0"/>
                <w:color w:val="000000"/>
                <w:sz w:val="14"/>
              </w:rPr>
              <w:t>687.14</w:t>
            </w:r>
          </w:p>
        </w:tc>
        <w:tc>
          <w:tcPr>
            <w:tcW w:w="1160" w:type="dxa"/>
            <w:vAlign w:val="center"/>
          </w:tcPr>
          <w:p>
            <w:pPr>
              <w:jc w:val="right"/>
            </w:pPr>
            <w:r>
              <w:rPr>
                <w:rFonts w:ascii="宋体" w:hAnsi="宋体" w:eastAsia="宋体" w:cs="宋体"/>
                <w:b w:val="0"/>
                <w:i w:val="0"/>
                <w:color w:val="000000"/>
                <w:sz w:val="14"/>
              </w:rPr>
              <w:t>637.37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49.77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431.47</w:t>
            </w:r>
          </w:p>
        </w:tc>
        <w:tc>
          <w:tcPr>
            <w:tcW w:w="1160" w:type="dxa"/>
            <w:vAlign w:val="center"/>
          </w:tcPr>
          <w:p>
            <w:pPr>
              <w:jc w:val="right"/>
            </w:pPr>
            <w:r>
              <w:rPr>
                <w:rFonts w:ascii="宋体" w:hAnsi="宋体" w:eastAsia="宋体" w:cs="宋体"/>
                <w:b w:val="0"/>
                <w:i w:val="0"/>
                <w:color w:val="000000"/>
                <w:sz w:val="14"/>
              </w:rPr>
              <w:t>430.86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2050199</w:t>
            </w:r>
          </w:p>
        </w:tc>
        <w:tc>
          <w:tcPr>
            <w:tcW w:w="2060" w:type="dxa"/>
            <w:vAlign w:val="center"/>
          </w:tcPr>
          <w:p>
            <w:pPr>
              <w:jc w:val="left"/>
            </w:pPr>
            <w:r>
              <w:rPr>
                <w:rFonts w:ascii="宋体" w:hAnsi="宋体" w:eastAsia="宋体" w:cs="宋体"/>
                <w:b w:val="0"/>
                <w:i w:val="0"/>
                <w:color w:val="000000"/>
                <w:sz w:val="14"/>
              </w:rPr>
              <w:t>其他教育管理事务支出</w:t>
            </w:r>
          </w:p>
        </w:tc>
        <w:tc>
          <w:tcPr>
            <w:tcW w:w="1160" w:type="dxa"/>
            <w:vAlign w:val="center"/>
          </w:tcPr>
          <w:p>
            <w:pPr>
              <w:jc w:val="right"/>
            </w:pPr>
            <w:r>
              <w:rPr>
                <w:rFonts w:ascii="宋体" w:hAnsi="宋体" w:eastAsia="宋体" w:cs="宋体"/>
                <w:b w:val="0"/>
                <w:i w:val="0"/>
                <w:color w:val="000000"/>
                <w:sz w:val="14"/>
              </w:rPr>
              <w:t>255.67</w:t>
            </w:r>
          </w:p>
        </w:tc>
        <w:tc>
          <w:tcPr>
            <w:tcW w:w="1160" w:type="dxa"/>
            <w:vAlign w:val="center"/>
          </w:tcPr>
          <w:p>
            <w:pPr>
              <w:jc w:val="right"/>
            </w:pPr>
            <w:r>
              <w:rPr>
                <w:rFonts w:ascii="宋体" w:hAnsi="宋体" w:eastAsia="宋体" w:cs="宋体"/>
                <w:b w:val="0"/>
                <w:i w:val="0"/>
                <w:color w:val="000000"/>
                <w:sz w:val="14"/>
              </w:rPr>
              <w:t>206.51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49.16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w:t>
            </w:r>
          </w:p>
        </w:tc>
        <w:tc>
          <w:tcPr>
            <w:tcW w:w="2060" w:type="dxa"/>
            <w:vAlign w:val="center"/>
          </w:tcPr>
          <w:p>
            <w:pPr>
              <w:jc w:val="left"/>
            </w:pPr>
            <w:r>
              <w:rPr>
                <w:rFonts w:ascii="宋体" w:hAnsi="宋体" w:eastAsia="宋体" w:cs="宋体"/>
                <w:b w:val="0"/>
                <w:i w:val="0"/>
                <w:color w:val="000000"/>
                <w:sz w:val="14"/>
              </w:rPr>
              <w:t>普通教育</w:t>
            </w:r>
          </w:p>
        </w:tc>
        <w:tc>
          <w:tcPr>
            <w:tcW w:w="1160" w:type="dxa"/>
            <w:vAlign w:val="center"/>
          </w:tcPr>
          <w:p>
            <w:pPr>
              <w:jc w:val="right"/>
            </w:pPr>
            <w:r>
              <w:rPr>
                <w:rFonts w:ascii="宋体" w:hAnsi="宋体" w:eastAsia="宋体" w:cs="宋体"/>
                <w:b w:val="0"/>
                <w:i w:val="0"/>
                <w:color w:val="000000"/>
                <w:sz w:val="14"/>
              </w:rPr>
              <w:t>957.11</w:t>
            </w:r>
          </w:p>
        </w:tc>
        <w:tc>
          <w:tcPr>
            <w:tcW w:w="1160" w:type="dxa"/>
            <w:vAlign w:val="center"/>
          </w:tcPr>
          <w:p>
            <w:pPr>
              <w:jc w:val="right"/>
            </w:pPr>
            <w:r>
              <w:rPr>
                <w:rFonts w:ascii="宋体" w:hAnsi="宋体" w:eastAsia="宋体" w:cs="宋体"/>
                <w:b w:val="0"/>
                <w:i w:val="0"/>
                <w:color w:val="000000"/>
                <w:sz w:val="14"/>
              </w:rPr>
              <w:t>957.11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2050202</w:t>
            </w:r>
          </w:p>
        </w:tc>
        <w:tc>
          <w:tcPr>
            <w:tcW w:w="2060" w:type="dxa"/>
            <w:vAlign w:val="center"/>
          </w:tcPr>
          <w:p>
            <w:pPr>
              <w:jc w:val="left"/>
            </w:pPr>
            <w:r>
              <w:rPr>
                <w:rFonts w:ascii="宋体" w:hAnsi="宋体" w:eastAsia="宋体" w:cs="宋体"/>
                <w:b w:val="0"/>
                <w:i w:val="0"/>
                <w:color w:val="000000"/>
                <w:sz w:val="14"/>
              </w:rPr>
              <w:t>小学教育</w:t>
            </w:r>
          </w:p>
        </w:tc>
        <w:tc>
          <w:tcPr>
            <w:tcW w:w="1160" w:type="dxa"/>
            <w:vAlign w:val="center"/>
          </w:tcPr>
          <w:p>
            <w:pPr>
              <w:jc w:val="right"/>
            </w:pPr>
            <w:r>
              <w:rPr>
                <w:rFonts w:ascii="宋体" w:hAnsi="宋体" w:eastAsia="宋体" w:cs="宋体"/>
                <w:b w:val="0"/>
                <w:i w:val="0"/>
                <w:color w:val="000000"/>
                <w:sz w:val="14"/>
              </w:rPr>
              <w:t>317.99</w:t>
            </w:r>
          </w:p>
        </w:tc>
        <w:tc>
          <w:tcPr>
            <w:tcW w:w="1160" w:type="dxa"/>
            <w:vAlign w:val="center"/>
          </w:tcPr>
          <w:p>
            <w:pPr>
              <w:jc w:val="right"/>
            </w:pPr>
            <w:r>
              <w:rPr>
                <w:rFonts w:ascii="宋体" w:hAnsi="宋体" w:eastAsia="宋体" w:cs="宋体"/>
                <w:b w:val="0"/>
                <w:i w:val="0"/>
                <w:color w:val="000000"/>
                <w:sz w:val="14"/>
              </w:rPr>
              <w:t>317.99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2050203</w:t>
            </w:r>
          </w:p>
        </w:tc>
        <w:tc>
          <w:tcPr>
            <w:tcW w:w="2060" w:type="dxa"/>
            <w:vAlign w:val="center"/>
          </w:tcPr>
          <w:p>
            <w:pPr>
              <w:jc w:val="left"/>
            </w:pPr>
            <w:r>
              <w:rPr>
                <w:rFonts w:ascii="宋体" w:hAnsi="宋体" w:eastAsia="宋体" w:cs="宋体"/>
                <w:b w:val="0"/>
                <w:i w:val="0"/>
                <w:color w:val="000000"/>
                <w:sz w:val="14"/>
              </w:rPr>
              <w:t>初中教育</w:t>
            </w:r>
          </w:p>
        </w:tc>
        <w:tc>
          <w:tcPr>
            <w:tcW w:w="1160" w:type="dxa"/>
            <w:vAlign w:val="center"/>
          </w:tcPr>
          <w:p>
            <w:pPr>
              <w:jc w:val="right"/>
            </w:pPr>
            <w:r>
              <w:rPr>
                <w:rFonts w:ascii="宋体" w:hAnsi="宋体" w:eastAsia="宋体" w:cs="宋体"/>
                <w:b w:val="0"/>
                <w:i w:val="0"/>
                <w:color w:val="000000"/>
                <w:sz w:val="14"/>
              </w:rPr>
              <w:t>615.52</w:t>
            </w:r>
          </w:p>
        </w:tc>
        <w:tc>
          <w:tcPr>
            <w:tcW w:w="1160" w:type="dxa"/>
            <w:vAlign w:val="center"/>
          </w:tcPr>
          <w:p>
            <w:pPr>
              <w:jc w:val="right"/>
            </w:pPr>
            <w:r>
              <w:rPr>
                <w:rFonts w:ascii="宋体" w:hAnsi="宋体" w:eastAsia="宋体" w:cs="宋体"/>
                <w:b w:val="0"/>
                <w:i w:val="0"/>
                <w:color w:val="000000"/>
                <w:sz w:val="14"/>
              </w:rPr>
              <w:t>615.52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2050299</w:t>
            </w:r>
          </w:p>
        </w:tc>
        <w:tc>
          <w:tcPr>
            <w:tcW w:w="2060" w:type="dxa"/>
            <w:vAlign w:val="center"/>
          </w:tcPr>
          <w:p>
            <w:pPr>
              <w:jc w:val="left"/>
            </w:pPr>
            <w:r>
              <w:rPr>
                <w:rFonts w:ascii="宋体" w:hAnsi="宋体" w:eastAsia="宋体" w:cs="宋体"/>
                <w:b w:val="0"/>
                <w:i w:val="0"/>
                <w:color w:val="000000"/>
                <w:sz w:val="14"/>
              </w:rPr>
              <w:t>其他普通教育支出</w:t>
            </w:r>
          </w:p>
        </w:tc>
        <w:tc>
          <w:tcPr>
            <w:tcW w:w="1160" w:type="dxa"/>
            <w:vAlign w:val="center"/>
          </w:tcPr>
          <w:p>
            <w:pPr>
              <w:jc w:val="right"/>
            </w:pPr>
            <w:r>
              <w:rPr>
                <w:rFonts w:ascii="宋体" w:hAnsi="宋体" w:eastAsia="宋体" w:cs="宋体"/>
                <w:b w:val="0"/>
                <w:i w:val="0"/>
                <w:color w:val="000000"/>
                <w:sz w:val="14"/>
              </w:rPr>
              <w:t>23.60</w:t>
            </w:r>
          </w:p>
        </w:tc>
        <w:tc>
          <w:tcPr>
            <w:tcW w:w="1160" w:type="dxa"/>
            <w:vAlign w:val="center"/>
          </w:tcPr>
          <w:p>
            <w:pPr>
              <w:jc w:val="right"/>
            </w:pPr>
            <w:r>
              <w:rPr>
                <w:rFonts w:ascii="宋体" w:hAnsi="宋体" w:eastAsia="宋体" w:cs="宋体"/>
                <w:b w:val="0"/>
                <w:i w:val="0"/>
                <w:color w:val="000000"/>
                <w:sz w:val="14"/>
              </w:rPr>
              <w:t>23.60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20503</w:t>
            </w:r>
          </w:p>
        </w:tc>
        <w:tc>
          <w:tcPr>
            <w:tcW w:w="2060" w:type="dxa"/>
            <w:vAlign w:val="center"/>
          </w:tcPr>
          <w:p>
            <w:pPr>
              <w:jc w:val="left"/>
            </w:pPr>
            <w:r>
              <w:rPr>
                <w:rFonts w:ascii="宋体" w:hAnsi="宋体" w:eastAsia="宋体" w:cs="宋体"/>
                <w:b w:val="0"/>
                <w:i w:val="0"/>
                <w:color w:val="000000"/>
                <w:sz w:val="14"/>
              </w:rPr>
              <w:t>职业教育</w:t>
            </w:r>
          </w:p>
        </w:tc>
        <w:tc>
          <w:tcPr>
            <w:tcW w:w="1160" w:type="dxa"/>
            <w:vAlign w:val="center"/>
          </w:tcPr>
          <w:p>
            <w:pPr>
              <w:jc w:val="right"/>
            </w:pPr>
            <w:r>
              <w:rPr>
                <w:rFonts w:ascii="宋体" w:hAnsi="宋体" w:eastAsia="宋体" w:cs="宋体"/>
                <w:b w:val="0"/>
                <w:i w:val="0"/>
                <w:color w:val="000000"/>
                <w:sz w:val="14"/>
              </w:rPr>
              <w:t>15.00</w:t>
            </w:r>
          </w:p>
        </w:tc>
        <w:tc>
          <w:tcPr>
            <w:tcW w:w="1160" w:type="dxa"/>
            <w:vAlign w:val="center"/>
          </w:tcPr>
          <w:p>
            <w:pPr>
              <w:jc w:val="right"/>
            </w:pPr>
            <w:r>
              <w:rPr>
                <w:rFonts w:ascii="宋体" w:hAnsi="宋体" w:eastAsia="宋体" w:cs="宋体"/>
                <w:b w:val="0"/>
                <w:i w:val="0"/>
                <w:color w:val="000000"/>
                <w:sz w:val="14"/>
              </w:rPr>
              <w:t>15.00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2050302</w:t>
            </w:r>
          </w:p>
        </w:tc>
        <w:tc>
          <w:tcPr>
            <w:tcW w:w="2060" w:type="dxa"/>
            <w:vAlign w:val="center"/>
          </w:tcPr>
          <w:p>
            <w:pPr>
              <w:jc w:val="left"/>
            </w:pPr>
            <w:r>
              <w:rPr>
                <w:rFonts w:ascii="宋体" w:hAnsi="宋体" w:eastAsia="宋体" w:cs="宋体"/>
                <w:b w:val="0"/>
                <w:i w:val="0"/>
                <w:color w:val="000000"/>
                <w:sz w:val="14"/>
              </w:rPr>
              <w:t>中等职业教育</w:t>
            </w:r>
          </w:p>
        </w:tc>
        <w:tc>
          <w:tcPr>
            <w:tcW w:w="1160" w:type="dxa"/>
            <w:vAlign w:val="center"/>
          </w:tcPr>
          <w:p>
            <w:pPr>
              <w:jc w:val="right"/>
            </w:pPr>
            <w:r>
              <w:rPr>
                <w:rFonts w:ascii="宋体" w:hAnsi="宋体" w:eastAsia="宋体" w:cs="宋体"/>
                <w:b w:val="0"/>
                <w:i w:val="0"/>
                <w:color w:val="000000"/>
                <w:sz w:val="14"/>
              </w:rPr>
              <w:t>15.00</w:t>
            </w:r>
          </w:p>
        </w:tc>
        <w:tc>
          <w:tcPr>
            <w:tcW w:w="1160" w:type="dxa"/>
            <w:vAlign w:val="center"/>
          </w:tcPr>
          <w:p>
            <w:pPr>
              <w:jc w:val="right"/>
            </w:pPr>
            <w:r>
              <w:rPr>
                <w:rFonts w:ascii="宋体" w:hAnsi="宋体" w:eastAsia="宋体" w:cs="宋体"/>
                <w:b w:val="0"/>
                <w:i w:val="0"/>
                <w:color w:val="000000"/>
                <w:sz w:val="14"/>
              </w:rPr>
              <w:t>15.00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112.20</w:t>
            </w:r>
          </w:p>
        </w:tc>
        <w:tc>
          <w:tcPr>
            <w:tcW w:w="1160" w:type="dxa"/>
            <w:vAlign w:val="center"/>
          </w:tcPr>
          <w:p>
            <w:pPr>
              <w:jc w:val="right"/>
            </w:pPr>
            <w:r>
              <w:rPr>
                <w:rFonts w:ascii="宋体" w:hAnsi="宋体" w:eastAsia="宋体" w:cs="宋体"/>
                <w:b w:val="0"/>
                <w:i w:val="0"/>
                <w:color w:val="000000"/>
                <w:sz w:val="14"/>
              </w:rPr>
              <w:t>111.48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77.38</w:t>
            </w:r>
          </w:p>
        </w:tc>
        <w:tc>
          <w:tcPr>
            <w:tcW w:w="1160" w:type="dxa"/>
            <w:vAlign w:val="center"/>
          </w:tcPr>
          <w:p>
            <w:pPr>
              <w:jc w:val="right"/>
            </w:pPr>
            <w:r>
              <w:rPr>
                <w:rFonts w:ascii="宋体" w:hAnsi="宋体" w:eastAsia="宋体" w:cs="宋体"/>
                <w:b w:val="0"/>
                <w:i w:val="0"/>
                <w:color w:val="000000"/>
                <w:sz w:val="14"/>
              </w:rPr>
              <w:t>76.66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10.99</w:t>
            </w:r>
          </w:p>
        </w:tc>
        <w:tc>
          <w:tcPr>
            <w:tcW w:w="1160" w:type="dxa"/>
            <w:vAlign w:val="center"/>
          </w:tcPr>
          <w:p>
            <w:pPr>
              <w:jc w:val="right"/>
            </w:pPr>
            <w:r>
              <w:rPr>
                <w:rFonts w:ascii="宋体" w:hAnsi="宋体" w:eastAsia="宋体" w:cs="宋体"/>
                <w:b w:val="0"/>
                <w:i w:val="0"/>
                <w:color w:val="000000"/>
                <w:sz w:val="14"/>
              </w:rPr>
              <w:t>10.27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52.91</w:t>
            </w:r>
          </w:p>
        </w:tc>
        <w:tc>
          <w:tcPr>
            <w:tcW w:w="1160" w:type="dxa"/>
            <w:vAlign w:val="center"/>
          </w:tcPr>
          <w:p>
            <w:pPr>
              <w:jc w:val="right"/>
            </w:pPr>
            <w:r>
              <w:rPr>
                <w:rFonts w:ascii="宋体" w:hAnsi="宋体" w:eastAsia="宋体" w:cs="宋体"/>
                <w:b w:val="0"/>
                <w:i w:val="0"/>
                <w:color w:val="000000"/>
                <w:sz w:val="14"/>
              </w:rPr>
              <w:t>52.91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13.48</w:t>
            </w:r>
          </w:p>
        </w:tc>
        <w:tc>
          <w:tcPr>
            <w:tcW w:w="1160" w:type="dxa"/>
            <w:vAlign w:val="center"/>
          </w:tcPr>
          <w:p>
            <w:pPr>
              <w:jc w:val="right"/>
            </w:pPr>
            <w:r>
              <w:rPr>
                <w:rFonts w:ascii="宋体" w:hAnsi="宋体" w:eastAsia="宋体" w:cs="宋体"/>
                <w:b w:val="0"/>
                <w:i w:val="0"/>
                <w:color w:val="000000"/>
                <w:sz w:val="14"/>
              </w:rPr>
              <w:t>13.48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32.76</w:t>
            </w:r>
          </w:p>
        </w:tc>
        <w:tc>
          <w:tcPr>
            <w:tcW w:w="1160" w:type="dxa"/>
            <w:vAlign w:val="center"/>
          </w:tcPr>
          <w:p>
            <w:pPr>
              <w:jc w:val="right"/>
            </w:pPr>
            <w:r>
              <w:rPr>
                <w:rFonts w:ascii="宋体" w:hAnsi="宋体" w:eastAsia="宋体" w:cs="宋体"/>
                <w:b w:val="0"/>
                <w:i w:val="0"/>
                <w:color w:val="000000"/>
                <w:sz w:val="14"/>
              </w:rPr>
              <w:t>32.76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32.76</w:t>
            </w:r>
          </w:p>
        </w:tc>
        <w:tc>
          <w:tcPr>
            <w:tcW w:w="1160" w:type="dxa"/>
            <w:vAlign w:val="center"/>
          </w:tcPr>
          <w:p>
            <w:pPr>
              <w:jc w:val="right"/>
            </w:pPr>
            <w:r>
              <w:rPr>
                <w:rFonts w:ascii="宋体" w:hAnsi="宋体" w:eastAsia="宋体" w:cs="宋体"/>
                <w:b w:val="0"/>
                <w:i w:val="0"/>
                <w:color w:val="000000"/>
                <w:sz w:val="14"/>
              </w:rPr>
              <w:t>32.76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2.06</w:t>
            </w:r>
          </w:p>
        </w:tc>
        <w:tc>
          <w:tcPr>
            <w:tcW w:w="1160" w:type="dxa"/>
            <w:vAlign w:val="center"/>
          </w:tcPr>
          <w:p>
            <w:pPr>
              <w:jc w:val="right"/>
            </w:pPr>
            <w:r>
              <w:rPr>
                <w:rFonts w:ascii="宋体" w:hAnsi="宋体" w:eastAsia="宋体" w:cs="宋体"/>
                <w:b w:val="0"/>
                <w:i w:val="0"/>
                <w:color w:val="000000"/>
                <w:sz w:val="14"/>
              </w:rPr>
              <w:t>2.06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2.06</w:t>
            </w:r>
          </w:p>
        </w:tc>
        <w:tc>
          <w:tcPr>
            <w:tcW w:w="1160" w:type="dxa"/>
            <w:vAlign w:val="center"/>
          </w:tcPr>
          <w:p>
            <w:pPr>
              <w:jc w:val="right"/>
            </w:pPr>
            <w:r>
              <w:rPr>
                <w:rFonts w:ascii="宋体" w:hAnsi="宋体" w:eastAsia="宋体" w:cs="宋体"/>
                <w:b w:val="0"/>
                <w:i w:val="0"/>
                <w:color w:val="000000"/>
                <w:sz w:val="14"/>
              </w:rPr>
              <w:t>2.06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19.23</w:t>
            </w:r>
          </w:p>
        </w:tc>
        <w:tc>
          <w:tcPr>
            <w:tcW w:w="1160" w:type="dxa"/>
            <w:vAlign w:val="center"/>
          </w:tcPr>
          <w:p>
            <w:pPr>
              <w:jc w:val="right"/>
            </w:pPr>
            <w:r>
              <w:rPr>
                <w:rFonts w:ascii="宋体" w:hAnsi="宋体" w:eastAsia="宋体" w:cs="宋体"/>
                <w:b w:val="0"/>
                <w:i w:val="0"/>
                <w:color w:val="000000"/>
                <w:sz w:val="14"/>
              </w:rPr>
              <w:t>19.23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19.23</w:t>
            </w:r>
          </w:p>
        </w:tc>
        <w:tc>
          <w:tcPr>
            <w:tcW w:w="1160" w:type="dxa"/>
            <w:vAlign w:val="center"/>
          </w:tcPr>
          <w:p>
            <w:pPr>
              <w:jc w:val="right"/>
            </w:pPr>
            <w:r>
              <w:rPr>
                <w:rFonts w:ascii="宋体" w:hAnsi="宋体" w:eastAsia="宋体" w:cs="宋体"/>
                <w:b w:val="0"/>
                <w:i w:val="0"/>
                <w:color w:val="000000"/>
                <w:sz w:val="14"/>
              </w:rPr>
              <w:t>19.23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17.77</w:t>
            </w:r>
          </w:p>
        </w:tc>
        <w:tc>
          <w:tcPr>
            <w:tcW w:w="1160" w:type="dxa"/>
            <w:vAlign w:val="center"/>
          </w:tcPr>
          <w:p>
            <w:pPr>
              <w:jc w:val="right"/>
            </w:pPr>
            <w:r>
              <w:rPr>
                <w:rFonts w:ascii="宋体" w:hAnsi="宋体" w:eastAsia="宋体" w:cs="宋体"/>
                <w:b w:val="0"/>
                <w:i w:val="0"/>
                <w:color w:val="000000"/>
                <w:sz w:val="14"/>
              </w:rPr>
              <w:t>17.77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1.46</w:t>
            </w:r>
          </w:p>
        </w:tc>
        <w:tc>
          <w:tcPr>
            <w:tcW w:w="1160" w:type="dxa"/>
            <w:vAlign w:val="center"/>
          </w:tcPr>
          <w:p>
            <w:pPr>
              <w:jc w:val="right"/>
            </w:pPr>
            <w:r>
              <w:rPr>
                <w:rFonts w:ascii="宋体" w:hAnsi="宋体" w:eastAsia="宋体" w:cs="宋体"/>
                <w:b w:val="0"/>
                <w:i w:val="0"/>
                <w:color w:val="000000"/>
                <w:sz w:val="14"/>
              </w:rPr>
              <w:t>1.46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39.96</w:t>
            </w:r>
          </w:p>
        </w:tc>
        <w:tc>
          <w:tcPr>
            <w:tcW w:w="1160" w:type="dxa"/>
            <w:vAlign w:val="center"/>
          </w:tcPr>
          <w:p>
            <w:pPr>
              <w:jc w:val="right"/>
            </w:pPr>
            <w:r>
              <w:rPr>
                <w:rFonts w:ascii="宋体" w:hAnsi="宋体" w:eastAsia="宋体" w:cs="宋体"/>
                <w:b w:val="0"/>
                <w:i w:val="0"/>
                <w:color w:val="000000"/>
                <w:sz w:val="14"/>
              </w:rPr>
              <w:t>39.96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39.96</w:t>
            </w:r>
          </w:p>
        </w:tc>
        <w:tc>
          <w:tcPr>
            <w:tcW w:w="1160" w:type="dxa"/>
            <w:vAlign w:val="center"/>
          </w:tcPr>
          <w:p>
            <w:pPr>
              <w:jc w:val="right"/>
            </w:pPr>
            <w:r>
              <w:rPr>
                <w:rFonts w:ascii="宋体" w:hAnsi="宋体" w:eastAsia="宋体" w:cs="宋体"/>
                <w:b w:val="0"/>
                <w:i w:val="0"/>
                <w:color w:val="000000"/>
                <w:sz w:val="14"/>
              </w:rPr>
              <w:t>39.96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39.96</w:t>
            </w:r>
          </w:p>
        </w:tc>
        <w:tc>
          <w:tcPr>
            <w:tcW w:w="1160" w:type="dxa"/>
            <w:vAlign w:val="center"/>
          </w:tcPr>
          <w:p>
            <w:pPr>
              <w:jc w:val="right"/>
            </w:pPr>
            <w:r>
              <w:rPr>
                <w:rFonts w:ascii="宋体" w:hAnsi="宋体" w:eastAsia="宋体" w:cs="宋体"/>
                <w:b w:val="0"/>
                <w:i w:val="0"/>
                <w:color w:val="000000"/>
                <w:sz w:val="14"/>
              </w:rPr>
              <w:t>39.96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14.02</w:t>
            </w:r>
          </w:p>
        </w:tc>
        <w:tc>
          <w:tcPr>
            <w:tcW w:w="1160" w:type="dxa"/>
            <w:vAlign w:val="center"/>
          </w:tcPr>
          <w:p>
            <w:pPr>
              <w:jc w:val="right"/>
            </w:pPr>
            <w:r>
              <w:rPr>
                <w:rFonts w:ascii="宋体" w:hAnsi="宋体" w:eastAsia="宋体" w:cs="宋体"/>
                <w:b w:val="0"/>
                <w:i w:val="0"/>
                <w:color w:val="000000"/>
                <w:sz w:val="14"/>
              </w:rPr>
              <w:t>14.02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14.02</w:t>
            </w:r>
          </w:p>
        </w:tc>
        <w:tc>
          <w:tcPr>
            <w:tcW w:w="1160" w:type="dxa"/>
            <w:vAlign w:val="center"/>
          </w:tcPr>
          <w:p>
            <w:pPr>
              <w:jc w:val="right"/>
            </w:pPr>
            <w:r>
              <w:rPr>
                <w:rFonts w:ascii="宋体" w:hAnsi="宋体" w:eastAsia="宋体" w:cs="宋体"/>
                <w:b w:val="0"/>
                <w:i w:val="0"/>
                <w:color w:val="000000"/>
                <w:sz w:val="14"/>
              </w:rPr>
              <w:t>14.02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14.02</w:t>
            </w:r>
          </w:p>
        </w:tc>
        <w:tc>
          <w:tcPr>
            <w:tcW w:w="1160" w:type="dxa"/>
            <w:vAlign w:val="center"/>
          </w:tcPr>
          <w:p>
            <w:pPr>
              <w:jc w:val="right"/>
            </w:pPr>
            <w:r>
              <w:rPr>
                <w:rFonts w:ascii="宋体" w:hAnsi="宋体" w:eastAsia="宋体" w:cs="宋体"/>
                <w:b w:val="0"/>
                <w:i w:val="0"/>
                <w:color w:val="000000"/>
                <w:sz w:val="14"/>
              </w:rPr>
              <w:t>14.02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1,847.20</w:t>
            </w:r>
          </w:p>
        </w:tc>
        <w:tc>
          <w:tcPr>
            <w:tcW w:w="1120" w:type="dxa"/>
            <w:vAlign w:val="center"/>
          </w:tcPr>
          <w:p>
            <w:pPr>
              <w:jc w:val="right"/>
            </w:pPr>
            <w:r>
              <w:rPr>
                <w:rFonts w:ascii="宋体" w:hAnsi="宋体" w:eastAsia="宋体" w:cs="宋体"/>
                <w:b/>
                <w:i w:val="0"/>
                <w:color w:val="000000"/>
                <w:sz w:val="16"/>
              </w:rPr>
              <w:t>603.91</w:t>
            </w:r>
          </w:p>
        </w:tc>
        <w:tc>
          <w:tcPr>
            <w:tcW w:w="1120" w:type="dxa"/>
            <w:vAlign w:val="center"/>
          </w:tcPr>
          <w:p>
            <w:pPr>
              <w:jc w:val="right"/>
            </w:pPr>
            <w:r>
              <w:rPr>
                <w:rFonts w:ascii="宋体" w:hAnsi="宋体" w:eastAsia="宋体" w:cs="宋体"/>
                <w:b/>
                <w:i w:val="0"/>
                <w:color w:val="000000"/>
                <w:sz w:val="16"/>
              </w:rPr>
              <w:t>1,243.29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4.18</w:t>
            </w:r>
          </w:p>
        </w:tc>
        <w:tc>
          <w:tcPr>
            <w:tcW w:w="1120" w:type="dxa"/>
            <w:vAlign w:val="center"/>
          </w:tcPr>
          <w:p>
            <w:pPr>
              <w:jc w:val="right"/>
            </w:pPr>
            <w:r>
              <w:rPr>
                <w:rFonts w:ascii="宋体" w:hAnsi="宋体" w:eastAsia="宋体" w:cs="宋体"/>
                <w:b w:val="0"/>
                <w:i w:val="0"/>
                <w:color w:val="000000"/>
                <w:sz w:val="16"/>
              </w:rPr>
              <w:t>1.63</w:t>
            </w:r>
          </w:p>
        </w:tc>
        <w:tc>
          <w:tcPr>
            <w:tcW w:w="1120" w:type="dxa"/>
            <w:vAlign w:val="center"/>
          </w:tcPr>
          <w:p>
            <w:pPr>
              <w:jc w:val="right"/>
            </w:pPr>
            <w:r>
              <w:rPr>
                <w:rFonts w:ascii="宋体" w:hAnsi="宋体" w:eastAsia="宋体" w:cs="宋体"/>
                <w:b w:val="0"/>
                <w:i w:val="0"/>
                <w:color w:val="000000"/>
                <w:sz w:val="16"/>
              </w:rPr>
              <w:t>2.55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4.18</w:t>
            </w:r>
          </w:p>
        </w:tc>
        <w:tc>
          <w:tcPr>
            <w:tcW w:w="1120" w:type="dxa"/>
            <w:vAlign w:val="center"/>
          </w:tcPr>
          <w:p>
            <w:pPr>
              <w:jc w:val="right"/>
            </w:pPr>
            <w:r>
              <w:rPr>
                <w:rFonts w:ascii="宋体" w:hAnsi="宋体" w:eastAsia="宋体" w:cs="宋体"/>
                <w:b w:val="0"/>
                <w:i w:val="0"/>
                <w:color w:val="000000"/>
                <w:sz w:val="16"/>
              </w:rPr>
              <w:t>1.63</w:t>
            </w:r>
          </w:p>
        </w:tc>
        <w:tc>
          <w:tcPr>
            <w:tcW w:w="1120" w:type="dxa"/>
            <w:vAlign w:val="center"/>
          </w:tcPr>
          <w:p>
            <w:pPr>
              <w:jc w:val="right"/>
            </w:pPr>
            <w:r>
              <w:rPr>
                <w:rFonts w:ascii="宋体" w:hAnsi="宋体" w:eastAsia="宋体" w:cs="宋体"/>
                <w:b w:val="0"/>
                <w:i w:val="0"/>
                <w:color w:val="000000"/>
                <w:sz w:val="16"/>
              </w:rPr>
              <w:t>2.55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1.63</w:t>
            </w:r>
          </w:p>
        </w:tc>
        <w:tc>
          <w:tcPr>
            <w:tcW w:w="1120" w:type="dxa"/>
            <w:vAlign w:val="center"/>
          </w:tcPr>
          <w:p>
            <w:pPr>
              <w:jc w:val="right"/>
            </w:pPr>
            <w:r>
              <w:rPr>
                <w:rFonts w:ascii="宋体" w:hAnsi="宋体" w:eastAsia="宋体" w:cs="宋体"/>
                <w:b w:val="0"/>
                <w:i w:val="0"/>
                <w:color w:val="000000"/>
                <w:sz w:val="16"/>
              </w:rPr>
              <w:t>1.63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2.55</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2.55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1,657.61</w:t>
            </w:r>
          </w:p>
        </w:tc>
        <w:tc>
          <w:tcPr>
            <w:tcW w:w="1120" w:type="dxa"/>
            <w:vAlign w:val="center"/>
          </w:tcPr>
          <w:p>
            <w:pPr>
              <w:jc w:val="right"/>
            </w:pPr>
            <w:r>
              <w:rPr>
                <w:rFonts w:ascii="宋体" w:hAnsi="宋体" w:eastAsia="宋体" w:cs="宋体"/>
                <w:b w:val="0"/>
                <w:i w:val="0"/>
                <w:color w:val="000000"/>
                <w:sz w:val="16"/>
              </w:rPr>
              <w:t>430.89</w:t>
            </w:r>
          </w:p>
        </w:tc>
        <w:tc>
          <w:tcPr>
            <w:tcW w:w="1120" w:type="dxa"/>
            <w:vAlign w:val="center"/>
          </w:tcPr>
          <w:p>
            <w:pPr>
              <w:jc w:val="right"/>
            </w:pPr>
            <w:r>
              <w:rPr>
                <w:rFonts w:ascii="宋体" w:hAnsi="宋体" w:eastAsia="宋体" w:cs="宋体"/>
                <w:b w:val="0"/>
                <w:i w:val="0"/>
                <w:color w:val="000000"/>
                <w:sz w:val="16"/>
              </w:rPr>
              <w:t>1,226.72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20501</w:t>
            </w:r>
          </w:p>
        </w:tc>
        <w:tc>
          <w:tcPr>
            <w:tcW w:w="3340" w:type="dxa"/>
            <w:vAlign w:val="center"/>
          </w:tcPr>
          <w:p>
            <w:pPr>
              <w:jc w:val="left"/>
            </w:pPr>
            <w:r>
              <w:rPr>
                <w:rFonts w:ascii="宋体" w:hAnsi="宋体" w:eastAsia="宋体" w:cs="宋体"/>
                <w:b w:val="0"/>
                <w:i w:val="0"/>
                <w:color w:val="000000"/>
                <w:sz w:val="16"/>
              </w:rPr>
              <w:t>教育管理事务</w:t>
            </w:r>
          </w:p>
        </w:tc>
        <w:tc>
          <w:tcPr>
            <w:tcW w:w="1120" w:type="dxa"/>
            <w:vAlign w:val="center"/>
          </w:tcPr>
          <w:p>
            <w:pPr>
              <w:jc w:val="right"/>
            </w:pPr>
            <w:r>
              <w:rPr>
                <w:rFonts w:ascii="宋体" w:hAnsi="宋体" w:eastAsia="宋体" w:cs="宋体"/>
                <w:b w:val="0"/>
                <w:i w:val="0"/>
                <w:color w:val="000000"/>
                <w:sz w:val="16"/>
              </w:rPr>
              <w:t>685.50</w:t>
            </w:r>
          </w:p>
        </w:tc>
        <w:tc>
          <w:tcPr>
            <w:tcW w:w="1120" w:type="dxa"/>
            <w:vAlign w:val="center"/>
          </w:tcPr>
          <w:p>
            <w:pPr>
              <w:jc w:val="right"/>
            </w:pPr>
            <w:r>
              <w:rPr>
                <w:rFonts w:ascii="宋体" w:hAnsi="宋体" w:eastAsia="宋体" w:cs="宋体"/>
                <w:b w:val="0"/>
                <w:i w:val="0"/>
                <w:color w:val="000000"/>
                <w:sz w:val="16"/>
              </w:rPr>
              <w:t>430.89</w:t>
            </w:r>
          </w:p>
        </w:tc>
        <w:tc>
          <w:tcPr>
            <w:tcW w:w="1120" w:type="dxa"/>
            <w:vAlign w:val="center"/>
          </w:tcPr>
          <w:p>
            <w:pPr>
              <w:jc w:val="right"/>
            </w:pPr>
            <w:r>
              <w:rPr>
                <w:rFonts w:ascii="宋体" w:hAnsi="宋体" w:eastAsia="宋体" w:cs="宋体"/>
                <w:b w:val="0"/>
                <w:i w:val="0"/>
                <w:color w:val="000000"/>
                <w:sz w:val="16"/>
              </w:rPr>
              <w:t>254.61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430.89</w:t>
            </w:r>
          </w:p>
        </w:tc>
        <w:tc>
          <w:tcPr>
            <w:tcW w:w="1120" w:type="dxa"/>
            <w:vAlign w:val="center"/>
          </w:tcPr>
          <w:p>
            <w:pPr>
              <w:jc w:val="right"/>
            </w:pPr>
            <w:r>
              <w:rPr>
                <w:rFonts w:ascii="宋体" w:hAnsi="宋体" w:eastAsia="宋体" w:cs="宋体"/>
                <w:b w:val="0"/>
                <w:i w:val="0"/>
                <w:color w:val="000000"/>
                <w:sz w:val="16"/>
              </w:rPr>
              <w:t>430.89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2050199</w:t>
            </w:r>
          </w:p>
        </w:tc>
        <w:tc>
          <w:tcPr>
            <w:tcW w:w="3340" w:type="dxa"/>
            <w:vAlign w:val="center"/>
          </w:tcPr>
          <w:p>
            <w:pPr>
              <w:jc w:val="left"/>
            </w:pPr>
            <w:r>
              <w:rPr>
                <w:rFonts w:ascii="宋体" w:hAnsi="宋体" w:eastAsia="宋体" w:cs="宋体"/>
                <w:b w:val="0"/>
                <w:i w:val="0"/>
                <w:color w:val="000000"/>
                <w:sz w:val="16"/>
              </w:rPr>
              <w:t>其他教育管理事务支出</w:t>
            </w:r>
          </w:p>
        </w:tc>
        <w:tc>
          <w:tcPr>
            <w:tcW w:w="1120" w:type="dxa"/>
            <w:vAlign w:val="center"/>
          </w:tcPr>
          <w:p>
            <w:pPr>
              <w:jc w:val="right"/>
            </w:pPr>
            <w:r>
              <w:rPr>
                <w:rFonts w:ascii="宋体" w:hAnsi="宋体" w:eastAsia="宋体" w:cs="宋体"/>
                <w:b w:val="0"/>
                <w:i w:val="0"/>
                <w:color w:val="000000"/>
                <w:sz w:val="16"/>
              </w:rPr>
              <w:t>254.61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254.61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w:t>
            </w:r>
          </w:p>
        </w:tc>
        <w:tc>
          <w:tcPr>
            <w:tcW w:w="3340" w:type="dxa"/>
            <w:vAlign w:val="center"/>
          </w:tcPr>
          <w:p>
            <w:pPr>
              <w:jc w:val="left"/>
            </w:pPr>
            <w:r>
              <w:rPr>
                <w:rFonts w:ascii="宋体" w:hAnsi="宋体" w:eastAsia="宋体" w:cs="宋体"/>
                <w:b w:val="0"/>
                <w:i w:val="0"/>
                <w:color w:val="000000"/>
                <w:sz w:val="16"/>
              </w:rPr>
              <w:t>普通教育</w:t>
            </w:r>
          </w:p>
        </w:tc>
        <w:tc>
          <w:tcPr>
            <w:tcW w:w="1120" w:type="dxa"/>
            <w:vAlign w:val="center"/>
          </w:tcPr>
          <w:p>
            <w:pPr>
              <w:jc w:val="right"/>
            </w:pPr>
            <w:r>
              <w:rPr>
                <w:rFonts w:ascii="宋体" w:hAnsi="宋体" w:eastAsia="宋体" w:cs="宋体"/>
                <w:b w:val="0"/>
                <w:i w:val="0"/>
                <w:color w:val="000000"/>
                <w:sz w:val="16"/>
              </w:rPr>
              <w:t>957.11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957.11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2050202</w:t>
            </w:r>
          </w:p>
        </w:tc>
        <w:tc>
          <w:tcPr>
            <w:tcW w:w="3340" w:type="dxa"/>
            <w:vAlign w:val="center"/>
          </w:tcPr>
          <w:p>
            <w:pPr>
              <w:jc w:val="left"/>
            </w:pPr>
            <w:r>
              <w:rPr>
                <w:rFonts w:ascii="宋体" w:hAnsi="宋体" w:eastAsia="宋体" w:cs="宋体"/>
                <w:b w:val="0"/>
                <w:i w:val="0"/>
                <w:color w:val="000000"/>
                <w:sz w:val="16"/>
              </w:rPr>
              <w:t>小学教育</w:t>
            </w:r>
          </w:p>
        </w:tc>
        <w:tc>
          <w:tcPr>
            <w:tcW w:w="1120" w:type="dxa"/>
            <w:vAlign w:val="center"/>
          </w:tcPr>
          <w:p>
            <w:pPr>
              <w:jc w:val="right"/>
            </w:pPr>
            <w:r>
              <w:rPr>
                <w:rFonts w:ascii="宋体" w:hAnsi="宋体" w:eastAsia="宋体" w:cs="宋体"/>
                <w:b w:val="0"/>
                <w:i w:val="0"/>
                <w:color w:val="000000"/>
                <w:sz w:val="16"/>
              </w:rPr>
              <w:t>317.99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317.99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2050203</w:t>
            </w:r>
          </w:p>
        </w:tc>
        <w:tc>
          <w:tcPr>
            <w:tcW w:w="3340" w:type="dxa"/>
            <w:vAlign w:val="center"/>
          </w:tcPr>
          <w:p>
            <w:pPr>
              <w:jc w:val="left"/>
            </w:pPr>
            <w:r>
              <w:rPr>
                <w:rFonts w:ascii="宋体" w:hAnsi="宋体" w:eastAsia="宋体" w:cs="宋体"/>
                <w:b w:val="0"/>
                <w:i w:val="0"/>
                <w:color w:val="000000"/>
                <w:sz w:val="16"/>
              </w:rPr>
              <w:t>初中教育</w:t>
            </w:r>
          </w:p>
        </w:tc>
        <w:tc>
          <w:tcPr>
            <w:tcW w:w="1120" w:type="dxa"/>
            <w:vAlign w:val="center"/>
          </w:tcPr>
          <w:p>
            <w:pPr>
              <w:jc w:val="right"/>
            </w:pPr>
            <w:r>
              <w:rPr>
                <w:rFonts w:ascii="宋体" w:hAnsi="宋体" w:eastAsia="宋体" w:cs="宋体"/>
                <w:b w:val="0"/>
                <w:i w:val="0"/>
                <w:color w:val="000000"/>
                <w:sz w:val="16"/>
              </w:rPr>
              <w:t>615.52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615.52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2050299</w:t>
            </w:r>
          </w:p>
        </w:tc>
        <w:tc>
          <w:tcPr>
            <w:tcW w:w="3340" w:type="dxa"/>
            <w:vAlign w:val="center"/>
          </w:tcPr>
          <w:p>
            <w:pPr>
              <w:jc w:val="left"/>
            </w:pPr>
            <w:r>
              <w:rPr>
                <w:rFonts w:ascii="宋体" w:hAnsi="宋体" w:eastAsia="宋体" w:cs="宋体"/>
                <w:b w:val="0"/>
                <w:i w:val="0"/>
                <w:color w:val="000000"/>
                <w:sz w:val="16"/>
              </w:rPr>
              <w:t>其他普通教育支出</w:t>
            </w:r>
          </w:p>
        </w:tc>
        <w:tc>
          <w:tcPr>
            <w:tcW w:w="1120" w:type="dxa"/>
            <w:vAlign w:val="center"/>
          </w:tcPr>
          <w:p>
            <w:pPr>
              <w:jc w:val="right"/>
            </w:pPr>
            <w:r>
              <w:rPr>
                <w:rFonts w:ascii="宋体" w:hAnsi="宋体" w:eastAsia="宋体" w:cs="宋体"/>
                <w:b w:val="0"/>
                <w:i w:val="0"/>
                <w:color w:val="000000"/>
                <w:sz w:val="16"/>
              </w:rPr>
              <w:t>23.60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23.60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20503</w:t>
            </w:r>
          </w:p>
        </w:tc>
        <w:tc>
          <w:tcPr>
            <w:tcW w:w="3340" w:type="dxa"/>
            <w:vAlign w:val="center"/>
          </w:tcPr>
          <w:p>
            <w:pPr>
              <w:jc w:val="left"/>
            </w:pPr>
            <w:r>
              <w:rPr>
                <w:rFonts w:ascii="宋体" w:hAnsi="宋体" w:eastAsia="宋体" w:cs="宋体"/>
                <w:b w:val="0"/>
                <w:i w:val="0"/>
                <w:color w:val="000000"/>
                <w:sz w:val="16"/>
              </w:rPr>
              <w:t>职业教育</w:t>
            </w:r>
          </w:p>
        </w:tc>
        <w:tc>
          <w:tcPr>
            <w:tcW w:w="1120" w:type="dxa"/>
            <w:vAlign w:val="center"/>
          </w:tcPr>
          <w:p>
            <w:pPr>
              <w:jc w:val="right"/>
            </w:pPr>
            <w:r>
              <w:rPr>
                <w:rFonts w:ascii="宋体" w:hAnsi="宋体" w:eastAsia="宋体" w:cs="宋体"/>
                <w:b w:val="0"/>
                <w:i w:val="0"/>
                <w:color w:val="000000"/>
                <w:sz w:val="16"/>
              </w:rPr>
              <w:t>15.00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2050302</w:t>
            </w:r>
          </w:p>
        </w:tc>
        <w:tc>
          <w:tcPr>
            <w:tcW w:w="3340" w:type="dxa"/>
            <w:vAlign w:val="center"/>
          </w:tcPr>
          <w:p>
            <w:pPr>
              <w:jc w:val="left"/>
            </w:pPr>
            <w:r>
              <w:rPr>
                <w:rFonts w:ascii="宋体" w:hAnsi="宋体" w:eastAsia="宋体" w:cs="宋体"/>
                <w:b w:val="0"/>
                <w:i w:val="0"/>
                <w:color w:val="000000"/>
                <w:sz w:val="16"/>
              </w:rPr>
              <w:t>中等职业教育</w:t>
            </w:r>
          </w:p>
        </w:tc>
        <w:tc>
          <w:tcPr>
            <w:tcW w:w="1120" w:type="dxa"/>
            <w:vAlign w:val="center"/>
          </w:tcPr>
          <w:p>
            <w:pPr>
              <w:jc w:val="right"/>
            </w:pPr>
            <w:r>
              <w:rPr>
                <w:rFonts w:ascii="宋体" w:hAnsi="宋体" w:eastAsia="宋体" w:cs="宋体"/>
                <w:b w:val="0"/>
                <w:i w:val="0"/>
                <w:color w:val="000000"/>
                <w:sz w:val="16"/>
              </w:rPr>
              <w:t>15.00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112.20</w:t>
            </w:r>
          </w:p>
        </w:tc>
        <w:tc>
          <w:tcPr>
            <w:tcW w:w="1120" w:type="dxa"/>
            <w:vAlign w:val="center"/>
          </w:tcPr>
          <w:p>
            <w:pPr>
              <w:jc w:val="right"/>
            </w:pPr>
            <w:r>
              <w:rPr>
                <w:rFonts w:ascii="宋体" w:hAnsi="宋体" w:eastAsia="宋体" w:cs="宋体"/>
                <w:b w:val="0"/>
                <w:i w:val="0"/>
                <w:color w:val="000000"/>
                <w:sz w:val="16"/>
              </w:rPr>
              <w:t>112.20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77.38</w:t>
            </w:r>
          </w:p>
        </w:tc>
        <w:tc>
          <w:tcPr>
            <w:tcW w:w="1120" w:type="dxa"/>
            <w:vAlign w:val="center"/>
          </w:tcPr>
          <w:p>
            <w:pPr>
              <w:jc w:val="right"/>
            </w:pPr>
            <w:r>
              <w:rPr>
                <w:rFonts w:ascii="宋体" w:hAnsi="宋体" w:eastAsia="宋体" w:cs="宋体"/>
                <w:b w:val="0"/>
                <w:i w:val="0"/>
                <w:color w:val="000000"/>
                <w:sz w:val="16"/>
              </w:rPr>
              <w:t>77.38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10.99</w:t>
            </w:r>
          </w:p>
        </w:tc>
        <w:tc>
          <w:tcPr>
            <w:tcW w:w="1120" w:type="dxa"/>
            <w:vAlign w:val="center"/>
          </w:tcPr>
          <w:p>
            <w:pPr>
              <w:jc w:val="right"/>
            </w:pPr>
            <w:r>
              <w:rPr>
                <w:rFonts w:ascii="宋体" w:hAnsi="宋体" w:eastAsia="宋体" w:cs="宋体"/>
                <w:b w:val="0"/>
                <w:i w:val="0"/>
                <w:color w:val="000000"/>
                <w:sz w:val="16"/>
              </w:rPr>
              <w:t>10.99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52.91</w:t>
            </w:r>
          </w:p>
        </w:tc>
        <w:tc>
          <w:tcPr>
            <w:tcW w:w="1120" w:type="dxa"/>
            <w:vAlign w:val="center"/>
          </w:tcPr>
          <w:p>
            <w:pPr>
              <w:jc w:val="right"/>
            </w:pPr>
            <w:r>
              <w:rPr>
                <w:rFonts w:ascii="宋体" w:hAnsi="宋体" w:eastAsia="宋体" w:cs="宋体"/>
                <w:b w:val="0"/>
                <w:i w:val="0"/>
                <w:color w:val="000000"/>
                <w:sz w:val="16"/>
              </w:rPr>
              <w:t>52.91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13.48</w:t>
            </w:r>
          </w:p>
        </w:tc>
        <w:tc>
          <w:tcPr>
            <w:tcW w:w="1120" w:type="dxa"/>
            <w:vAlign w:val="center"/>
          </w:tcPr>
          <w:p>
            <w:pPr>
              <w:jc w:val="right"/>
            </w:pPr>
            <w:r>
              <w:rPr>
                <w:rFonts w:ascii="宋体" w:hAnsi="宋体" w:eastAsia="宋体" w:cs="宋体"/>
                <w:b w:val="0"/>
                <w:i w:val="0"/>
                <w:color w:val="000000"/>
                <w:sz w:val="16"/>
              </w:rPr>
              <w:t>13.48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32.76</w:t>
            </w:r>
          </w:p>
        </w:tc>
        <w:tc>
          <w:tcPr>
            <w:tcW w:w="1120" w:type="dxa"/>
            <w:vAlign w:val="center"/>
          </w:tcPr>
          <w:p>
            <w:pPr>
              <w:jc w:val="right"/>
            </w:pPr>
            <w:r>
              <w:rPr>
                <w:rFonts w:ascii="宋体" w:hAnsi="宋体" w:eastAsia="宋体" w:cs="宋体"/>
                <w:b w:val="0"/>
                <w:i w:val="0"/>
                <w:color w:val="000000"/>
                <w:sz w:val="16"/>
              </w:rPr>
              <w:t>32.76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32.76</w:t>
            </w:r>
          </w:p>
        </w:tc>
        <w:tc>
          <w:tcPr>
            <w:tcW w:w="1120" w:type="dxa"/>
            <w:vAlign w:val="center"/>
          </w:tcPr>
          <w:p>
            <w:pPr>
              <w:jc w:val="right"/>
            </w:pPr>
            <w:r>
              <w:rPr>
                <w:rFonts w:ascii="宋体" w:hAnsi="宋体" w:eastAsia="宋体" w:cs="宋体"/>
                <w:b w:val="0"/>
                <w:i w:val="0"/>
                <w:color w:val="000000"/>
                <w:sz w:val="16"/>
              </w:rPr>
              <w:t>32.76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2.06</w:t>
            </w:r>
          </w:p>
        </w:tc>
        <w:tc>
          <w:tcPr>
            <w:tcW w:w="1120" w:type="dxa"/>
            <w:vAlign w:val="center"/>
          </w:tcPr>
          <w:p>
            <w:pPr>
              <w:jc w:val="right"/>
            </w:pPr>
            <w:r>
              <w:rPr>
                <w:rFonts w:ascii="宋体" w:hAnsi="宋体" w:eastAsia="宋体" w:cs="宋体"/>
                <w:b w:val="0"/>
                <w:i w:val="0"/>
                <w:color w:val="000000"/>
                <w:sz w:val="16"/>
              </w:rPr>
              <w:t>2.06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2.06</w:t>
            </w:r>
          </w:p>
        </w:tc>
        <w:tc>
          <w:tcPr>
            <w:tcW w:w="1120" w:type="dxa"/>
            <w:vAlign w:val="center"/>
          </w:tcPr>
          <w:p>
            <w:pPr>
              <w:jc w:val="right"/>
            </w:pPr>
            <w:r>
              <w:rPr>
                <w:rFonts w:ascii="宋体" w:hAnsi="宋体" w:eastAsia="宋体" w:cs="宋体"/>
                <w:b w:val="0"/>
                <w:i w:val="0"/>
                <w:color w:val="000000"/>
                <w:sz w:val="16"/>
              </w:rPr>
              <w:t>2.06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19.23</w:t>
            </w:r>
          </w:p>
        </w:tc>
        <w:tc>
          <w:tcPr>
            <w:tcW w:w="1120" w:type="dxa"/>
            <w:vAlign w:val="center"/>
          </w:tcPr>
          <w:p>
            <w:pPr>
              <w:jc w:val="right"/>
            </w:pPr>
            <w:r>
              <w:rPr>
                <w:rFonts w:ascii="宋体" w:hAnsi="宋体" w:eastAsia="宋体" w:cs="宋体"/>
                <w:b w:val="0"/>
                <w:i w:val="0"/>
                <w:color w:val="000000"/>
                <w:sz w:val="16"/>
              </w:rPr>
              <w:t>19.23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19.23</w:t>
            </w:r>
          </w:p>
        </w:tc>
        <w:tc>
          <w:tcPr>
            <w:tcW w:w="1120" w:type="dxa"/>
            <w:vAlign w:val="center"/>
          </w:tcPr>
          <w:p>
            <w:pPr>
              <w:jc w:val="right"/>
            </w:pPr>
            <w:r>
              <w:rPr>
                <w:rFonts w:ascii="宋体" w:hAnsi="宋体" w:eastAsia="宋体" w:cs="宋体"/>
                <w:b w:val="0"/>
                <w:i w:val="0"/>
                <w:color w:val="000000"/>
                <w:sz w:val="16"/>
              </w:rPr>
              <w:t>19.23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17.77</w:t>
            </w:r>
          </w:p>
        </w:tc>
        <w:tc>
          <w:tcPr>
            <w:tcW w:w="1120" w:type="dxa"/>
            <w:vAlign w:val="center"/>
          </w:tcPr>
          <w:p>
            <w:pPr>
              <w:jc w:val="right"/>
            </w:pPr>
            <w:r>
              <w:rPr>
                <w:rFonts w:ascii="宋体" w:hAnsi="宋体" w:eastAsia="宋体" w:cs="宋体"/>
                <w:b w:val="0"/>
                <w:i w:val="0"/>
                <w:color w:val="000000"/>
                <w:sz w:val="16"/>
              </w:rPr>
              <w:t>17.77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1.46</w:t>
            </w:r>
          </w:p>
        </w:tc>
        <w:tc>
          <w:tcPr>
            <w:tcW w:w="1120" w:type="dxa"/>
            <w:vAlign w:val="center"/>
          </w:tcPr>
          <w:p>
            <w:pPr>
              <w:jc w:val="right"/>
            </w:pPr>
            <w:r>
              <w:rPr>
                <w:rFonts w:ascii="宋体" w:hAnsi="宋体" w:eastAsia="宋体" w:cs="宋体"/>
                <w:b w:val="0"/>
                <w:i w:val="0"/>
                <w:color w:val="000000"/>
                <w:sz w:val="16"/>
              </w:rPr>
              <w:t>1.46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39.96</w:t>
            </w:r>
          </w:p>
        </w:tc>
        <w:tc>
          <w:tcPr>
            <w:tcW w:w="1120" w:type="dxa"/>
            <w:vAlign w:val="center"/>
          </w:tcPr>
          <w:p>
            <w:pPr>
              <w:jc w:val="right"/>
            </w:pPr>
            <w:r>
              <w:rPr>
                <w:rFonts w:ascii="宋体" w:hAnsi="宋体" w:eastAsia="宋体" w:cs="宋体"/>
                <w:b w:val="0"/>
                <w:i w:val="0"/>
                <w:color w:val="000000"/>
                <w:sz w:val="16"/>
              </w:rPr>
              <w:t>39.96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39.96</w:t>
            </w:r>
          </w:p>
        </w:tc>
        <w:tc>
          <w:tcPr>
            <w:tcW w:w="1120" w:type="dxa"/>
            <w:vAlign w:val="center"/>
          </w:tcPr>
          <w:p>
            <w:pPr>
              <w:jc w:val="right"/>
            </w:pPr>
            <w:r>
              <w:rPr>
                <w:rFonts w:ascii="宋体" w:hAnsi="宋体" w:eastAsia="宋体" w:cs="宋体"/>
                <w:b w:val="0"/>
                <w:i w:val="0"/>
                <w:color w:val="000000"/>
                <w:sz w:val="16"/>
              </w:rPr>
              <w:t>39.96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39.96</w:t>
            </w:r>
          </w:p>
        </w:tc>
        <w:tc>
          <w:tcPr>
            <w:tcW w:w="1120" w:type="dxa"/>
            <w:vAlign w:val="center"/>
          </w:tcPr>
          <w:p>
            <w:pPr>
              <w:jc w:val="right"/>
            </w:pPr>
            <w:r>
              <w:rPr>
                <w:rFonts w:ascii="宋体" w:hAnsi="宋体" w:eastAsia="宋体" w:cs="宋体"/>
                <w:b w:val="0"/>
                <w:i w:val="0"/>
                <w:color w:val="000000"/>
                <w:sz w:val="16"/>
              </w:rPr>
              <w:t>39.96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14.02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14.02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14.02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14.02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14.02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14.02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1,796.71</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2.55</w:t>
            </w:r>
          </w:p>
        </w:tc>
        <w:tc>
          <w:tcPr>
            <w:tcW w:w="1100" w:type="dxa"/>
            <w:vAlign w:val="center"/>
          </w:tcPr>
          <w:p>
            <w:pPr>
              <w:jc w:val="right"/>
            </w:pPr>
            <w:r>
              <w:rPr>
                <w:rFonts w:ascii="宋体" w:hAnsi="宋体" w:eastAsia="宋体" w:cs="宋体"/>
                <w:b w:val="0"/>
                <w:i w:val="0"/>
                <w:color w:val="000000"/>
                <w:sz w:val="14"/>
              </w:rPr>
              <w:t>2.55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1,609.47</w:t>
            </w:r>
          </w:p>
        </w:tc>
        <w:tc>
          <w:tcPr>
            <w:tcW w:w="1100" w:type="dxa"/>
            <w:vAlign w:val="center"/>
          </w:tcPr>
          <w:p>
            <w:pPr>
              <w:jc w:val="right"/>
            </w:pPr>
            <w:r>
              <w:rPr>
                <w:rFonts w:ascii="宋体" w:hAnsi="宋体" w:eastAsia="宋体" w:cs="宋体"/>
                <w:b w:val="0"/>
                <w:i w:val="0"/>
                <w:color w:val="000000"/>
                <w:sz w:val="14"/>
              </w:rPr>
              <w:t>1,609.47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111.48</w:t>
            </w:r>
          </w:p>
        </w:tc>
        <w:tc>
          <w:tcPr>
            <w:tcW w:w="1100" w:type="dxa"/>
            <w:vAlign w:val="center"/>
          </w:tcPr>
          <w:p>
            <w:pPr>
              <w:jc w:val="right"/>
            </w:pPr>
            <w:r>
              <w:rPr>
                <w:rFonts w:ascii="宋体" w:hAnsi="宋体" w:eastAsia="宋体" w:cs="宋体"/>
                <w:b w:val="0"/>
                <w:i w:val="0"/>
                <w:color w:val="000000"/>
                <w:sz w:val="14"/>
              </w:rPr>
              <w:t>111.48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19.23</w:t>
            </w:r>
          </w:p>
        </w:tc>
        <w:tc>
          <w:tcPr>
            <w:tcW w:w="1100" w:type="dxa"/>
            <w:vAlign w:val="center"/>
          </w:tcPr>
          <w:p>
            <w:pPr>
              <w:jc w:val="right"/>
            </w:pPr>
            <w:r>
              <w:rPr>
                <w:rFonts w:ascii="宋体" w:hAnsi="宋体" w:eastAsia="宋体" w:cs="宋体"/>
                <w:b w:val="0"/>
                <w:i w:val="0"/>
                <w:color w:val="000000"/>
                <w:sz w:val="14"/>
              </w:rPr>
              <w:t>19.23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39.96</w:t>
            </w:r>
          </w:p>
        </w:tc>
        <w:tc>
          <w:tcPr>
            <w:tcW w:w="1100" w:type="dxa"/>
            <w:vAlign w:val="center"/>
          </w:tcPr>
          <w:p>
            <w:pPr>
              <w:jc w:val="right"/>
            </w:pPr>
            <w:r>
              <w:rPr>
                <w:rFonts w:ascii="宋体" w:hAnsi="宋体" w:eastAsia="宋体" w:cs="宋体"/>
                <w:b w:val="0"/>
                <w:i w:val="0"/>
                <w:color w:val="000000"/>
                <w:sz w:val="14"/>
              </w:rPr>
              <w:t>39.96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14.02</w:t>
            </w:r>
          </w:p>
        </w:tc>
        <w:tc>
          <w:tcPr>
            <w:tcW w:w="1100" w:type="dxa"/>
            <w:vAlign w:val="center"/>
          </w:tcPr>
          <w:p>
            <w:pPr>
              <w:jc w:val="right"/>
            </w:pPr>
            <w:r>
              <w:rPr>
                <w:rFonts w:ascii="宋体" w:hAnsi="宋体" w:eastAsia="宋体" w:cs="宋体"/>
                <w:b w:val="0"/>
                <w:i w:val="0"/>
                <w:color w:val="000000"/>
                <w:sz w:val="14"/>
              </w:rPr>
              <w:t>14.02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1,796.71</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1,796.71</w:t>
            </w:r>
          </w:p>
        </w:tc>
        <w:tc>
          <w:tcPr>
            <w:tcW w:w="1100" w:type="dxa"/>
            <w:vAlign w:val="center"/>
          </w:tcPr>
          <w:p>
            <w:pPr>
              <w:jc w:val="right"/>
            </w:pPr>
            <w:r>
              <w:rPr>
                <w:rFonts w:ascii="宋体" w:hAnsi="宋体" w:eastAsia="宋体" w:cs="宋体"/>
                <w:b w:val="0"/>
                <w:i w:val="0"/>
                <w:color w:val="000000"/>
                <w:sz w:val="14"/>
              </w:rPr>
              <w:t>1,796.71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1,796.71</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1,796.71</w:t>
            </w:r>
          </w:p>
        </w:tc>
        <w:tc>
          <w:tcPr>
            <w:tcW w:w="1100" w:type="dxa"/>
            <w:vAlign w:val="center"/>
          </w:tcPr>
          <w:p>
            <w:pPr>
              <w:jc w:val="right"/>
            </w:pPr>
            <w:r>
              <w:rPr>
                <w:rFonts w:ascii="宋体" w:hAnsi="宋体" w:eastAsia="宋体" w:cs="宋体"/>
                <w:b w:val="0"/>
                <w:i w:val="0"/>
                <w:color w:val="000000"/>
                <w:sz w:val="14"/>
              </w:rPr>
              <w:t>1,796.71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1,796.71</w:t>
            </w:r>
          </w:p>
        </w:tc>
        <w:tc>
          <w:tcPr>
            <w:tcW w:w="1980" w:type="dxa"/>
            <w:vAlign w:val="center"/>
          </w:tcPr>
          <w:p>
            <w:pPr>
              <w:jc w:val="right"/>
            </w:pPr>
            <w:r>
              <w:rPr>
                <w:rFonts w:ascii="宋体" w:hAnsi="宋体" w:eastAsia="宋体" w:cs="宋体"/>
                <w:b/>
                <w:i w:val="0"/>
                <w:color w:val="000000"/>
                <w:sz w:val="20"/>
              </w:rPr>
              <w:t>601.53</w:t>
            </w:r>
          </w:p>
        </w:tc>
        <w:tc>
          <w:tcPr>
            <w:tcW w:w="1952" w:type="dxa"/>
            <w:vAlign w:val="center"/>
          </w:tcPr>
          <w:p>
            <w:pPr>
              <w:jc w:val="right"/>
            </w:pPr>
            <w:r>
              <w:rPr>
                <w:rFonts w:ascii="宋体" w:hAnsi="宋体" w:eastAsia="宋体" w:cs="宋体"/>
                <w:b/>
                <w:i w:val="0"/>
                <w:color w:val="000000"/>
                <w:sz w:val="20"/>
              </w:rPr>
              <w:t>1,195.19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2.55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2.55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2.55</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1,609.48</w:t>
            </w:r>
          </w:p>
        </w:tc>
        <w:tc>
          <w:tcPr>
            <w:tcW w:w="1980" w:type="dxa"/>
            <w:vAlign w:val="center"/>
          </w:tcPr>
          <w:p>
            <w:pPr>
              <w:jc w:val="right"/>
            </w:pPr>
            <w:r>
              <w:rPr>
                <w:rFonts w:ascii="宋体" w:hAnsi="宋体" w:eastAsia="宋体" w:cs="宋体"/>
                <w:b w:val="0"/>
                <w:i w:val="0"/>
                <w:color w:val="000000"/>
                <w:sz w:val="20"/>
              </w:rPr>
              <w:t>430.86</w:t>
            </w:r>
          </w:p>
        </w:tc>
        <w:tc>
          <w:tcPr>
            <w:tcW w:w="1952" w:type="dxa"/>
            <w:vAlign w:val="center"/>
          </w:tcPr>
          <w:p>
            <w:pPr>
              <w:jc w:val="right"/>
            </w:pPr>
            <w:r>
              <w:rPr>
                <w:rFonts w:ascii="宋体" w:hAnsi="宋体" w:eastAsia="宋体" w:cs="宋体"/>
                <w:b w:val="0"/>
                <w:i w:val="0"/>
                <w:color w:val="000000"/>
                <w:sz w:val="20"/>
              </w:rPr>
              <w:t>1,178.62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20501</w:t>
            </w:r>
          </w:p>
        </w:tc>
        <w:tc>
          <w:tcPr>
            <w:tcW w:w="3900" w:type="dxa"/>
            <w:vAlign w:val="center"/>
          </w:tcPr>
          <w:p>
            <w:pPr>
              <w:jc w:val="left"/>
            </w:pPr>
            <w:r>
              <w:rPr>
                <w:rFonts w:ascii="宋体" w:hAnsi="宋体" w:eastAsia="宋体" w:cs="宋体"/>
                <w:b w:val="0"/>
                <w:i w:val="0"/>
                <w:color w:val="000000"/>
                <w:sz w:val="20"/>
              </w:rPr>
              <w:t>教育管理事务</w:t>
            </w:r>
          </w:p>
        </w:tc>
        <w:tc>
          <w:tcPr>
            <w:tcW w:w="1980" w:type="dxa"/>
            <w:vAlign w:val="center"/>
          </w:tcPr>
          <w:p>
            <w:pPr>
              <w:jc w:val="right"/>
            </w:pPr>
            <w:r>
              <w:rPr>
                <w:rFonts w:ascii="宋体" w:hAnsi="宋体" w:eastAsia="宋体" w:cs="宋体"/>
                <w:b w:val="0"/>
                <w:i w:val="0"/>
                <w:color w:val="000000"/>
                <w:sz w:val="20"/>
              </w:rPr>
              <w:t>637.37</w:t>
            </w:r>
          </w:p>
        </w:tc>
        <w:tc>
          <w:tcPr>
            <w:tcW w:w="1980" w:type="dxa"/>
            <w:vAlign w:val="center"/>
          </w:tcPr>
          <w:p>
            <w:pPr>
              <w:jc w:val="right"/>
            </w:pPr>
            <w:r>
              <w:rPr>
                <w:rFonts w:ascii="宋体" w:hAnsi="宋体" w:eastAsia="宋体" w:cs="宋体"/>
                <w:b w:val="0"/>
                <w:i w:val="0"/>
                <w:color w:val="000000"/>
                <w:sz w:val="20"/>
              </w:rPr>
              <w:t>430.86</w:t>
            </w:r>
          </w:p>
        </w:tc>
        <w:tc>
          <w:tcPr>
            <w:tcW w:w="1952" w:type="dxa"/>
            <w:vAlign w:val="center"/>
          </w:tcPr>
          <w:p>
            <w:pPr>
              <w:jc w:val="right"/>
            </w:pPr>
            <w:r>
              <w:rPr>
                <w:rFonts w:ascii="宋体" w:hAnsi="宋体" w:eastAsia="宋体" w:cs="宋体"/>
                <w:b w:val="0"/>
                <w:i w:val="0"/>
                <w:color w:val="000000"/>
                <w:sz w:val="20"/>
              </w:rPr>
              <w:t>206.51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430.86</w:t>
            </w:r>
          </w:p>
        </w:tc>
        <w:tc>
          <w:tcPr>
            <w:tcW w:w="1980" w:type="dxa"/>
            <w:vAlign w:val="center"/>
          </w:tcPr>
          <w:p>
            <w:pPr>
              <w:jc w:val="right"/>
            </w:pPr>
            <w:r>
              <w:rPr>
                <w:rFonts w:ascii="宋体" w:hAnsi="宋体" w:eastAsia="宋体" w:cs="宋体"/>
                <w:b w:val="0"/>
                <w:i w:val="0"/>
                <w:color w:val="000000"/>
                <w:sz w:val="20"/>
              </w:rPr>
              <w:t>430.86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2050199</w:t>
            </w:r>
          </w:p>
        </w:tc>
        <w:tc>
          <w:tcPr>
            <w:tcW w:w="3900" w:type="dxa"/>
            <w:vAlign w:val="center"/>
          </w:tcPr>
          <w:p>
            <w:pPr>
              <w:jc w:val="left"/>
            </w:pPr>
            <w:r>
              <w:rPr>
                <w:rFonts w:ascii="宋体" w:hAnsi="宋体" w:eastAsia="宋体" w:cs="宋体"/>
                <w:b w:val="0"/>
                <w:i w:val="0"/>
                <w:color w:val="000000"/>
                <w:sz w:val="20"/>
              </w:rPr>
              <w:t>其他教育管理事务支出</w:t>
            </w:r>
          </w:p>
        </w:tc>
        <w:tc>
          <w:tcPr>
            <w:tcW w:w="1980" w:type="dxa"/>
            <w:vAlign w:val="center"/>
          </w:tcPr>
          <w:p>
            <w:pPr>
              <w:jc w:val="right"/>
            </w:pPr>
            <w:r>
              <w:rPr>
                <w:rFonts w:ascii="宋体" w:hAnsi="宋体" w:eastAsia="宋体" w:cs="宋体"/>
                <w:b w:val="0"/>
                <w:i w:val="0"/>
                <w:color w:val="000000"/>
                <w:sz w:val="20"/>
              </w:rPr>
              <w:t>206.51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206.51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w:t>
            </w:r>
          </w:p>
        </w:tc>
        <w:tc>
          <w:tcPr>
            <w:tcW w:w="3900" w:type="dxa"/>
            <w:vAlign w:val="center"/>
          </w:tcPr>
          <w:p>
            <w:pPr>
              <w:jc w:val="left"/>
            </w:pPr>
            <w:r>
              <w:rPr>
                <w:rFonts w:ascii="宋体" w:hAnsi="宋体" w:eastAsia="宋体" w:cs="宋体"/>
                <w:b w:val="0"/>
                <w:i w:val="0"/>
                <w:color w:val="000000"/>
                <w:sz w:val="20"/>
              </w:rPr>
              <w:t>普通教育</w:t>
            </w:r>
          </w:p>
        </w:tc>
        <w:tc>
          <w:tcPr>
            <w:tcW w:w="1980" w:type="dxa"/>
            <w:vAlign w:val="center"/>
          </w:tcPr>
          <w:p>
            <w:pPr>
              <w:jc w:val="right"/>
            </w:pPr>
            <w:r>
              <w:rPr>
                <w:rFonts w:ascii="宋体" w:hAnsi="宋体" w:eastAsia="宋体" w:cs="宋体"/>
                <w:b w:val="0"/>
                <w:i w:val="0"/>
                <w:color w:val="000000"/>
                <w:sz w:val="20"/>
              </w:rPr>
              <w:t>957.11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957.11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2050202</w:t>
            </w:r>
          </w:p>
        </w:tc>
        <w:tc>
          <w:tcPr>
            <w:tcW w:w="3900" w:type="dxa"/>
            <w:vAlign w:val="center"/>
          </w:tcPr>
          <w:p>
            <w:pPr>
              <w:jc w:val="left"/>
            </w:pPr>
            <w:r>
              <w:rPr>
                <w:rFonts w:ascii="宋体" w:hAnsi="宋体" w:eastAsia="宋体" w:cs="宋体"/>
                <w:b w:val="0"/>
                <w:i w:val="0"/>
                <w:color w:val="000000"/>
                <w:sz w:val="20"/>
              </w:rPr>
              <w:t>小学教育</w:t>
            </w:r>
          </w:p>
        </w:tc>
        <w:tc>
          <w:tcPr>
            <w:tcW w:w="1980" w:type="dxa"/>
            <w:vAlign w:val="center"/>
          </w:tcPr>
          <w:p>
            <w:pPr>
              <w:jc w:val="right"/>
            </w:pPr>
            <w:r>
              <w:rPr>
                <w:rFonts w:ascii="宋体" w:hAnsi="宋体" w:eastAsia="宋体" w:cs="宋体"/>
                <w:b w:val="0"/>
                <w:i w:val="0"/>
                <w:color w:val="000000"/>
                <w:sz w:val="20"/>
              </w:rPr>
              <w:t>317.99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317.99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2050203</w:t>
            </w:r>
          </w:p>
        </w:tc>
        <w:tc>
          <w:tcPr>
            <w:tcW w:w="3900" w:type="dxa"/>
            <w:vAlign w:val="center"/>
          </w:tcPr>
          <w:p>
            <w:pPr>
              <w:jc w:val="left"/>
            </w:pPr>
            <w:r>
              <w:rPr>
                <w:rFonts w:ascii="宋体" w:hAnsi="宋体" w:eastAsia="宋体" w:cs="宋体"/>
                <w:b w:val="0"/>
                <w:i w:val="0"/>
                <w:color w:val="000000"/>
                <w:sz w:val="20"/>
              </w:rPr>
              <w:t>初中教育</w:t>
            </w:r>
          </w:p>
        </w:tc>
        <w:tc>
          <w:tcPr>
            <w:tcW w:w="1980" w:type="dxa"/>
            <w:vAlign w:val="center"/>
          </w:tcPr>
          <w:p>
            <w:pPr>
              <w:jc w:val="right"/>
            </w:pPr>
            <w:r>
              <w:rPr>
                <w:rFonts w:ascii="宋体" w:hAnsi="宋体" w:eastAsia="宋体" w:cs="宋体"/>
                <w:b w:val="0"/>
                <w:i w:val="0"/>
                <w:color w:val="000000"/>
                <w:sz w:val="20"/>
              </w:rPr>
              <w:t>615.52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615.52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2050204</w:t>
            </w:r>
          </w:p>
        </w:tc>
        <w:tc>
          <w:tcPr>
            <w:tcW w:w="3900" w:type="dxa"/>
            <w:vAlign w:val="center"/>
          </w:tcPr>
          <w:p>
            <w:pPr>
              <w:jc w:val="left"/>
            </w:pPr>
            <w:r>
              <w:rPr>
                <w:rFonts w:ascii="宋体" w:hAnsi="宋体" w:eastAsia="宋体" w:cs="宋体"/>
                <w:b w:val="0"/>
                <w:i w:val="0"/>
                <w:color w:val="000000"/>
                <w:sz w:val="20"/>
              </w:rPr>
              <w:t>高中教育</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2050299</w:t>
            </w:r>
          </w:p>
        </w:tc>
        <w:tc>
          <w:tcPr>
            <w:tcW w:w="3900" w:type="dxa"/>
            <w:vAlign w:val="center"/>
          </w:tcPr>
          <w:p>
            <w:pPr>
              <w:jc w:val="left"/>
            </w:pPr>
            <w:r>
              <w:rPr>
                <w:rFonts w:ascii="宋体" w:hAnsi="宋体" w:eastAsia="宋体" w:cs="宋体"/>
                <w:b w:val="0"/>
                <w:i w:val="0"/>
                <w:color w:val="000000"/>
                <w:sz w:val="20"/>
              </w:rPr>
              <w:t>其他普通教育支出</w:t>
            </w:r>
          </w:p>
        </w:tc>
        <w:tc>
          <w:tcPr>
            <w:tcW w:w="1980" w:type="dxa"/>
            <w:vAlign w:val="center"/>
          </w:tcPr>
          <w:p>
            <w:pPr>
              <w:jc w:val="right"/>
            </w:pPr>
            <w:r>
              <w:rPr>
                <w:rFonts w:ascii="宋体" w:hAnsi="宋体" w:eastAsia="宋体" w:cs="宋体"/>
                <w:b w:val="0"/>
                <w:i w:val="0"/>
                <w:color w:val="000000"/>
                <w:sz w:val="20"/>
              </w:rPr>
              <w:t>23.60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20503</w:t>
            </w:r>
          </w:p>
        </w:tc>
        <w:tc>
          <w:tcPr>
            <w:tcW w:w="3900" w:type="dxa"/>
            <w:vAlign w:val="center"/>
          </w:tcPr>
          <w:p>
            <w:pPr>
              <w:jc w:val="left"/>
            </w:pPr>
            <w:r>
              <w:rPr>
                <w:rFonts w:ascii="宋体" w:hAnsi="宋体" w:eastAsia="宋体" w:cs="宋体"/>
                <w:b w:val="0"/>
                <w:i w:val="0"/>
                <w:color w:val="000000"/>
                <w:sz w:val="20"/>
              </w:rPr>
              <w:t>职业教育</w:t>
            </w:r>
          </w:p>
        </w:tc>
        <w:tc>
          <w:tcPr>
            <w:tcW w:w="1980" w:type="dxa"/>
            <w:vAlign w:val="center"/>
          </w:tcPr>
          <w:p>
            <w:pPr>
              <w:jc w:val="right"/>
            </w:pPr>
            <w:r>
              <w:rPr>
                <w:rFonts w:ascii="宋体" w:hAnsi="宋体" w:eastAsia="宋体" w:cs="宋体"/>
                <w:b w:val="0"/>
                <w:i w:val="0"/>
                <w:color w:val="000000"/>
                <w:sz w:val="20"/>
              </w:rPr>
              <w:t>15.00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2050302</w:t>
            </w:r>
          </w:p>
        </w:tc>
        <w:tc>
          <w:tcPr>
            <w:tcW w:w="3900" w:type="dxa"/>
            <w:vAlign w:val="center"/>
          </w:tcPr>
          <w:p>
            <w:pPr>
              <w:jc w:val="left"/>
            </w:pPr>
            <w:r>
              <w:rPr>
                <w:rFonts w:ascii="宋体" w:hAnsi="宋体" w:eastAsia="宋体" w:cs="宋体"/>
                <w:b w:val="0"/>
                <w:i w:val="0"/>
                <w:color w:val="000000"/>
                <w:sz w:val="20"/>
              </w:rPr>
              <w:t>中等职业教育</w:t>
            </w:r>
          </w:p>
        </w:tc>
        <w:tc>
          <w:tcPr>
            <w:tcW w:w="1980" w:type="dxa"/>
            <w:vAlign w:val="center"/>
          </w:tcPr>
          <w:p>
            <w:pPr>
              <w:jc w:val="right"/>
            </w:pPr>
            <w:r>
              <w:rPr>
                <w:rFonts w:ascii="宋体" w:hAnsi="宋体" w:eastAsia="宋体" w:cs="宋体"/>
                <w:b w:val="0"/>
                <w:i w:val="0"/>
                <w:color w:val="000000"/>
                <w:sz w:val="20"/>
              </w:rPr>
              <w:t>15.00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111.48</w:t>
            </w:r>
          </w:p>
        </w:tc>
        <w:tc>
          <w:tcPr>
            <w:tcW w:w="1980" w:type="dxa"/>
            <w:vAlign w:val="center"/>
          </w:tcPr>
          <w:p>
            <w:pPr>
              <w:jc w:val="right"/>
            </w:pPr>
            <w:r>
              <w:rPr>
                <w:rFonts w:ascii="宋体" w:hAnsi="宋体" w:eastAsia="宋体" w:cs="宋体"/>
                <w:b w:val="0"/>
                <w:i w:val="0"/>
                <w:color w:val="000000"/>
                <w:sz w:val="20"/>
              </w:rPr>
              <w:t>111.48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76.66</w:t>
            </w:r>
          </w:p>
        </w:tc>
        <w:tc>
          <w:tcPr>
            <w:tcW w:w="1980" w:type="dxa"/>
            <w:vAlign w:val="center"/>
          </w:tcPr>
          <w:p>
            <w:pPr>
              <w:jc w:val="right"/>
            </w:pPr>
            <w:r>
              <w:rPr>
                <w:rFonts w:ascii="宋体" w:hAnsi="宋体" w:eastAsia="宋体" w:cs="宋体"/>
                <w:b w:val="0"/>
                <w:i w:val="0"/>
                <w:color w:val="000000"/>
                <w:sz w:val="20"/>
              </w:rPr>
              <w:t>76.66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10.27</w:t>
            </w:r>
          </w:p>
        </w:tc>
        <w:tc>
          <w:tcPr>
            <w:tcW w:w="1980" w:type="dxa"/>
            <w:vAlign w:val="center"/>
          </w:tcPr>
          <w:p>
            <w:pPr>
              <w:jc w:val="right"/>
            </w:pPr>
            <w:r>
              <w:rPr>
                <w:rFonts w:ascii="宋体" w:hAnsi="宋体" w:eastAsia="宋体" w:cs="宋体"/>
                <w:b w:val="0"/>
                <w:i w:val="0"/>
                <w:color w:val="000000"/>
                <w:sz w:val="20"/>
              </w:rPr>
              <w:t>10.27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52.91</w:t>
            </w:r>
          </w:p>
        </w:tc>
        <w:tc>
          <w:tcPr>
            <w:tcW w:w="1980" w:type="dxa"/>
            <w:vAlign w:val="center"/>
          </w:tcPr>
          <w:p>
            <w:pPr>
              <w:jc w:val="right"/>
            </w:pPr>
            <w:r>
              <w:rPr>
                <w:rFonts w:ascii="宋体" w:hAnsi="宋体" w:eastAsia="宋体" w:cs="宋体"/>
                <w:b w:val="0"/>
                <w:i w:val="0"/>
                <w:color w:val="000000"/>
                <w:sz w:val="20"/>
              </w:rPr>
              <w:t>52.91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13.48</w:t>
            </w:r>
          </w:p>
        </w:tc>
        <w:tc>
          <w:tcPr>
            <w:tcW w:w="1980" w:type="dxa"/>
            <w:vAlign w:val="center"/>
          </w:tcPr>
          <w:p>
            <w:pPr>
              <w:jc w:val="right"/>
            </w:pPr>
            <w:r>
              <w:rPr>
                <w:rFonts w:ascii="宋体" w:hAnsi="宋体" w:eastAsia="宋体" w:cs="宋体"/>
                <w:b w:val="0"/>
                <w:i w:val="0"/>
                <w:color w:val="000000"/>
                <w:sz w:val="20"/>
              </w:rPr>
              <w:t>13.48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32.76</w:t>
            </w:r>
          </w:p>
        </w:tc>
        <w:tc>
          <w:tcPr>
            <w:tcW w:w="1980" w:type="dxa"/>
            <w:vAlign w:val="center"/>
          </w:tcPr>
          <w:p>
            <w:pPr>
              <w:jc w:val="right"/>
            </w:pPr>
            <w:r>
              <w:rPr>
                <w:rFonts w:ascii="宋体" w:hAnsi="宋体" w:eastAsia="宋体" w:cs="宋体"/>
                <w:b w:val="0"/>
                <w:i w:val="0"/>
                <w:color w:val="000000"/>
                <w:sz w:val="20"/>
              </w:rPr>
              <w:t>32.76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32.76</w:t>
            </w:r>
          </w:p>
        </w:tc>
        <w:tc>
          <w:tcPr>
            <w:tcW w:w="1980" w:type="dxa"/>
            <w:vAlign w:val="center"/>
          </w:tcPr>
          <w:p>
            <w:pPr>
              <w:jc w:val="right"/>
            </w:pPr>
            <w:r>
              <w:rPr>
                <w:rFonts w:ascii="宋体" w:hAnsi="宋体" w:eastAsia="宋体" w:cs="宋体"/>
                <w:b w:val="0"/>
                <w:i w:val="0"/>
                <w:color w:val="000000"/>
                <w:sz w:val="20"/>
              </w:rPr>
              <w:t>32.76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2.06</w:t>
            </w:r>
          </w:p>
        </w:tc>
        <w:tc>
          <w:tcPr>
            <w:tcW w:w="1980" w:type="dxa"/>
            <w:vAlign w:val="center"/>
          </w:tcPr>
          <w:p>
            <w:pPr>
              <w:jc w:val="right"/>
            </w:pPr>
            <w:r>
              <w:rPr>
                <w:rFonts w:ascii="宋体" w:hAnsi="宋体" w:eastAsia="宋体" w:cs="宋体"/>
                <w:b w:val="0"/>
                <w:i w:val="0"/>
                <w:color w:val="000000"/>
                <w:sz w:val="20"/>
              </w:rPr>
              <w:t>2.06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2.06</w:t>
            </w:r>
          </w:p>
        </w:tc>
        <w:tc>
          <w:tcPr>
            <w:tcW w:w="1980" w:type="dxa"/>
            <w:vAlign w:val="center"/>
          </w:tcPr>
          <w:p>
            <w:pPr>
              <w:jc w:val="right"/>
            </w:pPr>
            <w:r>
              <w:rPr>
                <w:rFonts w:ascii="宋体" w:hAnsi="宋体" w:eastAsia="宋体" w:cs="宋体"/>
                <w:b w:val="0"/>
                <w:i w:val="0"/>
                <w:color w:val="000000"/>
                <w:sz w:val="20"/>
              </w:rPr>
              <w:t>2.06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19.23</w:t>
            </w:r>
          </w:p>
        </w:tc>
        <w:tc>
          <w:tcPr>
            <w:tcW w:w="1980" w:type="dxa"/>
            <w:vAlign w:val="center"/>
          </w:tcPr>
          <w:p>
            <w:pPr>
              <w:jc w:val="right"/>
            </w:pPr>
            <w:r>
              <w:rPr>
                <w:rFonts w:ascii="宋体" w:hAnsi="宋体" w:eastAsia="宋体" w:cs="宋体"/>
                <w:b w:val="0"/>
                <w:i w:val="0"/>
                <w:color w:val="000000"/>
                <w:sz w:val="20"/>
              </w:rPr>
              <w:t>19.23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19.23</w:t>
            </w:r>
          </w:p>
        </w:tc>
        <w:tc>
          <w:tcPr>
            <w:tcW w:w="1980" w:type="dxa"/>
            <w:vAlign w:val="center"/>
          </w:tcPr>
          <w:p>
            <w:pPr>
              <w:jc w:val="right"/>
            </w:pPr>
            <w:r>
              <w:rPr>
                <w:rFonts w:ascii="宋体" w:hAnsi="宋体" w:eastAsia="宋体" w:cs="宋体"/>
                <w:b w:val="0"/>
                <w:i w:val="0"/>
                <w:color w:val="000000"/>
                <w:sz w:val="20"/>
              </w:rPr>
              <w:t>19.23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17.77</w:t>
            </w:r>
          </w:p>
        </w:tc>
        <w:tc>
          <w:tcPr>
            <w:tcW w:w="1980" w:type="dxa"/>
            <w:vAlign w:val="center"/>
          </w:tcPr>
          <w:p>
            <w:pPr>
              <w:jc w:val="right"/>
            </w:pPr>
            <w:r>
              <w:rPr>
                <w:rFonts w:ascii="宋体" w:hAnsi="宋体" w:eastAsia="宋体" w:cs="宋体"/>
                <w:b w:val="0"/>
                <w:i w:val="0"/>
                <w:color w:val="000000"/>
                <w:sz w:val="20"/>
              </w:rPr>
              <w:t>17.77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1.46</w:t>
            </w:r>
          </w:p>
        </w:tc>
        <w:tc>
          <w:tcPr>
            <w:tcW w:w="1980" w:type="dxa"/>
            <w:vAlign w:val="center"/>
          </w:tcPr>
          <w:p>
            <w:pPr>
              <w:jc w:val="right"/>
            </w:pPr>
            <w:r>
              <w:rPr>
                <w:rFonts w:ascii="宋体" w:hAnsi="宋体" w:eastAsia="宋体" w:cs="宋体"/>
                <w:b w:val="0"/>
                <w:i w:val="0"/>
                <w:color w:val="000000"/>
                <w:sz w:val="20"/>
              </w:rPr>
              <w:t>1.46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39.96</w:t>
            </w:r>
          </w:p>
        </w:tc>
        <w:tc>
          <w:tcPr>
            <w:tcW w:w="1980" w:type="dxa"/>
            <w:vAlign w:val="center"/>
          </w:tcPr>
          <w:p>
            <w:pPr>
              <w:jc w:val="right"/>
            </w:pPr>
            <w:r>
              <w:rPr>
                <w:rFonts w:ascii="宋体" w:hAnsi="宋体" w:eastAsia="宋体" w:cs="宋体"/>
                <w:b w:val="0"/>
                <w:i w:val="0"/>
                <w:color w:val="000000"/>
                <w:sz w:val="20"/>
              </w:rPr>
              <w:t>39.96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39.96</w:t>
            </w:r>
          </w:p>
        </w:tc>
        <w:tc>
          <w:tcPr>
            <w:tcW w:w="1980" w:type="dxa"/>
            <w:vAlign w:val="center"/>
          </w:tcPr>
          <w:p>
            <w:pPr>
              <w:jc w:val="right"/>
            </w:pPr>
            <w:r>
              <w:rPr>
                <w:rFonts w:ascii="宋体" w:hAnsi="宋体" w:eastAsia="宋体" w:cs="宋体"/>
                <w:b w:val="0"/>
                <w:i w:val="0"/>
                <w:color w:val="000000"/>
                <w:sz w:val="20"/>
              </w:rPr>
              <w:t>39.96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39.96</w:t>
            </w:r>
          </w:p>
        </w:tc>
        <w:tc>
          <w:tcPr>
            <w:tcW w:w="1980" w:type="dxa"/>
            <w:vAlign w:val="center"/>
          </w:tcPr>
          <w:p>
            <w:pPr>
              <w:jc w:val="right"/>
            </w:pPr>
            <w:r>
              <w:rPr>
                <w:rFonts w:ascii="宋体" w:hAnsi="宋体" w:eastAsia="宋体" w:cs="宋体"/>
                <w:b w:val="0"/>
                <w:i w:val="0"/>
                <w:color w:val="000000"/>
                <w:sz w:val="20"/>
              </w:rPr>
              <w:t>39.96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14.02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14.02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14.02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504.49</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52.46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156.48</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6.97</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194.56</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0.73</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25.81</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0.03</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52.91</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13.48</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3.49</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17.77</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3.52</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2.04</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39.96</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44.07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8.44</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32.76</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2.47</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1.20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0.30</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4.83</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0.28</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2.59</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26.91</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2.70</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548.56</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52.96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5.40</w:t>
            </w:r>
          </w:p>
        </w:tc>
        <w:tc>
          <w:tcPr>
            <w:tcW w:w="3092" w:type="dxa"/>
            <w:vAlign w:val="center"/>
          </w:tcPr>
          <w:p>
            <w:pPr>
              <w:jc w:val="right"/>
            </w:pPr>
            <w:r>
              <w:rPr>
                <w:rFonts w:ascii="宋体" w:hAnsi="宋体" w:eastAsia="宋体" w:cs="宋体"/>
                <w:b w:val="0"/>
                <w:i w:val="0"/>
                <w:color w:val="000000"/>
                <w:sz w:val="23"/>
              </w:rPr>
              <w:t>2.99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pPr>
              <w:jc w:val="right"/>
            </w:pPr>
            <w:r>
              <w:rPr>
                <w:rFonts w:ascii="宋体" w:hAnsi="宋体" w:eastAsia="宋体" w:cs="宋体"/>
                <w:b w:val="0"/>
                <w:i w:val="0"/>
                <w:color w:val="000000"/>
                <w:sz w:val="23"/>
              </w:rPr>
              <w:t>0.40</w:t>
            </w:r>
          </w:p>
        </w:tc>
        <w:tc>
          <w:tcPr>
            <w:tcW w:w="3092" w:type="dxa"/>
            <w:vAlign w:val="center"/>
          </w:tcPr>
          <w:p>
            <w:pPr>
              <w:jc w:val="right"/>
            </w:pPr>
            <w:r>
              <w:rPr>
                <w:rFonts w:ascii="宋体" w:hAnsi="宋体" w:eastAsia="宋体" w:cs="宋体"/>
                <w:b w:val="0"/>
                <w:i w:val="0"/>
                <w:color w:val="000000"/>
                <w:sz w:val="23"/>
              </w:rPr>
              <w:t>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单位：辽宁省盘锦市教育局（本级）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Verdana">
    <w:altName w:val="Ubuntu"/>
    <w:panose1 w:val="020B0604030504040204"/>
    <w:charset w:val="00"/>
    <w:family w:val="auto"/>
    <w:pitch w:val="default"/>
    <w:sig w:usb0="00000000" w:usb1="00000000"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8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XW5UtAAAAAFAQAADwAAAAAAAAABACAAAAA4AAAAZHJzL2Rvd25yZXYu&#10;eG1sUEsBAhQAFAAAAAgAh07iQPMQXl/tAQAAwgMAAA4AAAAAAAAAAQAgAAAANQEAAGRycy9lMm9E&#10;b2MueG1sUEsFBgAAAAAGAAYAWQEAAJQ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3FDA0154"/>
    <w:rsid w:val="6FDB3F1A"/>
    <w:rsid w:val="7A6FE53C"/>
    <w:rsid w:val="7DBFE4C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2</TotalTime>
  <ScaleCrop>false</ScaleCrop>
  <LinksUpToDate>false</LinksUpToDate>
  <CharactersWithSpaces>12915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2024-10-10T16:54:37Z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EC9CEE0467244214B2233E74EBAAD9F6_13</vt:lpwstr>
  </property>
</Properties>
</file>