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9BDD">
      <w:p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 件 2</w:t>
      </w:r>
    </w:p>
    <w:p w14:paraId="297B2A93">
      <w:pPr>
        <w:bidi w:val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专家承诺书</w:t>
      </w:r>
      <w:bookmarkEnd w:id="0"/>
    </w:p>
    <w:p w14:paraId="0D4B3CDB">
      <w:pPr>
        <w:bidi w:val="0"/>
        <w:rPr>
          <w:rFonts w:hint="eastAsia" w:ascii="宋体" w:hAnsi="宋体" w:eastAsia="宋体" w:cs="宋体"/>
          <w:sz w:val="32"/>
          <w:szCs w:val="32"/>
        </w:rPr>
      </w:pPr>
    </w:p>
    <w:p w14:paraId="4BE39F84"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入选环境影响评价技术评估专家库，我将认真学习贯彻落实习近平生态文明思想，严格遵守并认真执行专家库各项规章制度，并作出如下承诺：</w:t>
      </w:r>
    </w:p>
    <w:p w14:paraId="56B761FF"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忠于职守，客观公正。在环境影响评价技术评估工作中坚持原则，不受任何权势、利益主体和人情的左右，科学、公正地 提供咨询；在评估项目与专家利益相关或可能使专家失去公正性和客观性时，主动回避参与该项目的技术评估。</w:t>
      </w:r>
    </w:p>
    <w:p w14:paraId="2A43F2C1"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2.科学严谨，谨言慎行。技术评估会前认真研读环评文件并 严格把关；会前起草书面意见，意见明确、具体，并对提出的意 见负责；不对外泄露国家秘密、工作秘密、商业秘密(含技术秘密)以及尚未公开的评估信息。</w:t>
      </w:r>
    </w:p>
    <w:p w14:paraId="2C17F599"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  <w:lang w:eastAsia="zh-CN"/>
        </w:rPr>
        <w:t>克己奉公</w:t>
      </w:r>
      <w:r>
        <w:rPr>
          <w:rFonts w:hint="eastAsia" w:ascii="宋体" w:hAnsi="宋体" w:eastAsia="宋体" w:cs="宋体"/>
          <w:sz w:val="32"/>
          <w:szCs w:val="32"/>
        </w:rPr>
        <w:t>，廉洁自律。不收取建设单位、评价单位或个人等项目评估利益相关方给予的礼金、有价证券、银行卡、购物卡 等；不参加利益相关方组织的营业性娱乐活动和旅游；不在利益相关方报销应由个人支付的费用。</w:t>
      </w:r>
    </w:p>
    <w:p w14:paraId="4B0E8957">
      <w:pPr>
        <w:pStyle w:val="2"/>
        <w:rPr>
          <w:rFonts w:hint="eastAsia"/>
        </w:rPr>
      </w:pPr>
    </w:p>
    <w:p w14:paraId="153B22CA">
      <w:pPr>
        <w:bidi w:val="0"/>
        <w:ind w:firstLine="6400" w:firstLineChars="20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签名：</w:t>
      </w:r>
    </w:p>
    <w:p w14:paraId="2ED138A5">
      <w:pPr>
        <w:bidi w:val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sectPr>
      <w:footerReference r:id="rId3" w:type="default"/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0916D">
    <w:pPr>
      <w:pStyle w:val="4"/>
      <w:ind w:firstLine="8120" w:firstLineChars="2900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04057F8D">
    <w:pPr>
      <w:pStyle w:val="4"/>
      <w:ind w:firstLine="8120" w:firstLineChars="2900"/>
      <w:rPr>
        <w:rFonts w:hint="eastAsia" w:ascii="宋体" w:hAnsi="宋体" w:eastAsia="宋体" w:cs="宋体"/>
        <w:sz w:val="28"/>
        <w:szCs w:val="28"/>
      </w:rPr>
    </w:pPr>
  </w:p>
  <w:p w14:paraId="6CD447BF">
    <w:pPr>
      <w:pStyle w:val="4"/>
      <w:rPr>
        <w:rFonts w:hint="eastAsia" w:ascii="宋体" w:hAnsi="宋体" w:eastAsia="宋体" w:cs="宋体"/>
        <w:sz w:val="28"/>
        <w:szCs w:val="28"/>
      </w:rPr>
    </w:pPr>
  </w:p>
  <w:p w14:paraId="726E6F9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BC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BC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5326BBE"/>
    <w:rsid w:val="16D41385"/>
    <w:rsid w:val="1A2E3C5B"/>
    <w:rsid w:val="3372673D"/>
    <w:rsid w:val="3894611C"/>
    <w:rsid w:val="494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Body Text"/>
    <w:basedOn w:val="1"/>
    <w:qFormat/>
    <w:uiPriority w:val="99"/>
    <w:pPr>
      <w:ind w:left="112"/>
    </w:pPr>
    <w:rPr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3</TotalTime>
  <ScaleCrop>false</ScaleCrop>
  <LinksUpToDate>false</LinksUpToDate>
  <CharactersWithSpaces>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2024-10-09T06:21:50Z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00893558B9EE4E26A3012CD38D820C4E_13</vt:lpwstr>
  </property>
</Properties>
</file>