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辽宁省盘锦市双台子区互联网舆情监测中心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辽宁省盘锦市双台子区互联网舆情监测中心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辽宁省盘锦市双台子区互联网舆情监测中心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辽宁省盘锦市双台子区互联网舆情监测中心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辽宁省盘锦市双台子区互联网舆情监测中心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辽宁省盘锦市双台子区互联网舆情监测中心概况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此内容涉密。</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辽宁省盘锦市双台子区互联网舆情监测中心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盘锦市双台子区互联网舆情监测中心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245.79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245.79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245.79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减少50.73万元，降低17.11%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245.79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210.89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85.80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工资福利支出209.39万元；商品和服务支出1.50万元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34.90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14.20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主要包括盘锦电视台《直通县区》经费等业务支出。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减少46.17万元，降低15.82%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项目变动</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减少4.55万元，降低100.00%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245.79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210.89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34.90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减少46.17万元，降低15.82%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项目变动</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97.35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104.15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69.80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2023年度一般公共预算财政拨款支出245.79万元。按支出功能分类科目分，包括：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1.一般公共服务支出194.76万元，具体包括：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（1）一般公共服务支出（类）宣传事务（款）事业运行（项）152.10万元,主要是人员工资福利等支出，完成年初预算的79.81%，决算数与年初预算数存在差异的主要原因是人员变动。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（2）一般公共服务支出（类）宣传事务（款）其他宣传事务支出（项）42.66万元,主要是盘锦电视台《直通县区》经费等支出，完成年初预算的54.95%，决算数与年初预算数存在差异的主要原因是项目变动。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2.社会保障和就业支出24.89万元，具体包括：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23.30万元,主要是人员保险等支出，完成年初预算的142.86%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0.68万元,主要是职业年金等支出，完成年初预算的100%，决算数与年初预算数存在差异的主要原因是本年存在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（3）社会保障和就业支出（类）其他社会保障和就业支出（款）其他社会保障和就业支出（项）0.91万元,主要是人员保险等支出，完成年初预算的433.3%，决算数与年初预算数存在差异的主要原因是人员变动。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（1）卫生健康支出（类）行政事业单位医疗（款）事业单位医疗（项）9.31万元,主要是医疗保险等支出，完成年初预算的128.06%，决算数与年初预算数存在差异的主要原因是人员变动。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（2）卫生健康支出（类）行政事业单位医疗（款）其他行政事业单位医疗支出（项）0.13万元,主要是大额保险等支出，完成年初预算的100%，决算数与年初预算数存在差异的主要原因是已按年初预算执行。</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4.住房保障支出16.70万元，具体包括：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（1）住房保障支出（类）住房改革支出（款）住房公积金（项）16.70万元,主要是住房公积金等支出，完成年初预算的146.11%，决算数与年初预算数存在差异的主要原因是人员变动。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210.89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209.39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无此类经费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 </w:t>
        <w:br/>
        <w:t xml:space="preserve">根据预算绩效管理要求，本部门组织对2023年度预算项目支出全面开展绩效自评，共涉及预算支出项目3个（其中：一般公共预算项目2个，政府性基金预算项目0个，国有资本经营预算项目0个），涉及资金50万元（其中：一般公共预算资金50万元，政府性基金预算资金0万元，国有资本经营预算资金0万元），自评覆盖率（开展绩效自评的项目数/年初批复绩效目标的项目数*100%）达到100%，自评平均分（开展绩效自评的项目分数总和/开展绩效自评的项目数）990分。 </w:t>
        <w:br/>
        <w:t xml:space="preserve">组织对本单位开展整体绩效自评，涉及资金50万元，自评平均分81.67分。</w:t>
        <w:br/>
        <w:t xml:space="preserve">本部门组织对“盘锦电视台《直通县区》经费”等2个项目开展了部门评价，涉及资金50万元（其中：一般公共预算资金50万元，政府性基金预算资金0万元，国有资本经营预算资金0万元）。从评价情况来看，绩效管理还需进一步加强，加大对绩效指标的监控力度。 </w:t>
        <w:br/>
        <w:t xml:space="preserve">2.项目绩效自评结果。 </w:t>
        <w:br/>
        <w:t xml:space="preserve">本部门在2023年度省直部门决算中反映“专项工作培训费”“盘锦电视台《直通县区》经费”等2个项目绩效自评结果。 </w:t>
        <w:br/>
        <w:t xml:space="preserve">（1）“盘锦电视台《直通县区》经费”项目自评综述：根据年初设定的绩效目标，项目自评得分90分。项目全年预算数为35万元，执行数为35万元，完成预算的100%。项目绩效目标完成情况：每周三在盘锦电视台播出1次。加大我区重大成就、 重大活动、先进典型和重要经验的宣传，发布双台子区时政要闻、社会新闻。 </w:t>
        <w:br/>
        <w:t xml:space="preserve">（2）“《盘锦日报双台子区新闻专版》经费”项目自评综述：根据年初设定的绩效目标，项目自评得分90分。项目全年预算数为15万元，执行数为15万元，完成预算的100%。项目绩效目标完成情况：在《盘锦日报》开设《双台子区新闻专版》，全年24期。 </w:t>
        <w:br/>
        <w:t xml:space="preserve">3.部门评价结果。 </w:t>
        <w:br/>
        <w:t xml:space="preserve">严格部门支出管理，建立节约型财政保障机制，加强对部门费预算拨款收入的统筹，首先使用费预算拨款收入安排支出，不足部分再进行申请，优化财政支出结构。 </w:t>
        <w:br/>
        <w:t xml:space="preserve">4.财政评价结果。 </w:t>
        <w:br/>
        <w:t xml:space="preserve">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无机关运行经费</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245.79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194.76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24.89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245.79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245.79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245.79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245.79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245.79</w:t>
            </w:r>
          </w:p>
        </w:tc>
        <w:tc>
          <w:tcPr>
            <w:tcW w:w="1160" w:type="dxa"/>
            <w:tcBorders/>
            <w:vAlign w:val="center"/>
          </w:tcPr>
          <w:p>
            <w:pPr>
              <w:jc w:val="right"/>
            </w:pPr>
            <w:r>
              <w:rPr>
                <w:rFonts w:ascii="宋体" w:eastAsia="宋体" w:hAnsi="宋体" w:cs="宋体"/>
                <w:b/>
                <w:i w:val="0"/>
                <w:color w:val="000000"/>
                <w:sz w:val="14"/>
              </w:rPr>
              <w:t xml:space="preserve">245.79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194.76</w:t>
            </w:r>
          </w:p>
        </w:tc>
        <w:tc>
          <w:tcPr>
            <w:tcW w:w="1160" w:type="dxa"/>
            <w:tcBorders/>
            <w:vAlign w:val="center"/>
          </w:tcPr>
          <w:p>
            <w:pPr>
              <w:jc w:val="right"/>
            </w:pPr>
            <w:r>
              <w:rPr>
                <w:rFonts w:ascii="宋体" w:eastAsia="宋体" w:hAnsi="宋体" w:cs="宋体"/>
                <w:b w:val="0"/>
                <w:i w:val="0"/>
                <w:color w:val="000000"/>
                <w:sz w:val="14"/>
              </w:rPr>
              <w:t xml:space="preserve">194.76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194.76</w:t>
            </w:r>
          </w:p>
        </w:tc>
        <w:tc>
          <w:tcPr>
            <w:tcW w:w="1160" w:type="dxa"/>
            <w:tcBorders/>
            <w:vAlign w:val="center"/>
          </w:tcPr>
          <w:p>
            <w:pPr>
              <w:jc w:val="right"/>
            </w:pPr>
            <w:r>
              <w:rPr>
                <w:rFonts w:ascii="宋体" w:eastAsia="宋体" w:hAnsi="宋体" w:cs="宋体"/>
                <w:b w:val="0"/>
                <w:i w:val="0"/>
                <w:color w:val="000000"/>
                <w:sz w:val="14"/>
              </w:rPr>
              <w:t xml:space="preserve">194.76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152.10</w:t>
            </w:r>
          </w:p>
        </w:tc>
        <w:tc>
          <w:tcPr>
            <w:tcW w:w="1160" w:type="dxa"/>
            <w:tcBorders/>
            <w:vAlign w:val="center"/>
          </w:tcPr>
          <w:p>
            <w:pPr>
              <w:jc w:val="right"/>
            </w:pPr>
            <w:r>
              <w:rPr>
                <w:rFonts w:ascii="宋体" w:eastAsia="宋体" w:hAnsi="宋体" w:cs="宋体"/>
                <w:b w:val="0"/>
                <w:i w:val="0"/>
                <w:color w:val="000000"/>
                <w:sz w:val="14"/>
              </w:rPr>
              <w:t xml:space="preserve">152.10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其他宣传事务支出</w:t>
            </w:r>
          </w:p>
        </w:tc>
        <w:tc>
          <w:tcPr>
            <w:tcW w:w="1160" w:type="dxa"/>
            <w:tcBorders/>
            <w:vAlign w:val="center"/>
          </w:tcPr>
          <w:p>
            <w:pPr>
              <w:jc w:val="right"/>
            </w:pPr>
            <w:r>
              <w:rPr>
                <w:rFonts w:ascii="宋体" w:eastAsia="宋体" w:hAnsi="宋体" w:cs="宋体"/>
                <w:b w:val="0"/>
                <w:i w:val="0"/>
                <w:color w:val="000000"/>
                <w:sz w:val="14"/>
              </w:rPr>
              <w:t xml:space="preserve">42.66</w:t>
            </w:r>
          </w:p>
        </w:tc>
        <w:tc>
          <w:tcPr>
            <w:tcW w:w="1160" w:type="dxa"/>
            <w:tcBorders/>
            <w:vAlign w:val="center"/>
          </w:tcPr>
          <w:p>
            <w:pPr>
              <w:jc w:val="right"/>
            </w:pPr>
            <w:r>
              <w:rPr>
                <w:rFonts w:ascii="宋体" w:eastAsia="宋体" w:hAnsi="宋体" w:cs="宋体"/>
                <w:b w:val="0"/>
                <w:i w:val="0"/>
                <w:color w:val="000000"/>
                <w:sz w:val="14"/>
              </w:rPr>
              <w:t xml:space="preserve">42.66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24.89</w:t>
            </w:r>
          </w:p>
        </w:tc>
        <w:tc>
          <w:tcPr>
            <w:tcW w:w="1160" w:type="dxa"/>
            <w:tcBorders/>
            <w:vAlign w:val="center"/>
          </w:tcPr>
          <w:p>
            <w:pPr>
              <w:jc w:val="right"/>
            </w:pPr>
            <w:r>
              <w:rPr>
                <w:rFonts w:ascii="宋体" w:eastAsia="宋体" w:hAnsi="宋体" w:cs="宋体"/>
                <w:b w:val="0"/>
                <w:i w:val="0"/>
                <w:color w:val="000000"/>
                <w:sz w:val="14"/>
              </w:rPr>
              <w:t xml:space="preserve">24.89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23.98</w:t>
            </w:r>
          </w:p>
        </w:tc>
        <w:tc>
          <w:tcPr>
            <w:tcW w:w="1160" w:type="dxa"/>
            <w:tcBorders/>
            <w:vAlign w:val="center"/>
          </w:tcPr>
          <w:p>
            <w:pPr>
              <w:jc w:val="right"/>
            </w:pPr>
            <w:r>
              <w:rPr>
                <w:rFonts w:ascii="宋体" w:eastAsia="宋体" w:hAnsi="宋体" w:cs="宋体"/>
                <w:b w:val="0"/>
                <w:i w:val="0"/>
                <w:color w:val="000000"/>
                <w:sz w:val="14"/>
              </w:rPr>
              <w:t xml:space="preserve">23.98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23.30</w:t>
            </w:r>
          </w:p>
        </w:tc>
        <w:tc>
          <w:tcPr>
            <w:tcW w:w="1160" w:type="dxa"/>
            <w:tcBorders/>
            <w:vAlign w:val="center"/>
          </w:tcPr>
          <w:p>
            <w:pPr>
              <w:jc w:val="right"/>
            </w:pPr>
            <w:r>
              <w:rPr>
                <w:rFonts w:ascii="宋体" w:eastAsia="宋体" w:hAnsi="宋体" w:cs="宋体"/>
                <w:b w:val="0"/>
                <w:i w:val="0"/>
                <w:color w:val="000000"/>
                <w:sz w:val="14"/>
              </w:rPr>
              <w:t xml:space="preserve">23.30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jc w:val="right"/>
            </w:pPr>
            <w:r>
              <w:rPr>
                <w:rFonts w:ascii="宋体" w:eastAsia="宋体" w:hAnsi="宋体" w:cs="宋体"/>
                <w:b w:val="0"/>
                <w:i w:val="0"/>
                <w:color w:val="000000"/>
                <w:sz w:val="14"/>
              </w:rPr>
              <w:t xml:space="preserve">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0.91</w:t>
            </w:r>
          </w:p>
        </w:tc>
        <w:tc>
          <w:tcPr>
            <w:tcW w:w="1160" w:type="dxa"/>
            <w:tcBorders/>
            <w:vAlign w:val="center"/>
          </w:tcPr>
          <w:p>
            <w:pPr>
              <w:jc w:val="right"/>
            </w:pPr>
            <w:r>
              <w:rPr>
                <w:rFonts w:ascii="宋体" w:eastAsia="宋体" w:hAnsi="宋体" w:cs="宋体"/>
                <w:b w:val="0"/>
                <w:i w:val="0"/>
                <w:color w:val="000000"/>
                <w:sz w:val="14"/>
              </w:rPr>
              <w:t xml:space="preserve">0.91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0.91</w:t>
            </w:r>
          </w:p>
        </w:tc>
        <w:tc>
          <w:tcPr>
            <w:tcW w:w="1160" w:type="dxa"/>
            <w:tcBorders/>
            <w:vAlign w:val="center"/>
          </w:tcPr>
          <w:p>
            <w:pPr>
              <w:jc w:val="right"/>
            </w:pPr>
            <w:r>
              <w:rPr>
                <w:rFonts w:ascii="宋体" w:eastAsia="宋体" w:hAnsi="宋体" w:cs="宋体"/>
                <w:b w:val="0"/>
                <w:i w:val="0"/>
                <w:color w:val="000000"/>
                <w:sz w:val="14"/>
              </w:rPr>
              <w:t xml:space="preserve">0.91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9.44</w:t>
            </w:r>
          </w:p>
        </w:tc>
        <w:tc>
          <w:tcPr>
            <w:tcW w:w="1160" w:type="dxa"/>
            <w:tcBorders/>
            <w:vAlign w:val="center"/>
          </w:tcPr>
          <w:p>
            <w:pPr>
              <w:jc w:val="right"/>
            </w:pPr>
            <w:r>
              <w:rPr>
                <w:rFonts w:ascii="宋体" w:eastAsia="宋体" w:hAnsi="宋体" w:cs="宋体"/>
                <w:b w:val="0"/>
                <w:i w:val="0"/>
                <w:color w:val="000000"/>
                <w:sz w:val="14"/>
              </w:rPr>
              <w:t xml:space="preserve">9.44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9.44</w:t>
            </w:r>
          </w:p>
        </w:tc>
        <w:tc>
          <w:tcPr>
            <w:tcW w:w="1160" w:type="dxa"/>
            <w:tcBorders/>
            <w:vAlign w:val="center"/>
          </w:tcPr>
          <w:p>
            <w:pPr>
              <w:jc w:val="right"/>
            </w:pPr>
            <w:r>
              <w:rPr>
                <w:rFonts w:ascii="宋体" w:eastAsia="宋体" w:hAnsi="宋体" w:cs="宋体"/>
                <w:b w:val="0"/>
                <w:i w:val="0"/>
                <w:color w:val="000000"/>
                <w:sz w:val="14"/>
              </w:rPr>
              <w:t xml:space="preserve">9.44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jc w:val="right"/>
            </w:pPr>
            <w:r>
              <w:rPr>
                <w:rFonts w:ascii="宋体" w:eastAsia="宋体" w:hAnsi="宋体" w:cs="宋体"/>
                <w:b w:val="0"/>
                <w:i w:val="0"/>
                <w:color w:val="000000"/>
                <w:sz w:val="14"/>
              </w:rPr>
              <w:t xml:space="preserve">16.70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245.79</w:t>
            </w:r>
          </w:p>
        </w:tc>
        <w:tc>
          <w:tcPr>
            <w:tcW w:w="1120" w:type="dxa"/>
            <w:tcBorders/>
            <w:vAlign w:val="center"/>
          </w:tcPr>
          <w:p>
            <w:pPr>
              <w:jc w:val="right"/>
            </w:pPr>
            <w:r>
              <w:rPr>
                <w:rFonts w:ascii="宋体" w:eastAsia="宋体" w:hAnsi="宋体" w:cs="宋体"/>
                <w:b/>
                <w:i w:val="0"/>
                <w:color w:val="000000"/>
                <w:sz w:val="16"/>
              </w:rPr>
              <w:t xml:space="preserve">210.89</w:t>
            </w:r>
          </w:p>
        </w:tc>
        <w:tc>
          <w:tcPr>
            <w:tcW w:w="1120" w:type="dxa"/>
            <w:tcBorders/>
            <w:vAlign w:val="center"/>
          </w:tcPr>
          <w:p>
            <w:pPr>
              <w:jc w:val="right"/>
            </w:pPr>
            <w:r>
              <w:rPr>
                <w:rFonts w:ascii="宋体" w:eastAsia="宋体" w:hAnsi="宋体" w:cs="宋体"/>
                <w:b/>
                <w:i w:val="0"/>
                <w:color w:val="000000"/>
                <w:sz w:val="16"/>
              </w:rPr>
              <w:t xml:space="preserve">34.90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194.76</w:t>
            </w:r>
          </w:p>
        </w:tc>
        <w:tc>
          <w:tcPr>
            <w:tcW w:w="1120" w:type="dxa"/>
            <w:tcBorders/>
            <w:vAlign w:val="center"/>
          </w:tcPr>
          <w:p>
            <w:pPr>
              <w:jc w:val="right"/>
            </w:pPr>
            <w:r>
              <w:rPr>
                <w:rFonts w:ascii="宋体" w:eastAsia="宋体" w:hAnsi="宋体" w:cs="宋体"/>
                <w:b w:val="0"/>
                <w:i w:val="0"/>
                <w:color w:val="000000"/>
                <w:sz w:val="16"/>
              </w:rPr>
              <w:t xml:space="preserve">159.86</w:t>
            </w:r>
          </w:p>
        </w:tc>
        <w:tc>
          <w:tcPr>
            <w:tcW w:w="1120" w:type="dxa"/>
            <w:tcBorders/>
            <w:vAlign w:val="center"/>
          </w:tcPr>
          <w:p>
            <w:pPr>
              <w:jc w:val="right"/>
            </w:pPr>
            <w:r>
              <w:rPr>
                <w:rFonts w:ascii="宋体" w:eastAsia="宋体" w:hAnsi="宋体" w:cs="宋体"/>
                <w:b w:val="0"/>
                <w:i w:val="0"/>
                <w:color w:val="000000"/>
                <w:sz w:val="16"/>
              </w:rPr>
              <w:t xml:space="preserve">34.90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194.76</w:t>
            </w:r>
          </w:p>
        </w:tc>
        <w:tc>
          <w:tcPr>
            <w:tcW w:w="1120" w:type="dxa"/>
            <w:tcBorders/>
            <w:vAlign w:val="center"/>
          </w:tcPr>
          <w:p>
            <w:pPr>
              <w:jc w:val="right"/>
            </w:pPr>
            <w:r>
              <w:rPr>
                <w:rFonts w:ascii="宋体" w:eastAsia="宋体" w:hAnsi="宋体" w:cs="宋体"/>
                <w:b w:val="0"/>
                <w:i w:val="0"/>
                <w:color w:val="000000"/>
                <w:sz w:val="16"/>
              </w:rPr>
              <w:t xml:space="preserve">159.86</w:t>
            </w:r>
          </w:p>
        </w:tc>
        <w:tc>
          <w:tcPr>
            <w:tcW w:w="1120" w:type="dxa"/>
            <w:tcBorders/>
            <w:vAlign w:val="center"/>
          </w:tcPr>
          <w:p>
            <w:pPr>
              <w:jc w:val="right"/>
            </w:pPr>
            <w:r>
              <w:rPr>
                <w:rFonts w:ascii="宋体" w:eastAsia="宋体" w:hAnsi="宋体" w:cs="宋体"/>
                <w:b w:val="0"/>
                <w:i w:val="0"/>
                <w:color w:val="000000"/>
                <w:sz w:val="16"/>
              </w:rPr>
              <w:t xml:space="preserve">34.90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152.10</w:t>
            </w:r>
          </w:p>
        </w:tc>
        <w:tc>
          <w:tcPr>
            <w:tcW w:w="1120" w:type="dxa"/>
            <w:tcBorders/>
            <w:vAlign w:val="center"/>
          </w:tcPr>
          <w:p>
            <w:pPr>
              <w:jc w:val="right"/>
            </w:pPr>
            <w:r>
              <w:rPr>
                <w:rFonts w:ascii="宋体" w:eastAsia="宋体" w:hAnsi="宋体" w:cs="宋体"/>
                <w:b w:val="0"/>
                <w:i w:val="0"/>
                <w:color w:val="000000"/>
                <w:sz w:val="16"/>
              </w:rPr>
              <w:t xml:space="preserve">152.10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其他宣传事务支出</w:t>
            </w:r>
          </w:p>
        </w:tc>
        <w:tc>
          <w:tcPr>
            <w:tcW w:w="1120" w:type="dxa"/>
            <w:tcBorders/>
            <w:vAlign w:val="center"/>
          </w:tcPr>
          <w:p>
            <w:pPr>
              <w:jc w:val="right"/>
            </w:pPr>
            <w:r>
              <w:rPr>
                <w:rFonts w:ascii="宋体" w:eastAsia="宋体" w:hAnsi="宋体" w:cs="宋体"/>
                <w:b w:val="0"/>
                <w:i w:val="0"/>
                <w:color w:val="000000"/>
                <w:sz w:val="16"/>
              </w:rPr>
              <w:t xml:space="preserve">42.66</w:t>
            </w:r>
          </w:p>
        </w:tc>
        <w:tc>
          <w:tcPr>
            <w:tcW w:w="1120" w:type="dxa"/>
            <w:tcBorders/>
            <w:vAlign w:val="center"/>
          </w:tcPr>
          <w:p>
            <w:pPr>
              <w:jc w:val="right"/>
            </w:pPr>
            <w:r>
              <w:rPr>
                <w:rFonts w:ascii="宋体" w:eastAsia="宋体" w:hAnsi="宋体" w:cs="宋体"/>
                <w:b w:val="0"/>
                <w:i w:val="0"/>
                <w:color w:val="000000"/>
                <w:sz w:val="16"/>
              </w:rPr>
              <w:t xml:space="preserve">7.76</w:t>
            </w:r>
          </w:p>
        </w:tc>
        <w:tc>
          <w:tcPr>
            <w:tcW w:w="1120" w:type="dxa"/>
            <w:tcBorders/>
            <w:vAlign w:val="center"/>
          </w:tcPr>
          <w:p>
            <w:pPr>
              <w:jc w:val="right"/>
            </w:pPr>
            <w:r>
              <w:rPr>
                <w:rFonts w:ascii="宋体" w:eastAsia="宋体" w:hAnsi="宋体" w:cs="宋体"/>
                <w:b w:val="0"/>
                <w:i w:val="0"/>
                <w:color w:val="000000"/>
                <w:sz w:val="16"/>
              </w:rPr>
              <w:t xml:space="preserve">34.90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24.89</w:t>
            </w:r>
          </w:p>
        </w:tc>
        <w:tc>
          <w:tcPr>
            <w:tcW w:w="1120" w:type="dxa"/>
            <w:tcBorders/>
            <w:vAlign w:val="center"/>
          </w:tcPr>
          <w:p>
            <w:pPr>
              <w:jc w:val="right"/>
            </w:pPr>
            <w:r>
              <w:rPr>
                <w:rFonts w:ascii="宋体" w:eastAsia="宋体" w:hAnsi="宋体" w:cs="宋体"/>
                <w:b w:val="0"/>
                <w:i w:val="0"/>
                <w:color w:val="000000"/>
                <w:sz w:val="16"/>
              </w:rPr>
              <w:t xml:space="preserve">24.89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23.98</w:t>
            </w:r>
          </w:p>
        </w:tc>
        <w:tc>
          <w:tcPr>
            <w:tcW w:w="1120" w:type="dxa"/>
            <w:tcBorders/>
            <w:vAlign w:val="center"/>
          </w:tcPr>
          <w:p>
            <w:pPr>
              <w:jc w:val="right"/>
            </w:pPr>
            <w:r>
              <w:rPr>
                <w:rFonts w:ascii="宋体" w:eastAsia="宋体" w:hAnsi="宋体" w:cs="宋体"/>
                <w:b w:val="0"/>
                <w:i w:val="0"/>
                <w:color w:val="000000"/>
                <w:sz w:val="16"/>
              </w:rPr>
              <w:t xml:space="preserve">23.98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23.30</w:t>
            </w:r>
          </w:p>
        </w:tc>
        <w:tc>
          <w:tcPr>
            <w:tcW w:w="1120" w:type="dxa"/>
            <w:tcBorders/>
            <w:vAlign w:val="center"/>
          </w:tcPr>
          <w:p>
            <w:pPr>
              <w:jc w:val="right"/>
            </w:pPr>
            <w:r>
              <w:rPr>
                <w:rFonts w:ascii="宋体" w:eastAsia="宋体" w:hAnsi="宋体" w:cs="宋体"/>
                <w:b w:val="0"/>
                <w:i w:val="0"/>
                <w:color w:val="000000"/>
                <w:sz w:val="16"/>
              </w:rPr>
              <w:t xml:space="preserve">23.30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jc w:val="right"/>
            </w:pPr>
            <w:r>
              <w:rPr>
                <w:rFonts w:ascii="宋体" w:eastAsia="宋体" w:hAnsi="宋体" w:cs="宋体"/>
                <w:b w:val="0"/>
                <w:i w:val="0"/>
                <w:color w:val="000000"/>
                <w:sz w:val="16"/>
              </w:rPr>
              <w:t xml:space="preserve">0.68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0.91</w:t>
            </w:r>
          </w:p>
        </w:tc>
        <w:tc>
          <w:tcPr>
            <w:tcW w:w="1120" w:type="dxa"/>
            <w:tcBorders/>
            <w:vAlign w:val="center"/>
          </w:tcPr>
          <w:p>
            <w:pPr>
              <w:jc w:val="right"/>
            </w:pPr>
            <w:r>
              <w:rPr>
                <w:rFonts w:ascii="宋体" w:eastAsia="宋体" w:hAnsi="宋体" w:cs="宋体"/>
                <w:b w:val="0"/>
                <w:i w:val="0"/>
                <w:color w:val="000000"/>
                <w:sz w:val="16"/>
              </w:rPr>
              <w:t xml:space="preserve">0.91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0.91</w:t>
            </w:r>
          </w:p>
        </w:tc>
        <w:tc>
          <w:tcPr>
            <w:tcW w:w="1120" w:type="dxa"/>
            <w:tcBorders/>
            <w:vAlign w:val="center"/>
          </w:tcPr>
          <w:p>
            <w:pPr>
              <w:jc w:val="right"/>
            </w:pPr>
            <w:r>
              <w:rPr>
                <w:rFonts w:ascii="宋体" w:eastAsia="宋体" w:hAnsi="宋体" w:cs="宋体"/>
                <w:b w:val="0"/>
                <w:i w:val="0"/>
                <w:color w:val="000000"/>
                <w:sz w:val="16"/>
              </w:rPr>
              <w:t xml:space="preserve">0.91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9.44</w:t>
            </w:r>
          </w:p>
        </w:tc>
        <w:tc>
          <w:tcPr>
            <w:tcW w:w="1120" w:type="dxa"/>
            <w:tcBorders/>
            <w:vAlign w:val="center"/>
          </w:tcPr>
          <w:p>
            <w:pPr>
              <w:jc w:val="right"/>
            </w:pPr>
            <w:r>
              <w:rPr>
                <w:rFonts w:ascii="宋体" w:eastAsia="宋体" w:hAnsi="宋体" w:cs="宋体"/>
                <w:b w:val="0"/>
                <w:i w:val="0"/>
                <w:color w:val="000000"/>
                <w:sz w:val="16"/>
              </w:rPr>
              <w:t xml:space="preserve">9.44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9.44</w:t>
            </w:r>
          </w:p>
        </w:tc>
        <w:tc>
          <w:tcPr>
            <w:tcW w:w="1120" w:type="dxa"/>
            <w:tcBorders/>
            <w:vAlign w:val="center"/>
          </w:tcPr>
          <w:p>
            <w:pPr>
              <w:jc w:val="right"/>
            </w:pPr>
            <w:r>
              <w:rPr>
                <w:rFonts w:ascii="宋体" w:eastAsia="宋体" w:hAnsi="宋体" w:cs="宋体"/>
                <w:b w:val="0"/>
                <w:i w:val="0"/>
                <w:color w:val="000000"/>
                <w:sz w:val="16"/>
              </w:rPr>
              <w:t xml:space="preserve">9.44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jc w:val="right"/>
            </w:pPr>
            <w:r>
              <w:rPr>
                <w:rFonts w:ascii="宋体" w:eastAsia="宋体" w:hAnsi="宋体" w:cs="宋体"/>
                <w:b w:val="0"/>
                <w:i w:val="0"/>
                <w:color w:val="000000"/>
                <w:sz w:val="16"/>
              </w:rPr>
              <w:t xml:space="preserve">16.70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245.79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194.76</w:t>
            </w:r>
          </w:p>
        </w:tc>
        <w:tc>
          <w:tcPr>
            <w:tcW w:w="1100" w:type="dxa"/>
            <w:tcBorders/>
            <w:vAlign w:val="center"/>
          </w:tcPr>
          <w:p>
            <w:pPr>
              <w:jc w:val="right"/>
            </w:pPr>
            <w:r>
              <w:rPr>
                <w:rFonts w:ascii="宋体" w:eastAsia="宋体" w:hAnsi="宋体" w:cs="宋体"/>
                <w:b w:val="0"/>
                <w:i w:val="0"/>
                <w:color w:val="000000"/>
                <w:sz w:val="14"/>
              </w:rPr>
              <w:t xml:space="preserve">194.76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24.89</w:t>
            </w:r>
          </w:p>
        </w:tc>
        <w:tc>
          <w:tcPr>
            <w:tcW w:w="1100" w:type="dxa"/>
            <w:tcBorders/>
            <w:vAlign w:val="center"/>
          </w:tcPr>
          <w:p>
            <w:pPr>
              <w:jc w:val="right"/>
            </w:pPr>
            <w:r>
              <w:rPr>
                <w:rFonts w:ascii="宋体" w:eastAsia="宋体" w:hAnsi="宋体" w:cs="宋体"/>
                <w:b w:val="0"/>
                <w:i w:val="0"/>
                <w:color w:val="000000"/>
                <w:sz w:val="14"/>
              </w:rPr>
              <w:t xml:space="preserve">24.89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9.44</w:t>
            </w:r>
          </w:p>
        </w:tc>
        <w:tc>
          <w:tcPr>
            <w:tcW w:w="1100" w:type="dxa"/>
            <w:tcBorders/>
            <w:vAlign w:val="center"/>
          </w:tcPr>
          <w:p>
            <w:pPr>
              <w:jc w:val="right"/>
            </w:pPr>
            <w:r>
              <w:rPr>
                <w:rFonts w:ascii="宋体" w:eastAsia="宋体" w:hAnsi="宋体" w:cs="宋体"/>
                <w:b w:val="0"/>
                <w:i w:val="0"/>
                <w:color w:val="000000"/>
                <w:sz w:val="14"/>
              </w:rPr>
              <w:t xml:space="preserve">9.44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16.70</w:t>
            </w:r>
          </w:p>
        </w:tc>
        <w:tc>
          <w:tcPr>
            <w:tcW w:w="1100" w:type="dxa"/>
            <w:tcBorders/>
            <w:vAlign w:val="center"/>
          </w:tcPr>
          <w:p>
            <w:pPr>
              <w:jc w:val="right"/>
            </w:pPr>
            <w:r>
              <w:rPr>
                <w:rFonts w:ascii="宋体" w:eastAsia="宋体" w:hAnsi="宋体" w:cs="宋体"/>
                <w:b w:val="0"/>
                <w:i w:val="0"/>
                <w:color w:val="000000"/>
                <w:sz w:val="14"/>
              </w:rPr>
              <w:t xml:space="preserve">16.70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245.79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245.79</w:t>
            </w:r>
          </w:p>
        </w:tc>
        <w:tc>
          <w:tcPr>
            <w:tcW w:w="1100" w:type="dxa"/>
            <w:tcBorders/>
            <w:vAlign w:val="center"/>
          </w:tcPr>
          <w:p>
            <w:pPr>
              <w:jc w:val="right"/>
            </w:pPr>
            <w:r>
              <w:rPr>
                <w:rFonts w:ascii="宋体" w:eastAsia="宋体" w:hAnsi="宋体" w:cs="宋体"/>
                <w:b w:val="0"/>
                <w:i w:val="0"/>
                <w:color w:val="000000"/>
                <w:sz w:val="14"/>
              </w:rPr>
              <w:t xml:space="preserve">245.79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245.79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245.79</w:t>
            </w:r>
          </w:p>
        </w:tc>
        <w:tc>
          <w:tcPr>
            <w:tcW w:w="1100" w:type="dxa"/>
            <w:tcBorders/>
            <w:vAlign w:val="center"/>
          </w:tcPr>
          <w:p>
            <w:pPr>
              <w:jc w:val="right"/>
            </w:pPr>
            <w:r>
              <w:rPr>
                <w:rFonts w:ascii="宋体" w:eastAsia="宋体" w:hAnsi="宋体" w:cs="宋体"/>
                <w:b w:val="0"/>
                <w:i w:val="0"/>
                <w:color w:val="000000"/>
                <w:sz w:val="14"/>
              </w:rPr>
              <w:t xml:space="preserve">245.79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245.79</w:t>
            </w:r>
          </w:p>
        </w:tc>
        <w:tc>
          <w:tcPr>
            <w:tcW w:w="1980" w:type="dxa"/>
            <w:tcBorders/>
            <w:vAlign w:val="center"/>
          </w:tcPr>
          <w:p>
            <w:pPr>
              <w:jc w:val="right"/>
            </w:pPr>
            <w:r>
              <w:rPr>
                <w:rFonts w:ascii="宋体" w:eastAsia="宋体" w:hAnsi="宋体" w:cs="宋体"/>
                <w:b/>
                <w:i w:val="0"/>
                <w:color w:val="000000"/>
                <w:sz w:val="20"/>
              </w:rPr>
              <w:t xml:space="preserve">210.89</w:t>
            </w:r>
          </w:p>
        </w:tc>
        <w:tc>
          <w:tcPr>
            <w:tcW w:w="1952" w:type="dxa"/>
            <w:tcBorders/>
            <w:vAlign w:val="center"/>
          </w:tcPr>
          <w:p>
            <w:pPr>
              <w:jc w:val="right"/>
            </w:pPr>
            <w:r>
              <w:rPr>
                <w:rFonts w:ascii="宋体" w:eastAsia="宋体" w:hAnsi="宋体" w:cs="宋体"/>
                <w:b/>
                <w:i w:val="0"/>
                <w:color w:val="000000"/>
                <w:sz w:val="20"/>
              </w:rPr>
              <w:t xml:space="preserve">34.90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194.76</w:t>
            </w:r>
          </w:p>
        </w:tc>
        <w:tc>
          <w:tcPr>
            <w:tcW w:w="1980" w:type="dxa"/>
            <w:tcBorders/>
            <w:vAlign w:val="center"/>
          </w:tcPr>
          <w:p>
            <w:pPr>
              <w:jc w:val="right"/>
            </w:pPr>
            <w:r>
              <w:rPr>
                <w:rFonts w:ascii="宋体" w:eastAsia="宋体" w:hAnsi="宋体" w:cs="宋体"/>
                <w:b w:val="0"/>
                <w:i w:val="0"/>
                <w:color w:val="000000"/>
                <w:sz w:val="20"/>
              </w:rPr>
              <w:t xml:space="preserve">159.86</w:t>
            </w:r>
          </w:p>
        </w:tc>
        <w:tc>
          <w:tcPr>
            <w:tcW w:w="1952" w:type="dxa"/>
            <w:tcBorders/>
            <w:vAlign w:val="center"/>
          </w:tcPr>
          <w:p>
            <w:pPr>
              <w:jc w:val="right"/>
            </w:pPr>
            <w:r>
              <w:rPr>
                <w:rFonts w:ascii="宋体" w:eastAsia="宋体" w:hAnsi="宋体" w:cs="宋体"/>
                <w:b w:val="0"/>
                <w:i w:val="0"/>
                <w:color w:val="000000"/>
                <w:sz w:val="20"/>
              </w:rPr>
              <w:t xml:space="preserve">34.90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194.76</w:t>
            </w:r>
          </w:p>
        </w:tc>
        <w:tc>
          <w:tcPr>
            <w:tcW w:w="1980" w:type="dxa"/>
            <w:tcBorders/>
            <w:vAlign w:val="center"/>
          </w:tcPr>
          <w:p>
            <w:pPr>
              <w:jc w:val="right"/>
            </w:pPr>
            <w:r>
              <w:rPr>
                <w:rFonts w:ascii="宋体" w:eastAsia="宋体" w:hAnsi="宋体" w:cs="宋体"/>
                <w:b w:val="0"/>
                <w:i w:val="0"/>
                <w:color w:val="000000"/>
                <w:sz w:val="20"/>
              </w:rPr>
              <w:t xml:space="preserve">159.86</w:t>
            </w:r>
          </w:p>
        </w:tc>
        <w:tc>
          <w:tcPr>
            <w:tcW w:w="1952" w:type="dxa"/>
            <w:tcBorders/>
            <w:vAlign w:val="center"/>
          </w:tcPr>
          <w:p>
            <w:pPr>
              <w:jc w:val="right"/>
            </w:pPr>
            <w:r>
              <w:rPr>
                <w:rFonts w:ascii="宋体" w:eastAsia="宋体" w:hAnsi="宋体" w:cs="宋体"/>
                <w:b w:val="0"/>
                <w:i w:val="0"/>
                <w:color w:val="000000"/>
                <w:sz w:val="20"/>
              </w:rPr>
              <w:t xml:space="preserve">34.90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152.10</w:t>
            </w:r>
          </w:p>
        </w:tc>
        <w:tc>
          <w:tcPr>
            <w:tcW w:w="1980" w:type="dxa"/>
            <w:tcBorders/>
            <w:vAlign w:val="center"/>
          </w:tcPr>
          <w:p>
            <w:pPr>
              <w:jc w:val="right"/>
            </w:pPr>
            <w:r>
              <w:rPr>
                <w:rFonts w:ascii="宋体" w:eastAsia="宋体" w:hAnsi="宋体" w:cs="宋体"/>
                <w:b w:val="0"/>
                <w:i w:val="0"/>
                <w:color w:val="000000"/>
                <w:sz w:val="20"/>
              </w:rPr>
              <w:t xml:space="preserve">152.10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其他宣传事务支出</w:t>
            </w:r>
          </w:p>
        </w:tc>
        <w:tc>
          <w:tcPr>
            <w:tcW w:w="1980" w:type="dxa"/>
            <w:tcBorders/>
            <w:vAlign w:val="center"/>
          </w:tcPr>
          <w:p>
            <w:pPr>
              <w:jc w:val="right"/>
            </w:pPr>
            <w:r>
              <w:rPr>
                <w:rFonts w:ascii="宋体" w:eastAsia="宋体" w:hAnsi="宋体" w:cs="宋体"/>
                <w:b w:val="0"/>
                <w:i w:val="0"/>
                <w:color w:val="000000"/>
                <w:sz w:val="20"/>
              </w:rPr>
              <w:t xml:space="preserve">42.66</w:t>
            </w:r>
          </w:p>
        </w:tc>
        <w:tc>
          <w:tcPr>
            <w:tcW w:w="1980" w:type="dxa"/>
            <w:tcBorders/>
            <w:vAlign w:val="center"/>
          </w:tcPr>
          <w:p>
            <w:pPr>
              <w:jc w:val="right"/>
            </w:pPr>
            <w:r>
              <w:rPr>
                <w:rFonts w:ascii="宋体" w:eastAsia="宋体" w:hAnsi="宋体" w:cs="宋体"/>
                <w:b w:val="0"/>
                <w:i w:val="0"/>
                <w:color w:val="000000"/>
                <w:sz w:val="20"/>
              </w:rPr>
              <w:t xml:space="preserve">7.76</w:t>
            </w:r>
          </w:p>
        </w:tc>
        <w:tc>
          <w:tcPr>
            <w:tcW w:w="1952" w:type="dxa"/>
            <w:tcBorders/>
            <w:vAlign w:val="center"/>
          </w:tcPr>
          <w:p>
            <w:pPr>
              <w:jc w:val="right"/>
            </w:pPr>
            <w:r>
              <w:rPr>
                <w:rFonts w:ascii="宋体" w:eastAsia="宋体" w:hAnsi="宋体" w:cs="宋体"/>
                <w:b w:val="0"/>
                <w:i w:val="0"/>
                <w:color w:val="000000"/>
                <w:sz w:val="20"/>
              </w:rPr>
              <w:t xml:space="preserve">34.90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24.89</w:t>
            </w:r>
          </w:p>
        </w:tc>
        <w:tc>
          <w:tcPr>
            <w:tcW w:w="1980" w:type="dxa"/>
            <w:tcBorders/>
            <w:vAlign w:val="center"/>
          </w:tcPr>
          <w:p>
            <w:pPr>
              <w:jc w:val="right"/>
            </w:pPr>
            <w:r>
              <w:rPr>
                <w:rFonts w:ascii="宋体" w:eastAsia="宋体" w:hAnsi="宋体" w:cs="宋体"/>
                <w:b w:val="0"/>
                <w:i w:val="0"/>
                <w:color w:val="000000"/>
                <w:sz w:val="20"/>
              </w:rPr>
              <w:t xml:space="preserve">24.89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23.98</w:t>
            </w:r>
          </w:p>
        </w:tc>
        <w:tc>
          <w:tcPr>
            <w:tcW w:w="1980" w:type="dxa"/>
            <w:tcBorders/>
            <w:vAlign w:val="center"/>
          </w:tcPr>
          <w:p>
            <w:pPr>
              <w:jc w:val="right"/>
            </w:pPr>
            <w:r>
              <w:rPr>
                <w:rFonts w:ascii="宋体" w:eastAsia="宋体" w:hAnsi="宋体" w:cs="宋体"/>
                <w:b w:val="0"/>
                <w:i w:val="0"/>
                <w:color w:val="000000"/>
                <w:sz w:val="20"/>
              </w:rPr>
              <w:t xml:space="preserve">23.98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23.30</w:t>
            </w:r>
          </w:p>
        </w:tc>
        <w:tc>
          <w:tcPr>
            <w:tcW w:w="1980" w:type="dxa"/>
            <w:tcBorders/>
            <w:vAlign w:val="center"/>
          </w:tcPr>
          <w:p>
            <w:pPr>
              <w:jc w:val="right"/>
            </w:pPr>
            <w:r>
              <w:rPr>
                <w:rFonts w:ascii="宋体" w:eastAsia="宋体" w:hAnsi="宋体" w:cs="宋体"/>
                <w:b w:val="0"/>
                <w:i w:val="0"/>
                <w:color w:val="000000"/>
                <w:sz w:val="20"/>
              </w:rPr>
              <w:t xml:space="preserve">23.30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80" w:type="dxa"/>
            <w:tcBorders/>
            <w:vAlign w:val="center"/>
          </w:tcPr>
          <w:p>
            <w:pPr>
              <w:jc w:val="right"/>
            </w:pPr>
            <w:r>
              <w:rPr>
                <w:rFonts w:ascii="宋体" w:eastAsia="宋体" w:hAnsi="宋体" w:cs="宋体"/>
                <w:b w:val="0"/>
                <w:i w:val="0"/>
                <w:color w:val="000000"/>
                <w:sz w:val="20"/>
              </w:rPr>
              <w:t xml:space="preserve">0.68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0.91</w:t>
            </w:r>
          </w:p>
        </w:tc>
        <w:tc>
          <w:tcPr>
            <w:tcW w:w="1980" w:type="dxa"/>
            <w:tcBorders/>
            <w:vAlign w:val="center"/>
          </w:tcPr>
          <w:p>
            <w:pPr>
              <w:jc w:val="right"/>
            </w:pPr>
            <w:r>
              <w:rPr>
                <w:rFonts w:ascii="宋体" w:eastAsia="宋体" w:hAnsi="宋体" w:cs="宋体"/>
                <w:b w:val="0"/>
                <w:i w:val="0"/>
                <w:color w:val="000000"/>
                <w:sz w:val="20"/>
              </w:rPr>
              <w:t xml:space="preserve">0.91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0.91</w:t>
            </w:r>
          </w:p>
        </w:tc>
        <w:tc>
          <w:tcPr>
            <w:tcW w:w="1980" w:type="dxa"/>
            <w:tcBorders/>
            <w:vAlign w:val="center"/>
          </w:tcPr>
          <w:p>
            <w:pPr>
              <w:jc w:val="right"/>
            </w:pPr>
            <w:r>
              <w:rPr>
                <w:rFonts w:ascii="宋体" w:eastAsia="宋体" w:hAnsi="宋体" w:cs="宋体"/>
                <w:b w:val="0"/>
                <w:i w:val="0"/>
                <w:color w:val="000000"/>
                <w:sz w:val="20"/>
              </w:rPr>
              <w:t xml:space="preserve">0.91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9.44</w:t>
            </w:r>
          </w:p>
        </w:tc>
        <w:tc>
          <w:tcPr>
            <w:tcW w:w="1980" w:type="dxa"/>
            <w:tcBorders/>
            <w:vAlign w:val="center"/>
          </w:tcPr>
          <w:p>
            <w:pPr>
              <w:jc w:val="right"/>
            </w:pPr>
            <w:r>
              <w:rPr>
                <w:rFonts w:ascii="宋体" w:eastAsia="宋体" w:hAnsi="宋体" w:cs="宋体"/>
                <w:b w:val="0"/>
                <w:i w:val="0"/>
                <w:color w:val="000000"/>
                <w:sz w:val="20"/>
              </w:rPr>
              <w:t xml:space="preserve">9.44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9.44</w:t>
            </w:r>
          </w:p>
        </w:tc>
        <w:tc>
          <w:tcPr>
            <w:tcW w:w="1980" w:type="dxa"/>
            <w:tcBorders/>
            <w:vAlign w:val="center"/>
          </w:tcPr>
          <w:p>
            <w:pPr>
              <w:jc w:val="right"/>
            </w:pPr>
            <w:r>
              <w:rPr>
                <w:rFonts w:ascii="宋体" w:eastAsia="宋体" w:hAnsi="宋体" w:cs="宋体"/>
                <w:b w:val="0"/>
                <w:i w:val="0"/>
                <w:color w:val="000000"/>
                <w:sz w:val="20"/>
              </w:rPr>
              <w:t xml:space="preserve">9.44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16.70</w:t>
            </w:r>
          </w:p>
        </w:tc>
        <w:tc>
          <w:tcPr>
            <w:tcW w:w="1980" w:type="dxa"/>
            <w:tcBorders/>
            <w:vAlign w:val="center"/>
          </w:tcPr>
          <w:p>
            <w:pPr>
              <w:jc w:val="right"/>
            </w:pPr>
            <w:r>
              <w:rPr>
                <w:rFonts w:ascii="宋体" w:eastAsia="宋体" w:hAnsi="宋体" w:cs="宋体"/>
                <w:b w:val="0"/>
                <w:i w:val="0"/>
                <w:color w:val="000000"/>
                <w:sz w:val="20"/>
              </w:rPr>
              <w:t xml:space="preserve">16.70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16.70</w:t>
            </w:r>
          </w:p>
        </w:tc>
        <w:tc>
          <w:tcPr>
            <w:tcW w:w="1980" w:type="dxa"/>
            <w:tcBorders/>
            <w:vAlign w:val="center"/>
          </w:tcPr>
          <w:p>
            <w:pPr>
              <w:jc w:val="right"/>
            </w:pPr>
            <w:r>
              <w:rPr>
                <w:rFonts w:ascii="宋体" w:eastAsia="宋体" w:hAnsi="宋体" w:cs="宋体"/>
                <w:b w:val="0"/>
                <w:i w:val="0"/>
                <w:color w:val="000000"/>
                <w:sz w:val="20"/>
              </w:rPr>
              <w:t xml:space="preserve">16.70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16.70</w:t>
            </w:r>
          </w:p>
        </w:tc>
        <w:tc>
          <w:tcPr>
            <w:tcW w:w="1980" w:type="dxa"/>
            <w:tcBorders/>
            <w:vAlign w:val="center"/>
          </w:tcPr>
          <w:p>
            <w:pPr>
              <w:jc w:val="right"/>
            </w:pPr>
            <w:r>
              <w:rPr>
                <w:rFonts w:ascii="宋体" w:eastAsia="宋体" w:hAnsi="宋体" w:cs="宋体"/>
                <w:b w:val="0"/>
                <w:i w:val="0"/>
                <w:color w:val="000000"/>
                <w:sz w:val="20"/>
              </w:rPr>
              <w:t xml:space="preserve">16.70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209.39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80.62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45.55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29.25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23.30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0.68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9.31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1.04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16.70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2.93</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209.39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2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