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辽宁省盘锦市双台子区文化幼儿园</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辽宁省盘锦市双台子区文化幼儿园</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辽宁省盘锦市双台子区文化幼儿园</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辽宁省盘锦市双台子区文化幼儿园</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辽宁省盘锦市双台子区文化幼儿园</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辽宁省盘锦市双台子区文化幼儿园概况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幼儿园教育是基础教育的重要组成部分，是我国学校教育和终身教育的奠基阶段。幼儿园应从实际出发，因地制宜的实施素质教育，为幼儿一生的发展打好基础。幼儿园应与家庭、社区密切合作，与小学相互衔接，综合利用教育资源，共同为幼儿的发展创造良好条件，使他们在快乐的生活中获得有益于身心发展的经验。幼儿教育应尊重幼儿的人格和权利，尊重幼儿的身心发展规律，以游戏为基本活动，保教并重，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辽宁省盘锦市双台子区文化幼儿园</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纳入辽宁省盘锦市双台子区文化幼儿园2023年部门决算编制范围的单位无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192.20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192.20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192.20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减少38.90万元，降低16.83%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是2023年商品服务支出减少，人员工资也略有减少。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192.20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183.65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95.55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工资福利支出168.41万元；商品和服务支出14.86万元；资本性支出0.37万元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8.55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4.45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主要包括学生校园意外伤害险0.31万元，学前教育经费上级专项7.12万，安保服务费1万元，幼儿资助上级专项0.12万元。等业务支出。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减少38.90万元，降低16.83%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商品服务支出减少，人员工资也有减少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拨款都支出了，没有结余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192.20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183.65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8.55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减少38.90万元，降低16.83%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商品服务支出减少，人员工资也有减少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85.77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81.95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2023年度一般公共预算财政拨款支出192.20万元。按支出功能分类科目分，包括：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1.教育支出144.65万元，具体包括：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144.65万元,主要是基本支出136.1万元，包括：工资福利支出、商品和服务支出、对个人和家庭的补助支出、资本性支出。项目支出8.55万元。包括：校园意外伤害险、学前经费上级专项、安保服务费、幼儿资助上级专项。等支出，完成年初预算的82%，决算数与年初预算数存在差异的主要原因是商品服务支出减少，2023年有退休，人员工资也有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2.社会保障和就业支出26.79万元，具体包括：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0.00万元,主要是单位养老保险缴费支出、有退休单位职业年金缴费支出等支出，完成年初预算的1.04%，决算数与年初预算数存在差异的主要原因是退休人员职业年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18.36万元,主要是事业单位养老保险缴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7.71万元,主要是邹艳退休单位职业年金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0.72万元,主要是其他社会保障缴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（1）卫生健康支出（类）行政事业单位医疗（款）事业单位医疗（项）7.48万元,主要是单位医疗保险缴费等支出，完成年初预算的88%，决算数与年初预算数存在差异的主要原因是有人员退休，单位医疗保险减少。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（2）卫生健康支出（类）行政事业单位医疗（款）其他行政事业单位医疗支出（项）0.20万元,主要是事业单位医疗等支出，完成年初预算的100%，决算数与年初预算数存在差异的主要原因是没有差异。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4.住房保障支出13.07万元，具体包括：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13.07万元,主要是单位职工住房公积金缴费等支出，完成年初预算的98%，决算数与年初预算数存在差异的主要原因是人员退休，公积金缴费略有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没有人因公出国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没有人因公出国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没有公务接待，所以没有费用</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没有公务用车购置</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没有公务用车购置，没有费用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183.64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168.41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15.23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没有运行经费支出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双台子区文化幼儿园绩效目标0个，实施绩效目标0个，涉及金额0元，编制绩效目标的项目覆盖率为100%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没有运行经费。所以没有支出。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192.20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144.65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26.80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192.20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192.20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192.20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192.20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192.20</w:t>
            </w:r>
          </w:p>
        </w:tc>
        <w:tc>
          <w:tcPr>
            <w:tcW w:w="1160" w:type="dxa"/>
            <w:tcBorders/>
            <w:vAlign w:val="center"/>
          </w:tcPr>
          <w:p>
            <w:pPr>
              <w:jc w:val="right"/>
            </w:pPr>
            <w:r>
              <w:rPr>
                <w:rFonts w:ascii="宋体" w:eastAsia="宋体" w:hAnsi="宋体" w:cs="宋体"/>
                <w:b/>
                <w:i w:val="0"/>
                <w:color w:val="000000"/>
                <w:sz w:val="14"/>
              </w:rPr>
              <w:t xml:space="preserve">192.20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144.65</w:t>
            </w:r>
          </w:p>
        </w:tc>
        <w:tc>
          <w:tcPr>
            <w:tcW w:w="1160" w:type="dxa"/>
            <w:tcBorders/>
            <w:vAlign w:val="center"/>
          </w:tcPr>
          <w:p>
            <w:pPr>
              <w:jc w:val="right"/>
            </w:pPr>
            <w:r>
              <w:rPr>
                <w:rFonts w:ascii="宋体" w:eastAsia="宋体" w:hAnsi="宋体" w:cs="宋体"/>
                <w:b w:val="0"/>
                <w:i w:val="0"/>
                <w:color w:val="000000"/>
                <w:sz w:val="14"/>
              </w:rPr>
              <w:t xml:space="preserve">144.65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144.65</w:t>
            </w:r>
          </w:p>
        </w:tc>
        <w:tc>
          <w:tcPr>
            <w:tcW w:w="1160" w:type="dxa"/>
            <w:tcBorders/>
            <w:vAlign w:val="center"/>
          </w:tcPr>
          <w:p>
            <w:pPr>
              <w:jc w:val="right"/>
            </w:pPr>
            <w:r>
              <w:rPr>
                <w:rFonts w:ascii="宋体" w:eastAsia="宋体" w:hAnsi="宋体" w:cs="宋体"/>
                <w:b w:val="0"/>
                <w:i w:val="0"/>
                <w:color w:val="000000"/>
                <w:sz w:val="14"/>
              </w:rPr>
              <w:t xml:space="preserve">144.65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144.65</w:t>
            </w:r>
          </w:p>
        </w:tc>
        <w:tc>
          <w:tcPr>
            <w:tcW w:w="1160" w:type="dxa"/>
            <w:tcBorders/>
            <w:vAlign w:val="center"/>
          </w:tcPr>
          <w:p>
            <w:pPr>
              <w:jc w:val="right"/>
            </w:pPr>
            <w:r>
              <w:rPr>
                <w:rFonts w:ascii="宋体" w:eastAsia="宋体" w:hAnsi="宋体" w:cs="宋体"/>
                <w:b w:val="0"/>
                <w:i w:val="0"/>
                <w:color w:val="000000"/>
                <w:sz w:val="14"/>
              </w:rPr>
              <w:t xml:space="preserve">144.65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26.79</w:t>
            </w:r>
          </w:p>
        </w:tc>
        <w:tc>
          <w:tcPr>
            <w:tcW w:w="1160" w:type="dxa"/>
            <w:tcBorders/>
            <w:vAlign w:val="center"/>
          </w:tcPr>
          <w:p>
            <w:pPr>
              <w:jc w:val="right"/>
            </w:pPr>
            <w:r>
              <w:rPr>
                <w:rFonts w:ascii="宋体" w:eastAsia="宋体" w:hAnsi="宋体" w:cs="宋体"/>
                <w:b w:val="0"/>
                <w:i w:val="0"/>
                <w:color w:val="000000"/>
                <w:sz w:val="14"/>
              </w:rPr>
              <w:t xml:space="preserve">26.79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7.71</w:t>
            </w:r>
          </w:p>
        </w:tc>
        <w:tc>
          <w:tcPr>
            <w:tcW w:w="1160" w:type="dxa"/>
            <w:tcBorders/>
            <w:vAlign w:val="center"/>
          </w:tcPr>
          <w:p>
            <w:pPr>
              <w:jc w:val="right"/>
            </w:pPr>
            <w:r>
              <w:rPr>
                <w:rFonts w:ascii="宋体" w:eastAsia="宋体" w:hAnsi="宋体" w:cs="宋体"/>
                <w:b w:val="0"/>
                <w:i w:val="0"/>
                <w:color w:val="000000"/>
                <w:sz w:val="14"/>
              </w:rPr>
              <w:t xml:space="preserve">7.71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7.68</w:t>
            </w:r>
          </w:p>
        </w:tc>
        <w:tc>
          <w:tcPr>
            <w:tcW w:w="1160" w:type="dxa"/>
            <w:tcBorders/>
            <w:vAlign w:val="center"/>
          </w:tcPr>
          <w:p>
            <w:pPr>
              <w:jc w:val="right"/>
            </w:pPr>
            <w:r>
              <w:rPr>
                <w:rFonts w:ascii="宋体" w:eastAsia="宋体" w:hAnsi="宋体" w:cs="宋体"/>
                <w:b w:val="0"/>
                <w:i w:val="0"/>
                <w:color w:val="000000"/>
                <w:sz w:val="14"/>
              </w:rPr>
              <w:t xml:space="preserve">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7.68</w:t>
            </w:r>
          </w:p>
        </w:tc>
        <w:tc>
          <w:tcPr>
            <w:tcW w:w="1160" w:type="dxa"/>
            <w:tcBorders/>
            <w:vAlign w:val="center"/>
          </w:tcPr>
          <w:p>
            <w:pPr>
              <w:jc w:val="right"/>
            </w:pPr>
            <w:r>
              <w:rPr>
                <w:rFonts w:ascii="宋体" w:eastAsia="宋体" w:hAnsi="宋体" w:cs="宋体"/>
                <w:b w:val="0"/>
                <w:i w:val="0"/>
                <w:color w:val="000000"/>
                <w:sz w:val="14"/>
              </w:rPr>
              <w:t xml:space="preserve">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7.48</w:t>
            </w:r>
          </w:p>
        </w:tc>
        <w:tc>
          <w:tcPr>
            <w:tcW w:w="1160" w:type="dxa"/>
            <w:tcBorders/>
            <w:vAlign w:val="center"/>
          </w:tcPr>
          <w:p>
            <w:pPr>
              <w:jc w:val="right"/>
            </w:pPr>
            <w:r>
              <w:rPr>
                <w:rFonts w:ascii="宋体" w:eastAsia="宋体" w:hAnsi="宋体" w:cs="宋体"/>
                <w:b w:val="0"/>
                <w:i w:val="0"/>
                <w:color w:val="000000"/>
                <w:sz w:val="14"/>
              </w:rPr>
              <w:t xml:space="preserve">7.48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13.07</w:t>
            </w:r>
          </w:p>
        </w:tc>
        <w:tc>
          <w:tcPr>
            <w:tcW w:w="1160" w:type="dxa"/>
            <w:tcBorders/>
            <w:vAlign w:val="center"/>
          </w:tcPr>
          <w:p>
            <w:pPr>
              <w:jc w:val="right"/>
            </w:pPr>
            <w:r>
              <w:rPr>
                <w:rFonts w:ascii="宋体" w:eastAsia="宋体" w:hAnsi="宋体" w:cs="宋体"/>
                <w:b w:val="0"/>
                <w:i w:val="0"/>
                <w:color w:val="000000"/>
                <w:sz w:val="14"/>
              </w:rPr>
              <w:t xml:space="preserve">13.07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13.07</w:t>
            </w:r>
          </w:p>
        </w:tc>
        <w:tc>
          <w:tcPr>
            <w:tcW w:w="1160" w:type="dxa"/>
            <w:tcBorders/>
            <w:vAlign w:val="center"/>
          </w:tcPr>
          <w:p>
            <w:pPr>
              <w:jc w:val="right"/>
            </w:pPr>
            <w:r>
              <w:rPr>
                <w:rFonts w:ascii="宋体" w:eastAsia="宋体" w:hAnsi="宋体" w:cs="宋体"/>
                <w:b w:val="0"/>
                <w:i w:val="0"/>
                <w:color w:val="000000"/>
                <w:sz w:val="14"/>
              </w:rPr>
              <w:t xml:space="preserve">13.07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13.07</w:t>
            </w:r>
          </w:p>
        </w:tc>
        <w:tc>
          <w:tcPr>
            <w:tcW w:w="1160" w:type="dxa"/>
            <w:tcBorders/>
            <w:vAlign w:val="center"/>
          </w:tcPr>
          <w:p>
            <w:pPr>
              <w:jc w:val="right"/>
            </w:pPr>
            <w:r>
              <w:rPr>
                <w:rFonts w:ascii="宋体" w:eastAsia="宋体" w:hAnsi="宋体" w:cs="宋体"/>
                <w:b w:val="0"/>
                <w:i w:val="0"/>
                <w:color w:val="000000"/>
                <w:sz w:val="14"/>
              </w:rPr>
              <w:t xml:space="preserve">13.07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192.20</w:t>
            </w:r>
          </w:p>
        </w:tc>
        <w:tc>
          <w:tcPr>
            <w:tcW w:w="1120" w:type="dxa"/>
            <w:tcBorders/>
            <w:vAlign w:val="center"/>
          </w:tcPr>
          <w:p>
            <w:pPr>
              <w:jc w:val="right"/>
            </w:pPr>
            <w:r>
              <w:rPr>
                <w:rFonts w:ascii="宋体" w:eastAsia="宋体" w:hAnsi="宋体" w:cs="宋体"/>
                <w:b/>
                <w:i w:val="0"/>
                <w:color w:val="000000"/>
                <w:sz w:val="16"/>
              </w:rPr>
              <w:t xml:space="preserve">183.65</w:t>
            </w:r>
          </w:p>
        </w:tc>
        <w:tc>
          <w:tcPr>
            <w:tcW w:w="1120" w:type="dxa"/>
            <w:tcBorders/>
            <w:vAlign w:val="center"/>
          </w:tcPr>
          <w:p>
            <w:pPr>
              <w:jc w:val="right"/>
            </w:pPr>
            <w:r>
              <w:rPr>
                <w:rFonts w:ascii="宋体" w:eastAsia="宋体" w:hAnsi="宋体" w:cs="宋体"/>
                <w:b/>
                <w:i w:val="0"/>
                <w:color w:val="000000"/>
                <w:sz w:val="16"/>
              </w:rPr>
              <w:t xml:space="preserve">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144.65</w:t>
            </w:r>
          </w:p>
        </w:tc>
        <w:tc>
          <w:tcPr>
            <w:tcW w:w="1120" w:type="dxa"/>
            <w:tcBorders/>
            <w:vAlign w:val="center"/>
          </w:tcPr>
          <w:p>
            <w:pPr>
              <w:jc w:val="right"/>
            </w:pPr>
            <w:r>
              <w:rPr>
                <w:rFonts w:ascii="宋体" w:eastAsia="宋体" w:hAnsi="宋体" w:cs="宋体"/>
                <w:b w:val="0"/>
                <w:i w:val="0"/>
                <w:color w:val="000000"/>
                <w:sz w:val="16"/>
              </w:rPr>
              <w:t xml:space="preserve">136.10</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144.65</w:t>
            </w:r>
          </w:p>
        </w:tc>
        <w:tc>
          <w:tcPr>
            <w:tcW w:w="1120" w:type="dxa"/>
            <w:tcBorders/>
            <w:vAlign w:val="center"/>
          </w:tcPr>
          <w:p>
            <w:pPr>
              <w:jc w:val="right"/>
            </w:pPr>
            <w:r>
              <w:rPr>
                <w:rFonts w:ascii="宋体" w:eastAsia="宋体" w:hAnsi="宋体" w:cs="宋体"/>
                <w:b w:val="0"/>
                <w:i w:val="0"/>
                <w:color w:val="000000"/>
                <w:sz w:val="16"/>
              </w:rPr>
              <w:t xml:space="preserve">136.10</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144.65</w:t>
            </w:r>
          </w:p>
        </w:tc>
        <w:tc>
          <w:tcPr>
            <w:tcW w:w="1120" w:type="dxa"/>
            <w:tcBorders/>
            <w:vAlign w:val="center"/>
          </w:tcPr>
          <w:p>
            <w:pPr>
              <w:jc w:val="right"/>
            </w:pPr>
            <w:r>
              <w:rPr>
                <w:rFonts w:ascii="宋体" w:eastAsia="宋体" w:hAnsi="宋体" w:cs="宋体"/>
                <w:b w:val="0"/>
                <w:i w:val="0"/>
                <w:color w:val="000000"/>
                <w:sz w:val="16"/>
              </w:rPr>
              <w:t xml:space="preserve">136.10</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26.79</w:t>
            </w:r>
          </w:p>
        </w:tc>
        <w:tc>
          <w:tcPr>
            <w:tcW w:w="1120" w:type="dxa"/>
            <w:tcBorders/>
            <w:vAlign w:val="center"/>
          </w:tcPr>
          <w:p>
            <w:pPr>
              <w:jc w:val="right"/>
            </w:pPr>
            <w:r>
              <w:rPr>
                <w:rFonts w:ascii="宋体" w:eastAsia="宋体" w:hAnsi="宋体" w:cs="宋体"/>
                <w:b w:val="0"/>
                <w:i w:val="0"/>
                <w:color w:val="000000"/>
                <w:sz w:val="16"/>
              </w:rPr>
              <w:t xml:space="preserve">26.79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0.00</w:t>
            </w:r>
          </w:p>
        </w:tc>
        <w:tc>
          <w:tcPr>
            <w:tcW w:w="1120" w:type="dxa"/>
            <w:tcBorders/>
            <w:vAlign w:val="center"/>
          </w:tcPr>
          <w:p>
            <w:pPr>
              <w:jc w:val="right"/>
            </w:pPr>
            <w:r>
              <w:rPr>
                <w:rFonts w:ascii="宋体" w:eastAsia="宋体" w:hAnsi="宋体" w:cs="宋体"/>
                <w:b w:val="0"/>
                <w:i w:val="0"/>
                <w:color w:val="000000"/>
                <w:sz w:val="16"/>
              </w:rPr>
              <w:t xml:space="preserve">0.00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7.71</w:t>
            </w:r>
          </w:p>
        </w:tc>
        <w:tc>
          <w:tcPr>
            <w:tcW w:w="1120" w:type="dxa"/>
            <w:tcBorders/>
            <w:vAlign w:val="center"/>
          </w:tcPr>
          <w:p>
            <w:pPr>
              <w:jc w:val="right"/>
            </w:pPr>
            <w:r>
              <w:rPr>
                <w:rFonts w:ascii="宋体" w:eastAsia="宋体" w:hAnsi="宋体" w:cs="宋体"/>
                <w:b w:val="0"/>
                <w:i w:val="0"/>
                <w:color w:val="000000"/>
                <w:sz w:val="16"/>
              </w:rPr>
              <w:t xml:space="preserve">7.71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7.68</w:t>
            </w:r>
          </w:p>
        </w:tc>
        <w:tc>
          <w:tcPr>
            <w:tcW w:w="1120" w:type="dxa"/>
            <w:tcBorders/>
            <w:vAlign w:val="center"/>
          </w:tcPr>
          <w:p>
            <w:pPr>
              <w:jc w:val="right"/>
            </w:pPr>
            <w:r>
              <w:rPr>
                <w:rFonts w:ascii="宋体" w:eastAsia="宋体" w:hAnsi="宋体" w:cs="宋体"/>
                <w:b w:val="0"/>
                <w:i w:val="0"/>
                <w:color w:val="000000"/>
                <w:sz w:val="16"/>
              </w:rPr>
              <w:t xml:space="preserve">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7.68</w:t>
            </w:r>
          </w:p>
        </w:tc>
        <w:tc>
          <w:tcPr>
            <w:tcW w:w="1120" w:type="dxa"/>
            <w:tcBorders/>
            <w:vAlign w:val="center"/>
          </w:tcPr>
          <w:p>
            <w:pPr>
              <w:jc w:val="right"/>
            </w:pPr>
            <w:r>
              <w:rPr>
                <w:rFonts w:ascii="宋体" w:eastAsia="宋体" w:hAnsi="宋体" w:cs="宋体"/>
                <w:b w:val="0"/>
                <w:i w:val="0"/>
                <w:color w:val="000000"/>
                <w:sz w:val="16"/>
              </w:rPr>
              <w:t xml:space="preserve">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7.48</w:t>
            </w:r>
          </w:p>
        </w:tc>
        <w:tc>
          <w:tcPr>
            <w:tcW w:w="1120" w:type="dxa"/>
            <w:tcBorders/>
            <w:vAlign w:val="center"/>
          </w:tcPr>
          <w:p>
            <w:pPr>
              <w:jc w:val="right"/>
            </w:pPr>
            <w:r>
              <w:rPr>
                <w:rFonts w:ascii="宋体" w:eastAsia="宋体" w:hAnsi="宋体" w:cs="宋体"/>
                <w:b w:val="0"/>
                <w:i w:val="0"/>
                <w:color w:val="000000"/>
                <w:sz w:val="16"/>
              </w:rPr>
              <w:t xml:space="preserve">7.48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13.07</w:t>
            </w:r>
          </w:p>
        </w:tc>
        <w:tc>
          <w:tcPr>
            <w:tcW w:w="1120" w:type="dxa"/>
            <w:tcBorders/>
            <w:vAlign w:val="center"/>
          </w:tcPr>
          <w:p>
            <w:pPr>
              <w:jc w:val="right"/>
            </w:pPr>
            <w:r>
              <w:rPr>
                <w:rFonts w:ascii="宋体" w:eastAsia="宋体" w:hAnsi="宋体" w:cs="宋体"/>
                <w:b w:val="0"/>
                <w:i w:val="0"/>
                <w:color w:val="000000"/>
                <w:sz w:val="16"/>
              </w:rPr>
              <w:t xml:space="preserve">13.07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13.07</w:t>
            </w:r>
          </w:p>
        </w:tc>
        <w:tc>
          <w:tcPr>
            <w:tcW w:w="1120" w:type="dxa"/>
            <w:tcBorders/>
            <w:vAlign w:val="center"/>
          </w:tcPr>
          <w:p>
            <w:pPr>
              <w:jc w:val="right"/>
            </w:pPr>
            <w:r>
              <w:rPr>
                <w:rFonts w:ascii="宋体" w:eastAsia="宋体" w:hAnsi="宋体" w:cs="宋体"/>
                <w:b w:val="0"/>
                <w:i w:val="0"/>
                <w:color w:val="000000"/>
                <w:sz w:val="16"/>
              </w:rPr>
              <w:t xml:space="preserve">13.07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13.07</w:t>
            </w:r>
          </w:p>
        </w:tc>
        <w:tc>
          <w:tcPr>
            <w:tcW w:w="1120" w:type="dxa"/>
            <w:tcBorders/>
            <w:vAlign w:val="center"/>
          </w:tcPr>
          <w:p>
            <w:pPr>
              <w:jc w:val="right"/>
            </w:pPr>
            <w:r>
              <w:rPr>
                <w:rFonts w:ascii="宋体" w:eastAsia="宋体" w:hAnsi="宋体" w:cs="宋体"/>
                <w:b w:val="0"/>
                <w:i w:val="0"/>
                <w:color w:val="000000"/>
                <w:sz w:val="16"/>
              </w:rPr>
              <w:t xml:space="preserve">13.07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192.20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144.65</w:t>
            </w:r>
          </w:p>
        </w:tc>
        <w:tc>
          <w:tcPr>
            <w:tcW w:w="1100" w:type="dxa"/>
            <w:tcBorders/>
            <w:vAlign w:val="center"/>
          </w:tcPr>
          <w:p>
            <w:pPr>
              <w:jc w:val="right"/>
            </w:pPr>
            <w:r>
              <w:rPr>
                <w:rFonts w:ascii="宋体" w:eastAsia="宋体" w:hAnsi="宋体" w:cs="宋体"/>
                <w:b w:val="0"/>
                <w:i w:val="0"/>
                <w:color w:val="000000"/>
                <w:sz w:val="14"/>
              </w:rPr>
              <w:t xml:space="preserve">144.65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26.80</w:t>
            </w:r>
          </w:p>
        </w:tc>
        <w:tc>
          <w:tcPr>
            <w:tcW w:w="1100" w:type="dxa"/>
            <w:tcBorders/>
            <w:vAlign w:val="center"/>
          </w:tcPr>
          <w:p>
            <w:pPr>
              <w:jc w:val="right"/>
            </w:pPr>
            <w:r>
              <w:rPr>
                <w:rFonts w:ascii="宋体" w:eastAsia="宋体" w:hAnsi="宋体" w:cs="宋体"/>
                <w:b w:val="0"/>
                <w:i w:val="0"/>
                <w:color w:val="000000"/>
                <w:sz w:val="14"/>
              </w:rPr>
              <w:t xml:space="preserve">26.80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7.68</w:t>
            </w:r>
          </w:p>
        </w:tc>
        <w:tc>
          <w:tcPr>
            <w:tcW w:w="1100" w:type="dxa"/>
            <w:tcBorders/>
            <w:vAlign w:val="center"/>
          </w:tcPr>
          <w:p>
            <w:pPr>
              <w:jc w:val="right"/>
            </w:pPr>
            <w:r>
              <w:rPr>
                <w:rFonts w:ascii="宋体" w:eastAsia="宋体" w:hAnsi="宋体" w:cs="宋体"/>
                <w:b w:val="0"/>
                <w:i w:val="0"/>
                <w:color w:val="000000"/>
                <w:sz w:val="14"/>
              </w:rPr>
              <w:t xml:space="preserve">7.68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13.07</w:t>
            </w:r>
          </w:p>
        </w:tc>
        <w:tc>
          <w:tcPr>
            <w:tcW w:w="1100" w:type="dxa"/>
            <w:tcBorders/>
            <w:vAlign w:val="center"/>
          </w:tcPr>
          <w:p>
            <w:pPr>
              <w:jc w:val="right"/>
            </w:pPr>
            <w:r>
              <w:rPr>
                <w:rFonts w:ascii="宋体" w:eastAsia="宋体" w:hAnsi="宋体" w:cs="宋体"/>
                <w:b w:val="0"/>
                <w:i w:val="0"/>
                <w:color w:val="000000"/>
                <w:sz w:val="14"/>
              </w:rPr>
              <w:t xml:space="preserve">13.07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192.20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192.20</w:t>
            </w:r>
          </w:p>
        </w:tc>
        <w:tc>
          <w:tcPr>
            <w:tcW w:w="1100" w:type="dxa"/>
            <w:tcBorders/>
            <w:vAlign w:val="center"/>
          </w:tcPr>
          <w:p>
            <w:pPr>
              <w:jc w:val="right"/>
            </w:pPr>
            <w:r>
              <w:rPr>
                <w:rFonts w:ascii="宋体" w:eastAsia="宋体" w:hAnsi="宋体" w:cs="宋体"/>
                <w:b w:val="0"/>
                <w:i w:val="0"/>
                <w:color w:val="000000"/>
                <w:sz w:val="14"/>
              </w:rPr>
              <w:t xml:space="preserve">192.20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192.20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192.20</w:t>
            </w:r>
          </w:p>
        </w:tc>
        <w:tc>
          <w:tcPr>
            <w:tcW w:w="1100" w:type="dxa"/>
            <w:tcBorders/>
            <w:vAlign w:val="center"/>
          </w:tcPr>
          <w:p>
            <w:pPr>
              <w:jc w:val="right"/>
            </w:pPr>
            <w:r>
              <w:rPr>
                <w:rFonts w:ascii="宋体" w:eastAsia="宋体" w:hAnsi="宋体" w:cs="宋体"/>
                <w:b w:val="0"/>
                <w:i w:val="0"/>
                <w:color w:val="000000"/>
                <w:sz w:val="14"/>
              </w:rPr>
              <w:t xml:space="preserve">192.20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192.20</w:t>
            </w:r>
          </w:p>
        </w:tc>
        <w:tc>
          <w:tcPr>
            <w:tcW w:w="1980" w:type="dxa"/>
            <w:tcBorders/>
            <w:vAlign w:val="center"/>
          </w:tcPr>
          <w:p>
            <w:pPr>
              <w:jc w:val="right"/>
            </w:pPr>
            <w:r>
              <w:rPr>
                <w:rFonts w:ascii="宋体" w:eastAsia="宋体" w:hAnsi="宋体" w:cs="宋体"/>
                <w:b/>
                <w:i w:val="0"/>
                <w:color w:val="000000"/>
                <w:sz w:val="20"/>
              </w:rPr>
              <w:t xml:space="preserve">183.65</w:t>
            </w:r>
          </w:p>
        </w:tc>
        <w:tc>
          <w:tcPr>
            <w:tcW w:w="1952" w:type="dxa"/>
            <w:tcBorders/>
            <w:vAlign w:val="center"/>
          </w:tcPr>
          <w:p>
            <w:pPr>
              <w:jc w:val="right"/>
            </w:pPr>
            <w:r>
              <w:rPr>
                <w:rFonts w:ascii="宋体" w:eastAsia="宋体" w:hAnsi="宋体" w:cs="宋体"/>
                <w:b/>
                <w:i w:val="0"/>
                <w:color w:val="000000"/>
                <w:sz w:val="20"/>
              </w:rPr>
              <w:t xml:space="preserve">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144.65</w:t>
            </w:r>
          </w:p>
        </w:tc>
        <w:tc>
          <w:tcPr>
            <w:tcW w:w="1980" w:type="dxa"/>
            <w:tcBorders/>
            <w:vAlign w:val="center"/>
          </w:tcPr>
          <w:p>
            <w:pPr>
              <w:jc w:val="right"/>
            </w:pPr>
            <w:r>
              <w:rPr>
                <w:rFonts w:ascii="宋体" w:eastAsia="宋体" w:hAnsi="宋体" w:cs="宋体"/>
                <w:b w:val="0"/>
                <w:i w:val="0"/>
                <w:color w:val="000000"/>
                <w:sz w:val="20"/>
              </w:rPr>
              <w:t xml:space="preserve">136.10</w:t>
            </w:r>
          </w:p>
        </w:tc>
        <w:tc>
          <w:tcPr>
            <w:tcW w:w="1952" w:type="dxa"/>
            <w:tcBorders/>
            <w:vAlign w:val="center"/>
          </w:tcPr>
          <w:p>
            <w:pPr>
              <w:jc w:val="right"/>
            </w:pPr>
            <w:r>
              <w:rPr>
                <w:rFonts w:ascii="宋体" w:eastAsia="宋体" w:hAnsi="宋体" w:cs="宋体"/>
                <w:b w:val="0"/>
                <w:i w:val="0"/>
                <w:color w:val="000000"/>
                <w:sz w:val="20"/>
              </w:rPr>
              <w:t xml:space="preserve">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144.65</w:t>
            </w:r>
          </w:p>
        </w:tc>
        <w:tc>
          <w:tcPr>
            <w:tcW w:w="1980" w:type="dxa"/>
            <w:tcBorders/>
            <w:vAlign w:val="center"/>
          </w:tcPr>
          <w:p>
            <w:pPr>
              <w:jc w:val="right"/>
            </w:pPr>
            <w:r>
              <w:rPr>
                <w:rFonts w:ascii="宋体" w:eastAsia="宋体" w:hAnsi="宋体" w:cs="宋体"/>
                <w:b w:val="0"/>
                <w:i w:val="0"/>
                <w:color w:val="000000"/>
                <w:sz w:val="20"/>
              </w:rPr>
              <w:t xml:space="preserve">136.10</w:t>
            </w:r>
          </w:p>
        </w:tc>
        <w:tc>
          <w:tcPr>
            <w:tcW w:w="1952" w:type="dxa"/>
            <w:tcBorders/>
            <w:vAlign w:val="center"/>
          </w:tcPr>
          <w:p>
            <w:pPr>
              <w:jc w:val="right"/>
            </w:pPr>
            <w:r>
              <w:rPr>
                <w:rFonts w:ascii="宋体" w:eastAsia="宋体" w:hAnsi="宋体" w:cs="宋体"/>
                <w:b w:val="0"/>
                <w:i w:val="0"/>
                <w:color w:val="000000"/>
                <w:sz w:val="20"/>
              </w:rPr>
              <w:t xml:space="preserve">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144.65</w:t>
            </w:r>
          </w:p>
        </w:tc>
        <w:tc>
          <w:tcPr>
            <w:tcW w:w="1980" w:type="dxa"/>
            <w:tcBorders/>
            <w:vAlign w:val="center"/>
          </w:tcPr>
          <w:p>
            <w:pPr>
              <w:jc w:val="right"/>
            </w:pPr>
            <w:r>
              <w:rPr>
                <w:rFonts w:ascii="宋体" w:eastAsia="宋体" w:hAnsi="宋体" w:cs="宋体"/>
                <w:b w:val="0"/>
                <w:i w:val="0"/>
                <w:color w:val="000000"/>
                <w:sz w:val="20"/>
              </w:rPr>
              <w:t xml:space="preserve">136.10</w:t>
            </w:r>
          </w:p>
        </w:tc>
        <w:tc>
          <w:tcPr>
            <w:tcW w:w="1952" w:type="dxa"/>
            <w:tcBorders/>
            <w:vAlign w:val="center"/>
          </w:tcPr>
          <w:p>
            <w:pPr>
              <w:jc w:val="right"/>
            </w:pPr>
            <w:r>
              <w:rPr>
                <w:rFonts w:ascii="宋体" w:eastAsia="宋体" w:hAnsi="宋体" w:cs="宋体"/>
                <w:b w:val="0"/>
                <w:i w:val="0"/>
                <w:color w:val="000000"/>
                <w:sz w:val="20"/>
              </w:rPr>
              <w:t xml:space="preserve">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26.79</w:t>
            </w:r>
          </w:p>
        </w:tc>
        <w:tc>
          <w:tcPr>
            <w:tcW w:w="1980" w:type="dxa"/>
            <w:tcBorders/>
            <w:vAlign w:val="center"/>
          </w:tcPr>
          <w:p>
            <w:pPr>
              <w:jc w:val="right"/>
            </w:pPr>
            <w:r>
              <w:rPr>
                <w:rFonts w:ascii="宋体" w:eastAsia="宋体" w:hAnsi="宋体" w:cs="宋体"/>
                <w:b w:val="0"/>
                <w:i w:val="0"/>
                <w:color w:val="000000"/>
                <w:sz w:val="20"/>
              </w:rPr>
              <w:t xml:space="preserve">26.79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7.71</w:t>
            </w:r>
          </w:p>
        </w:tc>
        <w:tc>
          <w:tcPr>
            <w:tcW w:w="1980" w:type="dxa"/>
            <w:tcBorders/>
            <w:vAlign w:val="center"/>
          </w:tcPr>
          <w:p>
            <w:pPr>
              <w:jc w:val="right"/>
            </w:pPr>
            <w:r>
              <w:rPr>
                <w:rFonts w:ascii="宋体" w:eastAsia="宋体" w:hAnsi="宋体" w:cs="宋体"/>
                <w:b w:val="0"/>
                <w:i w:val="0"/>
                <w:color w:val="000000"/>
                <w:sz w:val="20"/>
              </w:rPr>
              <w:t xml:space="preserve">7.71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7.68</w:t>
            </w:r>
          </w:p>
        </w:tc>
        <w:tc>
          <w:tcPr>
            <w:tcW w:w="1980" w:type="dxa"/>
            <w:tcBorders/>
            <w:vAlign w:val="center"/>
          </w:tcPr>
          <w:p>
            <w:pPr>
              <w:jc w:val="right"/>
            </w:pPr>
            <w:r>
              <w:rPr>
                <w:rFonts w:ascii="宋体" w:eastAsia="宋体" w:hAnsi="宋体" w:cs="宋体"/>
                <w:b w:val="0"/>
                <w:i w:val="0"/>
                <w:color w:val="000000"/>
                <w:sz w:val="20"/>
              </w:rPr>
              <w:t xml:space="preserve">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7.68</w:t>
            </w:r>
          </w:p>
        </w:tc>
        <w:tc>
          <w:tcPr>
            <w:tcW w:w="1980" w:type="dxa"/>
            <w:tcBorders/>
            <w:vAlign w:val="center"/>
          </w:tcPr>
          <w:p>
            <w:pPr>
              <w:jc w:val="right"/>
            </w:pPr>
            <w:r>
              <w:rPr>
                <w:rFonts w:ascii="宋体" w:eastAsia="宋体" w:hAnsi="宋体" w:cs="宋体"/>
                <w:b w:val="0"/>
                <w:i w:val="0"/>
                <w:color w:val="000000"/>
                <w:sz w:val="20"/>
              </w:rPr>
              <w:t xml:space="preserve">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7.48</w:t>
            </w:r>
          </w:p>
        </w:tc>
        <w:tc>
          <w:tcPr>
            <w:tcW w:w="1980" w:type="dxa"/>
            <w:tcBorders/>
            <w:vAlign w:val="center"/>
          </w:tcPr>
          <w:p>
            <w:pPr>
              <w:jc w:val="right"/>
            </w:pPr>
            <w:r>
              <w:rPr>
                <w:rFonts w:ascii="宋体" w:eastAsia="宋体" w:hAnsi="宋体" w:cs="宋体"/>
                <w:b w:val="0"/>
                <w:i w:val="0"/>
                <w:color w:val="000000"/>
                <w:sz w:val="20"/>
              </w:rPr>
              <w:t xml:space="preserve">7.48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13.07</w:t>
            </w:r>
          </w:p>
        </w:tc>
        <w:tc>
          <w:tcPr>
            <w:tcW w:w="1980" w:type="dxa"/>
            <w:tcBorders/>
            <w:vAlign w:val="center"/>
          </w:tcPr>
          <w:p>
            <w:pPr>
              <w:jc w:val="right"/>
            </w:pPr>
            <w:r>
              <w:rPr>
                <w:rFonts w:ascii="宋体" w:eastAsia="宋体" w:hAnsi="宋体" w:cs="宋体"/>
                <w:b w:val="0"/>
                <w:i w:val="0"/>
                <w:color w:val="000000"/>
                <w:sz w:val="20"/>
              </w:rPr>
              <w:t xml:space="preserve">13.07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13.07</w:t>
            </w:r>
          </w:p>
        </w:tc>
        <w:tc>
          <w:tcPr>
            <w:tcW w:w="1980" w:type="dxa"/>
            <w:tcBorders/>
            <w:vAlign w:val="center"/>
          </w:tcPr>
          <w:p>
            <w:pPr>
              <w:jc w:val="right"/>
            </w:pPr>
            <w:r>
              <w:rPr>
                <w:rFonts w:ascii="宋体" w:eastAsia="宋体" w:hAnsi="宋体" w:cs="宋体"/>
                <w:b w:val="0"/>
                <w:i w:val="0"/>
                <w:color w:val="000000"/>
                <w:sz w:val="20"/>
              </w:rPr>
              <w:t xml:space="preserve">13.07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13.07</w:t>
            </w:r>
          </w:p>
        </w:tc>
        <w:tc>
          <w:tcPr>
            <w:tcW w:w="1980" w:type="dxa"/>
            <w:tcBorders/>
            <w:vAlign w:val="center"/>
          </w:tcPr>
          <w:p>
            <w:pPr>
              <w:jc w:val="right"/>
            </w:pPr>
            <w:r>
              <w:rPr>
                <w:rFonts w:ascii="宋体" w:eastAsia="宋体" w:hAnsi="宋体" w:cs="宋体"/>
                <w:b w:val="0"/>
                <w:i w:val="0"/>
                <w:color w:val="000000"/>
                <w:sz w:val="20"/>
              </w:rPr>
              <w:t xml:space="preserve">13.07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168.41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14.86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72.92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4.64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30.94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2.76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0.37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14.25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0.37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18.36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7.71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7.48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13.07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5.98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2.27</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168.41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15.23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8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