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辽宁省盘锦市双台子区政务服务中心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辽宁省盘锦市双台子区政务服务中心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辽宁省盘锦市双台子区政务服务中心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辽宁省盘锦市双台子区政务服务中心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辽宁省盘锦市双台子区政务服务中心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辽宁省盘锦市双台子区政务服务中心概况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（一）负责对窗口及窗口工作人员进行管理考核。</w:t>
        <w:br/>
        <w:t xml:space="preserve">    （二）负责行政审批、行政服务等业务咨询、协调、服务。</w:t>
        <w:br/>
        <w:t xml:space="preserve">    （三）负责为市民提供政策咨询、办事指引等服务。 </w:t>
        <w:br/>
        <w:t xml:space="preserve">    （四）负责对中介机构进行指导、监督、考核。</w:t>
        <w:br/>
        <w:t xml:space="preserve">    （五）负责代办符合我区产业导向的外资、国资、民资的投资类项目代办行政审批手续。</w:t>
        <w:br/>
        <w:t xml:space="preserve">    （六）负责我区行政审批项目所涉及的现场勘查、专家评审、评估、联合验收的组织和协调工作。</w:t>
        <w:br/>
        <w:t xml:space="preserve">    （七）负责营商环境建设监督的事务性工作。</w:t>
        <w:br/>
        <w:t xml:space="preserve">    （八）负责推进中心党建工作、人才队伍建设，组织培训工作。</w:t>
        <w:br/>
        <w:t xml:space="preserve">    （九）负责本中心系统的安全生产监督管理工作。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辽宁省盘锦市双台子区政务服务中心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266.92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266.92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266.92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减少49.01万元，降低15.51%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年度收入正常浮动</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266.92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260.92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97.75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工资福利支出256.94万元；商品和服务支出3.94万元；对个人和家庭的补助0.04万元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2.25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主要包括项目支出减少等业务支出。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减少49.01万元，降低15.51%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年度收入正常浮动</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年度收入正常浮动</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266.92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260.92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减少49.01万元，降低15.51%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年度支出正常浮动</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100.26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101.43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66.67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2023年度一般公共预算财政拨款支出266.92万元。按支出功能分类科目分，包括：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1.一般公共服务支出202.59万元，具体包括：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196.59万元,主要是事业编人员工资等支出，完成年初预算的73.84%，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6.00万元,主要是办公设备等支出，完成年初预算的83.33%，决算数与年初预算数存在差异的主要原因是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2.社会保障和就业支出31.80万元，具体包括：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0.04万元,主要是职工养老保险等支出，完成年初预算的16.66%，决算数与年初预算数存在差异的主要原因是工资滚动基数发生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29.13万元,主要是职工缴纳养老保险等支出，完成年初预算的101.11%，决算数与年初预算数存在差异的主要原因是工资滚动基数发生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1.48万元,主要是职工缴纳职业年金等支出，完成年初预算的5.36%，决算数与年初预算数存在差异的主要原因是工资滚动基数发生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1.15万元,主要是职工缴纳失业保险等支出，完成年初预算的94.26%，决算数与年初预算数存在差异的主要原因是工资滚动基数发生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3.卫生健康支出11.81万元，具体包括：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（1）卫生健康支出（类）行政事业单位医疗（款）事业单位医疗（项）11.66万元,主要是职工缴纳医疗保险等支出，完成年初预算的94.41%，决算数与年初预算数存在差异的主要原因是工资滚动基数发生变化。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0.15万元,主要是职工缴纳医疗保险等支出，完成年初预算的1.22%，决算数与年初预算数存在差异的主要原因是工资滚动基数发生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4.住房保障支出20.71万元，具体包括：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（1）住房保障支出（类）住房改革支出（款）住房公积金（项）20.71万元,主要是职工缴纳住房公积金等支出，完成年初预算的105.44%，决算数与年初预算数存在差异的主要原因是工资滚动基数发生变化。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0.99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33.00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支出减少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0.99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0.99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33.00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支出减少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比上年减少2.01万元，降低67.00%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支出减少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0.99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主要用于公务用车运行维护、加油费等，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260.92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256.98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3.94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，其他用车主要是无</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1个（其中：一般公共预算项目1个，政府性基金预算项目0个，国有资本经营预算项目0个），涉及资金9万元（其中：一般公共预算资金9万元，政府性基金预算资金0万元，国有资本经营预算资金0万元），自评覆盖率达到100%，自评平均分90分。</w:t>
        <w:br/>
        <w:t xml:space="preserve">    本部门组织对“行政审批工作经费”，1个项目开展了部门评价，涉及资金9万元（其中：一般 公共预算资金9万元，政府性基金预算资金0万元，国有资本经营预算资金0万元）。从评价情况来看，单位项目业务股室与财务股室没有形成有效合作机制。</w:t>
        <w:br/>
        <w:t xml:space="preserve">    2.项目绩效自评结果。</w:t>
        <w:br/>
        <w:t xml:space="preserve">    本部门在2023年度省直部门决算中反映“行政审批工作经费”1个项目绩效自评结果。</w:t>
        <w:br/>
        <w:t xml:space="preserve">    “行政审批工作经费”项目自评综述：根据年初设定的绩效目标，项目自评得分90分。项目全年预算数为9万元，执行数为6万元，完成预算的66.66%。项目绩效目标完成情况：完成。发现的主要问题及原因：无。</w:t>
        <w:br/>
        <w:t xml:space="preserve">    3.部门评价结果。认识不到位，重视程度不够。</w:t>
        <w:br/>
        <w:t xml:space="preserve">    4.财政评价结果。进一步规范预算绩效管理。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266.92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202.59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31.80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11.81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20.71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266.92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266.92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266.92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266.92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266.92</w:t>
            </w:r>
          </w:p>
        </w:tc>
        <w:tc>
          <w:tcPr>
            <w:tcW w:w="1160" w:type="dxa"/>
            <w:tcBorders/>
            <w:vAlign w:val="center"/>
          </w:tcPr>
          <w:p>
            <w:pPr>
              <w:jc w:val="right"/>
            </w:pPr>
            <w:r>
              <w:rPr>
                <w:rFonts w:ascii="宋体" w:eastAsia="宋体" w:hAnsi="宋体" w:cs="宋体"/>
                <w:b/>
                <w:i w:val="0"/>
                <w:color w:val="000000"/>
                <w:sz w:val="14"/>
              </w:rPr>
              <w:t xml:space="preserve">266.92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202.59</w:t>
            </w:r>
          </w:p>
        </w:tc>
        <w:tc>
          <w:tcPr>
            <w:tcW w:w="1160" w:type="dxa"/>
            <w:tcBorders/>
            <w:vAlign w:val="center"/>
          </w:tcPr>
          <w:p>
            <w:pPr>
              <w:jc w:val="right"/>
            </w:pPr>
            <w:r>
              <w:rPr>
                <w:rFonts w:ascii="宋体" w:eastAsia="宋体" w:hAnsi="宋体" w:cs="宋体"/>
                <w:b w:val="0"/>
                <w:i w:val="0"/>
                <w:color w:val="000000"/>
                <w:sz w:val="14"/>
              </w:rPr>
              <w:t xml:space="preserve">202.59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202.59</w:t>
            </w:r>
          </w:p>
        </w:tc>
        <w:tc>
          <w:tcPr>
            <w:tcW w:w="1160" w:type="dxa"/>
            <w:tcBorders/>
            <w:vAlign w:val="center"/>
          </w:tcPr>
          <w:p>
            <w:pPr>
              <w:jc w:val="right"/>
            </w:pPr>
            <w:r>
              <w:rPr>
                <w:rFonts w:ascii="宋体" w:eastAsia="宋体" w:hAnsi="宋体" w:cs="宋体"/>
                <w:b w:val="0"/>
                <w:i w:val="0"/>
                <w:color w:val="000000"/>
                <w:sz w:val="14"/>
              </w:rPr>
              <w:t xml:space="preserve">202.59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196.59</w:t>
            </w:r>
          </w:p>
        </w:tc>
        <w:tc>
          <w:tcPr>
            <w:tcW w:w="1160" w:type="dxa"/>
            <w:tcBorders/>
            <w:vAlign w:val="center"/>
          </w:tcPr>
          <w:p>
            <w:pPr>
              <w:jc w:val="right"/>
            </w:pPr>
            <w:r>
              <w:rPr>
                <w:rFonts w:ascii="宋体" w:eastAsia="宋体" w:hAnsi="宋体" w:cs="宋体"/>
                <w:b w:val="0"/>
                <w:i w:val="0"/>
                <w:color w:val="000000"/>
                <w:sz w:val="14"/>
              </w:rPr>
              <w:t xml:space="preserve">196.59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31.80</w:t>
            </w:r>
          </w:p>
        </w:tc>
        <w:tc>
          <w:tcPr>
            <w:tcW w:w="1160" w:type="dxa"/>
            <w:tcBorders/>
            <w:vAlign w:val="center"/>
          </w:tcPr>
          <w:p>
            <w:pPr>
              <w:jc w:val="right"/>
            </w:pPr>
            <w:r>
              <w:rPr>
                <w:rFonts w:ascii="宋体" w:eastAsia="宋体" w:hAnsi="宋体" w:cs="宋体"/>
                <w:b w:val="0"/>
                <w:i w:val="0"/>
                <w:color w:val="000000"/>
                <w:sz w:val="14"/>
              </w:rPr>
              <w:t xml:space="preserve">31.80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30.65</w:t>
            </w:r>
          </w:p>
        </w:tc>
        <w:tc>
          <w:tcPr>
            <w:tcW w:w="1160" w:type="dxa"/>
            <w:tcBorders/>
            <w:vAlign w:val="center"/>
          </w:tcPr>
          <w:p>
            <w:pPr>
              <w:jc w:val="right"/>
            </w:pPr>
            <w:r>
              <w:rPr>
                <w:rFonts w:ascii="宋体" w:eastAsia="宋体" w:hAnsi="宋体" w:cs="宋体"/>
                <w:b w:val="0"/>
                <w:i w:val="0"/>
                <w:color w:val="000000"/>
                <w:sz w:val="14"/>
              </w:rPr>
              <w:t xml:space="preserve">30.65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29.13</w:t>
            </w:r>
          </w:p>
        </w:tc>
        <w:tc>
          <w:tcPr>
            <w:tcW w:w="1160" w:type="dxa"/>
            <w:tcBorders/>
            <w:vAlign w:val="center"/>
          </w:tcPr>
          <w:p>
            <w:pPr>
              <w:jc w:val="right"/>
            </w:pPr>
            <w:r>
              <w:rPr>
                <w:rFonts w:ascii="宋体" w:eastAsia="宋体" w:hAnsi="宋体" w:cs="宋体"/>
                <w:b w:val="0"/>
                <w:i w:val="0"/>
                <w:color w:val="000000"/>
                <w:sz w:val="14"/>
              </w:rPr>
              <w:t xml:space="preserve">29.13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1.15</w:t>
            </w:r>
          </w:p>
        </w:tc>
        <w:tc>
          <w:tcPr>
            <w:tcW w:w="1160" w:type="dxa"/>
            <w:tcBorders/>
            <w:vAlign w:val="center"/>
          </w:tcPr>
          <w:p>
            <w:pPr>
              <w:jc w:val="right"/>
            </w:pPr>
            <w:r>
              <w:rPr>
                <w:rFonts w:ascii="宋体" w:eastAsia="宋体" w:hAnsi="宋体" w:cs="宋体"/>
                <w:b w:val="0"/>
                <w:i w:val="0"/>
                <w:color w:val="000000"/>
                <w:sz w:val="14"/>
              </w:rPr>
              <w:t xml:space="preserve">1.15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1.15</w:t>
            </w:r>
          </w:p>
        </w:tc>
        <w:tc>
          <w:tcPr>
            <w:tcW w:w="1160" w:type="dxa"/>
            <w:tcBorders/>
            <w:vAlign w:val="center"/>
          </w:tcPr>
          <w:p>
            <w:pPr>
              <w:jc w:val="right"/>
            </w:pPr>
            <w:r>
              <w:rPr>
                <w:rFonts w:ascii="宋体" w:eastAsia="宋体" w:hAnsi="宋体" w:cs="宋体"/>
                <w:b w:val="0"/>
                <w:i w:val="0"/>
                <w:color w:val="000000"/>
                <w:sz w:val="14"/>
              </w:rPr>
              <w:t xml:space="preserve">1.15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11.81</w:t>
            </w:r>
          </w:p>
        </w:tc>
        <w:tc>
          <w:tcPr>
            <w:tcW w:w="1160" w:type="dxa"/>
            <w:tcBorders/>
            <w:vAlign w:val="center"/>
          </w:tcPr>
          <w:p>
            <w:pPr>
              <w:jc w:val="right"/>
            </w:pPr>
            <w:r>
              <w:rPr>
                <w:rFonts w:ascii="宋体" w:eastAsia="宋体" w:hAnsi="宋体" w:cs="宋体"/>
                <w:b w:val="0"/>
                <w:i w:val="0"/>
                <w:color w:val="000000"/>
                <w:sz w:val="14"/>
              </w:rPr>
              <w:t xml:space="preserve">11.81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11.81</w:t>
            </w:r>
          </w:p>
        </w:tc>
        <w:tc>
          <w:tcPr>
            <w:tcW w:w="1160" w:type="dxa"/>
            <w:tcBorders/>
            <w:vAlign w:val="center"/>
          </w:tcPr>
          <w:p>
            <w:pPr>
              <w:jc w:val="right"/>
            </w:pPr>
            <w:r>
              <w:rPr>
                <w:rFonts w:ascii="宋体" w:eastAsia="宋体" w:hAnsi="宋体" w:cs="宋体"/>
                <w:b w:val="0"/>
                <w:i w:val="0"/>
                <w:color w:val="000000"/>
                <w:sz w:val="14"/>
              </w:rPr>
              <w:t xml:space="preserve">11.81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11.66</w:t>
            </w:r>
          </w:p>
        </w:tc>
        <w:tc>
          <w:tcPr>
            <w:tcW w:w="1160" w:type="dxa"/>
            <w:tcBorders/>
            <w:vAlign w:val="center"/>
          </w:tcPr>
          <w:p>
            <w:pPr>
              <w:jc w:val="right"/>
            </w:pPr>
            <w:r>
              <w:rPr>
                <w:rFonts w:ascii="宋体" w:eastAsia="宋体" w:hAnsi="宋体" w:cs="宋体"/>
                <w:b w:val="0"/>
                <w:i w:val="0"/>
                <w:color w:val="000000"/>
                <w:sz w:val="14"/>
              </w:rPr>
              <w:t xml:space="preserve">11.66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20.71</w:t>
            </w:r>
          </w:p>
        </w:tc>
        <w:tc>
          <w:tcPr>
            <w:tcW w:w="1160" w:type="dxa"/>
            <w:tcBorders/>
            <w:vAlign w:val="center"/>
          </w:tcPr>
          <w:p>
            <w:pPr>
              <w:jc w:val="right"/>
            </w:pPr>
            <w:r>
              <w:rPr>
                <w:rFonts w:ascii="宋体" w:eastAsia="宋体" w:hAnsi="宋体" w:cs="宋体"/>
                <w:b w:val="0"/>
                <w:i w:val="0"/>
                <w:color w:val="000000"/>
                <w:sz w:val="14"/>
              </w:rPr>
              <w:t xml:space="preserve">20.71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20.71</w:t>
            </w:r>
          </w:p>
        </w:tc>
        <w:tc>
          <w:tcPr>
            <w:tcW w:w="1160" w:type="dxa"/>
            <w:tcBorders/>
            <w:vAlign w:val="center"/>
          </w:tcPr>
          <w:p>
            <w:pPr>
              <w:jc w:val="right"/>
            </w:pPr>
            <w:r>
              <w:rPr>
                <w:rFonts w:ascii="宋体" w:eastAsia="宋体" w:hAnsi="宋体" w:cs="宋体"/>
                <w:b w:val="0"/>
                <w:i w:val="0"/>
                <w:color w:val="000000"/>
                <w:sz w:val="14"/>
              </w:rPr>
              <w:t xml:space="preserve">20.71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20.71</w:t>
            </w:r>
          </w:p>
        </w:tc>
        <w:tc>
          <w:tcPr>
            <w:tcW w:w="1160" w:type="dxa"/>
            <w:tcBorders/>
            <w:vAlign w:val="center"/>
          </w:tcPr>
          <w:p>
            <w:pPr>
              <w:jc w:val="right"/>
            </w:pPr>
            <w:r>
              <w:rPr>
                <w:rFonts w:ascii="宋体" w:eastAsia="宋体" w:hAnsi="宋体" w:cs="宋体"/>
                <w:b w:val="0"/>
                <w:i w:val="0"/>
                <w:color w:val="000000"/>
                <w:sz w:val="14"/>
              </w:rPr>
              <w:t xml:space="preserve">20.71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266.92</w:t>
            </w:r>
          </w:p>
        </w:tc>
        <w:tc>
          <w:tcPr>
            <w:tcW w:w="1120" w:type="dxa"/>
            <w:tcBorders/>
            <w:vAlign w:val="center"/>
          </w:tcPr>
          <w:p>
            <w:pPr>
              <w:jc w:val="right"/>
            </w:pPr>
            <w:r>
              <w:rPr>
                <w:rFonts w:ascii="宋体" w:eastAsia="宋体" w:hAnsi="宋体" w:cs="宋体"/>
                <w:b/>
                <w:i w:val="0"/>
                <w:color w:val="000000"/>
                <w:sz w:val="16"/>
              </w:rPr>
              <w:t xml:space="preserve">260.92</w:t>
            </w:r>
          </w:p>
        </w:tc>
        <w:tc>
          <w:tcPr>
            <w:tcW w:w="1120" w:type="dxa"/>
            <w:tcBorders/>
            <w:vAlign w:val="center"/>
          </w:tcPr>
          <w:p>
            <w:pPr>
              <w:jc w:val="right"/>
            </w:pPr>
            <w:r>
              <w:rPr>
                <w:rFonts w:ascii="宋体" w:eastAsia="宋体" w:hAnsi="宋体" w:cs="宋体"/>
                <w:b/>
                <w:i w:val="0"/>
                <w:color w:val="000000"/>
                <w:sz w:val="16"/>
              </w:rPr>
              <w:t xml:space="preserve">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202.59</w:t>
            </w:r>
          </w:p>
        </w:tc>
        <w:tc>
          <w:tcPr>
            <w:tcW w:w="1120" w:type="dxa"/>
            <w:tcBorders/>
            <w:vAlign w:val="center"/>
          </w:tcPr>
          <w:p>
            <w:pPr>
              <w:jc w:val="right"/>
            </w:pPr>
            <w:r>
              <w:rPr>
                <w:rFonts w:ascii="宋体" w:eastAsia="宋体" w:hAnsi="宋体" w:cs="宋体"/>
                <w:b w:val="0"/>
                <w:i w:val="0"/>
                <w:color w:val="000000"/>
                <w:sz w:val="16"/>
              </w:rPr>
              <w:t xml:space="preserve">196.59</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202.59</w:t>
            </w:r>
          </w:p>
        </w:tc>
        <w:tc>
          <w:tcPr>
            <w:tcW w:w="1120" w:type="dxa"/>
            <w:tcBorders/>
            <w:vAlign w:val="center"/>
          </w:tcPr>
          <w:p>
            <w:pPr>
              <w:jc w:val="right"/>
            </w:pPr>
            <w:r>
              <w:rPr>
                <w:rFonts w:ascii="宋体" w:eastAsia="宋体" w:hAnsi="宋体" w:cs="宋体"/>
                <w:b w:val="0"/>
                <w:i w:val="0"/>
                <w:color w:val="000000"/>
                <w:sz w:val="16"/>
              </w:rPr>
              <w:t xml:space="preserve">196.59</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196.59</w:t>
            </w:r>
          </w:p>
        </w:tc>
        <w:tc>
          <w:tcPr>
            <w:tcW w:w="1120" w:type="dxa"/>
            <w:tcBorders/>
            <w:vAlign w:val="center"/>
          </w:tcPr>
          <w:p>
            <w:pPr>
              <w:jc w:val="right"/>
            </w:pPr>
            <w:r>
              <w:rPr>
                <w:rFonts w:ascii="宋体" w:eastAsia="宋体" w:hAnsi="宋体" w:cs="宋体"/>
                <w:b w:val="0"/>
                <w:i w:val="0"/>
                <w:color w:val="000000"/>
                <w:sz w:val="16"/>
              </w:rPr>
              <w:t xml:space="preserve">196.59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31.80</w:t>
            </w:r>
          </w:p>
        </w:tc>
        <w:tc>
          <w:tcPr>
            <w:tcW w:w="1120" w:type="dxa"/>
            <w:tcBorders/>
            <w:vAlign w:val="center"/>
          </w:tcPr>
          <w:p>
            <w:pPr>
              <w:jc w:val="right"/>
            </w:pPr>
            <w:r>
              <w:rPr>
                <w:rFonts w:ascii="宋体" w:eastAsia="宋体" w:hAnsi="宋体" w:cs="宋体"/>
                <w:b w:val="0"/>
                <w:i w:val="0"/>
                <w:color w:val="000000"/>
                <w:sz w:val="16"/>
              </w:rPr>
              <w:t xml:space="preserve">31.80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30.65</w:t>
            </w:r>
          </w:p>
        </w:tc>
        <w:tc>
          <w:tcPr>
            <w:tcW w:w="1120" w:type="dxa"/>
            <w:tcBorders/>
            <w:vAlign w:val="center"/>
          </w:tcPr>
          <w:p>
            <w:pPr>
              <w:jc w:val="right"/>
            </w:pPr>
            <w:r>
              <w:rPr>
                <w:rFonts w:ascii="宋体" w:eastAsia="宋体" w:hAnsi="宋体" w:cs="宋体"/>
                <w:b w:val="0"/>
                <w:i w:val="0"/>
                <w:color w:val="000000"/>
                <w:sz w:val="16"/>
              </w:rPr>
              <w:t xml:space="preserve">30.65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29.13</w:t>
            </w:r>
          </w:p>
        </w:tc>
        <w:tc>
          <w:tcPr>
            <w:tcW w:w="1120" w:type="dxa"/>
            <w:tcBorders/>
            <w:vAlign w:val="center"/>
          </w:tcPr>
          <w:p>
            <w:pPr>
              <w:jc w:val="right"/>
            </w:pPr>
            <w:r>
              <w:rPr>
                <w:rFonts w:ascii="宋体" w:eastAsia="宋体" w:hAnsi="宋体" w:cs="宋体"/>
                <w:b w:val="0"/>
                <w:i w:val="0"/>
                <w:color w:val="000000"/>
                <w:sz w:val="16"/>
              </w:rPr>
              <w:t xml:space="preserve">29.13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1.15</w:t>
            </w:r>
          </w:p>
        </w:tc>
        <w:tc>
          <w:tcPr>
            <w:tcW w:w="1120" w:type="dxa"/>
            <w:tcBorders/>
            <w:vAlign w:val="center"/>
          </w:tcPr>
          <w:p>
            <w:pPr>
              <w:jc w:val="right"/>
            </w:pPr>
            <w:r>
              <w:rPr>
                <w:rFonts w:ascii="宋体" w:eastAsia="宋体" w:hAnsi="宋体" w:cs="宋体"/>
                <w:b w:val="0"/>
                <w:i w:val="0"/>
                <w:color w:val="000000"/>
                <w:sz w:val="16"/>
              </w:rPr>
              <w:t xml:space="preserve">1.15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1.15</w:t>
            </w:r>
          </w:p>
        </w:tc>
        <w:tc>
          <w:tcPr>
            <w:tcW w:w="1120" w:type="dxa"/>
            <w:tcBorders/>
            <w:vAlign w:val="center"/>
          </w:tcPr>
          <w:p>
            <w:pPr>
              <w:jc w:val="right"/>
            </w:pPr>
            <w:r>
              <w:rPr>
                <w:rFonts w:ascii="宋体" w:eastAsia="宋体" w:hAnsi="宋体" w:cs="宋体"/>
                <w:b w:val="0"/>
                <w:i w:val="0"/>
                <w:color w:val="000000"/>
                <w:sz w:val="16"/>
              </w:rPr>
              <w:t xml:space="preserve">1.15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11.81</w:t>
            </w:r>
          </w:p>
        </w:tc>
        <w:tc>
          <w:tcPr>
            <w:tcW w:w="1120" w:type="dxa"/>
            <w:tcBorders/>
            <w:vAlign w:val="center"/>
          </w:tcPr>
          <w:p>
            <w:pPr>
              <w:jc w:val="right"/>
            </w:pPr>
            <w:r>
              <w:rPr>
                <w:rFonts w:ascii="宋体" w:eastAsia="宋体" w:hAnsi="宋体" w:cs="宋体"/>
                <w:b w:val="0"/>
                <w:i w:val="0"/>
                <w:color w:val="000000"/>
                <w:sz w:val="16"/>
              </w:rPr>
              <w:t xml:space="preserve">11.81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11.81</w:t>
            </w:r>
          </w:p>
        </w:tc>
        <w:tc>
          <w:tcPr>
            <w:tcW w:w="1120" w:type="dxa"/>
            <w:tcBorders/>
            <w:vAlign w:val="center"/>
          </w:tcPr>
          <w:p>
            <w:pPr>
              <w:jc w:val="right"/>
            </w:pPr>
            <w:r>
              <w:rPr>
                <w:rFonts w:ascii="宋体" w:eastAsia="宋体" w:hAnsi="宋体" w:cs="宋体"/>
                <w:b w:val="0"/>
                <w:i w:val="0"/>
                <w:color w:val="000000"/>
                <w:sz w:val="16"/>
              </w:rPr>
              <w:t xml:space="preserve">11.81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11.66</w:t>
            </w:r>
          </w:p>
        </w:tc>
        <w:tc>
          <w:tcPr>
            <w:tcW w:w="1120" w:type="dxa"/>
            <w:tcBorders/>
            <w:vAlign w:val="center"/>
          </w:tcPr>
          <w:p>
            <w:pPr>
              <w:jc w:val="right"/>
            </w:pPr>
            <w:r>
              <w:rPr>
                <w:rFonts w:ascii="宋体" w:eastAsia="宋体" w:hAnsi="宋体" w:cs="宋体"/>
                <w:b w:val="0"/>
                <w:i w:val="0"/>
                <w:color w:val="000000"/>
                <w:sz w:val="16"/>
              </w:rPr>
              <w:t xml:space="preserve">11.66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20.71</w:t>
            </w:r>
          </w:p>
        </w:tc>
        <w:tc>
          <w:tcPr>
            <w:tcW w:w="1120" w:type="dxa"/>
            <w:tcBorders/>
            <w:vAlign w:val="center"/>
          </w:tcPr>
          <w:p>
            <w:pPr>
              <w:jc w:val="right"/>
            </w:pPr>
            <w:r>
              <w:rPr>
                <w:rFonts w:ascii="宋体" w:eastAsia="宋体" w:hAnsi="宋体" w:cs="宋体"/>
                <w:b w:val="0"/>
                <w:i w:val="0"/>
                <w:color w:val="000000"/>
                <w:sz w:val="16"/>
              </w:rPr>
              <w:t xml:space="preserve">20.71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20.71</w:t>
            </w:r>
          </w:p>
        </w:tc>
        <w:tc>
          <w:tcPr>
            <w:tcW w:w="1120" w:type="dxa"/>
            <w:tcBorders/>
            <w:vAlign w:val="center"/>
          </w:tcPr>
          <w:p>
            <w:pPr>
              <w:jc w:val="right"/>
            </w:pPr>
            <w:r>
              <w:rPr>
                <w:rFonts w:ascii="宋体" w:eastAsia="宋体" w:hAnsi="宋体" w:cs="宋体"/>
                <w:b w:val="0"/>
                <w:i w:val="0"/>
                <w:color w:val="000000"/>
                <w:sz w:val="16"/>
              </w:rPr>
              <w:t xml:space="preserve">20.71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20.71</w:t>
            </w:r>
          </w:p>
        </w:tc>
        <w:tc>
          <w:tcPr>
            <w:tcW w:w="1120" w:type="dxa"/>
            <w:tcBorders/>
            <w:vAlign w:val="center"/>
          </w:tcPr>
          <w:p>
            <w:pPr>
              <w:jc w:val="right"/>
            </w:pPr>
            <w:r>
              <w:rPr>
                <w:rFonts w:ascii="宋体" w:eastAsia="宋体" w:hAnsi="宋体" w:cs="宋体"/>
                <w:b w:val="0"/>
                <w:i w:val="0"/>
                <w:color w:val="000000"/>
                <w:sz w:val="16"/>
              </w:rPr>
              <w:t xml:space="preserve">20.71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266.92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202.59</w:t>
            </w:r>
          </w:p>
        </w:tc>
        <w:tc>
          <w:tcPr>
            <w:tcW w:w="1100" w:type="dxa"/>
            <w:tcBorders/>
            <w:vAlign w:val="center"/>
          </w:tcPr>
          <w:p>
            <w:pPr>
              <w:jc w:val="right"/>
            </w:pPr>
            <w:r>
              <w:rPr>
                <w:rFonts w:ascii="宋体" w:eastAsia="宋体" w:hAnsi="宋体" w:cs="宋体"/>
                <w:b w:val="0"/>
                <w:i w:val="0"/>
                <w:color w:val="000000"/>
                <w:sz w:val="14"/>
              </w:rPr>
              <w:t xml:space="preserve">202.59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31.80</w:t>
            </w:r>
          </w:p>
        </w:tc>
        <w:tc>
          <w:tcPr>
            <w:tcW w:w="1100" w:type="dxa"/>
            <w:tcBorders/>
            <w:vAlign w:val="center"/>
          </w:tcPr>
          <w:p>
            <w:pPr>
              <w:jc w:val="right"/>
            </w:pPr>
            <w:r>
              <w:rPr>
                <w:rFonts w:ascii="宋体" w:eastAsia="宋体" w:hAnsi="宋体" w:cs="宋体"/>
                <w:b w:val="0"/>
                <w:i w:val="0"/>
                <w:color w:val="000000"/>
                <w:sz w:val="14"/>
              </w:rPr>
              <w:t xml:space="preserve">31.80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11.81</w:t>
            </w:r>
          </w:p>
        </w:tc>
        <w:tc>
          <w:tcPr>
            <w:tcW w:w="1100" w:type="dxa"/>
            <w:tcBorders/>
            <w:vAlign w:val="center"/>
          </w:tcPr>
          <w:p>
            <w:pPr>
              <w:jc w:val="right"/>
            </w:pPr>
            <w:r>
              <w:rPr>
                <w:rFonts w:ascii="宋体" w:eastAsia="宋体" w:hAnsi="宋体" w:cs="宋体"/>
                <w:b w:val="0"/>
                <w:i w:val="0"/>
                <w:color w:val="000000"/>
                <w:sz w:val="14"/>
              </w:rPr>
              <w:t xml:space="preserve">11.81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20.71</w:t>
            </w:r>
          </w:p>
        </w:tc>
        <w:tc>
          <w:tcPr>
            <w:tcW w:w="1100" w:type="dxa"/>
            <w:tcBorders/>
            <w:vAlign w:val="center"/>
          </w:tcPr>
          <w:p>
            <w:pPr>
              <w:jc w:val="right"/>
            </w:pPr>
            <w:r>
              <w:rPr>
                <w:rFonts w:ascii="宋体" w:eastAsia="宋体" w:hAnsi="宋体" w:cs="宋体"/>
                <w:b w:val="0"/>
                <w:i w:val="0"/>
                <w:color w:val="000000"/>
                <w:sz w:val="14"/>
              </w:rPr>
              <w:t xml:space="preserve">20.71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266.92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266.92</w:t>
            </w:r>
          </w:p>
        </w:tc>
        <w:tc>
          <w:tcPr>
            <w:tcW w:w="1100" w:type="dxa"/>
            <w:tcBorders/>
            <w:vAlign w:val="center"/>
          </w:tcPr>
          <w:p>
            <w:pPr>
              <w:jc w:val="right"/>
            </w:pPr>
            <w:r>
              <w:rPr>
                <w:rFonts w:ascii="宋体" w:eastAsia="宋体" w:hAnsi="宋体" w:cs="宋体"/>
                <w:b w:val="0"/>
                <w:i w:val="0"/>
                <w:color w:val="000000"/>
                <w:sz w:val="14"/>
              </w:rPr>
              <w:t xml:space="preserve">266.92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266.92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266.92</w:t>
            </w:r>
          </w:p>
        </w:tc>
        <w:tc>
          <w:tcPr>
            <w:tcW w:w="1100" w:type="dxa"/>
            <w:tcBorders/>
            <w:vAlign w:val="center"/>
          </w:tcPr>
          <w:p>
            <w:pPr>
              <w:jc w:val="right"/>
            </w:pPr>
            <w:r>
              <w:rPr>
                <w:rFonts w:ascii="宋体" w:eastAsia="宋体" w:hAnsi="宋体" w:cs="宋体"/>
                <w:b w:val="0"/>
                <w:i w:val="0"/>
                <w:color w:val="000000"/>
                <w:sz w:val="14"/>
              </w:rPr>
              <w:t xml:space="preserve">266.92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266.92</w:t>
            </w:r>
          </w:p>
        </w:tc>
        <w:tc>
          <w:tcPr>
            <w:tcW w:w="1980" w:type="dxa"/>
            <w:tcBorders/>
            <w:vAlign w:val="center"/>
          </w:tcPr>
          <w:p>
            <w:pPr>
              <w:jc w:val="right"/>
            </w:pPr>
            <w:r>
              <w:rPr>
                <w:rFonts w:ascii="宋体" w:eastAsia="宋体" w:hAnsi="宋体" w:cs="宋体"/>
                <w:b/>
                <w:i w:val="0"/>
                <w:color w:val="000000"/>
                <w:sz w:val="20"/>
              </w:rPr>
              <w:t xml:space="preserve">260.92</w:t>
            </w:r>
          </w:p>
        </w:tc>
        <w:tc>
          <w:tcPr>
            <w:tcW w:w="1952" w:type="dxa"/>
            <w:tcBorders/>
            <w:vAlign w:val="center"/>
          </w:tcPr>
          <w:p>
            <w:pPr>
              <w:jc w:val="right"/>
            </w:pPr>
            <w:r>
              <w:rPr>
                <w:rFonts w:ascii="宋体" w:eastAsia="宋体" w:hAnsi="宋体" w:cs="宋体"/>
                <w:b/>
                <w:i w:val="0"/>
                <w:color w:val="000000"/>
                <w:sz w:val="20"/>
              </w:rPr>
              <w:t xml:space="preserve">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202.59</w:t>
            </w:r>
          </w:p>
        </w:tc>
        <w:tc>
          <w:tcPr>
            <w:tcW w:w="1980" w:type="dxa"/>
            <w:tcBorders/>
            <w:vAlign w:val="center"/>
          </w:tcPr>
          <w:p>
            <w:pPr>
              <w:jc w:val="right"/>
            </w:pPr>
            <w:r>
              <w:rPr>
                <w:rFonts w:ascii="宋体" w:eastAsia="宋体" w:hAnsi="宋体" w:cs="宋体"/>
                <w:b w:val="0"/>
                <w:i w:val="0"/>
                <w:color w:val="000000"/>
                <w:sz w:val="20"/>
              </w:rPr>
              <w:t xml:space="preserve">196.59</w:t>
            </w:r>
          </w:p>
        </w:tc>
        <w:tc>
          <w:tcPr>
            <w:tcW w:w="1952" w:type="dxa"/>
            <w:tcBorders/>
            <w:vAlign w:val="center"/>
          </w:tcPr>
          <w:p>
            <w:pPr>
              <w:jc w:val="right"/>
            </w:pPr>
            <w:r>
              <w:rPr>
                <w:rFonts w:ascii="宋体" w:eastAsia="宋体" w:hAnsi="宋体" w:cs="宋体"/>
                <w:b w:val="0"/>
                <w:i w:val="0"/>
                <w:color w:val="000000"/>
                <w:sz w:val="20"/>
              </w:rPr>
              <w:t xml:space="preserve">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202.59</w:t>
            </w:r>
          </w:p>
        </w:tc>
        <w:tc>
          <w:tcPr>
            <w:tcW w:w="1980" w:type="dxa"/>
            <w:tcBorders/>
            <w:vAlign w:val="center"/>
          </w:tcPr>
          <w:p>
            <w:pPr>
              <w:jc w:val="right"/>
            </w:pPr>
            <w:r>
              <w:rPr>
                <w:rFonts w:ascii="宋体" w:eastAsia="宋体" w:hAnsi="宋体" w:cs="宋体"/>
                <w:b w:val="0"/>
                <w:i w:val="0"/>
                <w:color w:val="000000"/>
                <w:sz w:val="20"/>
              </w:rPr>
              <w:t xml:space="preserve">196.59</w:t>
            </w:r>
          </w:p>
        </w:tc>
        <w:tc>
          <w:tcPr>
            <w:tcW w:w="1952" w:type="dxa"/>
            <w:tcBorders/>
            <w:vAlign w:val="center"/>
          </w:tcPr>
          <w:p>
            <w:pPr>
              <w:jc w:val="right"/>
            </w:pPr>
            <w:r>
              <w:rPr>
                <w:rFonts w:ascii="宋体" w:eastAsia="宋体" w:hAnsi="宋体" w:cs="宋体"/>
                <w:b w:val="0"/>
                <w:i w:val="0"/>
                <w:color w:val="000000"/>
                <w:sz w:val="20"/>
              </w:rPr>
              <w:t xml:space="preserve">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196.59</w:t>
            </w:r>
          </w:p>
        </w:tc>
        <w:tc>
          <w:tcPr>
            <w:tcW w:w="1980" w:type="dxa"/>
            <w:tcBorders/>
            <w:vAlign w:val="center"/>
          </w:tcPr>
          <w:p>
            <w:pPr>
              <w:jc w:val="right"/>
            </w:pPr>
            <w:r>
              <w:rPr>
                <w:rFonts w:ascii="宋体" w:eastAsia="宋体" w:hAnsi="宋体" w:cs="宋体"/>
                <w:b w:val="0"/>
                <w:i w:val="0"/>
                <w:color w:val="000000"/>
                <w:sz w:val="20"/>
              </w:rPr>
              <w:t xml:space="preserve">196.59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31.80</w:t>
            </w:r>
          </w:p>
        </w:tc>
        <w:tc>
          <w:tcPr>
            <w:tcW w:w="1980" w:type="dxa"/>
            <w:tcBorders/>
            <w:vAlign w:val="center"/>
          </w:tcPr>
          <w:p>
            <w:pPr>
              <w:jc w:val="right"/>
            </w:pPr>
            <w:r>
              <w:rPr>
                <w:rFonts w:ascii="宋体" w:eastAsia="宋体" w:hAnsi="宋体" w:cs="宋体"/>
                <w:b w:val="0"/>
                <w:i w:val="0"/>
                <w:color w:val="000000"/>
                <w:sz w:val="20"/>
              </w:rPr>
              <w:t xml:space="preserve">31.80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30.65</w:t>
            </w:r>
          </w:p>
        </w:tc>
        <w:tc>
          <w:tcPr>
            <w:tcW w:w="1980" w:type="dxa"/>
            <w:tcBorders/>
            <w:vAlign w:val="center"/>
          </w:tcPr>
          <w:p>
            <w:pPr>
              <w:jc w:val="right"/>
            </w:pPr>
            <w:r>
              <w:rPr>
                <w:rFonts w:ascii="宋体" w:eastAsia="宋体" w:hAnsi="宋体" w:cs="宋体"/>
                <w:b w:val="0"/>
                <w:i w:val="0"/>
                <w:color w:val="000000"/>
                <w:sz w:val="20"/>
              </w:rPr>
              <w:t xml:space="preserve">30.65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29.13</w:t>
            </w:r>
          </w:p>
        </w:tc>
        <w:tc>
          <w:tcPr>
            <w:tcW w:w="1980" w:type="dxa"/>
            <w:tcBorders/>
            <w:vAlign w:val="center"/>
          </w:tcPr>
          <w:p>
            <w:pPr>
              <w:jc w:val="right"/>
            </w:pPr>
            <w:r>
              <w:rPr>
                <w:rFonts w:ascii="宋体" w:eastAsia="宋体" w:hAnsi="宋体" w:cs="宋体"/>
                <w:b w:val="0"/>
                <w:i w:val="0"/>
                <w:color w:val="000000"/>
                <w:sz w:val="20"/>
              </w:rPr>
              <w:t xml:space="preserve">29.13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1.15</w:t>
            </w:r>
          </w:p>
        </w:tc>
        <w:tc>
          <w:tcPr>
            <w:tcW w:w="1980" w:type="dxa"/>
            <w:tcBorders/>
            <w:vAlign w:val="center"/>
          </w:tcPr>
          <w:p>
            <w:pPr>
              <w:jc w:val="right"/>
            </w:pPr>
            <w:r>
              <w:rPr>
                <w:rFonts w:ascii="宋体" w:eastAsia="宋体" w:hAnsi="宋体" w:cs="宋体"/>
                <w:b w:val="0"/>
                <w:i w:val="0"/>
                <w:color w:val="000000"/>
                <w:sz w:val="20"/>
              </w:rPr>
              <w:t xml:space="preserve">1.15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1.15</w:t>
            </w:r>
          </w:p>
        </w:tc>
        <w:tc>
          <w:tcPr>
            <w:tcW w:w="1980" w:type="dxa"/>
            <w:tcBorders/>
            <w:vAlign w:val="center"/>
          </w:tcPr>
          <w:p>
            <w:pPr>
              <w:jc w:val="right"/>
            </w:pPr>
            <w:r>
              <w:rPr>
                <w:rFonts w:ascii="宋体" w:eastAsia="宋体" w:hAnsi="宋体" w:cs="宋体"/>
                <w:b w:val="0"/>
                <w:i w:val="0"/>
                <w:color w:val="000000"/>
                <w:sz w:val="20"/>
              </w:rPr>
              <w:t xml:space="preserve">1.15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11.81</w:t>
            </w:r>
          </w:p>
        </w:tc>
        <w:tc>
          <w:tcPr>
            <w:tcW w:w="1980" w:type="dxa"/>
            <w:tcBorders/>
            <w:vAlign w:val="center"/>
          </w:tcPr>
          <w:p>
            <w:pPr>
              <w:jc w:val="right"/>
            </w:pPr>
            <w:r>
              <w:rPr>
                <w:rFonts w:ascii="宋体" w:eastAsia="宋体" w:hAnsi="宋体" w:cs="宋体"/>
                <w:b w:val="0"/>
                <w:i w:val="0"/>
                <w:color w:val="000000"/>
                <w:sz w:val="20"/>
              </w:rPr>
              <w:t xml:space="preserve">11.81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11.81</w:t>
            </w:r>
          </w:p>
        </w:tc>
        <w:tc>
          <w:tcPr>
            <w:tcW w:w="1980" w:type="dxa"/>
            <w:tcBorders/>
            <w:vAlign w:val="center"/>
          </w:tcPr>
          <w:p>
            <w:pPr>
              <w:jc w:val="right"/>
            </w:pPr>
            <w:r>
              <w:rPr>
                <w:rFonts w:ascii="宋体" w:eastAsia="宋体" w:hAnsi="宋体" w:cs="宋体"/>
                <w:b w:val="0"/>
                <w:i w:val="0"/>
                <w:color w:val="000000"/>
                <w:sz w:val="20"/>
              </w:rPr>
              <w:t xml:space="preserve">11.81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11.66</w:t>
            </w:r>
          </w:p>
        </w:tc>
        <w:tc>
          <w:tcPr>
            <w:tcW w:w="1980" w:type="dxa"/>
            <w:tcBorders/>
            <w:vAlign w:val="center"/>
          </w:tcPr>
          <w:p>
            <w:pPr>
              <w:jc w:val="right"/>
            </w:pPr>
            <w:r>
              <w:rPr>
                <w:rFonts w:ascii="宋体" w:eastAsia="宋体" w:hAnsi="宋体" w:cs="宋体"/>
                <w:b w:val="0"/>
                <w:i w:val="0"/>
                <w:color w:val="000000"/>
                <w:sz w:val="20"/>
              </w:rPr>
              <w:t xml:space="preserve">11.66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20.71</w:t>
            </w:r>
          </w:p>
        </w:tc>
        <w:tc>
          <w:tcPr>
            <w:tcW w:w="1980" w:type="dxa"/>
            <w:tcBorders/>
            <w:vAlign w:val="center"/>
          </w:tcPr>
          <w:p>
            <w:pPr>
              <w:jc w:val="right"/>
            </w:pPr>
            <w:r>
              <w:rPr>
                <w:rFonts w:ascii="宋体" w:eastAsia="宋体" w:hAnsi="宋体" w:cs="宋体"/>
                <w:b w:val="0"/>
                <w:i w:val="0"/>
                <w:color w:val="000000"/>
                <w:sz w:val="20"/>
              </w:rPr>
              <w:t xml:space="preserve">20.71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20.71</w:t>
            </w:r>
          </w:p>
        </w:tc>
        <w:tc>
          <w:tcPr>
            <w:tcW w:w="1980" w:type="dxa"/>
            <w:tcBorders/>
            <w:vAlign w:val="center"/>
          </w:tcPr>
          <w:p>
            <w:pPr>
              <w:jc w:val="right"/>
            </w:pPr>
            <w:r>
              <w:rPr>
                <w:rFonts w:ascii="宋体" w:eastAsia="宋体" w:hAnsi="宋体" w:cs="宋体"/>
                <w:b w:val="0"/>
                <w:i w:val="0"/>
                <w:color w:val="000000"/>
                <w:sz w:val="20"/>
              </w:rPr>
              <w:t xml:space="preserve">20.71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20.71</w:t>
            </w:r>
          </w:p>
        </w:tc>
        <w:tc>
          <w:tcPr>
            <w:tcW w:w="1980" w:type="dxa"/>
            <w:tcBorders/>
            <w:vAlign w:val="center"/>
          </w:tcPr>
          <w:p>
            <w:pPr>
              <w:jc w:val="right"/>
            </w:pPr>
            <w:r>
              <w:rPr>
                <w:rFonts w:ascii="宋体" w:eastAsia="宋体" w:hAnsi="宋体" w:cs="宋体"/>
                <w:b w:val="0"/>
                <w:i w:val="0"/>
                <w:color w:val="000000"/>
                <w:sz w:val="20"/>
              </w:rPr>
              <w:t xml:space="preserve">20.71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256.94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3.94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140.32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2.95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27.54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8.78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16.02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29.13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11.66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1.30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20.71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0.99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256.98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3.94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单位：辽宁省盘锦市双台子区政务服务中心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2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88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