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辽宁省盘锦市双台子区动物疫病预防控制中心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辽宁省盘锦市双台子区动物疫病预防控制中心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辽宁省盘锦市双台子区动物疫病预防控制中心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辽宁省盘锦市双台子区动物疫病预防控制中心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辽宁省盘锦市双台子区动物疫病预防控制中心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辽宁省盘锦市双台子区动物疫病预防控制中心概况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(一)负责动物病预防、控制、诊断，净化，消灭及监测、检测的事务性工作，为动物检疫及其监督管理提供找术支撑；研充提出重大动物疫病（包括人畜共患病）预防    控制视划、扑灭计划，应急预案建议。</w:t>
        <w:br/>
        <w:t xml:space="preserve">    (二)负责重大动物疫情预警预报、流行病学调壹。疫情报告和动物疫病防控技术研充工作。                                                                </w:t>
        <w:br/>
        <w:t xml:space="preserve">    (三)负责兽医实验室技术指导工作，</w:t>
        <w:br/>
        <w:t xml:space="preserve">    (四)负责动物疫病防控应急资储备日常管理，动物疫病防治新技术推广指导，技术训和料普宣传工作。                                                  </w:t>
        <w:br/>
        <w:t xml:space="preserve">    （五）负责动物及动物产品检疫等事务性工作；研究提出全区动物卫生监督规划等建议。</w:t>
        <w:br/>
        <w:t xml:space="preserve">    (六)负责牧业技术推广工作，为畜牧统计监测预警，畜牧业规棋化标准化生产畜禽粪污资源化利用等工作提供技术服务。                                   </w:t>
        <w:br/>
        <w:t xml:space="preserve">    （七）承担区农业农村局交办的其他工作。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辽宁省盘锦市双台子区动物疫病预防控制中心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盘锦市双台子区动物疫病预防控制中心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125.44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125.44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125.44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增加125.44万元，增长0.00%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事业单位改革,2023年设立的事业单位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125.44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125.44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工资福利支出112.78万元；商品和服务支出9.42万元；对个人和家庭的补助2.49万元；资本性支出0.75万元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增加125.44万元，增长0.00%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事业单位改革,2023年设立的事业单位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事业单位改革,2023年设立的事业单位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125.44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125.44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增加125.44万元，增长0.00%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事业单位改革,2023年设立的事业单位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2023年度一般公共预算财政拨款支出125.44万元。按支出功能分类科目分，包括：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1.社会保障和就业支出15.26万元，具体包括：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12.48万元,主要是职工养老保险缴费等支出，完成年初预算的0%，决算数与年初预算数存在差异的主要原因是2023年设立的事业单位,人员转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（2）社会保障和就业支出（类）抚恤（款）伤残抚恤（项）2.28万元,主要是伤残抚恤等支出，完成年初预算的0%，决算数与年初预算数存在差异的主要原因是2023年设立的事业单位,人员转入。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0.50万元,主要是保险类等支出，完成年初预算的0%，决算数与年初预算数存在差异的主要原因是2023年设立的事业单位,人员转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（1）卫生健康支出（类）行政事业单位医疗（款）事业单位医疗（项）5.85万元,主要是职工医疗缴费等支出，完成年初预算的0%，决算数与年初预算数存在差异的主要原因是2023年设立的事业单位,人员转入。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3.农林水支出95.43万元，具体包括：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（1）农林水支出（类）农业农村（款）事业运行（项）95.43万元,主要是工资、办公经费、公车运行等支出，完成年初预算的0%，决算数与年初预算数存在差异的主要原因是机构改革,2023年设立的事业单位,。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（1）住房保障支出（类）住房改革支出（款）住房公积金（项）8.90万元,主要是住房公积金等支出，完成年初预算的0%，决算数与年初预算数存在差异的主要原因是机构改革,2023年设立的事业单位,。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5.99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机构改革,2023年设立的事业单位,</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5.99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5.99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机构改革,2023年设立的事业单位,</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比上年增加5.99万元，增长0.00%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机构改革,2023年设立的事业单位,</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5.99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主要用于车燃油、维修等，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4</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125.44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115.27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10.17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机构改革,2023年设立的事业单位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机构改革,2023年设立的事业单位,2023年无预算</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125.44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15.26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5.85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95.43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125.44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125.44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125.44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125.44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125.44</w:t>
            </w:r>
          </w:p>
        </w:tc>
        <w:tc>
          <w:tcPr>
            <w:tcW w:w="1160" w:type="dxa"/>
            <w:tcBorders/>
            <w:vAlign w:val="center"/>
          </w:tcPr>
          <w:p>
            <w:pPr>
              <w:jc w:val="right"/>
            </w:pPr>
            <w:r>
              <w:rPr>
                <w:rFonts w:ascii="宋体" w:eastAsia="宋体" w:hAnsi="宋体" w:cs="宋体"/>
                <w:b/>
                <w:i w:val="0"/>
                <w:color w:val="000000"/>
                <w:sz w:val="14"/>
              </w:rPr>
              <w:t xml:space="preserve">125.44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15.26</w:t>
            </w:r>
          </w:p>
        </w:tc>
        <w:tc>
          <w:tcPr>
            <w:tcW w:w="1160" w:type="dxa"/>
            <w:tcBorders/>
            <w:vAlign w:val="center"/>
          </w:tcPr>
          <w:p>
            <w:pPr>
              <w:jc w:val="right"/>
            </w:pPr>
            <w:r>
              <w:rPr>
                <w:rFonts w:ascii="宋体" w:eastAsia="宋体" w:hAnsi="宋体" w:cs="宋体"/>
                <w:b w:val="0"/>
                <w:i w:val="0"/>
                <w:color w:val="000000"/>
                <w:sz w:val="14"/>
              </w:rPr>
              <w:t xml:space="preserve">15.26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12.48</w:t>
            </w:r>
          </w:p>
        </w:tc>
        <w:tc>
          <w:tcPr>
            <w:tcW w:w="1160" w:type="dxa"/>
            <w:tcBorders/>
            <w:vAlign w:val="center"/>
          </w:tcPr>
          <w:p>
            <w:pPr>
              <w:jc w:val="right"/>
            </w:pPr>
            <w:r>
              <w:rPr>
                <w:rFonts w:ascii="宋体" w:eastAsia="宋体" w:hAnsi="宋体" w:cs="宋体"/>
                <w:b w:val="0"/>
                <w:i w:val="0"/>
                <w:color w:val="000000"/>
                <w:sz w:val="14"/>
              </w:rPr>
              <w:t xml:space="preserve">12.48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12.48</w:t>
            </w:r>
          </w:p>
        </w:tc>
        <w:tc>
          <w:tcPr>
            <w:tcW w:w="1160" w:type="dxa"/>
            <w:tcBorders/>
            <w:vAlign w:val="center"/>
          </w:tcPr>
          <w:p>
            <w:pPr>
              <w:jc w:val="right"/>
            </w:pPr>
            <w:r>
              <w:rPr>
                <w:rFonts w:ascii="宋体" w:eastAsia="宋体" w:hAnsi="宋体" w:cs="宋体"/>
                <w:b w:val="0"/>
                <w:i w:val="0"/>
                <w:color w:val="000000"/>
                <w:sz w:val="14"/>
              </w:rPr>
              <w:t xml:space="preserve">12.48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2.28</w:t>
            </w:r>
          </w:p>
        </w:tc>
        <w:tc>
          <w:tcPr>
            <w:tcW w:w="1160" w:type="dxa"/>
            <w:tcBorders/>
            <w:vAlign w:val="center"/>
          </w:tcPr>
          <w:p>
            <w:pPr>
              <w:jc w:val="right"/>
            </w:pPr>
            <w:r>
              <w:rPr>
                <w:rFonts w:ascii="宋体" w:eastAsia="宋体" w:hAnsi="宋体" w:cs="宋体"/>
                <w:b w:val="0"/>
                <w:i w:val="0"/>
                <w:color w:val="000000"/>
                <w:sz w:val="14"/>
              </w:rPr>
              <w:t xml:space="preserve">2.28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2.28</w:t>
            </w:r>
          </w:p>
        </w:tc>
        <w:tc>
          <w:tcPr>
            <w:tcW w:w="1160" w:type="dxa"/>
            <w:tcBorders/>
            <w:vAlign w:val="center"/>
          </w:tcPr>
          <w:p>
            <w:pPr>
              <w:jc w:val="right"/>
            </w:pPr>
            <w:r>
              <w:rPr>
                <w:rFonts w:ascii="宋体" w:eastAsia="宋体" w:hAnsi="宋体" w:cs="宋体"/>
                <w:b w:val="0"/>
                <w:i w:val="0"/>
                <w:color w:val="000000"/>
                <w:sz w:val="14"/>
              </w:rPr>
              <w:t xml:space="preserve">2.28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jc w:val="right"/>
            </w:pPr>
            <w:r>
              <w:rPr>
                <w:rFonts w:ascii="宋体" w:eastAsia="宋体" w:hAnsi="宋体" w:cs="宋体"/>
                <w:b w:val="0"/>
                <w:i w:val="0"/>
                <w:color w:val="000000"/>
                <w:sz w:val="14"/>
              </w:rPr>
              <w:t xml:space="preserve">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5.85</w:t>
            </w:r>
          </w:p>
        </w:tc>
        <w:tc>
          <w:tcPr>
            <w:tcW w:w="1160" w:type="dxa"/>
            <w:tcBorders/>
            <w:vAlign w:val="center"/>
          </w:tcPr>
          <w:p>
            <w:pPr>
              <w:jc w:val="right"/>
            </w:pPr>
            <w:r>
              <w:rPr>
                <w:rFonts w:ascii="宋体" w:eastAsia="宋体" w:hAnsi="宋体" w:cs="宋体"/>
                <w:b w:val="0"/>
                <w:i w:val="0"/>
                <w:color w:val="000000"/>
                <w:sz w:val="14"/>
              </w:rPr>
              <w:t xml:space="preserve">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5.85</w:t>
            </w:r>
          </w:p>
        </w:tc>
        <w:tc>
          <w:tcPr>
            <w:tcW w:w="1160" w:type="dxa"/>
            <w:tcBorders/>
            <w:vAlign w:val="center"/>
          </w:tcPr>
          <w:p>
            <w:pPr>
              <w:jc w:val="right"/>
            </w:pPr>
            <w:r>
              <w:rPr>
                <w:rFonts w:ascii="宋体" w:eastAsia="宋体" w:hAnsi="宋体" w:cs="宋体"/>
                <w:b w:val="0"/>
                <w:i w:val="0"/>
                <w:color w:val="000000"/>
                <w:sz w:val="14"/>
              </w:rPr>
              <w:t xml:space="preserve">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5.85</w:t>
            </w:r>
          </w:p>
        </w:tc>
        <w:tc>
          <w:tcPr>
            <w:tcW w:w="1160" w:type="dxa"/>
            <w:tcBorders/>
            <w:vAlign w:val="center"/>
          </w:tcPr>
          <w:p>
            <w:pPr>
              <w:jc w:val="right"/>
            </w:pPr>
            <w:r>
              <w:rPr>
                <w:rFonts w:ascii="宋体" w:eastAsia="宋体" w:hAnsi="宋体" w:cs="宋体"/>
                <w:b w:val="0"/>
                <w:i w:val="0"/>
                <w:color w:val="000000"/>
                <w:sz w:val="14"/>
              </w:rPr>
              <w:t xml:space="preserve">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95.43</w:t>
            </w:r>
          </w:p>
        </w:tc>
        <w:tc>
          <w:tcPr>
            <w:tcW w:w="1160" w:type="dxa"/>
            <w:tcBorders/>
            <w:vAlign w:val="center"/>
          </w:tcPr>
          <w:p>
            <w:pPr>
              <w:jc w:val="right"/>
            </w:pPr>
            <w:r>
              <w:rPr>
                <w:rFonts w:ascii="宋体" w:eastAsia="宋体" w:hAnsi="宋体" w:cs="宋体"/>
                <w:b w:val="0"/>
                <w:i w:val="0"/>
                <w:color w:val="000000"/>
                <w:sz w:val="14"/>
              </w:rPr>
              <w:t xml:space="preserve">95.43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95.43</w:t>
            </w:r>
          </w:p>
        </w:tc>
        <w:tc>
          <w:tcPr>
            <w:tcW w:w="1160" w:type="dxa"/>
            <w:tcBorders/>
            <w:vAlign w:val="center"/>
          </w:tcPr>
          <w:p>
            <w:pPr>
              <w:jc w:val="right"/>
            </w:pPr>
            <w:r>
              <w:rPr>
                <w:rFonts w:ascii="宋体" w:eastAsia="宋体" w:hAnsi="宋体" w:cs="宋体"/>
                <w:b w:val="0"/>
                <w:i w:val="0"/>
                <w:color w:val="000000"/>
                <w:sz w:val="14"/>
              </w:rPr>
              <w:t xml:space="preserve">95.43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95.43</w:t>
            </w:r>
          </w:p>
        </w:tc>
        <w:tc>
          <w:tcPr>
            <w:tcW w:w="1160" w:type="dxa"/>
            <w:tcBorders/>
            <w:vAlign w:val="center"/>
          </w:tcPr>
          <w:p>
            <w:pPr>
              <w:jc w:val="right"/>
            </w:pPr>
            <w:r>
              <w:rPr>
                <w:rFonts w:ascii="宋体" w:eastAsia="宋体" w:hAnsi="宋体" w:cs="宋体"/>
                <w:b w:val="0"/>
                <w:i w:val="0"/>
                <w:color w:val="000000"/>
                <w:sz w:val="14"/>
              </w:rPr>
              <w:t xml:space="preserve">95.43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8.90</w:t>
            </w:r>
          </w:p>
        </w:tc>
        <w:tc>
          <w:tcPr>
            <w:tcW w:w="1160" w:type="dxa"/>
            <w:tcBorders/>
            <w:vAlign w:val="center"/>
          </w:tcPr>
          <w:p>
            <w:pPr>
              <w:jc w:val="right"/>
            </w:pPr>
            <w:r>
              <w:rPr>
                <w:rFonts w:ascii="宋体" w:eastAsia="宋体" w:hAnsi="宋体" w:cs="宋体"/>
                <w:b w:val="0"/>
                <w:i w:val="0"/>
                <w:color w:val="000000"/>
                <w:sz w:val="14"/>
              </w:rPr>
              <w:t xml:space="preserve">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8.90</w:t>
            </w:r>
          </w:p>
        </w:tc>
        <w:tc>
          <w:tcPr>
            <w:tcW w:w="1160" w:type="dxa"/>
            <w:tcBorders/>
            <w:vAlign w:val="center"/>
          </w:tcPr>
          <w:p>
            <w:pPr>
              <w:jc w:val="right"/>
            </w:pPr>
            <w:r>
              <w:rPr>
                <w:rFonts w:ascii="宋体" w:eastAsia="宋体" w:hAnsi="宋体" w:cs="宋体"/>
                <w:b w:val="0"/>
                <w:i w:val="0"/>
                <w:color w:val="000000"/>
                <w:sz w:val="14"/>
              </w:rPr>
              <w:t xml:space="preserve">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8.90</w:t>
            </w:r>
          </w:p>
        </w:tc>
        <w:tc>
          <w:tcPr>
            <w:tcW w:w="1160" w:type="dxa"/>
            <w:tcBorders/>
            <w:vAlign w:val="center"/>
          </w:tcPr>
          <w:p>
            <w:pPr>
              <w:jc w:val="right"/>
            </w:pPr>
            <w:r>
              <w:rPr>
                <w:rFonts w:ascii="宋体" w:eastAsia="宋体" w:hAnsi="宋体" w:cs="宋体"/>
                <w:b w:val="0"/>
                <w:i w:val="0"/>
                <w:color w:val="000000"/>
                <w:sz w:val="14"/>
              </w:rPr>
              <w:t xml:space="preserve">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125.44</w:t>
            </w:r>
          </w:p>
        </w:tc>
        <w:tc>
          <w:tcPr>
            <w:tcW w:w="1120" w:type="dxa"/>
            <w:tcBorders/>
            <w:vAlign w:val="center"/>
          </w:tcPr>
          <w:p>
            <w:pPr>
              <w:jc w:val="right"/>
            </w:pPr>
            <w:r>
              <w:rPr>
                <w:rFonts w:ascii="宋体" w:eastAsia="宋体" w:hAnsi="宋体" w:cs="宋体"/>
                <w:b/>
                <w:i w:val="0"/>
                <w:color w:val="000000"/>
                <w:sz w:val="16"/>
              </w:rPr>
              <w:t xml:space="preserve">125.44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15.26</w:t>
            </w:r>
          </w:p>
        </w:tc>
        <w:tc>
          <w:tcPr>
            <w:tcW w:w="1120" w:type="dxa"/>
            <w:tcBorders/>
            <w:vAlign w:val="center"/>
          </w:tcPr>
          <w:p>
            <w:pPr>
              <w:jc w:val="right"/>
            </w:pPr>
            <w:r>
              <w:rPr>
                <w:rFonts w:ascii="宋体" w:eastAsia="宋体" w:hAnsi="宋体" w:cs="宋体"/>
                <w:b w:val="0"/>
                <w:i w:val="0"/>
                <w:color w:val="000000"/>
                <w:sz w:val="16"/>
              </w:rPr>
              <w:t xml:space="preserve">15.26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12.48</w:t>
            </w:r>
          </w:p>
        </w:tc>
        <w:tc>
          <w:tcPr>
            <w:tcW w:w="1120" w:type="dxa"/>
            <w:tcBorders/>
            <w:vAlign w:val="center"/>
          </w:tcPr>
          <w:p>
            <w:pPr>
              <w:jc w:val="right"/>
            </w:pPr>
            <w:r>
              <w:rPr>
                <w:rFonts w:ascii="宋体" w:eastAsia="宋体" w:hAnsi="宋体" w:cs="宋体"/>
                <w:b w:val="0"/>
                <w:i w:val="0"/>
                <w:color w:val="000000"/>
                <w:sz w:val="16"/>
              </w:rPr>
              <w:t xml:space="preserve">12.48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12.48</w:t>
            </w:r>
          </w:p>
        </w:tc>
        <w:tc>
          <w:tcPr>
            <w:tcW w:w="1120" w:type="dxa"/>
            <w:tcBorders/>
            <w:vAlign w:val="center"/>
          </w:tcPr>
          <w:p>
            <w:pPr>
              <w:jc w:val="right"/>
            </w:pPr>
            <w:r>
              <w:rPr>
                <w:rFonts w:ascii="宋体" w:eastAsia="宋体" w:hAnsi="宋体" w:cs="宋体"/>
                <w:b w:val="0"/>
                <w:i w:val="0"/>
                <w:color w:val="000000"/>
                <w:sz w:val="16"/>
              </w:rPr>
              <w:t xml:space="preserve">12.48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2.28</w:t>
            </w:r>
          </w:p>
        </w:tc>
        <w:tc>
          <w:tcPr>
            <w:tcW w:w="1120" w:type="dxa"/>
            <w:tcBorders/>
            <w:vAlign w:val="center"/>
          </w:tcPr>
          <w:p>
            <w:pPr>
              <w:jc w:val="right"/>
            </w:pPr>
            <w:r>
              <w:rPr>
                <w:rFonts w:ascii="宋体" w:eastAsia="宋体" w:hAnsi="宋体" w:cs="宋体"/>
                <w:b w:val="0"/>
                <w:i w:val="0"/>
                <w:color w:val="000000"/>
                <w:sz w:val="16"/>
              </w:rPr>
              <w:t xml:space="preserve">2.28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2.28</w:t>
            </w:r>
          </w:p>
        </w:tc>
        <w:tc>
          <w:tcPr>
            <w:tcW w:w="1120" w:type="dxa"/>
            <w:tcBorders/>
            <w:vAlign w:val="center"/>
          </w:tcPr>
          <w:p>
            <w:pPr>
              <w:jc w:val="right"/>
            </w:pPr>
            <w:r>
              <w:rPr>
                <w:rFonts w:ascii="宋体" w:eastAsia="宋体" w:hAnsi="宋体" w:cs="宋体"/>
                <w:b w:val="0"/>
                <w:i w:val="0"/>
                <w:color w:val="000000"/>
                <w:sz w:val="16"/>
              </w:rPr>
              <w:t xml:space="preserve">2.28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jc w:val="right"/>
            </w:pPr>
            <w:r>
              <w:rPr>
                <w:rFonts w:ascii="宋体" w:eastAsia="宋体" w:hAnsi="宋体" w:cs="宋体"/>
                <w:b w:val="0"/>
                <w:i w:val="0"/>
                <w:color w:val="000000"/>
                <w:sz w:val="16"/>
              </w:rPr>
              <w:t xml:space="preserve">0.50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95.43</w:t>
            </w:r>
          </w:p>
        </w:tc>
        <w:tc>
          <w:tcPr>
            <w:tcW w:w="1120" w:type="dxa"/>
            <w:tcBorders/>
            <w:vAlign w:val="center"/>
          </w:tcPr>
          <w:p>
            <w:pPr>
              <w:jc w:val="right"/>
            </w:pPr>
            <w:r>
              <w:rPr>
                <w:rFonts w:ascii="宋体" w:eastAsia="宋体" w:hAnsi="宋体" w:cs="宋体"/>
                <w:b w:val="0"/>
                <w:i w:val="0"/>
                <w:color w:val="000000"/>
                <w:sz w:val="16"/>
              </w:rPr>
              <w:t xml:space="preserve">95.43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95.43</w:t>
            </w:r>
          </w:p>
        </w:tc>
        <w:tc>
          <w:tcPr>
            <w:tcW w:w="1120" w:type="dxa"/>
            <w:tcBorders/>
            <w:vAlign w:val="center"/>
          </w:tcPr>
          <w:p>
            <w:pPr>
              <w:jc w:val="right"/>
            </w:pPr>
            <w:r>
              <w:rPr>
                <w:rFonts w:ascii="宋体" w:eastAsia="宋体" w:hAnsi="宋体" w:cs="宋体"/>
                <w:b w:val="0"/>
                <w:i w:val="0"/>
                <w:color w:val="000000"/>
                <w:sz w:val="16"/>
              </w:rPr>
              <w:t xml:space="preserve">95.43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95.43</w:t>
            </w:r>
          </w:p>
        </w:tc>
        <w:tc>
          <w:tcPr>
            <w:tcW w:w="1120" w:type="dxa"/>
            <w:tcBorders/>
            <w:vAlign w:val="center"/>
          </w:tcPr>
          <w:p>
            <w:pPr>
              <w:jc w:val="right"/>
            </w:pPr>
            <w:r>
              <w:rPr>
                <w:rFonts w:ascii="宋体" w:eastAsia="宋体" w:hAnsi="宋体" w:cs="宋体"/>
                <w:b w:val="0"/>
                <w:i w:val="0"/>
                <w:color w:val="000000"/>
                <w:sz w:val="16"/>
              </w:rPr>
              <w:t xml:space="preserve">95.43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8.90</w:t>
            </w:r>
          </w:p>
        </w:tc>
        <w:tc>
          <w:tcPr>
            <w:tcW w:w="1120" w:type="dxa"/>
            <w:tcBorders/>
            <w:vAlign w:val="center"/>
          </w:tcPr>
          <w:p>
            <w:pPr>
              <w:jc w:val="right"/>
            </w:pPr>
            <w:r>
              <w:rPr>
                <w:rFonts w:ascii="宋体" w:eastAsia="宋体" w:hAnsi="宋体" w:cs="宋体"/>
                <w:b w:val="0"/>
                <w:i w:val="0"/>
                <w:color w:val="000000"/>
                <w:sz w:val="16"/>
              </w:rPr>
              <w:t xml:space="preserve">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8.90</w:t>
            </w:r>
          </w:p>
        </w:tc>
        <w:tc>
          <w:tcPr>
            <w:tcW w:w="1120" w:type="dxa"/>
            <w:tcBorders/>
            <w:vAlign w:val="center"/>
          </w:tcPr>
          <w:p>
            <w:pPr>
              <w:jc w:val="right"/>
            </w:pPr>
            <w:r>
              <w:rPr>
                <w:rFonts w:ascii="宋体" w:eastAsia="宋体" w:hAnsi="宋体" w:cs="宋体"/>
                <w:b w:val="0"/>
                <w:i w:val="0"/>
                <w:color w:val="000000"/>
                <w:sz w:val="16"/>
              </w:rPr>
              <w:t xml:space="preserve">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8.90</w:t>
            </w:r>
          </w:p>
        </w:tc>
        <w:tc>
          <w:tcPr>
            <w:tcW w:w="1120" w:type="dxa"/>
            <w:tcBorders/>
            <w:vAlign w:val="center"/>
          </w:tcPr>
          <w:p>
            <w:pPr>
              <w:jc w:val="right"/>
            </w:pPr>
            <w:r>
              <w:rPr>
                <w:rFonts w:ascii="宋体" w:eastAsia="宋体" w:hAnsi="宋体" w:cs="宋体"/>
                <w:b w:val="0"/>
                <w:i w:val="0"/>
                <w:color w:val="000000"/>
                <w:sz w:val="16"/>
              </w:rPr>
              <w:t xml:space="preserve">8.90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125.44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15.26</w:t>
            </w:r>
          </w:p>
        </w:tc>
        <w:tc>
          <w:tcPr>
            <w:tcW w:w="1100" w:type="dxa"/>
            <w:tcBorders/>
            <w:vAlign w:val="center"/>
          </w:tcPr>
          <w:p>
            <w:pPr>
              <w:jc w:val="right"/>
            </w:pPr>
            <w:r>
              <w:rPr>
                <w:rFonts w:ascii="宋体" w:eastAsia="宋体" w:hAnsi="宋体" w:cs="宋体"/>
                <w:b w:val="0"/>
                <w:i w:val="0"/>
                <w:color w:val="000000"/>
                <w:sz w:val="14"/>
              </w:rPr>
              <w:t xml:space="preserve">15.26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5.85</w:t>
            </w:r>
          </w:p>
        </w:tc>
        <w:tc>
          <w:tcPr>
            <w:tcW w:w="1100" w:type="dxa"/>
            <w:tcBorders/>
            <w:vAlign w:val="center"/>
          </w:tcPr>
          <w:p>
            <w:pPr>
              <w:jc w:val="right"/>
            </w:pPr>
            <w:r>
              <w:rPr>
                <w:rFonts w:ascii="宋体" w:eastAsia="宋体" w:hAnsi="宋体" w:cs="宋体"/>
                <w:b w:val="0"/>
                <w:i w:val="0"/>
                <w:color w:val="000000"/>
                <w:sz w:val="14"/>
              </w:rPr>
              <w:t xml:space="preserve">5.85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95.43</w:t>
            </w:r>
          </w:p>
        </w:tc>
        <w:tc>
          <w:tcPr>
            <w:tcW w:w="1100" w:type="dxa"/>
            <w:tcBorders/>
            <w:vAlign w:val="center"/>
          </w:tcPr>
          <w:p>
            <w:pPr>
              <w:jc w:val="right"/>
            </w:pPr>
            <w:r>
              <w:rPr>
                <w:rFonts w:ascii="宋体" w:eastAsia="宋体" w:hAnsi="宋体" w:cs="宋体"/>
                <w:b w:val="0"/>
                <w:i w:val="0"/>
                <w:color w:val="000000"/>
                <w:sz w:val="14"/>
              </w:rPr>
              <w:t xml:space="preserve">95.43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8.90</w:t>
            </w:r>
          </w:p>
        </w:tc>
        <w:tc>
          <w:tcPr>
            <w:tcW w:w="1100" w:type="dxa"/>
            <w:tcBorders/>
            <w:vAlign w:val="center"/>
          </w:tcPr>
          <w:p>
            <w:pPr>
              <w:jc w:val="right"/>
            </w:pPr>
            <w:r>
              <w:rPr>
                <w:rFonts w:ascii="宋体" w:eastAsia="宋体" w:hAnsi="宋体" w:cs="宋体"/>
                <w:b w:val="0"/>
                <w:i w:val="0"/>
                <w:color w:val="000000"/>
                <w:sz w:val="14"/>
              </w:rPr>
              <w:t xml:space="preserve">8.90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125.44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125.44</w:t>
            </w:r>
          </w:p>
        </w:tc>
        <w:tc>
          <w:tcPr>
            <w:tcW w:w="1100" w:type="dxa"/>
            <w:tcBorders/>
            <w:vAlign w:val="center"/>
          </w:tcPr>
          <w:p>
            <w:pPr>
              <w:jc w:val="right"/>
            </w:pPr>
            <w:r>
              <w:rPr>
                <w:rFonts w:ascii="宋体" w:eastAsia="宋体" w:hAnsi="宋体" w:cs="宋体"/>
                <w:b w:val="0"/>
                <w:i w:val="0"/>
                <w:color w:val="000000"/>
                <w:sz w:val="14"/>
              </w:rPr>
              <w:t xml:space="preserve">125.44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125.44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125.44</w:t>
            </w:r>
          </w:p>
        </w:tc>
        <w:tc>
          <w:tcPr>
            <w:tcW w:w="1100" w:type="dxa"/>
            <w:tcBorders/>
            <w:vAlign w:val="center"/>
          </w:tcPr>
          <w:p>
            <w:pPr>
              <w:jc w:val="right"/>
            </w:pPr>
            <w:r>
              <w:rPr>
                <w:rFonts w:ascii="宋体" w:eastAsia="宋体" w:hAnsi="宋体" w:cs="宋体"/>
                <w:b w:val="0"/>
                <w:i w:val="0"/>
                <w:color w:val="000000"/>
                <w:sz w:val="14"/>
              </w:rPr>
              <w:t xml:space="preserve">125.44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125.44</w:t>
            </w:r>
          </w:p>
        </w:tc>
        <w:tc>
          <w:tcPr>
            <w:tcW w:w="1980" w:type="dxa"/>
            <w:tcBorders/>
            <w:vAlign w:val="center"/>
          </w:tcPr>
          <w:p>
            <w:pPr>
              <w:jc w:val="right"/>
            </w:pPr>
            <w:r>
              <w:rPr>
                <w:rFonts w:ascii="宋体" w:eastAsia="宋体" w:hAnsi="宋体" w:cs="宋体"/>
                <w:b/>
                <w:i w:val="0"/>
                <w:color w:val="000000"/>
                <w:sz w:val="20"/>
              </w:rPr>
              <w:t xml:space="preserve">125.44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15.26</w:t>
            </w:r>
          </w:p>
        </w:tc>
        <w:tc>
          <w:tcPr>
            <w:tcW w:w="1980" w:type="dxa"/>
            <w:tcBorders/>
            <w:vAlign w:val="center"/>
          </w:tcPr>
          <w:p>
            <w:pPr>
              <w:jc w:val="right"/>
            </w:pPr>
            <w:r>
              <w:rPr>
                <w:rFonts w:ascii="宋体" w:eastAsia="宋体" w:hAnsi="宋体" w:cs="宋体"/>
                <w:b w:val="0"/>
                <w:i w:val="0"/>
                <w:color w:val="000000"/>
                <w:sz w:val="20"/>
              </w:rPr>
              <w:t xml:space="preserve">15.26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12.48</w:t>
            </w:r>
          </w:p>
        </w:tc>
        <w:tc>
          <w:tcPr>
            <w:tcW w:w="1980" w:type="dxa"/>
            <w:tcBorders/>
            <w:vAlign w:val="center"/>
          </w:tcPr>
          <w:p>
            <w:pPr>
              <w:jc w:val="right"/>
            </w:pPr>
            <w:r>
              <w:rPr>
                <w:rFonts w:ascii="宋体" w:eastAsia="宋体" w:hAnsi="宋体" w:cs="宋体"/>
                <w:b w:val="0"/>
                <w:i w:val="0"/>
                <w:color w:val="000000"/>
                <w:sz w:val="20"/>
              </w:rPr>
              <w:t xml:space="preserve">12.48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12.48</w:t>
            </w:r>
          </w:p>
        </w:tc>
        <w:tc>
          <w:tcPr>
            <w:tcW w:w="1980" w:type="dxa"/>
            <w:tcBorders/>
            <w:vAlign w:val="center"/>
          </w:tcPr>
          <w:p>
            <w:pPr>
              <w:jc w:val="right"/>
            </w:pPr>
            <w:r>
              <w:rPr>
                <w:rFonts w:ascii="宋体" w:eastAsia="宋体" w:hAnsi="宋体" w:cs="宋体"/>
                <w:b w:val="0"/>
                <w:i w:val="0"/>
                <w:color w:val="000000"/>
                <w:sz w:val="20"/>
              </w:rPr>
              <w:t xml:space="preserve">12.48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2.28</w:t>
            </w:r>
          </w:p>
        </w:tc>
        <w:tc>
          <w:tcPr>
            <w:tcW w:w="1980" w:type="dxa"/>
            <w:tcBorders/>
            <w:vAlign w:val="center"/>
          </w:tcPr>
          <w:p>
            <w:pPr>
              <w:jc w:val="right"/>
            </w:pPr>
            <w:r>
              <w:rPr>
                <w:rFonts w:ascii="宋体" w:eastAsia="宋体" w:hAnsi="宋体" w:cs="宋体"/>
                <w:b w:val="0"/>
                <w:i w:val="0"/>
                <w:color w:val="000000"/>
                <w:sz w:val="20"/>
              </w:rPr>
              <w:t xml:space="preserve">2.28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2.28</w:t>
            </w:r>
          </w:p>
        </w:tc>
        <w:tc>
          <w:tcPr>
            <w:tcW w:w="1980" w:type="dxa"/>
            <w:tcBorders/>
            <w:vAlign w:val="center"/>
          </w:tcPr>
          <w:p>
            <w:pPr>
              <w:jc w:val="right"/>
            </w:pPr>
            <w:r>
              <w:rPr>
                <w:rFonts w:ascii="宋体" w:eastAsia="宋体" w:hAnsi="宋体" w:cs="宋体"/>
                <w:b w:val="0"/>
                <w:i w:val="0"/>
                <w:color w:val="000000"/>
                <w:sz w:val="20"/>
              </w:rPr>
              <w:t xml:space="preserve">2.28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80" w:type="dxa"/>
            <w:tcBorders/>
            <w:vAlign w:val="center"/>
          </w:tcPr>
          <w:p>
            <w:pPr>
              <w:jc w:val="right"/>
            </w:pPr>
            <w:r>
              <w:rPr>
                <w:rFonts w:ascii="宋体" w:eastAsia="宋体" w:hAnsi="宋体" w:cs="宋体"/>
                <w:b w:val="0"/>
                <w:i w:val="0"/>
                <w:color w:val="000000"/>
                <w:sz w:val="20"/>
              </w:rPr>
              <w:t xml:space="preserve">0.50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5.85</w:t>
            </w:r>
          </w:p>
        </w:tc>
        <w:tc>
          <w:tcPr>
            <w:tcW w:w="1980" w:type="dxa"/>
            <w:tcBorders/>
            <w:vAlign w:val="center"/>
          </w:tcPr>
          <w:p>
            <w:pPr>
              <w:jc w:val="right"/>
            </w:pPr>
            <w:r>
              <w:rPr>
                <w:rFonts w:ascii="宋体" w:eastAsia="宋体" w:hAnsi="宋体" w:cs="宋体"/>
                <w:b w:val="0"/>
                <w:i w:val="0"/>
                <w:color w:val="000000"/>
                <w:sz w:val="20"/>
              </w:rPr>
              <w:t xml:space="preserve">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5.85</w:t>
            </w:r>
          </w:p>
        </w:tc>
        <w:tc>
          <w:tcPr>
            <w:tcW w:w="1980" w:type="dxa"/>
            <w:tcBorders/>
            <w:vAlign w:val="center"/>
          </w:tcPr>
          <w:p>
            <w:pPr>
              <w:jc w:val="right"/>
            </w:pPr>
            <w:r>
              <w:rPr>
                <w:rFonts w:ascii="宋体" w:eastAsia="宋体" w:hAnsi="宋体" w:cs="宋体"/>
                <w:b w:val="0"/>
                <w:i w:val="0"/>
                <w:color w:val="000000"/>
                <w:sz w:val="20"/>
              </w:rPr>
              <w:t xml:space="preserve">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5.85</w:t>
            </w:r>
          </w:p>
        </w:tc>
        <w:tc>
          <w:tcPr>
            <w:tcW w:w="1980" w:type="dxa"/>
            <w:tcBorders/>
            <w:vAlign w:val="center"/>
          </w:tcPr>
          <w:p>
            <w:pPr>
              <w:jc w:val="right"/>
            </w:pPr>
            <w:r>
              <w:rPr>
                <w:rFonts w:ascii="宋体" w:eastAsia="宋体" w:hAnsi="宋体" w:cs="宋体"/>
                <w:b w:val="0"/>
                <w:i w:val="0"/>
                <w:color w:val="000000"/>
                <w:sz w:val="20"/>
              </w:rPr>
              <w:t xml:space="preserve">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95.43</w:t>
            </w:r>
          </w:p>
        </w:tc>
        <w:tc>
          <w:tcPr>
            <w:tcW w:w="1980" w:type="dxa"/>
            <w:tcBorders/>
            <w:vAlign w:val="center"/>
          </w:tcPr>
          <w:p>
            <w:pPr>
              <w:jc w:val="right"/>
            </w:pPr>
            <w:r>
              <w:rPr>
                <w:rFonts w:ascii="宋体" w:eastAsia="宋体" w:hAnsi="宋体" w:cs="宋体"/>
                <w:b w:val="0"/>
                <w:i w:val="0"/>
                <w:color w:val="000000"/>
                <w:sz w:val="20"/>
              </w:rPr>
              <w:t xml:space="preserve">95.43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95.43</w:t>
            </w:r>
          </w:p>
        </w:tc>
        <w:tc>
          <w:tcPr>
            <w:tcW w:w="1980" w:type="dxa"/>
            <w:tcBorders/>
            <w:vAlign w:val="center"/>
          </w:tcPr>
          <w:p>
            <w:pPr>
              <w:jc w:val="right"/>
            </w:pPr>
            <w:r>
              <w:rPr>
                <w:rFonts w:ascii="宋体" w:eastAsia="宋体" w:hAnsi="宋体" w:cs="宋体"/>
                <w:b w:val="0"/>
                <w:i w:val="0"/>
                <w:color w:val="000000"/>
                <w:sz w:val="20"/>
              </w:rPr>
              <w:t xml:space="preserve">95.43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95.43</w:t>
            </w:r>
          </w:p>
        </w:tc>
        <w:tc>
          <w:tcPr>
            <w:tcW w:w="1980" w:type="dxa"/>
            <w:tcBorders/>
            <w:vAlign w:val="center"/>
          </w:tcPr>
          <w:p>
            <w:pPr>
              <w:jc w:val="right"/>
            </w:pPr>
            <w:r>
              <w:rPr>
                <w:rFonts w:ascii="宋体" w:eastAsia="宋体" w:hAnsi="宋体" w:cs="宋体"/>
                <w:b w:val="0"/>
                <w:i w:val="0"/>
                <w:color w:val="000000"/>
                <w:sz w:val="20"/>
              </w:rPr>
              <w:t xml:space="preserve">95.43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8.90</w:t>
            </w:r>
          </w:p>
        </w:tc>
        <w:tc>
          <w:tcPr>
            <w:tcW w:w="1980" w:type="dxa"/>
            <w:tcBorders/>
            <w:vAlign w:val="center"/>
          </w:tcPr>
          <w:p>
            <w:pPr>
              <w:jc w:val="right"/>
            </w:pPr>
            <w:r>
              <w:rPr>
                <w:rFonts w:ascii="宋体" w:eastAsia="宋体" w:hAnsi="宋体" w:cs="宋体"/>
                <w:b w:val="0"/>
                <w:i w:val="0"/>
                <w:color w:val="000000"/>
                <w:sz w:val="20"/>
              </w:rPr>
              <w:t xml:space="preserve">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8.90</w:t>
            </w:r>
          </w:p>
        </w:tc>
        <w:tc>
          <w:tcPr>
            <w:tcW w:w="1980" w:type="dxa"/>
            <w:tcBorders/>
            <w:vAlign w:val="center"/>
          </w:tcPr>
          <w:p>
            <w:pPr>
              <w:jc w:val="right"/>
            </w:pPr>
            <w:r>
              <w:rPr>
                <w:rFonts w:ascii="宋体" w:eastAsia="宋体" w:hAnsi="宋体" w:cs="宋体"/>
                <w:b w:val="0"/>
                <w:i w:val="0"/>
                <w:color w:val="000000"/>
                <w:sz w:val="20"/>
              </w:rPr>
              <w:t xml:space="preserve">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8.90</w:t>
            </w:r>
          </w:p>
        </w:tc>
        <w:tc>
          <w:tcPr>
            <w:tcW w:w="1980" w:type="dxa"/>
            <w:tcBorders/>
            <w:vAlign w:val="center"/>
          </w:tcPr>
          <w:p>
            <w:pPr>
              <w:jc w:val="right"/>
            </w:pPr>
            <w:r>
              <w:rPr>
                <w:rFonts w:ascii="宋体" w:eastAsia="宋体" w:hAnsi="宋体" w:cs="宋体"/>
                <w:b w:val="0"/>
                <w:i w:val="0"/>
                <w:color w:val="000000"/>
                <w:sz w:val="20"/>
              </w:rPr>
              <w:t xml:space="preserve">8.90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112.78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9.42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50.45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2.88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18.64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0.75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15.95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0.75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12.48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5.85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8.90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2.49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2.28</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5.99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115.27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10.17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5.99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5.99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5.99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单位：辽宁省盘锦市双台子区动物疫病预防控制中心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7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