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辽宁省盘锦市双台子区档案馆（区地方志办公室）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辽宁省盘锦市双台子区档案馆（区地方志办公室）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辽宁省盘锦市双台子区档案馆（区地方志办公室）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辽宁省盘锦市双台子区档案馆（区地方志办公室）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辽宁省盘锦市双台子区档案馆（区地方志办公室）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辽宁省盘锦市双台子区档案馆（区地方志办公室）概况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（1）负责区直机关和其它接收范围内的纸质档案、电子档案及其它载体档案，接收、征集、整理、保管和档案解密开放利用工作；负责馆藏档案的数字化建设工作；</w:t>
        <w:br/>
        <w:t xml:space="preserve">    （2）负责搜集、整理、保存地方志和年鉴文献资料；负责地方志书和年鉴的编纂、审查、验收及出版工作。</w:t>
        <w:br/>
        <w:t xml:space="preserve">    （3）负责地方志理论研究，地方志编纂人员培训工作；负责本单位的安全生产、党建、人才工作。</w:t>
        <w:br/>
        <w:t xml:space="preserve">    （4）完成区委、区政府及上级部门交办的其它工作。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辽宁省盘锦市双台子区档案馆（区地方志办公室）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69.69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69.69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69.69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减少4.89万元，降低6.55%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一般公共服务支出的减少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69.69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52.78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75.74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工资福利支出50.58万元；商品和服务支出2.12万元；对个人和家庭的补助0.08万元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16.91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24.26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主要包括地方志年鉴出版费用、编撰费用费用等业务支出。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减少4.89万元，降低6.55%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一般公共服务支出减少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年末无结余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69.69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52.78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16.91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减少4.89万元，降低6.55%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一般公共经费支出、办公经费支出减少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103.00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104.60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98.29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2023年度一般公共预算财政拨款支出69.69万元。按支出功能分类科目分，包括：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1.一般公共服务支出57.56万元，具体包括：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（1）一般公共服务支出（类）档案事务（款）档案馆（项）37.35万元,主要是工资福利支出万、商品和服务支出等支出，完成年初预算的100.36%，决算数与年初预算数存在差异的主要原因是工资福利支出增加。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（2）一般公共服务支出（类）档案事务（款）其他档案事务支出（项）20.21万元,主要是公用经费支出和项目支出等支出，完成年初预算的100.00%，决算数与年初预算数存在差异的主要原因是无差异。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（1）社会保障和就业支出（类）行政事业单位养老支出（款）事业单位离退休（项）0.08万元,主要是养离退休费等支出，完成年初预算的100.00%，决算数与年初预算数存在差异的主要原因是无差异。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5.60万元,主要是基本养老保险等支出，完成年初预算的106.00%，决算数与年初预算数存在差异的主要原因是养老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0.23万元,主要是失业保险等支出，完成年初预算的127.77%，决算数与年初预算数存在差异的主要原因是失业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（1）卫生健康支出（类）行政事业单位医疗（款）事业单位医疗（项）2.16万元,主要是医疗保险等支出，完成年初预算的92.3%，决算数与年初预算数存在差异的主要原因是a。</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（2）卫生健康支出（类）行政事业单位医疗（款）其他行政事业单位医疗支出（项）0.04万元,主要是大额医疗保险等支出，完成年初预算的92.30%，决算数与年初预算数存在差异的主要原因是医疗保险支出减少。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（1）住房保障支出（类）住房改革支出（款）住房公积金（项）4.01万元,主要是住房公积金等支出，完成年初预算的106.80%，决算数与年初预算数存在差异的主要原因是公积金基数调整。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无出国（境）支出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无出国（境）支出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52.78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50.66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无政府采购</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无政府采购</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无政府采购</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0%，自评平均分（开展绩效自评的项目分数总和/开展绩效自评的项目数）0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0</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部门：辽宁省盘锦市双台子区档案馆（区地方志办公室）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69.69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57.55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69.69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69.69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69.69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69.69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部门：辽宁省盘锦市双台子区档案馆（区地方志办公室）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69.69</w:t>
            </w:r>
          </w:p>
        </w:tc>
        <w:tc>
          <w:tcPr>
            <w:tcW w:w="1160" w:type="dxa"/>
            <w:tcBorders/>
            <w:vAlign w:val="center"/>
          </w:tcPr>
          <w:p>
            <w:pPr>
              <w:jc w:val="right"/>
            </w:pPr>
            <w:r>
              <w:rPr>
                <w:rFonts w:ascii="宋体" w:eastAsia="宋体" w:hAnsi="宋体" w:cs="宋体"/>
                <w:b/>
                <w:i w:val="0"/>
                <w:color w:val="000000"/>
                <w:sz w:val="14"/>
              </w:rPr>
              <w:t xml:space="preserve">69.69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57.56</w:t>
            </w:r>
          </w:p>
        </w:tc>
        <w:tc>
          <w:tcPr>
            <w:tcW w:w="1160" w:type="dxa"/>
            <w:tcBorders/>
            <w:vAlign w:val="center"/>
          </w:tcPr>
          <w:p>
            <w:pPr>
              <w:jc w:val="right"/>
            </w:pPr>
            <w:r>
              <w:rPr>
                <w:rFonts w:ascii="宋体" w:eastAsia="宋体" w:hAnsi="宋体" w:cs="宋体"/>
                <w:b w:val="0"/>
                <w:i w:val="0"/>
                <w:color w:val="000000"/>
                <w:sz w:val="14"/>
              </w:rPr>
              <w:t xml:space="preserve">57.56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档案事务</w:t>
            </w:r>
          </w:p>
        </w:tc>
        <w:tc>
          <w:tcPr>
            <w:tcW w:w="1160" w:type="dxa"/>
            <w:tcBorders/>
            <w:vAlign w:val="center"/>
          </w:tcPr>
          <w:p>
            <w:pPr>
              <w:jc w:val="right"/>
            </w:pPr>
            <w:r>
              <w:rPr>
                <w:rFonts w:ascii="宋体" w:eastAsia="宋体" w:hAnsi="宋体" w:cs="宋体"/>
                <w:b w:val="0"/>
                <w:i w:val="0"/>
                <w:color w:val="000000"/>
                <w:sz w:val="14"/>
              </w:rPr>
              <w:t xml:space="preserve">57.56</w:t>
            </w:r>
          </w:p>
        </w:tc>
        <w:tc>
          <w:tcPr>
            <w:tcW w:w="1160" w:type="dxa"/>
            <w:tcBorders/>
            <w:vAlign w:val="center"/>
          </w:tcPr>
          <w:p>
            <w:pPr>
              <w:jc w:val="right"/>
            </w:pPr>
            <w:r>
              <w:rPr>
                <w:rFonts w:ascii="宋体" w:eastAsia="宋体" w:hAnsi="宋体" w:cs="宋体"/>
                <w:b w:val="0"/>
                <w:i w:val="0"/>
                <w:color w:val="000000"/>
                <w:sz w:val="14"/>
              </w:rPr>
              <w:t xml:space="preserve">57.56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档案馆</w:t>
            </w:r>
          </w:p>
        </w:tc>
        <w:tc>
          <w:tcPr>
            <w:tcW w:w="1160" w:type="dxa"/>
            <w:tcBorders/>
            <w:vAlign w:val="center"/>
          </w:tcPr>
          <w:p>
            <w:pPr>
              <w:jc w:val="right"/>
            </w:pPr>
            <w:r>
              <w:rPr>
                <w:rFonts w:ascii="宋体" w:eastAsia="宋体" w:hAnsi="宋体" w:cs="宋体"/>
                <w:b w:val="0"/>
                <w:i w:val="0"/>
                <w:color w:val="000000"/>
                <w:sz w:val="14"/>
              </w:rPr>
              <w:t xml:space="preserve">37.35</w:t>
            </w:r>
          </w:p>
        </w:tc>
        <w:tc>
          <w:tcPr>
            <w:tcW w:w="1160" w:type="dxa"/>
            <w:tcBorders/>
            <w:vAlign w:val="center"/>
          </w:tcPr>
          <w:p>
            <w:pPr>
              <w:jc w:val="right"/>
            </w:pPr>
            <w:r>
              <w:rPr>
                <w:rFonts w:ascii="宋体" w:eastAsia="宋体" w:hAnsi="宋体" w:cs="宋体"/>
                <w:b w:val="0"/>
                <w:i w:val="0"/>
                <w:color w:val="000000"/>
                <w:sz w:val="14"/>
              </w:rPr>
              <w:t xml:space="preserve">37.35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其他档案事务支出</w:t>
            </w:r>
          </w:p>
        </w:tc>
        <w:tc>
          <w:tcPr>
            <w:tcW w:w="1160" w:type="dxa"/>
            <w:tcBorders/>
            <w:vAlign w:val="center"/>
          </w:tcPr>
          <w:p>
            <w:pPr>
              <w:jc w:val="right"/>
            </w:pPr>
            <w:r>
              <w:rPr>
                <w:rFonts w:ascii="宋体" w:eastAsia="宋体" w:hAnsi="宋体" w:cs="宋体"/>
                <w:b w:val="0"/>
                <w:i w:val="0"/>
                <w:color w:val="000000"/>
                <w:sz w:val="14"/>
              </w:rPr>
              <w:t xml:space="preserve">20.21</w:t>
            </w:r>
          </w:p>
        </w:tc>
        <w:tc>
          <w:tcPr>
            <w:tcW w:w="1160" w:type="dxa"/>
            <w:tcBorders/>
            <w:vAlign w:val="center"/>
          </w:tcPr>
          <w:p>
            <w:pPr>
              <w:jc w:val="right"/>
            </w:pPr>
            <w:r>
              <w:rPr>
                <w:rFonts w:ascii="宋体" w:eastAsia="宋体" w:hAnsi="宋体" w:cs="宋体"/>
                <w:b w:val="0"/>
                <w:i w:val="0"/>
                <w:color w:val="000000"/>
                <w:sz w:val="14"/>
              </w:rPr>
              <w:t xml:space="preserve">20.21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5.68</w:t>
            </w:r>
          </w:p>
        </w:tc>
        <w:tc>
          <w:tcPr>
            <w:tcW w:w="1160" w:type="dxa"/>
            <w:tcBorders/>
            <w:vAlign w:val="center"/>
          </w:tcPr>
          <w:p>
            <w:pPr>
              <w:jc w:val="right"/>
            </w:pPr>
            <w:r>
              <w:rPr>
                <w:rFonts w:ascii="宋体" w:eastAsia="宋体" w:hAnsi="宋体" w:cs="宋体"/>
                <w:b w:val="0"/>
                <w:i w:val="0"/>
                <w:color w:val="000000"/>
                <w:sz w:val="14"/>
              </w:rPr>
              <w:t xml:space="preserve">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5.60</w:t>
            </w:r>
          </w:p>
        </w:tc>
        <w:tc>
          <w:tcPr>
            <w:tcW w:w="1160" w:type="dxa"/>
            <w:tcBorders/>
            <w:vAlign w:val="center"/>
          </w:tcPr>
          <w:p>
            <w:pPr>
              <w:jc w:val="right"/>
            </w:pPr>
            <w:r>
              <w:rPr>
                <w:rFonts w:ascii="宋体" w:eastAsia="宋体" w:hAnsi="宋体" w:cs="宋体"/>
                <w:b w:val="0"/>
                <w:i w:val="0"/>
                <w:color w:val="000000"/>
                <w:sz w:val="14"/>
              </w:rPr>
              <w:t xml:space="preserve">5.60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2.16</w:t>
            </w:r>
          </w:p>
        </w:tc>
        <w:tc>
          <w:tcPr>
            <w:tcW w:w="1160" w:type="dxa"/>
            <w:tcBorders/>
            <w:vAlign w:val="center"/>
          </w:tcPr>
          <w:p>
            <w:pPr>
              <w:jc w:val="right"/>
            </w:pPr>
            <w:r>
              <w:rPr>
                <w:rFonts w:ascii="宋体" w:eastAsia="宋体" w:hAnsi="宋体" w:cs="宋体"/>
                <w:b w:val="0"/>
                <w:i w:val="0"/>
                <w:color w:val="000000"/>
                <w:sz w:val="14"/>
              </w:rPr>
              <w:t xml:space="preserve">2.16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4.01</w:t>
            </w:r>
          </w:p>
        </w:tc>
        <w:tc>
          <w:tcPr>
            <w:tcW w:w="1160" w:type="dxa"/>
            <w:tcBorders/>
            <w:vAlign w:val="center"/>
          </w:tcPr>
          <w:p>
            <w:pPr>
              <w:jc w:val="right"/>
            </w:pPr>
            <w:r>
              <w:rPr>
                <w:rFonts w:ascii="宋体" w:eastAsia="宋体" w:hAnsi="宋体" w:cs="宋体"/>
                <w:b w:val="0"/>
                <w:i w:val="0"/>
                <w:color w:val="000000"/>
                <w:sz w:val="14"/>
              </w:rPr>
              <w:t xml:space="preserve">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4.01</w:t>
            </w:r>
          </w:p>
        </w:tc>
        <w:tc>
          <w:tcPr>
            <w:tcW w:w="1160" w:type="dxa"/>
            <w:tcBorders/>
            <w:vAlign w:val="center"/>
          </w:tcPr>
          <w:p>
            <w:pPr>
              <w:jc w:val="right"/>
            </w:pPr>
            <w:r>
              <w:rPr>
                <w:rFonts w:ascii="宋体" w:eastAsia="宋体" w:hAnsi="宋体" w:cs="宋体"/>
                <w:b w:val="0"/>
                <w:i w:val="0"/>
                <w:color w:val="000000"/>
                <w:sz w:val="14"/>
              </w:rPr>
              <w:t xml:space="preserve">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4.01</w:t>
            </w:r>
          </w:p>
        </w:tc>
        <w:tc>
          <w:tcPr>
            <w:tcW w:w="1160" w:type="dxa"/>
            <w:tcBorders/>
            <w:vAlign w:val="center"/>
          </w:tcPr>
          <w:p>
            <w:pPr>
              <w:jc w:val="right"/>
            </w:pPr>
            <w:r>
              <w:rPr>
                <w:rFonts w:ascii="宋体" w:eastAsia="宋体" w:hAnsi="宋体" w:cs="宋体"/>
                <w:b w:val="0"/>
                <w:i w:val="0"/>
                <w:color w:val="000000"/>
                <w:sz w:val="14"/>
              </w:rPr>
              <w:t xml:space="preserve">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部门：辽宁省盘锦市双台子区档案馆（区地方志办公室）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69.69</w:t>
            </w:r>
          </w:p>
        </w:tc>
        <w:tc>
          <w:tcPr>
            <w:tcW w:w="1120" w:type="dxa"/>
            <w:tcBorders/>
            <w:vAlign w:val="center"/>
          </w:tcPr>
          <w:p>
            <w:pPr>
              <w:jc w:val="right"/>
            </w:pPr>
            <w:r>
              <w:rPr>
                <w:rFonts w:ascii="宋体" w:eastAsia="宋体" w:hAnsi="宋体" w:cs="宋体"/>
                <w:b/>
                <w:i w:val="0"/>
                <w:color w:val="000000"/>
                <w:sz w:val="16"/>
              </w:rPr>
              <w:t xml:space="preserve">52.78</w:t>
            </w:r>
          </w:p>
        </w:tc>
        <w:tc>
          <w:tcPr>
            <w:tcW w:w="1120" w:type="dxa"/>
            <w:tcBorders/>
            <w:vAlign w:val="center"/>
          </w:tcPr>
          <w:p>
            <w:pPr>
              <w:jc w:val="right"/>
            </w:pPr>
            <w:r>
              <w:rPr>
                <w:rFonts w:ascii="宋体" w:eastAsia="宋体" w:hAnsi="宋体" w:cs="宋体"/>
                <w:b/>
                <w:i w:val="0"/>
                <w:color w:val="000000"/>
                <w:sz w:val="16"/>
              </w:rPr>
              <w:t xml:space="preserve">16.91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57.56</w:t>
            </w:r>
          </w:p>
        </w:tc>
        <w:tc>
          <w:tcPr>
            <w:tcW w:w="1120" w:type="dxa"/>
            <w:tcBorders/>
            <w:vAlign w:val="center"/>
          </w:tcPr>
          <w:p>
            <w:pPr>
              <w:jc w:val="right"/>
            </w:pPr>
            <w:r>
              <w:rPr>
                <w:rFonts w:ascii="宋体" w:eastAsia="宋体" w:hAnsi="宋体" w:cs="宋体"/>
                <w:b w:val="0"/>
                <w:i w:val="0"/>
                <w:color w:val="000000"/>
                <w:sz w:val="16"/>
              </w:rPr>
              <w:t xml:space="preserve">40.65</w:t>
            </w:r>
          </w:p>
        </w:tc>
        <w:tc>
          <w:tcPr>
            <w:tcW w:w="1120" w:type="dxa"/>
            <w:tcBorders/>
            <w:vAlign w:val="center"/>
          </w:tcPr>
          <w:p>
            <w:pPr>
              <w:jc w:val="right"/>
            </w:pPr>
            <w:r>
              <w:rPr>
                <w:rFonts w:ascii="宋体" w:eastAsia="宋体" w:hAnsi="宋体" w:cs="宋体"/>
                <w:b w:val="0"/>
                <w:i w:val="0"/>
                <w:color w:val="000000"/>
                <w:sz w:val="16"/>
              </w:rPr>
              <w:t xml:space="preserve">16.91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档案事务</w:t>
            </w:r>
          </w:p>
        </w:tc>
        <w:tc>
          <w:tcPr>
            <w:tcW w:w="1120" w:type="dxa"/>
            <w:tcBorders/>
            <w:vAlign w:val="center"/>
          </w:tcPr>
          <w:p>
            <w:pPr>
              <w:jc w:val="right"/>
            </w:pPr>
            <w:r>
              <w:rPr>
                <w:rFonts w:ascii="宋体" w:eastAsia="宋体" w:hAnsi="宋体" w:cs="宋体"/>
                <w:b w:val="0"/>
                <w:i w:val="0"/>
                <w:color w:val="000000"/>
                <w:sz w:val="16"/>
              </w:rPr>
              <w:t xml:space="preserve">57.56</w:t>
            </w:r>
          </w:p>
        </w:tc>
        <w:tc>
          <w:tcPr>
            <w:tcW w:w="1120" w:type="dxa"/>
            <w:tcBorders/>
            <w:vAlign w:val="center"/>
          </w:tcPr>
          <w:p>
            <w:pPr>
              <w:jc w:val="right"/>
            </w:pPr>
            <w:r>
              <w:rPr>
                <w:rFonts w:ascii="宋体" w:eastAsia="宋体" w:hAnsi="宋体" w:cs="宋体"/>
                <w:b w:val="0"/>
                <w:i w:val="0"/>
                <w:color w:val="000000"/>
                <w:sz w:val="16"/>
              </w:rPr>
              <w:t xml:space="preserve">40.65</w:t>
            </w:r>
          </w:p>
        </w:tc>
        <w:tc>
          <w:tcPr>
            <w:tcW w:w="1120" w:type="dxa"/>
            <w:tcBorders/>
            <w:vAlign w:val="center"/>
          </w:tcPr>
          <w:p>
            <w:pPr>
              <w:jc w:val="right"/>
            </w:pPr>
            <w:r>
              <w:rPr>
                <w:rFonts w:ascii="宋体" w:eastAsia="宋体" w:hAnsi="宋体" w:cs="宋体"/>
                <w:b w:val="0"/>
                <w:i w:val="0"/>
                <w:color w:val="000000"/>
                <w:sz w:val="16"/>
              </w:rPr>
              <w:t xml:space="preserve">16.91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档案馆</w:t>
            </w:r>
          </w:p>
        </w:tc>
        <w:tc>
          <w:tcPr>
            <w:tcW w:w="1120" w:type="dxa"/>
            <w:tcBorders/>
            <w:vAlign w:val="center"/>
          </w:tcPr>
          <w:p>
            <w:pPr>
              <w:jc w:val="right"/>
            </w:pPr>
            <w:r>
              <w:rPr>
                <w:rFonts w:ascii="宋体" w:eastAsia="宋体" w:hAnsi="宋体" w:cs="宋体"/>
                <w:b w:val="0"/>
                <w:i w:val="0"/>
                <w:color w:val="000000"/>
                <w:sz w:val="16"/>
              </w:rPr>
              <w:t xml:space="preserve">37.35</w:t>
            </w:r>
          </w:p>
        </w:tc>
        <w:tc>
          <w:tcPr>
            <w:tcW w:w="1120" w:type="dxa"/>
            <w:tcBorders/>
            <w:vAlign w:val="center"/>
          </w:tcPr>
          <w:p>
            <w:pPr>
              <w:jc w:val="right"/>
            </w:pPr>
            <w:r>
              <w:rPr>
                <w:rFonts w:ascii="宋体" w:eastAsia="宋体" w:hAnsi="宋体" w:cs="宋体"/>
                <w:b w:val="0"/>
                <w:i w:val="0"/>
                <w:color w:val="000000"/>
                <w:sz w:val="16"/>
              </w:rPr>
              <w:t xml:space="preserve">37.35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其他档案事务支出</w:t>
            </w:r>
          </w:p>
        </w:tc>
        <w:tc>
          <w:tcPr>
            <w:tcW w:w="1120" w:type="dxa"/>
            <w:tcBorders/>
            <w:vAlign w:val="center"/>
          </w:tcPr>
          <w:p>
            <w:pPr>
              <w:jc w:val="right"/>
            </w:pPr>
            <w:r>
              <w:rPr>
                <w:rFonts w:ascii="宋体" w:eastAsia="宋体" w:hAnsi="宋体" w:cs="宋体"/>
                <w:b w:val="0"/>
                <w:i w:val="0"/>
                <w:color w:val="000000"/>
                <w:sz w:val="16"/>
              </w:rPr>
              <w:t xml:space="preserve">20.21</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jc w:val="right"/>
            </w:pPr>
            <w:r>
              <w:rPr>
                <w:rFonts w:ascii="宋体" w:eastAsia="宋体" w:hAnsi="宋体" w:cs="宋体"/>
                <w:b w:val="0"/>
                <w:i w:val="0"/>
                <w:color w:val="000000"/>
                <w:sz w:val="16"/>
              </w:rPr>
              <w:t xml:space="preserve">16.91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5.68</w:t>
            </w:r>
          </w:p>
        </w:tc>
        <w:tc>
          <w:tcPr>
            <w:tcW w:w="1120" w:type="dxa"/>
            <w:tcBorders/>
            <w:vAlign w:val="center"/>
          </w:tcPr>
          <w:p>
            <w:pPr>
              <w:jc w:val="right"/>
            </w:pPr>
            <w:r>
              <w:rPr>
                <w:rFonts w:ascii="宋体" w:eastAsia="宋体" w:hAnsi="宋体" w:cs="宋体"/>
                <w:b w:val="0"/>
                <w:i w:val="0"/>
                <w:color w:val="000000"/>
                <w:sz w:val="16"/>
              </w:rPr>
              <w:t xml:space="preserve">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5.60</w:t>
            </w:r>
          </w:p>
        </w:tc>
        <w:tc>
          <w:tcPr>
            <w:tcW w:w="1120" w:type="dxa"/>
            <w:tcBorders/>
            <w:vAlign w:val="center"/>
          </w:tcPr>
          <w:p>
            <w:pPr>
              <w:jc w:val="right"/>
            </w:pPr>
            <w:r>
              <w:rPr>
                <w:rFonts w:ascii="宋体" w:eastAsia="宋体" w:hAnsi="宋体" w:cs="宋体"/>
                <w:b w:val="0"/>
                <w:i w:val="0"/>
                <w:color w:val="000000"/>
                <w:sz w:val="16"/>
              </w:rPr>
              <w:t xml:space="preserve">5.60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2.16</w:t>
            </w:r>
          </w:p>
        </w:tc>
        <w:tc>
          <w:tcPr>
            <w:tcW w:w="1120" w:type="dxa"/>
            <w:tcBorders/>
            <w:vAlign w:val="center"/>
          </w:tcPr>
          <w:p>
            <w:pPr>
              <w:jc w:val="right"/>
            </w:pPr>
            <w:r>
              <w:rPr>
                <w:rFonts w:ascii="宋体" w:eastAsia="宋体" w:hAnsi="宋体" w:cs="宋体"/>
                <w:b w:val="0"/>
                <w:i w:val="0"/>
                <w:color w:val="000000"/>
                <w:sz w:val="16"/>
              </w:rPr>
              <w:t xml:space="preserve">2.16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4.01</w:t>
            </w:r>
          </w:p>
        </w:tc>
        <w:tc>
          <w:tcPr>
            <w:tcW w:w="1120" w:type="dxa"/>
            <w:tcBorders/>
            <w:vAlign w:val="center"/>
          </w:tcPr>
          <w:p>
            <w:pPr>
              <w:jc w:val="right"/>
            </w:pPr>
            <w:r>
              <w:rPr>
                <w:rFonts w:ascii="宋体" w:eastAsia="宋体" w:hAnsi="宋体" w:cs="宋体"/>
                <w:b w:val="0"/>
                <w:i w:val="0"/>
                <w:color w:val="000000"/>
                <w:sz w:val="16"/>
              </w:rPr>
              <w:t xml:space="preserve">4.01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4.01</w:t>
            </w:r>
          </w:p>
        </w:tc>
        <w:tc>
          <w:tcPr>
            <w:tcW w:w="1120" w:type="dxa"/>
            <w:tcBorders/>
            <w:vAlign w:val="center"/>
          </w:tcPr>
          <w:p>
            <w:pPr>
              <w:jc w:val="right"/>
            </w:pPr>
            <w:r>
              <w:rPr>
                <w:rFonts w:ascii="宋体" w:eastAsia="宋体" w:hAnsi="宋体" w:cs="宋体"/>
                <w:b w:val="0"/>
                <w:i w:val="0"/>
                <w:color w:val="000000"/>
                <w:sz w:val="16"/>
              </w:rPr>
              <w:t xml:space="preserve">4.01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4.01</w:t>
            </w:r>
          </w:p>
        </w:tc>
        <w:tc>
          <w:tcPr>
            <w:tcW w:w="1120" w:type="dxa"/>
            <w:tcBorders/>
            <w:vAlign w:val="center"/>
          </w:tcPr>
          <w:p>
            <w:pPr>
              <w:jc w:val="right"/>
            </w:pPr>
            <w:r>
              <w:rPr>
                <w:rFonts w:ascii="宋体" w:eastAsia="宋体" w:hAnsi="宋体" w:cs="宋体"/>
                <w:b w:val="0"/>
                <w:i w:val="0"/>
                <w:color w:val="000000"/>
                <w:sz w:val="16"/>
              </w:rPr>
              <w:t xml:space="preserve">4.01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部门：辽宁省盘锦市双台子区档案馆（区地方志办公室）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69.69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57.55</w:t>
            </w:r>
          </w:p>
        </w:tc>
        <w:tc>
          <w:tcPr>
            <w:tcW w:w="1100" w:type="dxa"/>
            <w:tcBorders/>
            <w:vAlign w:val="center"/>
          </w:tcPr>
          <w:p>
            <w:pPr>
              <w:jc w:val="right"/>
            </w:pPr>
            <w:r>
              <w:rPr>
                <w:rFonts w:ascii="宋体" w:eastAsia="宋体" w:hAnsi="宋体" w:cs="宋体"/>
                <w:b w:val="0"/>
                <w:i w:val="0"/>
                <w:color w:val="000000"/>
                <w:sz w:val="14"/>
              </w:rPr>
              <w:t xml:space="preserve">57.55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5.92</w:t>
            </w:r>
          </w:p>
        </w:tc>
        <w:tc>
          <w:tcPr>
            <w:tcW w:w="1100" w:type="dxa"/>
            <w:tcBorders/>
            <w:vAlign w:val="center"/>
          </w:tcPr>
          <w:p>
            <w:pPr>
              <w:jc w:val="right"/>
            </w:pPr>
            <w:r>
              <w:rPr>
                <w:rFonts w:ascii="宋体" w:eastAsia="宋体" w:hAnsi="宋体" w:cs="宋体"/>
                <w:b w:val="0"/>
                <w:i w:val="0"/>
                <w:color w:val="000000"/>
                <w:sz w:val="14"/>
              </w:rPr>
              <w:t xml:space="preserve">5.92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2.20</w:t>
            </w:r>
          </w:p>
        </w:tc>
        <w:tc>
          <w:tcPr>
            <w:tcW w:w="1100" w:type="dxa"/>
            <w:tcBorders/>
            <w:vAlign w:val="center"/>
          </w:tcPr>
          <w:p>
            <w:pPr>
              <w:jc w:val="right"/>
            </w:pPr>
            <w:r>
              <w:rPr>
                <w:rFonts w:ascii="宋体" w:eastAsia="宋体" w:hAnsi="宋体" w:cs="宋体"/>
                <w:b w:val="0"/>
                <w:i w:val="0"/>
                <w:color w:val="000000"/>
                <w:sz w:val="14"/>
              </w:rPr>
              <w:t xml:space="preserve">2.20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4.01</w:t>
            </w:r>
          </w:p>
        </w:tc>
        <w:tc>
          <w:tcPr>
            <w:tcW w:w="1100" w:type="dxa"/>
            <w:tcBorders/>
            <w:vAlign w:val="center"/>
          </w:tcPr>
          <w:p>
            <w:pPr>
              <w:jc w:val="right"/>
            </w:pPr>
            <w:r>
              <w:rPr>
                <w:rFonts w:ascii="宋体" w:eastAsia="宋体" w:hAnsi="宋体" w:cs="宋体"/>
                <w:b w:val="0"/>
                <w:i w:val="0"/>
                <w:color w:val="000000"/>
                <w:sz w:val="14"/>
              </w:rPr>
              <w:t xml:space="preserve">4.01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69.69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69.69</w:t>
            </w:r>
          </w:p>
        </w:tc>
        <w:tc>
          <w:tcPr>
            <w:tcW w:w="1100" w:type="dxa"/>
            <w:tcBorders/>
            <w:vAlign w:val="center"/>
          </w:tcPr>
          <w:p>
            <w:pPr>
              <w:jc w:val="right"/>
            </w:pPr>
            <w:r>
              <w:rPr>
                <w:rFonts w:ascii="宋体" w:eastAsia="宋体" w:hAnsi="宋体" w:cs="宋体"/>
                <w:b w:val="0"/>
                <w:i w:val="0"/>
                <w:color w:val="000000"/>
                <w:sz w:val="14"/>
              </w:rPr>
              <w:t xml:space="preserve">69.69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69.69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69.69</w:t>
            </w:r>
          </w:p>
        </w:tc>
        <w:tc>
          <w:tcPr>
            <w:tcW w:w="1100" w:type="dxa"/>
            <w:tcBorders/>
            <w:vAlign w:val="center"/>
          </w:tcPr>
          <w:p>
            <w:pPr>
              <w:jc w:val="right"/>
            </w:pPr>
            <w:r>
              <w:rPr>
                <w:rFonts w:ascii="宋体" w:eastAsia="宋体" w:hAnsi="宋体" w:cs="宋体"/>
                <w:b w:val="0"/>
                <w:i w:val="0"/>
                <w:color w:val="000000"/>
                <w:sz w:val="14"/>
              </w:rPr>
              <w:t xml:space="preserve">69.69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部门：辽宁省盘锦市双台子区档案馆（区地方志办公室）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69.69</w:t>
            </w:r>
          </w:p>
        </w:tc>
        <w:tc>
          <w:tcPr>
            <w:tcW w:w="1980" w:type="dxa"/>
            <w:tcBorders/>
            <w:vAlign w:val="center"/>
          </w:tcPr>
          <w:p>
            <w:pPr>
              <w:jc w:val="right"/>
            </w:pPr>
            <w:r>
              <w:rPr>
                <w:rFonts w:ascii="宋体" w:eastAsia="宋体" w:hAnsi="宋体" w:cs="宋体"/>
                <w:b/>
                <w:i w:val="0"/>
                <w:color w:val="000000"/>
                <w:sz w:val="20"/>
              </w:rPr>
              <w:t xml:space="preserve">52.78</w:t>
            </w:r>
          </w:p>
        </w:tc>
        <w:tc>
          <w:tcPr>
            <w:tcW w:w="1952" w:type="dxa"/>
            <w:tcBorders/>
            <w:vAlign w:val="center"/>
          </w:tcPr>
          <w:p>
            <w:pPr>
              <w:jc w:val="right"/>
            </w:pPr>
            <w:r>
              <w:rPr>
                <w:rFonts w:ascii="宋体" w:eastAsia="宋体" w:hAnsi="宋体" w:cs="宋体"/>
                <w:b/>
                <w:i w:val="0"/>
                <w:color w:val="000000"/>
                <w:sz w:val="20"/>
              </w:rPr>
              <w:t xml:space="preserve">16.91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57.56</w:t>
            </w:r>
          </w:p>
        </w:tc>
        <w:tc>
          <w:tcPr>
            <w:tcW w:w="1980" w:type="dxa"/>
            <w:tcBorders/>
            <w:vAlign w:val="center"/>
          </w:tcPr>
          <w:p>
            <w:pPr>
              <w:jc w:val="right"/>
            </w:pPr>
            <w:r>
              <w:rPr>
                <w:rFonts w:ascii="宋体" w:eastAsia="宋体" w:hAnsi="宋体" w:cs="宋体"/>
                <w:b w:val="0"/>
                <w:i w:val="0"/>
                <w:color w:val="000000"/>
                <w:sz w:val="20"/>
              </w:rPr>
              <w:t xml:space="preserve">40.65</w:t>
            </w:r>
          </w:p>
        </w:tc>
        <w:tc>
          <w:tcPr>
            <w:tcW w:w="1952" w:type="dxa"/>
            <w:tcBorders/>
            <w:vAlign w:val="center"/>
          </w:tcPr>
          <w:p>
            <w:pPr>
              <w:jc w:val="right"/>
            </w:pPr>
            <w:r>
              <w:rPr>
                <w:rFonts w:ascii="宋体" w:eastAsia="宋体" w:hAnsi="宋体" w:cs="宋体"/>
                <w:b w:val="0"/>
                <w:i w:val="0"/>
                <w:color w:val="000000"/>
                <w:sz w:val="20"/>
              </w:rPr>
              <w:t xml:space="preserve">16.91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档案事务</w:t>
            </w:r>
          </w:p>
        </w:tc>
        <w:tc>
          <w:tcPr>
            <w:tcW w:w="1980" w:type="dxa"/>
            <w:tcBorders/>
            <w:vAlign w:val="center"/>
          </w:tcPr>
          <w:p>
            <w:pPr>
              <w:jc w:val="right"/>
            </w:pPr>
            <w:r>
              <w:rPr>
                <w:rFonts w:ascii="宋体" w:eastAsia="宋体" w:hAnsi="宋体" w:cs="宋体"/>
                <w:b w:val="0"/>
                <w:i w:val="0"/>
                <w:color w:val="000000"/>
                <w:sz w:val="20"/>
              </w:rPr>
              <w:t xml:space="preserve">57.56</w:t>
            </w:r>
          </w:p>
        </w:tc>
        <w:tc>
          <w:tcPr>
            <w:tcW w:w="1980" w:type="dxa"/>
            <w:tcBorders/>
            <w:vAlign w:val="center"/>
          </w:tcPr>
          <w:p>
            <w:pPr>
              <w:jc w:val="right"/>
            </w:pPr>
            <w:r>
              <w:rPr>
                <w:rFonts w:ascii="宋体" w:eastAsia="宋体" w:hAnsi="宋体" w:cs="宋体"/>
                <w:b w:val="0"/>
                <w:i w:val="0"/>
                <w:color w:val="000000"/>
                <w:sz w:val="20"/>
              </w:rPr>
              <w:t xml:space="preserve">40.65</w:t>
            </w:r>
          </w:p>
        </w:tc>
        <w:tc>
          <w:tcPr>
            <w:tcW w:w="1952" w:type="dxa"/>
            <w:tcBorders/>
            <w:vAlign w:val="center"/>
          </w:tcPr>
          <w:p>
            <w:pPr>
              <w:jc w:val="right"/>
            </w:pPr>
            <w:r>
              <w:rPr>
                <w:rFonts w:ascii="宋体" w:eastAsia="宋体" w:hAnsi="宋体" w:cs="宋体"/>
                <w:b w:val="0"/>
                <w:i w:val="0"/>
                <w:color w:val="000000"/>
                <w:sz w:val="20"/>
              </w:rPr>
              <w:t xml:space="preserve">16.91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档案馆</w:t>
            </w:r>
          </w:p>
        </w:tc>
        <w:tc>
          <w:tcPr>
            <w:tcW w:w="1980" w:type="dxa"/>
            <w:tcBorders/>
            <w:vAlign w:val="center"/>
          </w:tcPr>
          <w:p>
            <w:pPr>
              <w:jc w:val="right"/>
            </w:pPr>
            <w:r>
              <w:rPr>
                <w:rFonts w:ascii="宋体" w:eastAsia="宋体" w:hAnsi="宋体" w:cs="宋体"/>
                <w:b w:val="0"/>
                <w:i w:val="0"/>
                <w:color w:val="000000"/>
                <w:sz w:val="20"/>
              </w:rPr>
              <w:t xml:space="preserve">37.35</w:t>
            </w:r>
          </w:p>
        </w:tc>
        <w:tc>
          <w:tcPr>
            <w:tcW w:w="1980" w:type="dxa"/>
            <w:tcBorders/>
            <w:vAlign w:val="center"/>
          </w:tcPr>
          <w:p>
            <w:pPr>
              <w:jc w:val="right"/>
            </w:pPr>
            <w:r>
              <w:rPr>
                <w:rFonts w:ascii="宋体" w:eastAsia="宋体" w:hAnsi="宋体" w:cs="宋体"/>
                <w:b w:val="0"/>
                <w:i w:val="0"/>
                <w:color w:val="000000"/>
                <w:sz w:val="20"/>
              </w:rPr>
              <w:t xml:space="preserve">37.35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其他档案事务支出</w:t>
            </w:r>
          </w:p>
        </w:tc>
        <w:tc>
          <w:tcPr>
            <w:tcW w:w="1980" w:type="dxa"/>
            <w:tcBorders/>
            <w:vAlign w:val="center"/>
          </w:tcPr>
          <w:p>
            <w:pPr>
              <w:jc w:val="right"/>
            </w:pPr>
            <w:r>
              <w:rPr>
                <w:rFonts w:ascii="宋体" w:eastAsia="宋体" w:hAnsi="宋体" w:cs="宋体"/>
                <w:b w:val="0"/>
                <w:i w:val="0"/>
                <w:color w:val="000000"/>
                <w:sz w:val="20"/>
              </w:rPr>
              <w:t xml:space="preserve">20.21</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52" w:type="dxa"/>
            <w:tcBorders/>
            <w:vAlign w:val="center"/>
          </w:tcPr>
          <w:p>
            <w:pPr>
              <w:jc w:val="right"/>
            </w:pPr>
            <w:r>
              <w:rPr>
                <w:rFonts w:ascii="宋体" w:eastAsia="宋体" w:hAnsi="宋体" w:cs="宋体"/>
                <w:b w:val="0"/>
                <w:i w:val="0"/>
                <w:color w:val="000000"/>
                <w:sz w:val="20"/>
              </w:rPr>
              <w:t xml:space="preserve">16.91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5.91</w:t>
            </w:r>
          </w:p>
        </w:tc>
        <w:tc>
          <w:tcPr>
            <w:tcW w:w="1980" w:type="dxa"/>
            <w:tcBorders/>
            <w:vAlign w:val="center"/>
          </w:tcPr>
          <w:p>
            <w:pPr>
              <w:jc w:val="right"/>
            </w:pPr>
            <w:r>
              <w:rPr>
                <w:rFonts w:ascii="宋体" w:eastAsia="宋体" w:hAnsi="宋体" w:cs="宋体"/>
                <w:b w:val="0"/>
                <w:i w:val="0"/>
                <w:color w:val="000000"/>
                <w:sz w:val="20"/>
              </w:rPr>
              <w:t xml:space="preserve">5.91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5.68</w:t>
            </w:r>
          </w:p>
        </w:tc>
        <w:tc>
          <w:tcPr>
            <w:tcW w:w="1980" w:type="dxa"/>
            <w:tcBorders/>
            <w:vAlign w:val="center"/>
          </w:tcPr>
          <w:p>
            <w:pPr>
              <w:jc w:val="right"/>
            </w:pPr>
            <w:r>
              <w:rPr>
                <w:rFonts w:ascii="宋体" w:eastAsia="宋体" w:hAnsi="宋体" w:cs="宋体"/>
                <w:b w:val="0"/>
                <w:i w:val="0"/>
                <w:color w:val="000000"/>
                <w:sz w:val="20"/>
              </w:rPr>
              <w:t xml:space="preserve">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5.60</w:t>
            </w:r>
          </w:p>
        </w:tc>
        <w:tc>
          <w:tcPr>
            <w:tcW w:w="1980" w:type="dxa"/>
            <w:tcBorders/>
            <w:vAlign w:val="center"/>
          </w:tcPr>
          <w:p>
            <w:pPr>
              <w:jc w:val="right"/>
            </w:pPr>
            <w:r>
              <w:rPr>
                <w:rFonts w:ascii="宋体" w:eastAsia="宋体" w:hAnsi="宋体" w:cs="宋体"/>
                <w:b w:val="0"/>
                <w:i w:val="0"/>
                <w:color w:val="000000"/>
                <w:sz w:val="20"/>
              </w:rPr>
              <w:t xml:space="preserve">5.60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2.20</w:t>
            </w:r>
          </w:p>
        </w:tc>
        <w:tc>
          <w:tcPr>
            <w:tcW w:w="1980" w:type="dxa"/>
            <w:tcBorders/>
            <w:vAlign w:val="center"/>
          </w:tcPr>
          <w:p>
            <w:pPr>
              <w:jc w:val="right"/>
            </w:pPr>
            <w:r>
              <w:rPr>
                <w:rFonts w:ascii="宋体" w:eastAsia="宋体" w:hAnsi="宋体" w:cs="宋体"/>
                <w:b w:val="0"/>
                <w:i w:val="0"/>
                <w:color w:val="000000"/>
                <w:sz w:val="20"/>
              </w:rPr>
              <w:t xml:space="preserve">2.20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2.20</w:t>
            </w:r>
          </w:p>
        </w:tc>
        <w:tc>
          <w:tcPr>
            <w:tcW w:w="1980" w:type="dxa"/>
            <w:tcBorders/>
            <w:vAlign w:val="center"/>
          </w:tcPr>
          <w:p>
            <w:pPr>
              <w:jc w:val="right"/>
            </w:pPr>
            <w:r>
              <w:rPr>
                <w:rFonts w:ascii="宋体" w:eastAsia="宋体" w:hAnsi="宋体" w:cs="宋体"/>
                <w:b w:val="0"/>
                <w:i w:val="0"/>
                <w:color w:val="000000"/>
                <w:sz w:val="20"/>
              </w:rPr>
              <w:t xml:space="preserve">2.20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2.16</w:t>
            </w:r>
          </w:p>
        </w:tc>
        <w:tc>
          <w:tcPr>
            <w:tcW w:w="1980" w:type="dxa"/>
            <w:tcBorders/>
            <w:vAlign w:val="center"/>
          </w:tcPr>
          <w:p>
            <w:pPr>
              <w:jc w:val="right"/>
            </w:pPr>
            <w:r>
              <w:rPr>
                <w:rFonts w:ascii="宋体" w:eastAsia="宋体" w:hAnsi="宋体" w:cs="宋体"/>
                <w:b w:val="0"/>
                <w:i w:val="0"/>
                <w:color w:val="000000"/>
                <w:sz w:val="20"/>
              </w:rPr>
              <w:t xml:space="preserve">2.16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4.01</w:t>
            </w:r>
          </w:p>
        </w:tc>
        <w:tc>
          <w:tcPr>
            <w:tcW w:w="1980" w:type="dxa"/>
            <w:tcBorders/>
            <w:vAlign w:val="center"/>
          </w:tcPr>
          <w:p>
            <w:pPr>
              <w:jc w:val="right"/>
            </w:pPr>
            <w:r>
              <w:rPr>
                <w:rFonts w:ascii="宋体" w:eastAsia="宋体" w:hAnsi="宋体" w:cs="宋体"/>
                <w:b w:val="0"/>
                <w:i w:val="0"/>
                <w:color w:val="000000"/>
                <w:sz w:val="20"/>
              </w:rPr>
              <w:t xml:space="preserve">4.01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4.01</w:t>
            </w:r>
          </w:p>
        </w:tc>
        <w:tc>
          <w:tcPr>
            <w:tcW w:w="1980" w:type="dxa"/>
            <w:tcBorders/>
            <w:vAlign w:val="center"/>
          </w:tcPr>
          <w:p>
            <w:pPr>
              <w:jc w:val="right"/>
            </w:pPr>
            <w:r>
              <w:rPr>
                <w:rFonts w:ascii="宋体" w:eastAsia="宋体" w:hAnsi="宋体" w:cs="宋体"/>
                <w:b w:val="0"/>
                <w:i w:val="0"/>
                <w:color w:val="000000"/>
                <w:sz w:val="20"/>
              </w:rPr>
              <w:t xml:space="preserve">4.01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4.01</w:t>
            </w:r>
          </w:p>
        </w:tc>
        <w:tc>
          <w:tcPr>
            <w:tcW w:w="1980" w:type="dxa"/>
            <w:tcBorders/>
            <w:vAlign w:val="center"/>
          </w:tcPr>
          <w:p>
            <w:pPr>
              <w:jc w:val="right"/>
            </w:pPr>
            <w:r>
              <w:rPr>
                <w:rFonts w:ascii="宋体" w:eastAsia="宋体" w:hAnsi="宋体" w:cs="宋体"/>
                <w:b w:val="0"/>
                <w:i w:val="0"/>
                <w:color w:val="000000"/>
                <w:sz w:val="20"/>
              </w:rPr>
              <w:t xml:space="preserve">4.01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部门：辽宁省盘锦市双台子区档案馆（区地方志办公室）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50.58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19.44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0.56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10.57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5.41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3.10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5.60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2.16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4.01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1.57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50.66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部门：辽宁省盘锦市双台子区档案馆（区地方志办公室）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部门：辽宁省盘锦市双台子区档案馆（区地方志办公室）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部门：辽宁省盘锦市双台子区档案馆（区地方志办公室）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52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