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辽宁省盘锦市双台子区工业和信息化局（本级）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辽宁省盘锦市双台子区工业和信息化局（本级）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辽宁省盘锦市双台子区工业和信息化局（本级）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辽宁省盘锦市双台子区工业和信息化局（本级）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辽宁省盘锦市双台子区工业和信息化局（本级）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辽宁省盘锦市双台子区工业和信息化局（本级）概况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组织贯彻国家新型工业化发展战略和政策，协调解决新型工业化进程中的有关问题，拟订工业、信息化的发展规划并组织实施，推进工业供给侧结构性改革，推进产业结构战略性调整和优化升级，推进信息化和工业化融合。</w:t>
        <w:br/>
        <w:t xml:space="preserve">    （二）制定并组织实施工业行业规划、计划和产业政策，提出优化产业布局、结构的政策建议，负责工业和信息化行业管理工作，组织实施工业八大产业发展政策措施，指导行业质量管理工作。</w:t>
        <w:br/>
        <w:t xml:space="preserve">    （三）分析工业经济发展趋势，提出调控目标和调节政策建议，负责日常工业经济的调控，监测分析工业运行态势，发布相关信息，进行预测预警和信息引导，协调解决工业运行发展中的有关问题，负责工业应急管理、产业安全和参与国防动员有关工作。</w:t>
        <w:br/>
        <w:t xml:space="preserve">    （四）负责提出工业和信息化固定资产投资规模和方向（含利用外资和境外投资）、区级财政性建设资金安排的意见，按规定权限，管理国家、省、市、区规划内和年度计划规模内固定资产投资项目。提出工业、信息化和中小企业固定资产投资有关政策建议并组织实施；负责全区工业企业和中小企业固定资产投资管理工作；加强对投资项目的监督；开展工业和信息化的对外合作与交流。</w:t>
        <w:br/>
        <w:t xml:space="preserve">    （五）指导行业技术创新和技术进步，组织实施科技重大项目，推进信息技术应用，推动软件业、信息服务业和新兴产业发展。指导工业企业人才管理工作。</w:t>
        <w:br/>
        <w:t xml:space="preserve">    （六）负责《中国制造2025盘锦行动纲要》的组织实施与统筹协调工作，提出推进制造强区的工作措施和政策建议。</w:t>
        <w:br/>
        <w:t xml:space="preserve">    （七）拟订并组织实施工业和信息化的能源节约和资源综合利用、清洁生产促进政策，参与拟订能源节约和资源综合利用、清洁生产促进规划，协调推进相关重大示范工程。</w:t>
        <w:br/>
        <w:t xml:space="preserve">    （八）依法行使全区电力管理职责，协调电力运营中的有关问题，培育电力市场，参与制定交通产业发展政策。</w:t>
        <w:br/>
        <w:t xml:space="preserve">    （九）统筹推进全区工业和信息化融合发展，推进工业领域信息安全保障，指导协调通信运营业的发展，促进电信、广播电视和计算机网络融合。</w:t>
        <w:br/>
        <w:t xml:space="preserve">    （十）协助上级部门管理无线电频谱资源，依法监督管理无线电台（站），协调处理军地间无线电管理相关事宜，协调处理电磁干扰事宜，维护空中电波秩序，依法组织实施无线电管制。</w:t>
        <w:br/>
        <w:t xml:space="preserve">    （十一）指导工业企业加强安全生产工作，指导监督全区军工企业的安全生产工作，负责民用爆破器材生产和流通企业的安全生产监督管理工作。</w:t>
        <w:br/>
        <w:t xml:space="preserve">    （十二）开展工业和信息化的对外合作与交流，按分工承担企业帮扶工作。</w:t>
        <w:br/>
        <w:t xml:space="preserve">    （十三）组织编制全区科技发展中长期规划；负责年度科技计划的制定与实施。</w:t>
        <w:br/>
        <w:t xml:space="preserve">    （十四）拟订全区科技体制改革的政策、措施和总体规划并组织实施，指导科技体制改革工作。</w:t>
        <w:br/>
        <w:t xml:space="preserve">    （十五）负责组织申报省、市级产业基地年度科技计划，会同有关部门研究促进产业基地发展的有关政策，并协助省、市科技部门进行管理，推进科研条件保障、创新平台建设和管理工作。统筹推进全区创新体系建设和科技体制改革，会同有关部门健全技术创新激励机制。开展创新主体培育，提升企业科技创新能力，大力培育高新技术企业、科技型中小企业、创新型领军企业。 </w:t>
        <w:br/>
        <w:t xml:space="preserve">    （十六）研究多渠道增加科技投入、优化科技资源配置的措施；负责协调全区科技创新发展战略、重大政策措施以及重大科技创新任务。</w:t>
        <w:br/>
        <w:t xml:space="preserve">    （十七）贯彻落实高新技术产业化政策，负责高新技术产业化及应用技术开发与推广工作；组织申报国家高新技术企业工作。</w:t>
        <w:br/>
        <w:t xml:space="preserve">    （十八）组织拟订科技促进农业和农村发展政策，制定相关重要措施和方法，促进现代农业和科技助推乡村振兴工作；负责科技下乡与科技扶贫工作。</w:t>
        <w:br/>
        <w:t xml:space="preserve">    （十九）负责全区科技奖励、科技成果、科技保密工作规划和政策制定工作，并组织实施；指导落实科技成果转移转化和促进产学研结合的相关政策措施并监督实施。指导科技服务业、技术市场和科技中介组织发展。</w:t>
        <w:br/>
        <w:t xml:space="preserve">    （二十）负责引进国外智力工作。拟订全区重点引进外国专家总体规划、计划并组织实施，建立外国专家、团队吸引集聚机制和重点外国专家联系服务机制。拟订出国（境）培训总体规划、政策和年度计划并监督实施。</w:t>
        <w:br/>
        <w:t xml:space="preserve">    （二十一）负责社会发展领域科技工作；编制与组织实施社会发展领域科技攻关产业化计划。</w:t>
        <w:br/>
        <w:t xml:space="preserve">    （二十二）负责科技创新宏观战略研究，为全区科技发展提供科学依据；负责以企业为主体的技术创新体系建设工作。</w:t>
        <w:br/>
        <w:t xml:space="preserve">    （二十三）负责科技对外交往与创新能力开放合作的规划、政策和措施，组织开展国际科技合作与科技人才交流。指导相关部门对外科技合作与科技人才交流工作。</w:t>
        <w:br/>
        <w:t xml:space="preserve">    （二十四）负责全区科技宣传、科技统计、科技档案工作。</w:t>
        <w:br/>
        <w:t xml:space="preserve">    （二十五）完成区委、区政府交办的其他任务。</w:t>
        <w:br/>
        <w:t xml:space="preserve">    （二十六）职能转变。</w:t>
        <w:br/>
        <w:t xml:space="preserve">    1.组织实施工业八大产业发展政策，推进工业领域供给侧结构性改革，加快推进先进装备制造业基地、重大技术装备基地和国家新型原材料基地建设。</w:t>
        <w:br/>
        <w:t xml:space="preserve">    2.贯彻《中国制造2025》，协调推进《中国制造2025盘锦行动纲要》的实施工作，推动工业高质量发展。</w:t>
        <w:br/>
        <w:t xml:space="preserve">    3.围绕贯彻实施科教兴国战略、人才强国战略、创新驱动发展战略，加强、优化、转变政府科技管理和服务职能，完善科技创新制度和组织体系，加强宏观管理和统筹协调，减少微观管理和具体审批事项，加强事中事后监管和科研诚信建设。加强对一二三次产业发展的科技支撑，做深做细重点行业和重点领域科技创新工作，推动科技创新的重心转向经济建设。协调推进高新区建设发展，支撑全区经济发展。加强推进科技成果转化和先进技术转移，充分调动各类创新主体的积极性和创造性，激发广大科技人员投身创新创业的动力。</w:t>
        <w:br/>
        <w:t xml:space="preserve">    （二十七）有关职责分工。</w:t>
        <w:br/>
        <w:t xml:space="preserve">    1.与区发展和改革局的有关职责分工。工业、信息化固定资产投资项目管理职责分工。需报市工业和信息化局审批、核准的工业、信息化固定资产项目，由区工业和信息化局负责申报和管理。需报市发展和改革委员会审批、核准的工业、信息化固定资产投资项目，由区发展和改革局负责申报和管理。</w:t>
        <w:br/>
        <w:t xml:space="preserve">    2.与区委网络安全和信息化委员会办公室的有关职责分工。区委网络安全和信息化委员会办公室负责统筹指导推进全区信息化工作，协调信息化建设中的重大问题。区工业和信息化局负责拟订并组织实施信息化和工业化融合发展规划、政策、技术标准和重大工程，协调通信运营业的发展，促进电信、广播电视和计算机网络融合，推动跨行业、跨部门的互联互通和重要信息资源的开发利用、共享等。</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辽宁省盘锦市双台子区工业和信息化局（本级）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盘锦市双台子区经济发展服务中心。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1355.66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1355.66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1355.66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减少177.58万元，降低11.58%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资源勘探工业信息等支出减少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1355.66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89.51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6.60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工资福利支出77.05万元；商品和服务支出6.42万元；对个人和家庭的补助6.04万元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1266.15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93.40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主要包括数字辽宁智造强省专项资金、科技活动周、科技创新十条奖励资金、双台城文旅项目强电落地工程项目等业务支出。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减少177.58万元，降低11.58%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资源勘探工业信息等支出减少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收入和支出平衡</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1355.66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89.51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1266.15</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减少177.58万元，降低11.58%</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资源勘探工业信息等支出减少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1325.44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103.75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7913.43</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2023年度一般公共预算财政拨款支出1355.66万元。按支出功能分类科目分，包括：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1.一般公共服务支出87.27万元，具体包括：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（1）一般公共服务支出（类）政府办公厅（室）及相关机构事务（款）行政运行（项）65.92万元,主要是行政编制人员工资等支出，完成年初预算的10.31%，决算数与年初预算数存在差异的主要原因是奖金增多。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其他政府办公厅（室）及相关机构事务支出（项）21.35万元,主要是科技活动周经费、干部借调经费、编制方案经费等支出，完成年初预算的133.43%，决算数与年初预算数存在差异的主要原因是干部借调经费增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2.科学技术支出189.00万元，具体包括：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科学技术支出（类）其他科学技术支出（款）科技奖励（项）189.00万元,主要是科技创新十条奖励资金等支出，完成年初预算的0%，决算数与年初预算数存在差异的主要原因是年初没有把科技创新十条奖励资金作为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3.社会保障和就业支出38.84万元，具体包括：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5.16万元,主要是退休人员增加工资等支出，完成年初预算的168%，决算数与年初预算数存在差异的主要原因是退休人员增加工资。</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8.67万元,主要是机关事业养老保险缴费等支出，完成年初预算的102%，决算数与年初预算数存在差异的主要原因是机关事业养老保险缴费增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抚恤（款）死亡抚恤（项）24.80万元,主要是1名退休人员王建邦死亡抚恤费和丧葬费等支出，完成年初预算的0%，决算数与年初预算数存在差异的主要原因是1名退休人员王建邦死亡抚恤费和丧葬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0.21万元,主要是机关事业养老支出科目等支出，完成年初预算的21%，决算数与年初预算数存在差异的主要原因是机关事业养老支出增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4.卫生健康支出3.32万元，具体包括：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3.23万元,主要是职工基本医疗保险等支出，完成年初预算的87%，决算数与年初预算数存在差异的主要原因是职工基本医疗保险年初预算做的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0.09万元,主要是年初预算放到机关事业单位医疗支出科目里等支出，完成年初预算的225%，决算数与年初预算数存在差异的主要原因是职工基本医疗保险增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5.城乡社区支出100.00万元，具体包括：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城乡社区公共设施（款）其他城乡社区公共设施支出（项）100.00万元,主要是双台城文旅项目强电落地工程项目等支出，完成年初预算的0%，决算数与年初预算数存在差异的主要原因是双台城文旅项目强电落地工程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6.资源勘探工业信息等支出931.00万元，具体包括：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资源勘探工业信息等支出（类）其他资源勘探工业信息等支出（款）其他资源勘探工业信息等支出（项）931.00万元,主要是资源勘探工业信息等支出，完成年初预算的0%，决算数与年初预算数存在差异的主要原因是资源勘探工业信息后增加预算拨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7.住房保障支出6.22万元，具体包括：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6.22万元,主要是机关职工住房公积金等支出，完成年初预算的102%，决算数与年初预算数存在差异的主要原因是工资增多，机关职工住房公积金增多。</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我单位无“三公”经费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机关职工没有因公出国</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机关职工没有因公出国</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我单位没有公务接待费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我单位没有公务接待的人员</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我单位没有公务用车</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我单位没有公务用车</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89.51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83.09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6.42</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6.42</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比上年减少4.17万元，降低39.38%</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减少机关运行经费支出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根据预算绩效管理要求，本部门组织对2023年度预算项目支出全面开展绩效自评，共涉及预算支出项目2个（其中：一般公共预算项目2个，政府性基金预算项目0个，国有资本经营预算项目0个），涉及资金11万元（其中：一般公共预算资金1万元，政府性基金预算资金0万元，国有资本经营预算资金0万元），自评覆盖率（开展绩效自评的项目数/年初批复绩效目标的项目数*100%）达到100%，自评平均分（开展绩效自评的项目分数总和/开展绩效自评的项目数）100分。</w:t>
        <w:br/>
        <w:t xml:space="preserve">组织对1个单位开展整体绩效自评，涉及资金11万元，自评平均分100分。《部门（单位）整体绩效自评表》见附件。</w:t>
        <w:br/>
        <w:t xml:space="preserve">本部门组织对“科技活动周”、电力设施布局规划经费经费开展了部门评价，涉及资金11万元（其中：一般公共预算资金11万元，政府性基金预算资金0万元，国有资本经营预算资金0万元）。从评价情况来看，存在具体事项的计划编制还不够精确，今后加强我局资金预算申报执行管理力度，进一步细化经费项目，更加符合财务管理规定，发挥经费使用效益最大化。</w:t>
        <w:br/>
        <w:t xml:space="preserve">2.项目绩效自评结果。</w:t>
        <w:br/>
        <w:t xml:space="preserve">本部门在2023年度省直部门决算中反映“科技活动周”项目绩效自评结果。</w:t>
        <w:br/>
        <w:t xml:space="preserve">（1）“科技活动周”项目自评综述：根据年初设定的绩效目标，项目自评得分100分。项目全年预算数为1万元，执行数为1万元，完成预算的100%。项目绩效目标完成情况：一是较好完成了工作完成率、质量达标率;二是发挥经费使用效益最大化。</w:t>
        <w:br/>
        <w:t xml:space="preserve">（2）电力设施布局规划经费项目自评综述：根据年初设定的绩效目标，项目自评得分100分。项目全年预算数为10万元，执行数为10万元，完成预算的100%。项目绩效目标完成情况：一是较好完成了工作完成率、质量达标率;二是发挥经费使用效益最大化。</w:t>
        <w:br/>
        <w:t xml:space="preserve">发现的主要问题及原因：存在具体事项的计划编制还不够精确。下一步改进措施：一是增加我局负责财务管理人员；二是平时加强业务管理学习，加强与各部门负责财务工作人员交流学习经验。《预算（项目）政策绩效自评表》见附件。</w:t>
        <w:br/>
        <w:t xml:space="preserve">3.部门评价结果。</w:t>
        <w:br/>
        <w:t xml:space="preserve">严格按照相关制度要求，深化绩效管理理念，认真抓好各项支出。</w:t>
        <w:br/>
        <w:t xml:space="preserve">4.财政评价结果。</w:t>
        <w:br/>
        <w:t xml:space="preserve">进一步规范预算绩效管理。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br/>
        <w:t xml:space="preserve">    （部门决算涉及的支出功能分类全部项级科目，逐一解释）……</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单位：辽宁省盘锦市双台子区工业和信息化局（本级）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1,355.66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87.27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jc w:val="right"/>
            </w:pPr>
            <w:r>
              <w:rPr>
                <w:rFonts w:ascii="宋体" w:eastAsia="宋体" w:hAnsi="宋体" w:cs="宋体"/>
                <w:b w:val="0"/>
                <w:i w:val="0"/>
                <w:color w:val="000000"/>
                <w:sz w:val="18"/>
              </w:rPr>
              <w:t xml:space="preserve">189.00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38.85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3.32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jc w:val="right"/>
            </w:pPr>
            <w:r>
              <w:rPr>
                <w:rFonts w:ascii="宋体" w:eastAsia="宋体" w:hAnsi="宋体" w:cs="宋体"/>
                <w:b w:val="0"/>
                <w:i w:val="0"/>
                <w:color w:val="000000"/>
                <w:sz w:val="18"/>
              </w:rPr>
              <w:t xml:space="preserve">100.00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jc w:val="right"/>
            </w:pPr>
            <w:r>
              <w:rPr>
                <w:rFonts w:ascii="宋体" w:eastAsia="宋体" w:hAnsi="宋体" w:cs="宋体"/>
                <w:b w:val="0"/>
                <w:i w:val="0"/>
                <w:color w:val="000000"/>
                <w:sz w:val="18"/>
              </w:rPr>
              <w:t xml:space="preserve">931.00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6.22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1,355.66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1,355.66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1,355.66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1,355.66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单位：辽宁省盘锦市双台子区工业和信息化局（本级）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1,355.66</w:t>
            </w:r>
          </w:p>
        </w:tc>
        <w:tc>
          <w:tcPr>
            <w:tcW w:w="1160" w:type="dxa"/>
            <w:tcBorders/>
            <w:vAlign w:val="center"/>
          </w:tcPr>
          <w:p>
            <w:pPr>
              <w:jc w:val="right"/>
            </w:pPr>
            <w:r>
              <w:rPr>
                <w:rFonts w:ascii="宋体" w:eastAsia="宋体" w:hAnsi="宋体" w:cs="宋体"/>
                <w:b/>
                <w:i w:val="0"/>
                <w:color w:val="000000"/>
                <w:sz w:val="14"/>
              </w:rPr>
              <w:t xml:space="preserve">1,355.66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87.27</w:t>
            </w:r>
          </w:p>
        </w:tc>
        <w:tc>
          <w:tcPr>
            <w:tcW w:w="1160" w:type="dxa"/>
            <w:tcBorders/>
            <w:vAlign w:val="center"/>
          </w:tcPr>
          <w:p>
            <w:pPr>
              <w:jc w:val="right"/>
            </w:pPr>
            <w:r>
              <w:rPr>
                <w:rFonts w:ascii="宋体" w:eastAsia="宋体" w:hAnsi="宋体" w:cs="宋体"/>
                <w:b w:val="0"/>
                <w:i w:val="0"/>
                <w:color w:val="000000"/>
                <w:sz w:val="14"/>
              </w:rPr>
              <w:t xml:space="preserve">87.27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87.27</w:t>
            </w:r>
          </w:p>
        </w:tc>
        <w:tc>
          <w:tcPr>
            <w:tcW w:w="1160" w:type="dxa"/>
            <w:tcBorders/>
            <w:vAlign w:val="center"/>
          </w:tcPr>
          <w:p>
            <w:pPr>
              <w:jc w:val="right"/>
            </w:pPr>
            <w:r>
              <w:rPr>
                <w:rFonts w:ascii="宋体" w:eastAsia="宋体" w:hAnsi="宋体" w:cs="宋体"/>
                <w:b w:val="0"/>
                <w:i w:val="0"/>
                <w:color w:val="000000"/>
                <w:sz w:val="14"/>
              </w:rPr>
              <w:t xml:space="preserve">87.27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65.92</w:t>
            </w:r>
          </w:p>
        </w:tc>
        <w:tc>
          <w:tcPr>
            <w:tcW w:w="1160" w:type="dxa"/>
            <w:tcBorders/>
            <w:vAlign w:val="center"/>
          </w:tcPr>
          <w:p>
            <w:pPr>
              <w:jc w:val="right"/>
            </w:pPr>
            <w:r>
              <w:rPr>
                <w:rFonts w:ascii="宋体" w:eastAsia="宋体" w:hAnsi="宋体" w:cs="宋体"/>
                <w:b w:val="0"/>
                <w:i w:val="0"/>
                <w:color w:val="000000"/>
                <w:sz w:val="14"/>
              </w:rPr>
              <w:t xml:space="preserve">65.92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21.35</w:t>
            </w:r>
          </w:p>
        </w:tc>
        <w:tc>
          <w:tcPr>
            <w:tcW w:w="1160" w:type="dxa"/>
            <w:tcBorders/>
            <w:vAlign w:val="center"/>
          </w:tcPr>
          <w:p>
            <w:pPr>
              <w:jc w:val="right"/>
            </w:pPr>
            <w:r>
              <w:rPr>
                <w:rFonts w:ascii="宋体" w:eastAsia="宋体" w:hAnsi="宋体" w:cs="宋体"/>
                <w:b w:val="0"/>
                <w:i w:val="0"/>
                <w:color w:val="000000"/>
                <w:sz w:val="14"/>
              </w:rPr>
              <w:t xml:space="preserve">21.35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科学技术支出</w:t>
            </w:r>
          </w:p>
        </w:tc>
        <w:tc>
          <w:tcPr>
            <w:tcW w:w="1160" w:type="dxa"/>
            <w:tcBorders/>
            <w:vAlign w:val="center"/>
          </w:tcPr>
          <w:p>
            <w:pPr>
              <w:jc w:val="right"/>
            </w:pPr>
            <w:r>
              <w:rPr>
                <w:rFonts w:ascii="宋体" w:eastAsia="宋体" w:hAnsi="宋体" w:cs="宋体"/>
                <w:b w:val="0"/>
                <w:i w:val="0"/>
                <w:color w:val="000000"/>
                <w:sz w:val="14"/>
              </w:rPr>
              <w:t xml:space="preserve">189.00</w:t>
            </w:r>
          </w:p>
        </w:tc>
        <w:tc>
          <w:tcPr>
            <w:tcW w:w="1160" w:type="dxa"/>
            <w:tcBorders/>
            <w:vAlign w:val="center"/>
          </w:tcPr>
          <w:p>
            <w:pPr>
              <w:jc w:val="right"/>
            </w:pPr>
            <w:r>
              <w:rPr>
                <w:rFonts w:ascii="宋体" w:eastAsia="宋体" w:hAnsi="宋体" w:cs="宋体"/>
                <w:b w:val="0"/>
                <w:i w:val="0"/>
                <w:color w:val="000000"/>
                <w:sz w:val="14"/>
              </w:rPr>
              <w:t xml:space="preserve">189.00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20699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其他科学技术支出</w:t>
            </w:r>
          </w:p>
        </w:tc>
        <w:tc>
          <w:tcPr>
            <w:tcW w:w="1160" w:type="dxa"/>
            <w:tcBorders/>
            <w:vAlign w:val="center"/>
          </w:tcPr>
          <w:p>
            <w:pPr>
              <w:jc w:val="right"/>
            </w:pPr>
            <w:r>
              <w:rPr>
                <w:rFonts w:ascii="宋体" w:eastAsia="宋体" w:hAnsi="宋体" w:cs="宋体"/>
                <w:b w:val="0"/>
                <w:i w:val="0"/>
                <w:color w:val="000000"/>
                <w:sz w:val="14"/>
              </w:rPr>
              <w:t xml:space="preserve">189.00</w:t>
            </w:r>
          </w:p>
        </w:tc>
        <w:tc>
          <w:tcPr>
            <w:tcW w:w="1160" w:type="dxa"/>
            <w:tcBorders/>
            <w:vAlign w:val="center"/>
          </w:tcPr>
          <w:p>
            <w:pPr>
              <w:jc w:val="right"/>
            </w:pPr>
            <w:r>
              <w:rPr>
                <w:rFonts w:ascii="宋体" w:eastAsia="宋体" w:hAnsi="宋体" w:cs="宋体"/>
                <w:b w:val="0"/>
                <w:i w:val="0"/>
                <w:color w:val="000000"/>
                <w:sz w:val="14"/>
              </w:rPr>
              <w:t xml:space="preserve">189.00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2069901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科技奖励</w:t>
            </w:r>
          </w:p>
        </w:tc>
        <w:tc>
          <w:tcPr>
            <w:tcW w:w="1160" w:type="dxa"/>
            <w:tcBorders/>
            <w:vAlign w:val="center"/>
          </w:tcPr>
          <w:p>
            <w:pPr>
              <w:jc w:val="right"/>
            </w:pPr>
            <w:r>
              <w:rPr>
                <w:rFonts w:ascii="宋体" w:eastAsia="宋体" w:hAnsi="宋体" w:cs="宋体"/>
                <w:b w:val="0"/>
                <w:i w:val="0"/>
                <w:color w:val="000000"/>
                <w:sz w:val="14"/>
              </w:rPr>
              <w:t xml:space="preserve">189.00</w:t>
            </w:r>
          </w:p>
        </w:tc>
        <w:tc>
          <w:tcPr>
            <w:tcW w:w="1160" w:type="dxa"/>
            <w:tcBorders/>
            <w:vAlign w:val="center"/>
          </w:tcPr>
          <w:p>
            <w:pPr>
              <w:jc w:val="right"/>
            </w:pPr>
            <w:r>
              <w:rPr>
                <w:rFonts w:ascii="宋体" w:eastAsia="宋体" w:hAnsi="宋体" w:cs="宋体"/>
                <w:b w:val="0"/>
                <w:i w:val="0"/>
                <w:color w:val="000000"/>
                <w:sz w:val="14"/>
              </w:rPr>
              <w:t xml:space="preserve">189.00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38.84</w:t>
            </w:r>
          </w:p>
        </w:tc>
        <w:tc>
          <w:tcPr>
            <w:tcW w:w="1160" w:type="dxa"/>
            <w:tcBorders/>
            <w:vAlign w:val="center"/>
          </w:tcPr>
          <w:p>
            <w:pPr>
              <w:jc w:val="right"/>
            </w:pPr>
            <w:r>
              <w:rPr>
                <w:rFonts w:ascii="宋体" w:eastAsia="宋体" w:hAnsi="宋体" w:cs="宋体"/>
                <w:b w:val="0"/>
                <w:i w:val="0"/>
                <w:color w:val="000000"/>
                <w:sz w:val="14"/>
              </w:rPr>
              <w:t xml:space="preserve">38.84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13.83</w:t>
            </w:r>
          </w:p>
        </w:tc>
        <w:tc>
          <w:tcPr>
            <w:tcW w:w="1160" w:type="dxa"/>
            <w:tcBorders/>
            <w:vAlign w:val="center"/>
          </w:tcPr>
          <w:p>
            <w:pPr>
              <w:jc w:val="right"/>
            </w:pPr>
            <w:r>
              <w:rPr>
                <w:rFonts w:ascii="宋体" w:eastAsia="宋体" w:hAnsi="宋体" w:cs="宋体"/>
                <w:b w:val="0"/>
                <w:i w:val="0"/>
                <w:color w:val="000000"/>
                <w:sz w:val="14"/>
              </w:rPr>
              <w:t xml:space="preserve">13.83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5.16</w:t>
            </w:r>
          </w:p>
        </w:tc>
        <w:tc>
          <w:tcPr>
            <w:tcW w:w="1160" w:type="dxa"/>
            <w:tcBorders/>
            <w:vAlign w:val="center"/>
          </w:tcPr>
          <w:p>
            <w:pPr>
              <w:jc w:val="right"/>
            </w:pPr>
            <w:r>
              <w:rPr>
                <w:rFonts w:ascii="宋体" w:eastAsia="宋体" w:hAnsi="宋体" w:cs="宋体"/>
                <w:b w:val="0"/>
                <w:i w:val="0"/>
                <w:color w:val="000000"/>
                <w:sz w:val="14"/>
              </w:rPr>
              <w:t xml:space="preserve">5.16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8.67</w:t>
            </w:r>
          </w:p>
        </w:tc>
        <w:tc>
          <w:tcPr>
            <w:tcW w:w="1160" w:type="dxa"/>
            <w:tcBorders/>
            <w:vAlign w:val="center"/>
          </w:tcPr>
          <w:p>
            <w:pPr>
              <w:jc w:val="right"/>
            </w:pPr>
            <w:r>
              <w:rPr>
                <w:rFonts w:ascii="宋体" w:eastAsia="宋体" w:hAnsi="宋体" w:cs="宋体"/>
                <w:b w:val="0"/>
                <w:i w:val="0"/>
                <w:color w:val="000000"/>
                <w:sz w:val="14"/>
              </w:rPr>
              <w:t xml:space="preserve">8.67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24.80</w:t>
            </w:r>
          </w:p>
        </w:tc>
        <w:tc>
          <w:tcPr>
            <w:tcW w:w="1160" w:type="dxa"/>
            <w:tcBorders/>
            <w:vAlign w:val="center"/>
          </w:tcPr>
          <w:p>
            <w:pPr>
              <w:jc w:val="right"/>
            </w:pPr>
            <w:r>
              <w:rPr>
                <w:rFonts w:ascii="宋体" w:eastAsia="宋体" w:hAnsi="宋体" w:cs="宋体"/>
                <w:b w:val="0"/>
                <w:i w:val="0"/>
                <w:color w:val="000000"/>
                <w:sz w:val="14"/>
              </w:rPr>
              <w:t xml:space="preserve">24.80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24.80</w:t>
            </w:r>
          </w:p>
        </w:tc>
        <w:tc>
          <w:tcPr>
            <w:tcW w:w="1160" w:type="dxa"/>
            <w:tcBorders/>
            <w:vAlign w:val="center"/>
          </w:tcPr>
          <w:p>
            <w:pPr>
              <w:jc w:val="right"/>
            </w:pPr>
            <w:r>
              <w:rPr>
                <w:rFonts w:ascii="宋体" w:eastAsia="宋体" w:hAnsi="宋体" w:cs="宋体"/>
                <w:b w:val="0"/>
                <w:i w:val="0"/>
                <w:color w:val="000000"/>
                <w:sz w:val="14"/>
              </w:rPr>
              <w:t xml:space="preserve">24.80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0.21</w:t>
            </w:r>
          </w:p>
        </w:tc>
        <w:tc>
          <w:tcPr>
            <w:tcW w:w="1160" w:type="dxa"/>
            <w:tcBorders/>
            <w:vAlign w:val="center"/>
          </w:tcPr>
          <w:p>
            <w:pPr>
              <w:jc w:val="right"/>
            </w:pPr>
            <w:r>
              <w:rPr>
                <w:rFonts w:ascii="宋体" w:eastAsia="宋体" w:hAnsi="宋体" w:cs="宋体"/>
                <w:b w:val="0"/>
                <w:i w:val="0"/>
                <w:color w:val="000000"/>
                <w:sz w:val="14"/>
              </w:rPr>
              <w:t xml:space="preserve">0.21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0.21</w:t>
            </w:r>
          </w:p>
        </w:tc>
        <w:tc>
          <w:tcPr>
            <w:tcW w:w="1160" w:type="dxa"/>
            <w:tcBorders/>
            <w:vAlign w:val="center"/>
          </w:tcPr>
          <w:p>
            <w:pPr>
              <w:jc w:val="right"/>
            </w:pPr>
            <w:r>
              <w:rPr>
                <w:rFonts w:ascii="宋体" w:eastAsia="宋体" w:hAnsi="宋体" w:cs="宋体"/>
                <w:b w:val="0"/>
                <w:i w:val="0"/>
                <w:color w:val="000000"/>
                <w:sz w:val="14"/>
              </w:rPr>
              <w:t xml:space="preserve">0.21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3.32</w:t>
            </w:r>
          </w:p>
        </w:tc>
        <w:tc>
          <w:tcPr>
            <w:tcW w:w="1160" w:type="dxa"/>
            <w:tcBorders/>
            <w:vAlign w:val="center"/>
          </w:tcPr>
          <w:p>
            <w:pPr>
              <w:jc w:val="right"/>
            </w:pPr>
            <w:r>
              <w:rPr>
                <w:rFonts w:ascii="宋体" w:eastAsia="宋体" w:hAnsi="宋体" w:cs="宋体"/>
                <w:b w:val="0"/>
                <w:i w:val="0"/>
                <w:color w:val="000000"/>
                <w:sz w:val="14"/>
              </w:rPr>
              <w:t xml:space="preserve">3.32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3.32</w:t>
            </w:r>
          </w:p>
        </w:tc>
        <w:tc>
          <w:tcPr>
            <w:tcW w:w="1160" w:type="dxa"/>
            <w:tcBorders/>
            <w:vAlign w:val="center"/>
          </w:tcPr>
          <w:p>
            <w:pPr>
              <w:jc w:val="right"/>
            </w:pPr>
            <w:r>
              <w:rPr>
                <w:rFonts w:ascii="宋体" w:eastAsia="宋体" w:hAnsi="宋体" w:cs="宋体"/>
                <w:b w:val="0"/>
                <w:i w:val="0"/>
                <w:color w:val="000000"/>
                <w:sz w:val="14"/>
              </w:rPr>
              <w:t xml:space="preserve">3.32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3.23</w:t>
            </w:r>
          </w:p>
        </w:tc>
        <w:tc>
          <w:tcPr>
            <w:tcW w:w="1160" w:type="dxa"/>
            <w:tcBorders/>
            <w:vAlign w:val="center"/>
          </w:tcPr>
          <w:p>
            <w:pPr>
              <w:jc w:val="right"/>
            </w:pPr>
            <w:r>
              <w:rPr>
                <w:rFonts w:ascii="宋体" w:eastAsia="宋体" w:hAnsi="宋体" w:cs="宋体"/>
                <w:b w:val="0"/>
                <w:i w:val="0"/>
                <w:color w:val="000000"/>
                <w:sz w:val="14"/>
              </w:rPr>
              <w:t xml:space="preserve">3.23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城乡社区支出</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城乡社区公共设施</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其他城乡社区公共设施支出</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资源勘探工业信息等支出</w:t>
            </w:r>
          </w:p>
        </w:tc>
        <w:tc>
          <w:tcPr>
            <w:tcW w:w="1160" w:type="dxa"/>
            <w:tcBorders/>
            <w:vAlign w:val="center"/>
          </w:tcPr>
          <w:p>
            <w:pPr>
              <w:jc w:val="right"/>
            </w:pPr>
            <w:r>
              <w:rPr>
                <w:rFonts w:ascii="宋体" w:eastAsia="宋体" w:hAnsi="宋体" w:cs="宋体"/>
                <w:b w:val="0"/>
                <w:i w:val="0"/>
                <w:color w:val="000000"/>
                <w:sz w:val="14"/>
              </w:rPr>
              <w:t xml:space="preserve">931.00</w:t>
            </w:r>
          </w:p>
        </w:tc>
        <w:tc>
          <w:tcPr>
            <w:tcW w:w="1160" w:type="dxa"/>
            <w:tcBorders/>
            <w:vAlign w:val="center"/>
          </w:tcPr>
          <w:p>
            <w:pPr>
              <w:jc w:val="right"/>
            </w:pPr>
            <w:r>
              <w:rPr>
                <w:rFonts w:ascii="宋体" w:eastAsia="宋体" w:hAnsi="宋体" w:cs="宋体"/>
                <w:b w:val="0"/>
                <w:i w:val="0"/>
                <w:color w:val="000000"/>
                <w:sz w:val="14"/>
              </w:rPr>
              <w:t xml:space="preserve">931.00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21599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其他资源勘探工业信息等支出</w:t>
            </w:r>
          </w:p>
        </w:tc>
        <w:tc>
          <w:tcPr>
            <w:tcW w:w="1160" w:type="dxa"/>
            <w:tcBorders/>
            <w:vAlign w:val="center"/>
          </w:tcPr>
          <w:p>
            <w:pPr>
              <w:jc w:val="right"/>
            </w:pPr>
            <w:r>
              <w:rPr>
                <w:rFonts w:ascii="宋体" w:eastAsia="宋体" w:hAnsi="宋体" w:cs="宋体"/>
                <w:b w:val="0"/>
                <w:i w:val="0"/>
                <w:color w:val="000000"/>
                <w:sz w:val="14"/>
              </w:rPr>
              <w:t xml:space="preserve">931.00</w:t>
            </w:r>
          </w:p>
        </w:tc>
        <w:tc>
          <w:tcPr>
            <w:tcW w:w="1160" w:type="dxa"/>
            <w:tcBorders/>
            <w:vAlign w:val="center"/>
          </w:tcPr>
          <w:p>
            <w:pPr>
              <w:jc w:val="right"/>
            </w:pPr>
            <w:r>
              <w:rPr>
                <w:rFonts w:ascii="宋体" w:eastAsia="宋体" w:hAnsi="宋体" w:cs="宋体"/>
                <w:b w:val="0"/>
                <w:i w:val="0"/>
                <w:color w:val="000000"/>
                <w:sz w:val="14"/>
              </w:rPr>
              <w:t xml:space="preserve">931.00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2159999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其他资源勘探工业信息等支出</w:t>
            </w:r>
          </w:p>
        </w:tc>
        <w:tc>
          <w:tcPr>
            <w:tcW w:w="1160" w:type="dxa"/>
            <w:tcBorders/>
            <w:vAlign w:val="center"/>
          </w:tcPr>
          <w:p>
            <w:pPr>
              <w:jc w:val="right"/>
            </w:pPr>
            <w:r>
              <w:rPr>
                <w:rFonts w:ascii="宋体" w:eastAsia="宋体" w:hAnsi="宋体" w:cs="宋体"/>
                <w:b w:val="0"/>
                <w:i w:val="0"/>
                <w:color w:val="000000"/>
                <w:sz w:val="14"/>
              </w:rPr>
              <w:t xml:space="preserve">931.00</w:t>
            </w:r>
          </w:p>
        </w:tc>
        <w:tc>
          <w:tcPr>
            <w:tcW w:w="1160" w:type="dxa"/>
            <w:tcBorders/>
            <w:vAlign w:val="center"/>
          </w:tcPr>
          <w:p>
            <w:pPr>
              <w:jc w:val="right"/>
            </w:pPr>
            <w:r>
              <w:rPr>
                <w:rFonts w:ascii="宋体" w:eastAsia="宋体" w:hAnsi="宋体" w:cs="宋体"/>
                <w:b w:val="0"/>
                <w:i w:val="0"/>
                <w:color w:val="000000"/>
                <w:sz w:val="14"/>
              </w:rPr>
              <w:t xml:space="preserve">931.00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6.22</w:t>
            </w:r>
          </w:p>
        </w:tc>
        <w:tc>
          <w:tcPr>
            <w:tcW w:w="1160" w:type="dxa"/>
            <w:tcBorders/>
            <w:vAlign w:val="center"/>
          </w:tcPr>
          <w:p>
            <w:pPr>
              <w:jc w:val="right"/>
            </w:pPr>
            <w:r>
              <w:rPr>
                <w:rFonts w:ascii="宋体" w:eastAsia="宋体" w:hAnsi="宋体" w:cs="宋体"/>
                <w:b w:val="0"/>
                <w:i w:val="0"/>
                <w:color w:val="000000"/>
                <w:sz w:val="14"/>
              </w:rPr>
              <w:t xml:space="preserve">6.22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6.22</w:t>
            </w:r>
          </w:p>
        </w:tc>
        <w:tc>
          <w:tcPr>
            <w:tcW w:w="1160" w:type="dxa"/>
            <w:tcBorders/>
            <w:vAlign w:val="center"/>
          </w:tcPr>
          <w:p>
            <w:pPr>
              <w:jc w:val="right"/>
            </w:pPr>
            <w:r>
              <w:rPr>
                <w:rFonts w:ascii="宋体" w:eastAsia="宋体" w:hAnsi="宋体" w:cs="宋体"/>
                <w:b w:val="0"/>
                <w:i w:val="0"/>
                <w:color w:val="000000"/>
                <w:sz w:val="14"/>
              </w:rPr>
              <w:t xml:space="preserve">6.22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6.22</w:t>
            </w:r>
          </w:p>
        </w:tc>
        <w:tc>
          <w:tcPr>
            <w:tcW w:w="1160" w:type="dxa"/>
            <w:tcBorders/>
            <w:vAlign w:val="center"/>
          </w:tcPr>
          <w:p>
            <w:pPr>
              <w:jc w:val="right"/>
            </w:pPr>
            <w:r>
              <w:rPr>
                <w:rFonts w:ascii="宋体" w:eastAsia="宋体" w:hAnsi="宋体" w:cs="宋体"/>
                <w:b w:val="0"/>
                <w:i w:val="0"/>
                <w:color w:val="000000"/>
                <w:sz w:val="14"/>
              </w:rPr>
              <w:t xml:space="preserve">6.22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单位：辽宁省盘锦市双台子区工业和信息化局（本级）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1,355.66</w:t>
            </w:r>
          </w:p>
        </w:tc>
        <w:tc>
          <w:tcPr>
            <w:tcW w:w="1120" w:type="dxa"/>
            <w:tcBorders/>
            <w:vAlign w:val="center"/>
          </w:tcPr>
          <w:p>
            <w:pPr>
              <w:jc w:val="right"/>
            </w:pPr>
            <w:r>
              <w:rPr>
                <w:rFonts w:ascii="宋体" w:eastAsia="宋体" w:hAnsi="宋体" w:cs="宋体"/>
                <w:b/>
                <w:i w:val="0"/>
                <w:color w:val="000000"/>
                <w:sz w:val="16"/>
              </w:rPr>
              <w:t xml:space="preserve">89.51</w:t>
            </w:r>
          </w:p>
        </w:tc>
        <w:tc>
          <w:tcPr>
            <w:tcW w:w="1120" w:type="dxa"/>
            <w:tcBorders/>
            <w:vAlign w:val="center"/>
          </w:tcPr>
          <w:p>
            <w:pPr>
              <w:jc w:val="right"/>
            </w:pPr>
            <w:r>
              <w:rPr>
                <w:rFonts w:ascii="宋体" w:eastAsia="宋体" w:hAnsi="宋体" w:cs="宋体"/>
                <w:b/>
                <w:i w:val="0"/>
                <w:color w:val="000000"/>
                <w:sz w:val="16"/>
              </w:rPr>
              <w:t xml:space="preserve">1,266.15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87.27</w:t>
            </w:r>
          </w:p>
        </w:tc>
        <w:tc>
          <w:tcPr>
            <w:tcW w:w="1120" w:type="dxa"/>
            <w:tcBorders/>
            <w:vAlign w:val="center"/>
          </w:tcPr>
          <w:p>
            <w:pPr>
              <w:jc w:val="right"/>
            </w:pPr>
            <w:r>
              <w:rPr>
                <w:rFonts w:ascii="宋体" w:eastAsia="宋体" w:hAnsi="宋体" w:cs="宋体"/>
                <w:b w:val="0"/>
                <w:i w:val="0"/>
                <w:color w:val="000000"/>
                <w:sz w:val="16"/>
              </w:rPr>
              <w:t xml:space="preserve">65.92</w:t>
            </w:r>
          </w:p>
        </w:tc>
        <w:tc>
          <w:tcPr>
            <w:tcW w:w="1120" w:type="dxa"/>
            <w:tcBorders/>
            <w:vAlign w:val="center"/>
          </w:tcPr>
          <w:p>
            <w:pPr>
              <w:jc w:val="right"/>
            </w:pPr>
            <w:r>
              <w:rPr>
                <w:rFonts w:ascii="宋体" w:eastAsia="宋体" w:hAnsi="宋体" w:cs="宋体"/>
                <w:b w:val="0"/>
                <w:i w:val="0"/>
                <w:color w:val="000000"/>
                <w:sz w:val="16"/>
              </w:rPr>
              <w:t xml:space="preserve">21.35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87.27</w:t>
            </w:r>
          </w:p>
        </w:tc>
        <w:tc>
          <w:tcPr>
            <w:tcW w:w="1120" w:type="dxa"/>
            <w:tcBorders/>
            <w:vAlign w:val="center"/>
          </w:tcPr>
          <w:p>
            <w:pPr>
              <w:jc w:val="right"/>
            </w:pPr>
            <w:r>
              <w:rPr>
                <w:rFonts w:ascii="宋体" w:eastAsia="宋体" w:hAnsi="宋体" w:cs="宋体"/>
                <w:b w:val="0"/>
                <w:i w:val="0"/>
                <w:color w:val="000000"/>
                <w:sz w:val="16"/>
              </w:rPr>
              <w:t xml:space="preserve">65.92</w:t>
            </w:r>
          </w:p>
        </w:tc>
        <w:tc>
          <w:tcPr>
            <w:tcW w:w="1120" w:type="dxa"/>
            <w:tcBorders/>
            <w:vAlign w:val="center"/>
          </w:tcPr>
          <w:p>
            <w:pPr>
              <w:jc w:val="right"/>
            </w:pPr>
            <w:r>
              <w:rPr>
                <w:rFonts w:ascii="宋体" w:eastAsia="宋体" w:hAnsi="宋体" w:cs="宋体"/>
                <w:b w:val="0"/>
                <w:i w:val="0"/>
                <w:color w:val="000000"/>
                <w:sz w:val="16"/>
              </w:rPr>
              <w:t xml:space="preserve">21.35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65.92</w:t>
            </w:r>
          </w:p>
        </w:tc>
        <w:tc>
          <w:tcPr>
            <w:tcW w:w="1120" w:type="dxa"/>
            <w:tcBorders/>
            <w:vAlign w:val="center"/>
          </w:tcPr>
          <w:p>
            <w:pPr>
              <w:jc w:val="right"/>
            </w:pPr>
            <w:r>
              <w:rPr>
                <w:rFonts w:ascii="宋体" w:eastAsia="宋体" w:hAnsi="宋体" w:cs="宋体"/>
                <w:b w:val="0"/>
                <w:i w:val="0"/>
                <w:color w:val="000000"/>
                <w:sz w:val="16"/>
              </w:rPr>
              <w:t xml:space="preserve">65.92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21.35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21.35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科学技术支出</w:t>
            </w:r>
          </w:p>
        </w:tc>
        <w:tc>
          <w:tcPr>
            <w:tcW w:w="1120" w:type="dxa"/>
            <w:tcBorders/>
            <w:vAlign w:val="center"/>
          </w:tcPr>
          <w:p>
            <w:pPr>
              <w:jc w:val="right"/>
            </w:pPr>
            <w:r>
              <w:rPr>
                <w:rFonts w:ascii="宋体" w:eastAsia="宋体" w:hAnsi="宋体" w:cs="宋体"/>
                <w:b w:val="0"/>
                <w:i w:val="0"/>
                <w:color w:val="000000"/>
                <w:sz w:val="16"/>
              </w:rPr>
              <w:t xml:space="preserve">189.00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189.00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20699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其他科学技术支出</w:t>
            </w:r>
          </w:p>
        </w:tc>
        <w:tc>
          <w:tcPr>
            <w:tcW w:w="1120" w:type="dxa"/>
            <w:tcBorders/>
            <w:vAlign w:val="center"/>
          </w:tcPr>
          <w:p>
            <w:pPr>
              <w:jc w:val="right"/>
            </w:pPr>
            <w:r>
              <w:rPr>
                <w:rFonts w:ascii="宋体" w:eastAsia="宋体" w:hAnsi="宋体" w:cs="宋体"/>
                <w:b w:val="0"/>
                <w:i w:val="0"/>
                <w:color w:val="000000"/>
                <w:sz w:val="16"/>
              </w:rPr>
              <w:t xml:space="preserve">189.00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189.00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2069901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科技奖励</w:t>
            </w:r>
          </w:p>
        </w:tc>
        <w:tc>
          <w:tcPr>
            <w:tcW w:w="1120" w:type="dxa"/>
            <w:tcBorders/>
            <w:vAlign w:val="center"/>
          </w:tcPr>
          <w:p>
            <w:pPr>
              <w:jc w:val="right"/>
            </w:pPr>
            <w:r>
              <w:rPr>
                <w:rFonts w:ascii="宋体" w:eastAsia="宋体" w:hAnsi="宋体" w:cs="宋体"/>
                <w:b w:val="0"/>
                <w:i w:val="0"/>
                <w:color w:val="000000"/>
                <w:sz w:val="16"/>
              </w:rPr>
              <w:t xml:space="preserve">189.00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189.00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38.84</w:t>
            </w:r>
          </w:p>
        </w:tc>
        <w:tc>
          <w:tcPr>
            <w:tcW w:w="1120" w:type="dxa"/>
            <w:tcBorders/>
            <w:vAlign w:val="center"/>
          </w:tcPr>
          <w:p>
            <w:pPr>
              <w:jc w:val="right"/>
            </w:pPr>
            <w:r>
              <w:rPr>
                <w:rFonts w:ascii="宋体" w:eastAsia="宋体" w:hAnsi="宋体" w:cs="宋体"/>
                <w:b w:val="0"/>
                <w:i w:val="0"/>
                <w:color w:val="000000"/>
                <w:sz w:val="16"/>
              </w:rPr>
              <w:t xml:space="preserve">14.04</w:t>
            </w:r>
          </w:p>
        </w:tc>
        <w:tc>
          <w:tcPr>
            <w:tcW w:w="1120" w:type="dxa"/>
            <w:tcBorders/>
            <w:vAlign w:val="center"/>
          </w:tcPr>
          <w:p>
            <w:pPr>
              <w:jc w:val="right"/>
            </w:pPr>
            <w:r>
              <w:rPr>
                <w:rFonts w:ascii="宋体" w:eastAsia="宋体" w:hAnsi="宋体" w:cs="宋体"/>
                <w:b w:val="0"/>
                <w:i w:val="0"/>
                <w:color w:val="000000"/>
                <w:sz w:val="16"/>
              </w:rPr>
              <w:t xml:space="preserve">24.80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13.83</w:t>
            </w:r>
          </w:p>
        </w:tc>
        <w:tc>
          <w:tcPr>
            <w:tcW w:w="1120" w:type="dxa"/>
            <w:tcBorders/>
            <w:vAlign w:val="center"/>
          </w:tcPr>
          <w:p>
            <w:pPr>
              <w:jc w:val="right"/>
            </w:pPr>
            <w:r>
              <w:rPr>
                <w:rFonts w:ascii="宋体" w:eastAsia="宋体" w:hAnsi="宋体" w:cs="宋体"/>
                <w:b w:val="0"/>
                <w:i w:val="0"/>
                <w:color w:val="000000"/>
                <w:sz w:val="16"/>
              </w:rPr>
              <w:t xml:space="preserve">13.83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5.16</w:t>
            </w:r>
          </w:p>
        </w:tc>
        <w:tc>
          <w:tcPr>
            <w:tcW w:w="1120" w:type="dxa"/>
            <w:tcBorders/>
            <w:vAlign w:val="center"/>
          </w:tcPr>
          <w:p>
            <w:pPr>
              <w:jc w:val="right"/>
            </w:pPr>
            <w:r>
              <w:rPr>
                <w:rFonts w:ascii="宋体" w:eastAsia="宋体" w:hAnsi="宋体" w:cs="宋体"/>
                <w:b w:val="0"/>
                <w:i w:val="0"/>
                <w:color w:val="000000"/>
                <w:sz w:val="16"/>
              </w:rPr>
              <w:t xml:space="preserve">5.16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8.67</w:t>
            </w:r>
          </w:p>
        </w:tc>
        <w:tc>
          <w:tcPr>
            <w:tcW w:w="1120" w:type="dxa"/>
            <w:tcBorders/>
            <w:vAlign w:val="center"/>
          </w:tcPr>
          <w:p>
            <w:pPr>
              <w:jc w:val="right"/>
            </w:pPr>
            <w:r>
              <w:rPr>
                <w:rFonts w:ascii="宋体" w:eastAsia="宋体" w:hAnsi="宋体" w:cs="宋体"/>
                <w:b w:val="0"/>
                <w:i w:val="0"/>
                <w:color w:val="000000"/>
                <w:sz w:val="16"/>
              </w:rPr>
              <w:t xml:space="preserve">8.67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24.80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24.80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24.80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24.80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0.21</w:t>
            </w:r>
          </w:p>
        </w:tc>
        <w:tc>
          <w:tcPr>
            <w:tcW w:w="1120" w:type="dxa"/>
            <w:tcBorders/>
            <w:vAlign w:val="center"/>
          </w:tcPr>
          <w:p>
            <w:pPr>
              <w:jc w:val="right"/>
            </w:pPr>
            <w:r>
              <w:rPr>
                <w:rFonts w:ascii="宋体" w:eastAsia="宋体" w:hAnsi="宋体" w:cs="宋体"/>
                <w:b w:val="0"/>
                <w:i w:val="0"/>
                <w:color w:val="000000"/>
                <w:sz w:val="16"/>
              </w:rPr>
              <w:t xml:space="preserve">0.21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0.21</w:t>
            </w:r>
          </w:p>
        </w:tc>
        <w:tc>
          <w:tcPr>
            <w:tcW w:w="1120" w:type="dxa"/>
            <w:tcBorders/>
            <w:vAlign w:val="center"/>
          </w:tcPr>
          <w:p>
            <w:pPr>
              <w:jc w:val="right"/>
            </w:pPr>
            <w:r>
              <w:rPr>
                <w:rFonts w:ascii="宋体" w:eastAsia="宋体" w:hAnsi="宋体" w:cs="宋体"/>
                <w:b w:val="0"/>
                <w:i w:val="0"/>
                <w:color w:val="000000"/>
                <w:sz w:val="16"/>
              </w:rPr>
              <w:t xml:space="preserve">0.21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3.32</w:t>
            </w:r>
          </w:p>
        </w:tc>
        <w:tc>
          <w:tcPr>
            <w:tcW w:w="1120" w:type="dxa"/>
            <w:tcBorders/>
            <w:vAlign w:val="center"/>
          </w:tcPr>
          <w:p>
            <w:pPr>
              <w:jc w:val="right"/>
            </w:pPr>
            <w:r>
              <w:rPr>
                <w:rFonts w:ascii="宋体" w:eastAsia="宋体" w:hAnsi="宋体" w:cs="宋体"/>
                <w:b w:val="0"/>
                <w:i w:val="0"/>
                <w:color w:val="000000"/>
                <w:sz w:val="16"/>
              </w:rPr>
              <w:t xml:space="preserve">3.32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3.32</w:t>
            </w:r>
          </w:p>
        </w:tc>
        <w:tc>
          <w:tcPr>
            <w:tcW w:w="1120" w:type="dxa"/>
            <w:tcBorders/>
            <w:vAlign w:val="center"/>
          </w:tcPr>
          <w:p>
            <w:pPr>
              <w:jc w:val="right"/>
            </w:pPr>
            <w:r>
              <w:rPr>
                <w:rFonts w:ascii="宋体" w:eastAsia="宋体" w:hAnsi="宋体" w:cs="宋体"/>
                <w:b w:val="0"/>
                <w:i w:val="0"/>
                <w:color w:val="000000"/>
                <w:sz w:val="16"/>
              </w:rPr>
              <w:t xml:space="preserve">3.32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3.23</w:t>
            </w:r>
          </w:p>
        </w:tc>
        <w:tc>
          <w:tcPr>
            <w:tcW w:w="1120" w:type="dxa"/>
            <w:tcBorders/>
            <w:vAlign w:val="center"/>
          </w:tcPr>
          <w:p>
            <w:pPr>
              <w:jc w:val="right"/>
            </w:pPr>
            <w:r>
              <w:rPr>
                <w:rFonts w:ascii="宋体" w:eastAsia="宋体" w:hAnsi="宋体" w:cs="宋体"/>
                <w:b w:val="0"/>
                <w:i w:val="0"/>
                <w:color w:val="000000"/>
                <w:sz w:val="16"/>
              </w:rPr>
              <w:t xml:space="preserve">3.23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城乡社区公共设施</w:t>
            </w: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其他城乡社区公共设施支出</w:t>
            </w: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资源勘探工业信息等支出</w:t>
            </w:r>
          </w:p>
        </w:tc>
        <w:tc>
          <w:tcPr>
            <w:tcW w:w="1120" w:type="dxa"/>
            <w:tcBorders/>
            <w:vAlign w:val="center"/>
          </w:tcPr>
          <w:p>
            <w:pPr>
              <w:jc w:val="right"/>
            </w:pPr>
            <w:r>
              <w:rPr>
                <w:rFonts w:ascii="宋体" w:eastAsia="宋体" w:hAnsi="宋体" w:cs="宋体"/>
                <w:b w:val="0"/>
                <w:i w:val="0"/>
                <w:color w:val="000000"/>
                <w:sz w:val="16"/>
              </w:rPr>
              <w:t xml:space="preserve">931.00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931.00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21599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其他资源勘探工业信息等支出</w:t>
            </w:r>
          </w:p>
        </w:tc>
        <w:tc>
          <w:tcPr>
            <w:tcW w:w="1120" w:type="dxa"/>
            <w:tcBorders/>
            <w:vAlign w:val="center"/>
          </w:tcPr>
          <w:p>
            <w:pPr>
              <w:jc w:val="right"/>
            </w:pPr>
            <w:r>
              <w:rPr>
                <w:rFonts w:ascii="宋体" w:eastAsia="宋体" w:hAnsi="宋体" w:cs="宋体"/>
                <w:b w:val="0"/>
                <w:i w:val="0"/>
                <w:color w:val="000000"/>
                <w:sz w:val="16"/>
              </w:rPr>
              <w:t xml:space="preserve">931.00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931.00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2159999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其他资源勘探工业信息等支出</w:t>
            </w:r>
          </w:p>
        </w:tc>
        <w:tc>
          <w:tcPr>
            <w:tcW w:w="1120" w:type="dxa"/>
            <w:tcBorders/>
            <w:vAlign w:val="center"/>
          </w:tcPr>
          <w:p>
            <w:pPr>
              <w:jc w:val="right"/>
            </w:pPr>
            <w:r>
              <w:rPr>
                <w:rFonts w:ascii="宋体" w:eastAsia="宋体" w:hAnsi="宋体" w:cs="宋体"/>
                <w:b w:val="0"/>
                <w:i w:val="0"/>
                <w:color w:val="000000"/>
                <w:sz w:val="16"/>
              </w:rPr>
              <w:t xml:space="preserve">931.00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931.00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6.22</w:t>
            </w:r>
          </w:p>
        </w:tc>
        <w:tc>
          <w:tcPr>
            <w:tcW w:w="1120" w:type="dxa"/>
            <w:tcBorders/>
            <w:vAlign w:val="center"/>
          </w:tcPr>
          <w:p>
            <w:pPr>
              <w:jc w:val="right"/>
            </w:pPr>
            <w:r>
              <w:rPr>
                <w:rFonts w:ascii="宋体" w:eastAsia="宋体" w:hAnsi="宋体" w:cs="宋体"/>
                <w:b w:val="0"/>
                <w:i w:val="0"/>
                <w:color w:val="000000"/>
                <w:sz w:val="16"/>
              </w:rPr>
              <w:t xml:space="preserve">6.22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6.22</w:t>
            </w:r>
          </w:p>
        </w:tc>
        <w:tc>
          <w:tcPr>
            <w:tcW w:w="1120" w:type="dxa"/>
            <w:tcBorders/>
            <w:vAlign w:val="center"/>
          </w:tcPr>
          <w:p>
            <w:pPr>
              <w:jc w:val="right"/>
            </w:pPr>
            <w:r>
              <w:rPr>
                <w:rFonts w:ascii="宋体" w:eastAsia="宋体" w:hAnsi="宋体" w:cs="宋体"/>
                <w:b w:val="0"/>
                <w:i w:val="0"/>
                <w:color w:val="000000"/>
                <w:sz w:val="16"/>
              </w:rPr>
              <w:t xml:space="preserve">6.22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6.22</w:t>
            </w:r>
          </w:p>
        </w:tc>
        <w:tc>
          <w:tcPr>
            <w:tcW w:w="1120" w:type="dxa"/>
            <w:tcBorders/>
            <w:vAlign w:val="center"/>
          </w:tcPr>
          <w:p>
            <w:pPr>
              <w:jc w:val="right"/>
            </w:pPr>
            <w:r>
              <w:rPr>
                <w:rFonts w:ascii="宋体" w:eastAsia="宋体" w:hAnsi="宋体" w:cs="宋体"/>
                <w:b w:val="0"/>
                <w:i w:val="0"/>
                <w:color w:val="000000"/>
                <w:sz w:val="16"/>
              </w:rPr>
              <w:t xml:space="preserve">6.22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单位：辽宁省盘锦市双台子区工业和信息化局（本级）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1,355.66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87.27</w:t>
            </w:r>
          </w:p>
        </w:tc>
        <w:tc>
          <w:tcPr>
            <w:tcW w:w="1100" w:type="dxa"/>
            <w:tcBorders/>
            <w:vAlign w:val="center"/>
          </w:tcPr>
          <w:p>
            <w:pPr>
              <w:jc w:val="right"/>
            </w:pPr>
            <w:r>
              <w:rPr>
                <w:rFonts w:ascii="宋体" w:eastAsia="宋体" w:hAnsi="宋体" w:cs="宋体"/>
                <w:b w:val="0"/>
                <w:i w:val="0"/>
                <w:color w:val="000000"/>
                <w:sz w:val="14"/>
              </w:rPr>
              <w:t xml:space="preserve">87.27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jc w:val="right"/>
            </w:pPr>
            <w:r>
              <w:rPr>
                <w:rFonts w:ascii="宋体" w:eastAsia="宋体" w:hAnsi="宋体" w:cs="宋体"/>
                <w:b w:val="0"/>
                <w:i w:val="0"/>
                <w:color w:val="000000"/>
                <w:sz w:val="14"/>
              </w:rPr>
              <w:t xml:space="preserve">189.00</w:t>
            </w:r>
          </w:p>
        </w:tc>
        <w:tc>
          <w:tcPr>
            <w:tcW w:w="1100" w:type="dxa"/>
            <w:tcBorders/>
            <w:vAlign w:val="center"/>
          </w:tcPr>
          <w:p>
            <w:pPr>
              <w:jc w:val="right"/>
            </w:pPr>
            <w:r>
              <w:rPr>
                <w:rFonts w:ascii="宋体" w:eastAsia="宋体" w:hAnsi="宋体" w:cs="宋体"/>
                <w:b w:val="0"/>
                <w:i w:val="0"/>
                <w:color w:val="000000"/>
                <w:sz w:val="14"/>
              </w:rPr>
              <w:t xml:space="preserve">189.00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38.85</w:t>
            </w:r>
          </w:p>
        </w:tc>
        <w:tc>
          <w:tcPr>
            <w:tcW w:w="1100" w:type="dxa"/>
            <w:tcBorders/>
            <w:vAlign w:val="center"/>
          </w:tcPr>
          <w:p>
            <w:pPr>
              <w:jc w:val="right"/>
            </w:pPr>
            <w:r>
              <w:rPr>
                <w:rFonts w:ascii="宋体" w:eastAsia="宋体" w:hAnsi="宋体" w:cs="宋体"/>
                <w:b w:val="0"/>
                <w:i w:val="0"/>
                <w:color w:val="000000"/>
                <w:sz w:val="14"/>
              </w:rPr>
              <w:t xml:space="preserve">38.85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3.32</w:t>
            </w:r>
          </w:p>
        </w:tc>
        <w:tc>
          <w:tcPr>
            <w:tcW w:w="1100" w:type="dxa"/>
            <w:tcBorders/>
            <w:vAlign w:val="center"/>
          </w:tcPr>
          <w:p>
            <w:pPr>
              <w:jc w:val="right"/>
            </w:pPr>
            <w:r>
              <w:rPr>
                <w:rFonts w:ascii="宋体" w:eastAsia="宋体" w:hAnsi="宋体" w:cs="宋体"/>
                <w:b w:val="0"/>
                <w:i w:val="0"/>
                <w:color w:val="000000"/>
                <w:sz w:val="14"/>
              </w:rPr>
              <w:t xml:space="preserve">3.32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jc w:val="right"/>
            </w:pPr>
            <w:r>
              <w:rPr>
                <w:rFonts w:ascii="宋体" w:eastAsia="宋体" w:hAnsi="宋体" w:cs="宋体"/>
                <w:b w:val="0"/>
                <w:i w:val="0"/>
                <w:color w:val="000000"/>
                <w:sz w:val="14"/>
              </w:rPr>
              <w:t xml:space="preserve">100.00</w:t>
            </w:r>
          </w:p>
        </w:tc>
        <w:tc>
          <w:tcPr>
            <w:tcW w:w="1100" w:type="dxa"/>
            <w:tcBorders/>
            <w:vAlign w:val="center"/>
          </w:tcPr>
          <w:p>
            <w:pPr>
              <w:jc w:val="right"/>
            </w:pPr>
            <w:r>
              <w:rPr>
                <w:rFonts w:ascii="宋体" w:eastAsia="宋体" w:hAnsi="宋体" w:cs="宋体"/>
                <w:b w:val="0"/>
                <w:i w:val="0"/>
                <w:color w:val="000000"/>
                <w:sz w:val="14"/>
              </w:rPr>
              <w:t xml:space="preserve">100.00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jc w:val="right"/>
            </w:pPr>
            <w:r>
              <w:rPr>
                <w:rFonts w:ascii="宋体" w:eastAsia="宋体" w:hAnsi="宋体" w:cs="宋体"/>
                <w:b w:val="0"/>
                <w:i w:val="0"/>
                <w:color w:val="000000"/>
                <w:sz w:val="14"/>
              </w:rPr>
              <w:t xml:space="preserve">931.00</w:t>
            </w:r>
          </w:p>
        </w:tc>
        <w:tc>
          <w:tcPr>
            <w:tcW w:w="1100" w:type="dxa"/>
            <w:tcBorders/>
            <w:vAlign w:val="center"/>
          </w:tcPr>
          <w:p>
            <w:pPr>
              <w:jc w:val="right"/>
            </w:pPr>
            <w:r>
              <w:rPr>
                <w:rFonts w:ascii="宋体" w:eastAsia="宋体" w:hAnsi="宋体" w:cs="宋体"/>
                <w:b w:val="0"/>
                <w:i w:val="0"/>
                <w:color w:val="000000"/>
                <w:sz w:val="14"/>
              </w:rPr>
              <w:t xml:space="preserve">931.00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6.22</w:t>
            </w:r>
          </w:p>
        </w:tc>
        <w:tc>
          <w:tcPr>
            <w:tcW w:w="1100" w:type="dxa"/>
            <w:tcBorders/>
            <w:vAlign w:val="center"/>
          </w:tcPr>
          <w:p>
            <w:pPr>
              <w:jc w:val="right"/>
            </w:pPr>
            <w:r>
              <w:rPr>
                <w:rFonts w:ascii="宋体" w:eastAsia="宋体" w:hAnsi="宋体" w:cs="宋体"/>
                <w:b w:val="0"/>
                <w:i w:val="0"/>
                <w:color w:val="000000"/>
                <w:sz w:val="14"/>
              </w:rPr>
              <w:t xml:space="preserve">6.22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1,355.66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1,355.66</w:t>
            </w:r>
          </w:p>
        </w:tc>
        <w:tc>
          <w:tcPr>
            <w:tcW w:w="1100" w:type="dxa"/>
            <w:tcBorders/>
            <w:vAlign w:val="center"/>
          </w:tcPr>
          <w:p>
            <w:pPr>
              <w:jc w:val="right"/>
            </w:pPr>
            <w:r>
              <w:rPr>
                <w:rFonts w:ascii="宋体" w:eastAsia="宋体" w:hAnsi="宋体" w:cs="宋体"/>
                <w:b w:val="0"/>
                <w:i w:val="0"/>
                <w:color w:val="000000"/>
                <w:sz w:val="14"/>
              </w:rPr>
              <w:t xml:space="preserve">1,355.66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1,355.66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1,355.66</w:t>
            </w:r>
          </w:p>
        </w:tc>
        <w:tc>
          <w:tcPr>
            <w:tcW w:w="1100" w:type="dxa"/>
            <w:tcBorders/>
            <w:vAlign w:val="center"/>
          </w:tcPr>
          <w:p>
            <w:pPr>
              <w:jc w:val="right"/>
            </w:pPr>
            <w:r>
              <w:rPr>
                <w:rFonts w:ascii="宋体" w:eastAsia="宋体" w:hAnsi="宋体" w:cs="宋体"/>
                <w:b w:val="0"/>
                <w:i w:val="0"/>
                <w:color w:val="000000"/>
                <w:sz w:val="14"/>
              </w:rPr>
              <w:t xml:space="preserve">1,355.66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单位：辽宁省盘锦市双台子区工业和信息化局（本级）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1,355.66</w:t>
            </w:r>
          </w:p>
        </w:tc>
        <w:tc>
          <w:tcPr>
            <w:tcW w:w="1980" w:type="dxa"/>
            <w:tcBorders/>
            <w:vAlign w:val="center"/>
          </w:tcPr>
          <w:p>
            <w:pPr>
              <w:jc w:val="right"/>
            </w:pPr>
            <w:r>
              <w:rPr>
                <w:rFonts w:ascii="宋体" w:eastAsia="宋体" w:hAnsi="宋体" w:cs="宋体"/>
                <w:b/>
                <w:i w:val="0"/>
                <w:color w:val="000000"/>
                <w:sz w:val="20"/>
              </w:rPr>
              <w:t xml:space="preserve">89.51</w:t>
            </w:r>
          </w:p>
        </w:tc>
        <w:tc>
          <w:tcPr>
            <w:tcW w:w="1952" w:type="dxa"/>
            <w:tcBorders/>
            <w:vAlign w:val="center"/>
          </w:tcPr>
          <w:p>
            <w:pPr>
              <w:jc w:val="right"/>
            </w:pPr>
            <w:r>
              <w:rPr>
                <w:rFonts w:ascii="宋体" w:eastAsia="宋体" w:hAnsi="宋体" w:cs="宋体"/>
                <w:b/>
                <w:i w:val="0"/>
                <w:color w:val="000000"/>
                <w:sz w:val="20"/>
              </w:rPr>
              <w:t xml:space="preserve">1,266.15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87.27</w:t>
            </w:r>
          </w:p>
        </w:tc>
        <w:tc>
          <w:tcPr>
            <w:tcW w:w="1980" w:type="dxa"/>
            <w:tcBorders/>
            <w:vAlign w:val="center"/>
          </w:tcPr>
          <w:p>
            <w:pPr>
              <w:jc w:val="right"/>
            </w:pPr>
            <w:r>
              <w:rPr>
                <w:rFonts w:ascii="宋体" w:eastAsia="宋体" w:hAnsi="宋体" w:cs="宋体"/>
                <w:b w:val="0"/>
                <w:i w:val="0"/>
                <w:color w:val="000000"/>
                <w:sz w:val="20"/>
              </w:rPr>
              <w:t xml:space="preserve">65.92</w:t>
            </w:r>
          </w:p>
        </w:tc>
        <w:tc>
          <w:tcPr>
            <w:tcW w:w="1952" w:type="dxa"/>
            <w:tcBorders/>
            <w:vAlign w:val="center"/>
          </w:tcPr>
          <w:p>
            <w:pPr>
              <w:jc w:val="right"/>
            </w:pPr>
            <w:r>
              <w:rPr>
                <w:rFonts w:ascii="宋体" w:eastAsia="宋体" w:hAnsi="宋体" w:cs="宋体"/>
                <w:b w:val="0"/>
                <w:i w:val="0"/>
                <w:color w:val="000000"/>
                <w:sz w:val="20"/>
              </w:rPr>
              <w:t xml:space="preserve">21.35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87.27</w:t>
            </w:r>
          </w:p>
        </w:tc>
        <w:tc>
          <w:tcPr>
            <w:tcW w:w="1980" w:type="dxa"/>
            <w:tcBorders/>
            <w:vAlign w:val="center"/>
          </w:tcPr>
          <w:p>
            <w:pPr>
              <w:jc w:val="right"/>
            </w:pPr>
            <w:r>
              <w:rPr>
                <w:rFonts w:ascii="宋体" w:eastAsia="宋体" w:hAnsi="宋体" w:cs="宋体"/>
                <w:b w:val="0"/>
                <w:i w:val="0"/>
                <w:color w:val="000000"/>
                <w:sz w:val="20"/>
              </w:rPr>
              <w:t xml:space="preserve">65.92</w:t>
            </w:r>
          </w:p>
        </w:tc>
        <w:tc>
          <w:tcPr>
            <w:tcW w:w="1952" w:type="dxa"/>
            <w:tcBorders/>
            <w:vAlign w:val="center"/>
          </w:tcPr>
          <w:p>
            <w:pPr>
              <w:jc w:val="right"/>
            </w:pPr>
            <w:r>
              <w:rPr>
                <w:rFonts w:ascii="宋体" w:eastAsia="宋体" w:hAnsi="宋体" w:cs="宋体"/>
                <w:b w:val="0"/>
                <w:i w:val="0"/>
                <w:color w:val="000000"/>
                <w:sz w:val="20"/>
              </w:rPr>
              <w:t xml:space="preserve">21.35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65.92</w:t>
            </w:r>
          </w:p>
        </w:tc>
        <w:tc>
          <w:tcPr>
            <w:tcW w:w="1980" w:type="dxa"/>
            <w:tcBorders/>
            <w:vAlign w:val="center"/>
          </w:tcPr>
          <w:p>
            <w:pPr>
              <w:jc w:val="right"/>
            </w:pPr>
            <w:r>
              <w:rPr>
                <w:rFonts w:ascii="宋体" w:eastAsia="宋体" w:hAnsi="宋体" w:cs="宋体"/>
                <w:b w:val="0"/>
                <w:i w:val="0"/>
                <w:color w:val="000000"/>
                <w:sz w:val="20"/>
              </w:rPr>
              <w:t xml:space="preserve">65.92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21.35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21.35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科学技术支出</w:t>
            </w:r>
          </w:p>
        </w:tc>
        <w:tc>
          <w:tcPr>
            <w:tcW w:w="1980" w:type="dxa"/>
            <w:tcBorders/>
            <w:vAlign w:val="center"/>
          </w:tcPr>
          <w:p>
            <w:pPr>
              <w:jc w:val="right"/>
            </w:pPr>
            <w:r>
              <w:rPr>
                <w:rFonts w:ascii="宋体" w:eastAsia="宋体" w:hAnsi="宋体" w:cs="宋体"/>
                <w:b w:val="0"/>
                <w:i w:val="0"/>
                <w:color w:val="000000"/>
                <w:sz w:val="20"/>
              </w:rPr>
              <w:t xml:space="preserve">189.00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189.00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20699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其他科学技术支出</w:t>
            </w:r>
          </w:p>
        </w:tc>
        <w:tc>
          <w:tcPr>
            <w:tcW w:w="1980" w:type="dxa"/>
            <w:tcBorders/>
            <w:vAlign w:val="center"/>
          </w:tcPr>
          <w:p>
            <w:pPr>
              <w:jc w:val="right"/>
            </w:pPr>
            <w:r>
              <w:rPr>
                <w:rFonts w:ascii="宋体" w:eastAsia="宋体" w:hAnsi="宋体" w:cs="宋体"/>
                <w:b w:val="0"/>
                <w:i w:val="0"/>
                <w:color w:val="000000"/>
                <w:sz w:val="20"/>
              </w:rPr>
              <w:t xml:space="preserve">189.00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189.00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2069901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科技奖励</w:t>
            </w:r>
          </w:p>
        </w:tc>
        <w:tc>
          <w:tcPr>
            <w:tcW w:w="1980" w:type="dxa"/>
            <w:tcBorders/>
            <w:vAlign w:val="center"/>
          </w:tcPr>
          <w:p>
            <w:pPr>
              <w:jc w:val="right"/>
            </w:pPr>
            <w:r>
              <w:rPr>
                <w:rFonts w:ascii="宋体" w:eastAsia="宋体" w:hAnsi="宋体" w:cs="宋体"/>
                <w:b w:val="0"/>
                <w:i w:val="0"/>
                <w:color w:val="000000"/>
                <w:sz w:val="20"/>
              </w:rPr>
              <w:t xml:space="preserve">189.00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189.00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38.84</w:t>
            </w:r>
          </w:p>
        </w:tc>
        <w:tc>
          <w:tcPr>
            <w:tcW w:w="1980" w:type="dxa"/>
            <w:tcBorders/>
            <w:vAlign w:val="center"/>
          </w:tcPr>
          <w:p>
            <w:pPr>
              <w:jc w:val="right"/>
            </w:pPr>
            <w:r>
              <w:rPr>
                <w:rFonts w:ascii="宋体" w:eastAsia="宋体" w:hAnsi="宋体" w:cs="宋体"/>
                <w:b w:val="0"/>
                <w:i w:val="0"/>
                <w:color w:val="000000"/>
                <w:sz w:val="20"/>
              </w:rPr>
              <w:t xml:space="preserve">14.04</w:t>
            </w:r>
          </w:p>
        </w:tc>
        <w:tc>
          <w:tcPr>
            <w:tcW w:w="1952" w:type="dxa"/>
            <w:tcBorders/>
            <w:vAlign w:val="center"/>
          </w:tcPr>
          <w:p>
            <w:pPr>
              <w:jc w:val="right"/>
            </w:pPr>
            <w:r>
              <w:rPr>
                <w:rFonts w:ascii="宋体" w:eastAsia="宋体" w:hAnsi="宋体" w:cs="宋体"/>
                <w:b w:val="0"/>
                <w:i w:val="0"/>
                <w:color w:val="000000"/>
                <w:sz w:val="20"/>
              </w:rPr>
              <w:t xml:space="preserve">24.80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13.83</w:t>
            </w:r>
          </w:p>
        </w:tc>
        <w:tc>
          <w:tcPr>
            <w:tcW w:w="1980" w:type="dxa"/>
            <w:tcBorders/>
            <w:vAlign w:val="center"/>
          </w:tcPr>
          <w:p>
            <w:pPr>
              <w:jc w:val="right"/>
            </w:pPr>
            <w:r>
              <w:rPr>
                <w:rFonts w:ascii="宋体" w:eastAsia="宋体" w:hAnsi="宋体" w:cs="宋体"/>
                <w:b w:val="0"/>
                <w:i w:val="0"/>
                <w:color w:val="000000"/>
                <w:sz w:val="20"/>
              </w:rPr>
              <w:t xml:space="preserve">13.83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5.16</w:t>
            </w:r>
          </w:p>
        </w:tc>
        <w:tc>
          <w:tcPr>
            <w:tcW w:w="1980" w:type="dxa"/>
            <w:tcBorders/>
            <w:vAlign w:val="center"/>
          </w:tcPr>
          <w:p>
            <w:pPr>
              <w:jc w:val="right"/>
            </w:pPr>
            <w:r>
              <w:rPr>
                <w:rFonts w:ascii="宋体" w:eastAsia="宋体" w:hAnsi="宋体" w:cs="宋体"/>
                <w:b w:val="0"/>
                <w:i w:val="0"/>
                <w:color w:val="000000"/>
                <w:sz w:val="20"/>
              </w:rPr>
              <w:t xml:space="preserve">5.16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8.67</w:t>
            </w:r>
          </w:p>
        </w:tc>
        <w:tc>
          <w:tcPr>
            <w:tcW w:w="1980" w:type="dxa"/>
            <w:tcBorders/>
            <w:vAlign w:val="center"/>
          </w:tcPr>
          <w:p>
            <w:pPr>
              <w:jc w:val="right"/>
            </w:pPr>
            <w:r>
              <w:rPr>
                <w:rFonts w:ascii="宋体" w:eastAsia="宋体" w:hAnsi="宋体" w:cs="宋体"/>
                <w:b w:val="0"/>
                <w:i w:val="0"/>
                <w:color w:val="000000"/>
                <w:sz w:val="20"/>
              </w:rPr>
              <w:t xml:space="preserve">8.67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24.80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24.80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24.80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24.80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0.21</w:t>
            </w:r>
          </w:p>
        </w:tc>
        <w:tc>
          <w:tcPr>
            <w:tcW w:w="1980" w:type="dxa"/>
            <w:tcBorders/>
            <w:vAlign w:val="center"/>
          </w:tcPr>
          <w:p>
            <w:pPr>
              <w:jc w:val="right"/>
            </w:pPr>
            <w:r>
              <w:rPr>
                <w:rFonts w:ascii="宋体" w:eastAsia="宋体" w:hAnsi="宋体" w:cs="宋体"/>
                <w:b w:val="0"/>
                <w:i w:val="0"/>
                <w:color w:val="000000"/>
                <w:sz w:val="20"/>
              </w:rPr>
              <w:t xml:space="preserve">0.21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0.21</w:t>
            </w:r>
          </w:p>
        </w:tc>
        <w:tc>
          <w:tcPr>
            <w:tcW w:w="1980" w:type="dxa"/>
            <w:tcBorders/>
            <w:vAlign w:val="center"/>
          </w:tcPr>
          <w:p>
            <w:pPr>
              <w:jc w:val="right"/>
            </w:pPr>
            <w:r>
              <w:rPr>
                <w:rFonts w:ascii="宋体" w:eastAsia="宋体" w:hAnsi="宋体" w:cs="宋体"/>
                <w:b w:val="0"/>
                <w:i w:val="0"/>
                <w:color w:val="000000"/>
                <w:sz w:val="20"/>
              </w:rPr>
              <w:t xml:space="preserve">0.21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3.32</w:t>
            </w:r>
          </w:p>
        </w:tc>
        <w:tc>
          <w:tcPr>
            <w:tcW w:w="1980" w:type="dxa"/>
            <w:tcBorders/>
            <w:vAlign w:val="center"/>
          </w:tcPr>
          <w:p>
            <w:pPr>
              <w:jc w:val="right"/>
            </w:pPr>
            <w:r>
              <w:rPr>
                <w:rFonts w:ascii="宋体" w:eastAsia="宋体" w:hAnsi="宋体" w:cs="宋体"/>
                <w:b w:val="0"/>
                <w:i w:val="0"/>
                <w:color w:val="000000"/>
                <w:sz w:val="20"/>
              </w:rPr>
              <w:t xml:space="preserve">3.32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3.32</w:t>
            </w:r>
          </w:p>
        </w:tc>
        <w:tc>
          <w:tcPr>
            <w:tcW w:w="1980" w:type="dxa"/>
            <w:tcBorders/>
            <w:vAlign w:val="center"/>
          </w:tcPr>
          <w:p>
            <w:pPr>
              <w:jc w:val="right"/>
            </w:pPr>
            <w:r>
              <w:rPr>
                <w:rFonts w:ascii="宋体" w:eastAsia="宋体" w:hAnsi="宋体" w:cs="宋体"/>
                <w:b w:val="0"/>
                <w:i w:val="0"/>
                <w:color w:val="000000"/>
                <w:sz w:val="20"/>
              </w:rPr>
              <w:t xml:space="preserve">3.32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3.23</w:t>
            </w:r>
          </w:p>
        </w:tc>
        <w:tc>
          <w:tcPr>
            <w:tcW w:w="1980" w:type="dxa"/>
            <w:tcBorders/>
            <w:vAlign w:val="center"/>
          </w:tcPr>
          <w:p>
            <w:pPr>
              <w:jc w:val="right"/>
            </w:pPr>
            <w:r>
              <w:rPr>
                <w:rFonts w:ascii="宋体" w:eastAsia="宋体" w:hAnsi="宋体" w:cs="宋体"/>
                <w:b w:val="0"/>
                <w:i w:val="0"/>
                <w:color w:val="000000"/>
                <w:sz w:val="20"/>
              </w:rPr>
              <w:t xml:space="preserve">3.23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城乡社区支出</w:t>
            </w:r>
          </w:p>
        </w:tc>
        <w:tc>
          <w:tcPr>
            <w:tcW w:w="1980" w:type="dxa"/>
            <w:tcBorders/>
            <w:vAlign w:val="center"/>
          </w:tcPr>
          <w:p>
            <w:pPr>
              <w:jc w:val="right"/>
            </w:pPr>
            <w:r>
              <w:rPr>
                <w:rFonts w:ascii="宋体" w:eastAsia="宋体" w:hAnsi="宋体" w:cs="宋体"/>
                <w:b w:val="0"/>
                <w:i w:val="0"/>
                <w:color w:val="000000"/>
                <w:sz w:val="20"/>
              </w:rPr>
              <w:t xml:space="preserve">100.00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城乡社区公共设施</w:t>
            </w:r>
          </w:p>
        </w:tc>
        <w:tc>
          <w:tcPr>
            <w:tcW w:w="1980" w:type="dxa"/>
            <w:tcBorders/>
            <w:vAlign w:val="center"/>
          </w:tcPr>
          <w:p>
            <w:pPr>
              <w:jc w:val="right"/>
            </w:pPr>
            <w:r>
              <w:rPr>
                <w:rFonts w:ascii="宋体" w:eastAsia="宋体" w:hAnsi="宋体" w:cs="宋体"/>
                <w:b w:val="0"/>
                <w:i w:val="0"/>
                <w:color w:val="000000"/>
                <w:sz w:val="20"/>
              </w:rPr>
              <w:t xml:space="preserve">100.00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其他城乡社区公共设施支出</w:t>
            </w:r>
          </w:p>
        </w:tc>
        <w:tc>
          <w:tcPr>
            <w:tcW w:w="1980" w:type="dxa"/>
            <w:tcBorders/>
            <w:vAlign w:val="center"/>
          </w:tcPr>
          <w:p>
            <w:pPr>
              <w:jc w:val="right"/>
            </w:pPr>
            <w:r>
              <w:rPr>
                <w:rFonts w:ascii="宋体" w:eastAsia="宋体" w:hAnsi="宋体" w:cs="宋体"/>
                <w:b w:val="0"/>
                <w:i w:val="0"/>
                <w:color w:val="000000"/>
                <w:sz w:val="20"/>
              </w:rPr>
              <w:t xml:space="preserve">100.00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资源勘探工业信息等支出</w:t>
            </w:r>
          </w:p>
        </w:tc>
        <w:tc>
          <w:tcPr>
            <w:tcW w:w="1980" w:type="dxa"/>
            <w:tcBorders/>
            <w:vAlign w:val="center"/>
          </w:tcPr>
          <w:p>
            <w:pPr>
              <w:jc w:val="right"/>
            </w:pPr>
            <w:r>
              <w:rPr>
                <w:rFonts w:ascii="宋体" w:eastAsia="宋体" w:hAnsi="宋体" w:cs="宋体"/>
                <w:b w:val="0"/>
                <w:i w:val="0"/>
                <w:color w:val="000000"/>
                <w:sz w:val="20"/>
              </w:rPr>
              <w:t xml:space="preserve">931.00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931.00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其他资源勘探工业信息等支出</w:t>
            </w:r>
          </w:p>
        </w:tc>
        <w:tc>
          <w:tcPr>
            <w:tcW w:w="1980" w:type="dxa"/>
            <w:tcBorders/>
            <w:vAlign w:val="center"/>
          </w:tcPr>
          <w:p>
            <w:pPr>
              <w:jc w:val="right"/>
            </w:pPr>
            <w:r>
              <w:rPr>
                <w:rFonts w:ascii="宋体" w:eastAsia="宋体" w:hAnsi="宋体" w:cs="宋体"/>
                <w:b w:val="0"/>
                <w:i w:val="0"/>
                <w:color w:val="000000"/>
                <w:sz w:val="20"/>
              </w:rPr>
              <w:t xml:space="preserve">931.00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931.00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2159999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其他资源勘探工业信息等支出</w:t>
            </w:r>
          </w:p>
        </w:tc>
        <w:tc>
          <w:tcPr>
            <w:tcW w:w="1980" w:type="dxa"/>
            <w:tcBorders/>
            <w:vAlign w:val="center"/>
          </w:tcPr>
          <w:p>
            <w:pPr>
              <w:jc w:val="right"/>
            </w:pPr>
            <w:r>
              <w:rPr>
                <w:rFonts w:ascii="宋体" w:eastAsia="宋体" w:hAnsi="宋体" w:cs="宋体"/>
                <w:b w:val="0"/>
                <w:i w:val="0"/>
                <w:color w:val="000000"/>
                <w:sz w:val="20"/>
              </w:rPr>
              <w:t xml:space="preserve">931.00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931.00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6.22</w:t>
            </w:r>
          </w:p>
        </w:tc>
        <w:tc>
          <w:tcPr>
            <w:tcW w:w="1980" w:type="dxa"/>
            <w:tcBorders/>
            <w:vAlign w:val="center"/>
          </w:tcPr>
          <w:p>
            <w:pPr>
              <w:jc w:val="right"/>
            </w:pPr>
            <w:r>
              <w:rPr>
                <w:rFonts w:ascii="宋体" w:eastAsia="宋体" w:hAnsi="宋体" w:cs="宋体"/>
                <w:b w:val="0"/>
                <w:i w:val="0"/>
                <w:color w:val="000000"/>
                <w:sz w:val="20"/>
              </w:rPr>
              <w:t xml:space="preserve">6.22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6.22</w:t>
            </w:r>
          </w:p>
        </w:tc>
        <w:tc>
          <w:tcPr>
            <w:tcW w:w="1980" w:type="dxa"/>
            <w:tcBorders/>
            <w:vAlign w:val="center"/>
          </w:tcPr>
          <w:p>
            <w:pPr>
              <w:jc w:val="right"/>
            </w:pPr>
            <w:r>
              <w:rPr>
                <w:rFonts w:ascii="宋体" w:eastAsia="宋体" w:hAnsi="宋体" w:cs="宋体"/>
                <w:b w:val="0"/>
                <w:i w:val="0"/>
                <w:color w:val="000000"/>
                <w:sz w:val="20"/>
              </w:rPr>
              <w:t xml:space="preserve">6.22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6.22</w:t>
            </w:r>
          </w:p>
        </w:tc>
        <w:tc>
          <w:tcPr>
            <w:tcW w:w="1980" w:type="dxa"/>
            <w:tcBorders/>
            <w:vAlign w:val="center"/>
          </w:tcPr>
          <w:p>
            <w:pPr>
              <w:jc w:val="right"/>
            </w:pPr>
            <w:r>
              <w:rPr>
                <w:rFonts w:ascii="宋体" w:eastAsia="宋体" w:hAnsi="宋体" w:cs="宋体"/>
                <w:b w:val="0"/>
                <w:i w:val="0"/>
                <w:color w:val="000000"/>
                <w:sz w:val="20"/>
              </w:rPr>
              <w:t xml:space="preserve">6.22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单位：辽宁省盘锦市双台子区工业和信息化局（本级）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77.05</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6.42</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29.13</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1.00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15.46</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0.06</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14.02</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8.67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3.23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0.30</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0.08</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6.22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6.04</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5.16</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0.88</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5.28</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83.09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6.42</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单位：辽宁省盘锦市双台子区工业和信息化局（本级）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单位：辽宁省盘锦市双台子区工业和信息化局（本级）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单位：辽宁省盘锦市双台子区工业和信息化局（本级）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69"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737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