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辽宁省盘锦市双台子区高质量发展服务中心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辽宁省盘锦市双台子区高质量发展服务中心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辽宁省盘锦市双台子区高质量发展服务中心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辽宁省盘锦市双台子区高质量发展服务中心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辽宁省盘锦市双台子区高质量发展服务中心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辽宁省盘锦市双台子区高质量发展服务中心概况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(一)参与全区经济和产业高质量发展、重点产业项目建设、振兴老工业基地、经济转型、社会发展、扩大对外开放、区域协调发展以及开展城外合作有关政策的研究工作提出有关政策建议。</w:t>
        <w:br/>
        <w:t xml:space="preserve">    (二)负责省重大项目库日常运行管理维护工作。</w:t>
        <w:br/>
        <w:t xml:space="preserve">    (三)接受有关国家机关委托，对纪检监察、司法、行政工作中所涉及的，价格不明或者价格有争议的，实行市场调节价的有形产品、无形资产和各类有偿服务进行价格认定。</w:t>
        <w:br/>
        <w:t xml:space="preserve">    (四)负责为政府价格管理和经济决策提供服务;为各类组织和公民提供关于价格政策法规、市场行情、价格预测等咨询。</w:t>
        <w:br/>
        <w:t xml:space="preserve">    (五)做好本单位党建和党风廉政建设、安全生产、人事人才等工作。</w:t>
        <w:br/>
        <w:t xml:space="preserve">    (六)承担主管部门和上级单位交办的其他各项工作。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辽宁省盘锦市双台子区高质量发展服务中心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盘锦市双台子区高质量发展服务中心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149.96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149.96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149.96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增加3.97万元，增长2.72%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工资福利和项目支出增加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149.96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148.41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98.97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工资福利支出147.47万元；商品和服务支出0.94万元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1.55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主要包括专项工作培训费等业务支出。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增加3.98万元，增长2.72%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工资福利和项目支出增加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减少0.01万元，降低100.00%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149.96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148.41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1.55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增加3.98万元，增长2.72%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工资福利和项目支出增加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90.74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89.80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2023年度一般公共预算财政拨款支出149.96万元。按支出功能分类科目分，包括：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1.一般公共服务支出111.44万元，具体包括：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（1）一般公共服务支出（类）发展与改革事务（款）事业运行（项）109.89万元,主要是人员经费支出等支出，完成年初预算的394%，决算数与年初预算数存在差异的主要原因是工资福利增加。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（2）一般公共服务支出（类）发展与改革事务（款）其他发展与改革事务支出（项）1.55万元,主要是专项工作培训费等支出，完成年初预算的0%，决算数与年初预算数存在差异的主要原因是年初无预算。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2.社会保障和就业支出20.65万元，具体包括：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15.74万元,主要是机关事业单位基本养老保险缴费等支出，完成年初预算的116%，决算数与年初预算数存在差异的主要原因是人员和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职业年金缴费支出（项）4.30万元,主要是职业年金缴费等支出，完成年初预算的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0.61万元,主要是其他社会保障缴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3.卫生健康支出6.35万元，具体包括：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（1）卫生健康支出（类）行政事业单位医疗（款）事业单位医疗（项）6.26万元,主要是职工基本医疗保险缴费等支出，完成年初预算的104%，决算数与年初预算数存在差异的主要原因是人员和基数调整。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（2）卫生健康支出（类）行政事业单位医疗（款）其他行政事业单位医疗支出（项）0.09万元,主要是大额保险等支出，完成年初预算的129%，决算数与年初预算数存在差异的主要原因是人员调整。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4.住房保障支出11.51万元，具体包括：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（1）住房保障支出（类）住房改革支出（款）住房公积金（项）11.51万元,主要是住房公积金等支出，完成年初预算的118%，决算数与年初预算数存在差异的主要原因是人员和基数调整。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148.41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147.47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0.94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根据预算绩效管理要求，本部门组织对2023年度预算项目支出全面开展绩效自评，共涉及预算支出项目1个。组织对1个单位开展整体绩效自评。</w:t>
        <w:br/>
        <w:t xml:space="preserve">2.项目绩效自评结果。</w:t>
        <w:br/>
        <w:t xml:space="preserve">本部门在2023年度省直部门决算中反映专项工作培训费等1个项目绩效自评结果。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单位：辽宁省盘锦市双台子区高质量发展服务中心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149.96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111.44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20.65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6.35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11.51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149.96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149.96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149.96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149.96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单位：辽宁省盘锦市双台子区高质量发展服务中心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149.96</w:t>
            </w:r>
          </w:p>
        </w:tc>
        <w:tc>
          <w:tcPr>
            <w:tcW w:w="1160" w:type="dxa"/>
            <w:tcBorders/>
            <w:vAlign w:val="center"/>
          </w:tcPr>
          <w:p>
            <w:pPr>
              <w:jc w:val="right"/>
            </w:pPr>
            <w:r>
              <w:rPr>
                <w:rFonts w:ascii="宋体" w:eastAsia="宋体" w:hAnsi="宋体" w:cs="宋体"/>
                <w:b/>
                <w:i w:val="0"/>
                <w:color w:val="000000"/>
                <w:sz w:val="14"/>
              </w:rPr>
              <w:t xml:space="preserve">149.96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111.44</w:t>
            </w:r>
          </w:p>
        </w:tc>
        <w:tc>
          <w:tcPr>
            <w:tcW w:w="1160" w:type="dxa"/>
            <w:tcBorders/>
            <w:vAlign w:val="center"/>
          </w:tcPr>
          <w:p>
            <w:pPr>
              <w:jc w:val="right"/>
            </w:pPr>
            <w:r>
              <w:rPr>
                <w:rFonts w:ascii="宋体" w:eastAsia="宋体" w:hAnsi="宋体" w:cs="宋体"/>
                <w:b w:val="0"/>
                <w:i w:val="0"/>
                <w:color w:val="000000"/>
                <w:sz w:val="14"/>
              </w:rPr>
              <w:t xml:space="preserve">111.44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发展与改革事务</w:t>
            </w:r>
          </w:p>
        </w:tc>
        <w:tc>
          <w:tcPr>
            <w:tcW w:w="1160" w:type="dxa"/>
            <w:tcBorders/>
            <w:vAlign w:val="center"/>
          </w:tcPr>
          <w:p>
            <w:pPr>
              <w:jc w:val="right"/>
            </w:pPr>
            <w:r>
              <w:rPr>
                <w:rFonts w:ascii="宋体" w:eastAsia="宋体" w:hAnsi="宋体" w:cs="宋体"/>
                <w:b w:val="0"/>
                <w:i w:val="0"/>
                <w:color w:val="000000"/>
                <w:sz w:val="14"/>
              </w:rPr>
              <w:t xml:space="preserve">111.44</w:t>
            </w:r>
          </w:p>
        </w:tc>
        <w:tc>
          <w:tcPr>
            <w:tcW w:w="1160" w:type="dxa"/>
            <w:tcBorders/>
            <w:vAlign w:val="center"/>
          </w:tcPr>
          <w:p>
            <w:pPr>
              <w:jc w:val="right"/>
            </w:pPr>
            <w:r>
              <w:rPr>
                <w:rFonts w:ascii="宋体" w:eastAsia="宋体" w:hAnsi="宋体" w:cs="宋体"/>
                <w:b w:val="0"/>
                <w:i w:val="0"/>
                <w:color w:val="000000"/>
                <w:sz w:val="14"/>
              </w:rPr>
              <w:t xml:space="preserve">111.44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109.89</w:t>
            </w:r>
          </w:p>
        </w:tc>
        <w:tc>
          <w:tcPr>
            <w:tcW w:w="1160" w:type="dxa"/>
            <w:tcBorders/>
            <w:vAlign w:val="center"/>
          </w:tcPr>
          <w:p>
            <w:pPr>
              <w:jc w:val="right"/>
            </w:pPr>
            <w:r>
              <w:rPr>
                <w:rFonts w:ascii="宋体" w:eastAsia="宋体" w:hAnsi="宋体" w:cs="宋体"/>
                <w:b w:val="0"/>
                <w:i w:val="0"/>
                <w:color w:val="000000"/>
                <w:sz w:val="14"/>
              </w:rPr>
              <w:t xml:space="preserve">109.89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其他发展与改革事务支出</w:t>
            </w:r>
          </w:p>
        </w:tc>
        <w:tc>
          <w:tcPr>
            <w:tcW w:w="1160" w:type="dxa"/>
            <w:tcBorders/>
            <w:vAlign w:val="center"/>
          </w:tcPr>
          <w:p>
            <w:pPr>
              <w:jc w:val="right"/>
            </w:pPr>
            <w:r>
              <w:rPr>
                <w:rFonts w:ascii="宋体" w:eastAsia="宋体" w:hAnsi="宋体" w:cs="宋体"/>
                <w:b w:val="0"/>
                <w:i w:val="0"/>
                <w:color w:val="000000"/>
                <w:sz w:val="14"/>
              </w:rPr>
              <w:t xml:space="preserve">1.55</w:t>
            </w:r>
          </w:p>
        </w:tc>
        <w:tc>
          <w:tcPr>
            <w:tcW w:w="1160" w:type="dxa"/>
            <w:tcBorders/>
            <w:vAlign w:val="center"/>
          </w:tcPr>
          <w:p>
            <w:pPr>
              <w:jc w:val="right"/>
            </w:pPr>
            <w:r>
              <w:rPr>
                <w:rFonts w:ascii="宋体" w:eastAsia="宋体" w:hAnsi="宋体" w:cs="宋体"/>
                <w:b w:val="0"/>
                <w:i w:val="0"/>
                <w:color w:val="000000"/>
                <w:sz w:val="14"/>
              </w:rPr>
              <w:t xml:space="preserve">1.55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20.65</w:t>
            </w:r>
          </w:p>
        </w:tc>
        <w:tc>
          <w:tcPr>
            <w:tcW w:w="1160" w:type="dxa"/>
            <w:tcBorders/>
            <w:vAlign w:val="center"/>
          </w:tcPr>
          <w:p>
            <w:pPr>
              <w:jc w:val="right"/>
            </w:pPr>
            <w:r>
              <w:rPr>
                <w:rFonts w:ascii="宋体" w:eastAsia="宋体" w:hAnsi="宋体" w:cs="宋体"/>
                <w:b w:val="0"/>
                <w:i w:val="0"/>
                <w:color w:val="000000"/>
                <w:sz w:val="14"/>
              </w:rPr>
              <w:t xml:space="preserve">20.65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20.04</w:t>
            </w:r>
          </w:p>
        </w:tc>
        <w:tc>
          <w:tcPr>
            <w:tcW w:w="1160" w:type="dxa"/>
            <w:tcBorders/>
            <w:vAlign w:val="center"/>
          </w:tcPr>
          <w:p>
            <w:pPr>
              <w:jc w:val="right"/>
            </w:pPr>
            <w:r>
              <w:rPr>
                <w:rFonts w:ascii="宋体" w:eastAsia="宋体" w:hAnsi="宋体" w:cs="宋体"/>
                <w:b w:val="0"/>
                <w:i w:val="0"/>
                <w:color w:val="000000"/>
                <w:sz w:val="14"/>
              </w:rPr>
              <w:t xml:space="preserve">20.04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15.74</w:t>
            </w:r>
          </w:p>
        </w:tc>
        <w:tc>
          <w:tcPr>
            <w:tcW w:w="1160" w:type="dxa"/>
            <w:tcBorders/>
            <w:vAlign w:val="center"/>
          </w:tcPr>
          <w:p>
            <w:pPr>
              <w:jc w:val="right"/>
            </w:pPr>
            <w:r>
              <w:rPr>
                <w:rFonts w:ascii="宋体" w:eastAsia="宋体" w:hAnsi="宋体" w:cs="宋体"/>
                <w:b w:val="0"/>
                <w:i w:val="0"/>
                <w:color w:val="000000"/>
                <w:sz w:val="14"/>
              </w:rPr>
              <w:t xml:space="preserve">15.74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4.30</w:t>
            </w:r>
          </w:p>
        </w:tc>
        <w:tc>
          <w:tcPr>
            <w:tcW w:w="1160" w:type="dxa"/>
            <w:tcBorders/>
            <w:vAlign w:val="center"/>
          </w:tcPr>
          <w:p>
            <w:pPr>
              <w:jc w:val="right"/>
            </w:pPr>
            <w:r>
              <w:rPr>
                <w:rFonts w:ascii="宋体" w:eastAsia="宋体" w:hAnsi="宋体" w:cs="宋体"/>
                <w:b w:val="0"/>
                <w:i w:val="0"/>
                <w:color w:val="000000"/>
                <w:sz w:val="14"/>
              </w:rPr>
              <w:t xml:space="preserve">4.30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0.61</w:t>
            </w:r>
          </w:p>
        </w:tc>
        <w:tc>
          <w:tcPr>
            <w:tcW w:w="1160" w:type="dxa"/>
            <w:tcBorders/>
            <w:vAlign w:val="center"/>
          </w:tcPr>
          <w:p>
            <w:pPr>
              <w:jc w:val="right"/>
            </w:pPr>
            <w:r>
              <w:rPr>
                <w:rFonts w:ascii="宋体" w:eastAsia="宋体" w:hAnsi="宋体" w:cs="宋体"/>
                <w:b w:val="0"/>
                <w:i w:val="0"/>
                <w:color w:val="000000"/>
                <w:sz w:val="14"/>
              </w:rPr>
              <w:t xml:space="preserve">0.61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0.61</w:t>
            </w:r>
          </w:p>
        </w:tc>
        <w:tc>
          <w:tcPr>
            <w:tcW w:w="1160" w:type="dxa"/>
            <w:tcBorders/>
            <w:vAlign w:val="center"/>
          </w:tcPr>
          <w:p>
            <w:pPr>
              <w:jc w:val="right"/>
            </w:pPr>
            <w:r>
              <w:rPr>
                <w:rFonts w:ascii="宋体" w:eastAsia="宋体" w:hAnsi="宋体" w:cs="宋体"/>
                <w:b w:val="0"/>
                <w:i w:val="0"/>
                <w:color w:val="000000"/>
                <w:sz w:val="14"/>
              </w:rPr>
              <w:t xml:space="preserve">0.61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6.35</w:t>
            </w:r>
          </w:p>
        </w:tc>
        <w:tc>
          <w:tcPr>
            <w:tcW w:w="1160" w:type="dxa"/>
            <w:tcBorders/>
            <w:vAlign w:val="center"/>
          </w:tcPr>
          <w:p>
            <w:pPr>
              <w:jc w:val="right"/>
            </w:pPr>
            <w:r>
              <w:rPr>
                <w:rFonts w:ascii="宋体" w:eastAsia="宋体" w:hAnsi="宋体" w:cs="宋体"/>
                <w:b w:val="0"/>
                <w:i w:val="0"/>
                <w:color w:val="000000"/>
                <w:sz w:val="14"/>
              </w:rPr>
              <w:t xml:space="preserve">6.35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6.35</w:t>
            </w:r>
          </w:p>
        </w:tc>
        <w:tc>
          <w:tcPr>
            <w:tcW w:w="1160" w:type="dxa"/>
            <w:tcBorders/>
            <w:vAlign w:val="center"/>
          </w:tcPr>
          <w:p>
            <w:pPr>
              <w:jc w:val="right"/>
            </w:pPr>
            <w:r>
              <w:rPr>
                <w:rFonts w:ascii="宋体" w:eastAsia="宋体" w:hAnsi="宋体" w:cs="宋体"/>
                <w:b w:val="0"/>
                <w:i w:val="0"/>
                <w:color w:val="000000"/>
                <w:sz w:val="14"/>
              </w:rPr>
              <w:t xml:space="preserve">6.35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6.26</w:t>
            </w:r>
          </w:p>
        </w:tc>
        <w:tc>
          <w:tcPr>
            <w:tcW w:w="1160" w:type="dxa"/>
            <w:tcBorders/>
            <w:vAlign w:val="center"/>
          </w:tcPr>
          <w:p>
            <w:pPr>
              <w:jc w:val="right"/>
            </w:pPr>
            <w:r>
              <w:rPr>
                <w:rFonts w:ascii="宋体" w:eastAsia="宋体" w:hAnsi="宋体" w:cs="宋体"/>
                <w:b w:val="0"/>
                <w:i w:val="0"/>
                <w:color w:val="000000"/>
                <w:sz w:val="14"/>
              </w:rPr>
              <w:t xml:space="preserve">6.26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11.51</w:t>
            </w:r>
          </w:p>
        </w:tc>
        <w:tc>
          <w:tcPr>
            <w:tcW w:w="1160" w:type="dxa"/>
            <w:tcBorders/>
            <w:vAlign w:val="center"/>
          </w:tcPr>
          <w:p>
            <w:pPr>
              <w:jc w:val="right"/>
            </w:pPr>
            <w:r>
              <w:rPr>
                <w:rFonts w:ascii="宋体" w:eastAsia="宋体" w:hAnsi="宋体" w:cs="宋体"/>
                <w:b w:val="0"/>
                <w:i w:val="0"/>
                <w:color w:val="000000"/>
                <w:sz w:val="14"/>
              </w:rPr>
              <w:t xml:space="preserve">11.51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11.51</w:t>
            </w:r>
          </w:p>
        </w:tc>
        <w:tc>
          <w:tcPr>
            <w:tcW w:w="1160" w:type="dxa"/>
            <w:tcBorders/>
            <w:vAlign w:val="center"/>
          </w:tcPr>
          <w:p>
            <w:pPr>
              <w:jc w:val="right"/>
            </w:pPr>
            <w:r>
              <w:rPr>
                <w:rFonts w:ascii="宋体" w:eastAsia="宋体" w:hAnsi="宋体" w:cs="宋体"/>
                <w:b w:val="0"/>
                <w:i w:val="0"/>
                <w:color w:val="000000"/>
                <w:sz w:val="14"/>
              </w:rPr>
              <w:t xml:space="preserve">11.51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11.51</w:t>
            </w:r>
          </w:p>
        </w:tc>
        <w:tc>
          <w:tcPr>
            <w:tcW w:w="1160" w:type="dxa"/>
            <w:tcBorders/>
            <w:vAlign w:val="center"/>
          </w:tcPr>
          <w:p>
            <w:pPr>
              <w:jc w:val="right"/>
            </w:pPr>
            <w:r>
              <w:rPr>
                <w:rFonts w:ascii="宋体" w:eastAsia="宋体" w:hAnsi="宋体" w:cs="宋体"/>
                <w:b w:val="0"/>
                <w:i w:val="0"/>
                <w:color w:val="000000"/>
                <w:sz w:val="14"/>
              </w:rPr>
              <w:t xml:space="preserve">11.51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单位：辽宁省盘锦市双台子区高质量发展服务中心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149.96</w:t>
            </w:r>
          </w:p>
        </w:tc>
        <w:tc>
          <w:tcPr>
            <w:tcW w:w="1120" w:type="dxa"/>
            <w:tcBorders/>
            <w:vAlign w:val="center"/>
          </w:tcPr>
          <w:p>
            <w:pPr>
              <w:jc w:val="right"/>
            </w:pPr>
            <w:r>
              <w:rPr>
                <w:rFonts w:ascii="宋体" w:eastAsia="宋体" w:hAnsi="宋体" w:cs="宋体"/>
                <w:b/>
                <w:i w:val="0"/>
                <w:color w:val="000000"/>
                <w:sz w:val="16"/>
              </w:rPr>
              <w:t xml:space="preserve">148.41</w:t>
            </w:r>
          </w:p>
        </w:tc>
        <w:tc>
          <w:tcPr>
            <w:tcW w:w="1120" w:type="dxa"/>
            <w:tcBorders/>
            <w:vAlign w:val="center"/>
          </w:tcPr>
          <w:p>
            <w:pPr>
              <w:jc w:val="right"/>
            </w:pPr>
            <w:r>
              <w:rPr>
                <w:rFonts w:ascii="宋体" w:eastAsia="宋体" w:hAnsi="宋体" w:cs="宋体"/>
                <w:b/>
                <w:i w:val="0"/>
                <w:color w:val="000000"/>
                <w:sz w:val="16"/>
              </w:rPr>
              <w:t xml:space="preserve">1.55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111.44</w:t>
            </w:r>
          </w:p>
        </w:tc>
        <w:tc>
          <w:tcPr>
            <w:tcW w:w="1120" w:type="dxa"/>
            <w:tcBorders/>
            <w:vAlign w:val="center"/>
          </w:tcPr>
          <w:p>
            <w:pPr>
              <w:jc w:val="right"/>
            </w:pPr>
            <w:r>
              <w:rPr>
                <w:rFonts w:ascii="宋体" w:eastAsia="宋体" w:hAnsi="宋体" w:cs="宋体"/>
                <w:b w:val="0"/>
                <w:i w:val="0"/>
                <w:color w:val="000000"/>
                <w:sz w:val="16"/>
              </w:rPr>
              <w:t xml:space="preserve">109.89</w:t>
            </w:r>
          </w:p>
        </w:tc>
        <w:tc>
          <w:tcPr>
            <w:tcW w:w="1120" w:type="dxa"/>
            <w:tcBorders/>
            <w:vAlign w:val="center"/>
          </w:tcPr>
          <w:p>
            <w:pPr>
              <w:jc w:val="right"/>
            </w:pPr>
            <w:r>
              <w:rPr>
                <w:rFonts w:ascii="宋体" w:eastAsia="宋体" w:hAnsi="宋体" w:cs="宋体"/>
                <w:b w:val="0"/>
                <w:i w:val="0"/>
                <w:color w:val="000000"/>
                <w:sz w:val="16"/>
              </w:rPr>
              <w:t xml:space="preserve">1.55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发展与改革事务</w:t>
            </w:r>
          </w:p>
        </w:tc>
        <w:tc>
          <w:tcPr>
            <w:tcW w:w="1120" w:type="dxa"/>
            <w:tcBorders/>
            <w:vAlign w:val="center"/>
          </w:tcPr>
          <w:p>
            <w:pPr>
              <w:jc w:val="right"/>
            </w:pPr>
            <w:r>
              <w:rPr>
                <w:rFonts w:ascii="宋体" w:eastAsia="宋体" w:hAnsi="宋体" w:cs="宋体"/>
                <w:b w:val="0"/>
                <w:i w:val="0"/>
                <w:color w:val="000000"/>
                <w:sz w:val="16"/>
              </w:rPr>
              <w:t xml:space="preserve">111.44</w:t>
            </w:r>
          </w:p>
        </w:tc>
        <w:tc>
          <w:tcPr>
            <w:tcW w:w="1120" w:type="dxa"/>
            <w:tcBorders/>
            <w:vAlign w:val="center"/>
          </w:tcPr>
          <w:p>
            <w:pPr>
              <w:jc w:val="right"/>
            </w:pPr>
            <w:r>
              <w:rPr>
                <w:rFonts w:ascii="宋体" w:eastAsia="宋体" w:hAnsi="宋体" w:cs="宋体"/>
                <w:b w:val="0"/>
                <w:i w:val="0"/>
                <w:color w:val="000000"/>
                <w:sz w:val="16"/>
              </w:rPr>
              <w:t xml:space="preserve">109.89</w:t>
            </w:r>
          </w:p>
        </w:tc>
        <w:tc>
          <w:tcPr>
            <w:tcW w:w="1120" w:type="dxa"/>
            <w:tcBorders/>
            <w:vAlign w:val="center"/>
          </w:tcPr>
          <w:p>
            <w:pPr>
              <w:jc w:val="right"/>
            </w:pPr>
            <w:r>
              <w:rPr>
                <w:rFonts w:ascii="宋体" w:eastAsia="宋体" w:hAnsi="宋体" w:cs="宋体"/>
                <w:b w:val="0"/>
                <w:i w:val="0"/>
                <w:color w:val="000000"/>
                <w:sz w:val="16"/>
              </w:rPr>
              <w:t xml:space="preserve">1.55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109.89</w:t>
            </w:r>
          </w:p>
        </w:tc>
        <w:tc>
          <w:tcPr>
            <w:tcW w:w="1120" w:type="dxa"/>
            <w:tcBorders/>
            <w:vAlign w:val="center"/>
          </w:tcPr>
          <w:p>
            <w:pPr>
              <w:jc w:val="right"/>
            </w:pPr>
            <w:r>
              <w:rPr>
                <w:rFonts w:ascii="宋体" w:eastAsia="宋体" w:hAnsi="宋体" w:cs="宋体"/>
                <w:b w:val="0"/>
                <w:i w:val="0"/>
                <w:color w:val="000000"/>
                <w:sz w:val="16"/>
              </w:rPr>
              <w:t xml:space="preserve">109.89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其他发展与改革事务支出</w:t>
            </w:r>
          </w:p>
        </w:tc>
        <w:tc>
          <w:tcPr>
            <w:tcW w:w="1120" w:type="dxa"/>
            <w:tcBorders/>
            <w:vAlign w:val="center"/>
          </w:tcPr>
          <w:p>
            <w:pPr>
              <w:jc w:val="right"/>
            </w:pPr>
            <w:r>
              <w:rPr>
                <w:rFonts w:ascii="宋体" w:eastAsia="宋体" w:hAnsi="宋体" w:cs="宋体"/>
                <w:b w:val="0"/>
                <w:i w:val="0"/>
                <w:color w:val="000000"/>
                <w:sz w:val="16"/>
              </w:rPr>
              <w:t xml:space="preserve">1.55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20.65</w:t>
            </w:r>
          </w:p>
        </w:tc>
        <w:tc>
          <w:tcPr>
            <w:tcW w:w="1120" w:type="dxa"/>
            <w:tcBorders/>
            <w:vAlign w:val="center"/>
          </w:tcPr>
          <w:p>
            <w:pPr>
              <w:jc w:val="right"/>
            </w:pPr>
            <w:r>
              <w:rPr>
                <w:rFonts w:ascii="宋体" w:eastAsia="宋体" w:hAnsi="宋体" w:cs="宋体"/>
                <w:b w:val="0"/>
                <w:i w:val="0"/>
                <w:color w:val="000000"/>
                <w:sz w:val="16"/>
              </w:rPr>
              <w:t xml:space="preserve">20.65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20.04</w:t>
            </w:r>
          </w:p>
        </w:tc>
        <w:tc>
          <w:tcPr>
            <w:tcW w:w="1120" w:type="dxa"/>
            <w:tcBorders/>
            <w:vAlign w:val="center"/>
          </w:tcPr>
          <w:p>
            <w:pPr>
              <w:jc w:val="right"/>
            </w:pPr>
            <w:r>
              <w:rPr>
                <w:rFonts w:ascii="宋体" w:eastAsia="宋体" w:hAnsi="宋体" w:cs="宋体"/>
                <w:b w:val="0"/>
                <w:i w:val="0"/>
                <w:color w:val="000000"/>
                <w:sz w:val="16"/>
              </w:rPr>
              <w:t xml:space="preserve">20.04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15.74</w:t>
            </w:r>
          </w:p>
        </w:tc>
        <w:tc>
          <w:tcPr>
            <w:tcW w:w="1120" w:type="dxa"/>
            <w:tcBorders/>
            <w:vAlign w:val="center"/>
          </w:tcPr>
          <w:p>
            <w:pPr>
              <w:jc w:val="right"/>
            </w:pPr>
            <w:r>
              <w:rPr>
                <w:rFonts w:ascii="宋体" w:eastAsia="宋体" w:hAnsi="宋体" w:cs="宋体"/>
                <w:b w:val="0"/>
                <w:i w:val="0"/>
                <w:color w:val="000000"/>
                <w:sz w:val="16"/>
              </w:rPr>
              <w:t xml:space="preserve">15.74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4.30</w:t>
            </w:r>
          </w:p>
        </w:tc>
        <w:tc>
          <w:tcPr>
            <w:tcW w:w="1120" w:type="dxa"/>
            <w:tcBorders/>
            <w:vAlign w:val="center"/>
          </w:tcPr>
          <w:p>
            <w:pPr>
              <w:jc w:val="right"/>
            </w:pPr>
            <w:r>
              <w:rPr>
                <w:rFonts w:ascii="宋体" w:eastAsia="宋体" w:hAnsi="宋体" w:cs="宋体"/>
                <w:b w:val="0"/>
                <w:i w:val="0"/>
                <w:color w:val="000000"/>
                <w:sz w:val="16"/>
              </w:rPr>
              <w:t xml:space="preserve">4.30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0.61</w:t>
            </w:r>
          </w:p>
        </w:tc>
        <w:tc>
          <w:tcPr>
            <w:tcW w:w="1120" w:type="dxa"/>
            <w:tcBorders/>
            <w:vAlign w:val="center"/>
          </w:tcPr>
          <w:p>
            <w:pPr>
              <w:jc w:val="right"/>
            </w:pPr>
            <w:r>
              <w:rPr>
                <w:rFonts w:ascii="宋体" w:eastAsia="宋体" w:hAnsi="宋体" w:cs="宋体"/>
                <w:b w:val="0"/>
                <w:i w:val="0"/>
                <w:color w:val="000000"/>
                <w:sz w:val="16"/>
              </w:rPr>
              <w:t xml:space="preserve">0.61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0.61</w:t>
            </w:r>
          </w:p>
        </w:tc>
        <w:tc>
          <w:tcPr>
            <w:tcW w:w="1120" w:type="dxa"/>
            <w:tcBorders/>
            <w:vAlign w:val="center"/>
          </w:tcPr>
          <w:p>
            <w:pPr>
              <w:jc w:val="right"/>
            </w:pPr>
            <w:r>
              <w:rPr>
                <w:rFonts w:ascii="宋体" w:eastAsia="宋体" w:hAnsi="宋体" w:cs="宋体"/>
                <w:b w:val="0"/>
                <w:i w:val="0"/>
                <w:color w:val="000000"/>
                <w:sz w:val="16"/>
              </w:rPr>
              <w:t xml:space="preserve">0.61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6.35</w:t>
            </w:r>
          </w:p>
        </w:tc>
        <w:tc>
          <w:tcPr>
            <w:tcW w:w="1120" w:type="dxa"/>
            <w:tcBorders/>
            <w:vAlign w:val="center"/>
          </w:tcPr>
          <w:p>
            <w:pPr>
              <w:jc w:val="right"/>
            </w:pPr>
            <w:r>
              <w:rPr>
                <w:rFonts w:ascii="宋体" w:eastAsia="宋体" w:hAnsi="宋体" w:cs="宋体"/>
                <w:b w:val="0"/>
                <w:i w:val="0"/>
                <w:color w:val="000000"/>
                <w:sz w:val="16"/>
              </w:rPr>
              <w:t xml:space="preserve">6.35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6.35</w:t>
            </w:r>
          </w:p>
        </w:tc>
        <w:tc>
          <w:tcPr>
            <w:tcW w:w="1120" w:type="dxa"/>
            <w:tcBorders/>
            <w:vAlign w:val="center"/>
          </w:tcPr>
          <w:p>
            <w:pPr>
              <w:jc w:val="right"/>
            </w:pPr>
            <w:r>
              <w:rPr>
                <w:rFonts w:ascii="宋体" w:eastAsia="宋体" w:hAnsi="宋体" w:cs="宋体"/>
                <w:b w:val="0"/>
                <w:i w:val="0"/>
                <w:color w:val="000000"/>
                <w:sz w:val="16"/>
              </w:rPr>
              <w:t xml:space="preserve">6.35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6.26</w:t>
            </w:r>
          </w:p>
        </w:tc>
        <w:tc>
          <w:tcPr>
            <w:tcW w:w="1120" w:type="dxa"/>
            <w:tcBorders/>
            <w:vAlign w:val="center"/>
          </w:tcPr>
          <w:p>
            <w:pPr>
              <w:jc w:val="right"/>
            </w:pPr>
            <w:r>
              <w:rPr>
                <w:rFonts w:ascii="宋体" w:eastAsia="宋体" w:hAnsi="宋体" w:cs="宋体"/>
                <w:b w:val="0"/>
                <w:i w:val="0"/>
                <w:color w:val="000000"/>
                <w:sz w:val="16"/>
              </w:rPr>
              <w:t xml:space="preserve">6.26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11.51</w:t>
            </w:r>
          </w:p>
        </w:tc>
        <w:tc>
          <w:tcPr>
            <w:tcW w:w="1120" w:type="dxa"/>
            <w:tcBorders/>
            <w:vAlign w:val="center"/>
          </w:tcPr>
          <w:p>
            <w:pPr>
              <w:jc w:val="right"/>
            </w:pPr>
            <w:r>
              <w:rPr>
                <w:rFonts w:ascii="宋体" w:eastAsia="宋体" w:hAnsi="宋体" w:cs="宋体"/>
                <w:b w:val="0"/>
                <w:i w:val="0"/>
                <w:color w:val="000000"/>
                <w:sz w:val="16"/>
              </w:rPr>
              <w:t xml:space="preserve">11.51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11.51</w:t>
            </w:r>
          </w:p>
        </w:tc>
        <w:tc>
          <w:tcPr>
            <w:tcW w:w="1120" w:type="dxa"/>
            <w:tcBorders/>
            <w:vAlign w:val="center"/>
          </w:tcPr>
          <w:p>
            <w:pPr>
              <w:jc w:val="right"/>
            </w:pPr>
            <w:r>
              <w:rPr>
                <w:rFonts w:ascii="宋体" w:eastAsia="宋体" w:hAnsi="宋体" w:cs="宋体"/>
                <w:b w:val="0"/>
                <w:i w:val="0"/>
                <w:color w:val="000000"/>
                <w:sz w:val="16"/>
              </w:rPr>
              <w:t xml:space="preserve">11.51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11.51</w:t>
            </w:r>
          </w:p>
        </w:tc>
        <w:tc>
          <w:tcPr>
            <w:tcW w:w="1120" w:type="dxa"/>
            <w:tcBorders/>
            <w:vAlign w:val="center"/>
          </w:tcPr>
          <w:p>
            <w:pPr>
              <w:jc w:val="right"/>
            </w:pPr>
            <w:r>
              <w:rPr>
                <w:rFonts w:ascii="宋体" w:eastAsia="宋体" w:hAnsi="宋体" w:cs="宋体"/>
                <w:b w:val="0"/>
                <w:i w:val="0"/>
                <w:color w:val="000000"/>
                <w:sz w:val="16"/>
              </w:rPr>
              <w:t xml:space="preserve">11.51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单位：辽宁省盘锦市双台子区高质量发展服务中心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149.96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111.44</w:t>
            </w:r>
          </w:p>
        </w:tc>
        <w:tc>
          <w:tcPr>
            <w:tcW w:w="1100" w:type="dxa"/>
            <w:tcBorders/>
            <w:vAlign w:val="center"/>
          </w:tcPr>
          <w:p>
            <w:pPr>
              <w:jc w:val="right"/>
            </w:pPr>
            <w:r>
              <w:rPr>
                <w:rFonts w:ascii="宋体" w:eastAsia="宋体" w:hAnsi="宋体" w:cs="宋体"/>
                <w:b w:val="0"/>
                <w:i w:val="0"/>
                <w:color w:val="000000"/>
                <w:sz w:val="14"/>
              </w:rPr>
              <w:t xml:space="preserve">111.44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20.65</w:t>
            </w:r>
          </w:p>
        </w:tc>
        <w:tc>
          <w:tcPr>
            <w:tcW w:w="1100" w:type="dxa"/>
            <w:tcBorders/>
            <w:vAlign w:val="center"/>
          </w:tcPr>
          <w:p>
            <w:pPr>
              <w:jc w:val="right"/>
            </w:pPr>
            <w:r>
              <w:rPr>
                <w:rFonts w:ascii="宋体" w:eastAsia="宋体" w:hAnsi="宋体" w:cs="宋体"/>
                <w:b w:val="0"/>
                <w:i w:val="0"/>
                <w:color w:val="000000"/>
                <w:sz w:val="14"/>
              </w:rPr>
              <w:t xml:space="preserve">20.65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6.35</w:t>
            </w:r>
          </w:p>
        </w:tc>
        <w:tc>
          <w:tcPr>
            <w:tcW w:w="1100" w:type="dxa"/>
            <w:tcBorders/>
            <w:vAlign w:val="center"/>
          </w:tcPr>
          <w:p>
            <w:pPr>
              <w:jc w:val="right"/>
            </w:pPr>
            <w:r>
              <w:rPr>
                <w:rFonts w:ascii="宋体" w:eastAsia="宋体" w:hAnsi="宋体" w:cs="宋体"/>
                <w:b w:val="0"/>
                <w:i w:val="0"/>
                <w:color w:val="000000"/>
                <w:sz w:val="14"/>
              </w:rPr>
              <w:t xml:space="preserve">6.35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11.51</w:t>
            </w:r>
          </w:p>
        </w:tc>
        <w:tc>
          <w:tcPr>
            <w:tcW w:w="1100" w:type="dxa"/>
            <w:tcBorders/>
            <w:vAlign w:val="center"/>
          </w:tcPr>
          <w:p>
            <w:pPr>
              <w:jc w:val="right"/>
            </w:pPr>
            <w:r>
              <w:rPr>
                <w:rFonts w:ascii="宋体" w:eastAsia="宋体" w:hAnsi="宋体" w:cs="宋体"/>
                <w:b w:val="0"/>
                <w:i w:val="0"/>
                <w:color w:val="000000"/>
                <w:sz w:val="14"/>
              </w:rPr>
              <w:t xml:space="preserve">11.51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149.96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149.96</w:t>
            </w:r>
          </w:p>
        </w:tc>
        <w:tc>
          <w:tcPr>
            <w:tcW w:w="1100" w:type="dxa"/>
            <w:tcBorders/>
            <w:vAlign w:val="center"/>
          </w:tcPr>
          <w:p>
            <w:pPr>
              <w:jc w:val="right"/>
            </w:pPr>
            <w:r>
              <w:rPr>
                <w:rFonts w:ascii="宋体" w:eastAsia="宋体" w:hAnsi="宋体" w:cs="宋体"/>
                <w:b w:val="0"/>
                <w:i w:val="0"/>
                <w:color w:val="000000"/>
                <w:sz w:val="14"/>
              </w:rPr>
              <w:t xml:space="preserve">149.96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149.96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149.96</w:t>
            </w:r>
          </w:p>
        </w:tc>
        <w:tc>
          <w:tcPr>
            <w:tcW w:w="1100" w:type="dxa"/>
            <w:tcBorders/>
            <w:vAlign w:val="center"/>
          </w:tcPr>
          <w:p>
            <w:pPr>
              <w:jc w:val="right"/>
            </w:pPr>
            <w:r>
              <w:rPr>
                <w:rFonts w:ascii="宋体" w:eastAsia="宋体" w:hAnsi="宋体" w:cs="宋体"/>
                <w:b w:val="0"/>
                <w:i w:val="0"/>
                <w:color w:val="000000"/>
                <w:sz w:val="14"/>
              </w:rPr>
              <w:t xml:space="preserve">149.96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单位：辽宁省盘锦市双台子区高质量发展服务中心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149.96</w:t>
            </w:r>
          </w:p>
        </w:tc>
        <w:tc>
          <w:tcPr>
            <w:tcW w:w="1980" w:type="dxa"/>
            <w:tcBorders/>
            <w:vAlign w:val="center"/>
          </w:tcPr>
          <w:p>
            <w:pPr>
              <w:jc w:val="right"/>
            </w:pPr>
            <w:r>
              <w:rPr>
                <w:rFonts w:ascii="宋体" w:eastAsia="宋体" w:hAnsi="宋体" w:cs="宋体"/>
                <w:b/>
                <w:i w:val="0"/>
                <w:color w:val="000000"/>
                <w:sz w:val="20"/>
              </w:rPr>
              <w:t xml:space="preserve">148.41</w:t>
            </w:r>
          </w:p>
        </w:tc>
        <w:tc>
          <w:tcPr>
            <w:tcW w:w="1952" w:type="dxa"/>
            <w:tcBorders/>
            <w:vAlign w:val="center"/>
          </w:tcPr>
          <w:p>
            <w:pPr>
              <w:jc w:val="right"/>
            </w:pPr>
            <w:r>
              <w:rPr>
                <w:rFonts w:ascii="宋体" w:eastAsia="宋体" w:hAnsi="宋体" w:cs="宋体"/>
                <w:b/>
                <w:i w:val="0"/>
                <w:color w:val="000000"/>
                <w:sz w:val="20"/>
              </w:rPr>
              <w:t xml:space="preserve">1.55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111.44</w:t>
            </w:r>
          </w:p>
        </w:tc>
        <w:tc>
          <w:tcPr>
            <w:tcW w:w="1980" w:type="dxa"/>
            <w:tcBorders/>
            <w:vAlign w:val="center"/>
          </w:tcPr>
          <w:p>
            <w:pPr>
              <w:jc w:val="right"/>
            </w:pPr>
            <w:r>
              <w:rPr>
                <w:rFonts w:ascii="宋体" w:eastAsia="宋体" w:hAnsi="宋体" w:cs="宋体"/>
                <w:b w:val="0"/>
                <w:i w:val="0"/>
                <w:color w:val="000000"/>
                <w:sz w:val="20"/>
              </w:rPr>
              <w:t xml:space="preserve">109.89</w:t>
            </w:r>
          </w:p>
        </w:tc>
        <w:tc>
          <w:tcPr>
            <w:tcW w:w="1952" w:type="dxa"/>
            <w:tcBorders/>
            <w:vAlign w:val="center"/>
          </w:tcPr>
          <w:p>
            <w:pPr>
              <w:jc w:val="right"/>
            </w:pPr>
            <w:r>
              <w:rPr>
                <w:rFonts w:ascii="宋体" w:eastAsia="宋体" w:hAnsi="宋体" w:cs="宋体"/>
                <w:b w:val="0"/>
                <w:i w:val="0"/>
                <w:color w:val="000000"/>
                <w:sz w:val="20"/>
              </w:rPr>
              <w:t xml:space="preserve">1.55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发展与改革事务</w:t>
            </w:r>
          </w:p>
        </w:tc>
        <w:tc>
          <w:tcPr>
            <w:tcW w:w="1980" w:type="dxa"/>
            <w:tcBorders/>
            <w:vAlign w:val="center"/>
          </w:tcPr>
          <w:p>
            <w:pPr>
              <w:jc w:val="right"/>
            </w:pPr>
            <w:r>
              <w:rPr>
                <w:rFonts w:ascii="宋体" w:eastAsia="宋体" w:hAnsi="宋体" w:cs="宋体"/>
                <w:b w:val="0"/>
                <w:i w:val="0"/>
                <w:color w:val="000000"/>
                <w:sz w:val="20"/>
              </w:rPr>
              <w:t xml:space="preserve">111.44</w:t>
            </w:r>
          </w:p>
        </w:tc>
        <w:tc>
          <w:tcPr>
            <w:tcW w:w="1980" w:type="dxa"/>
            <w:tcBorders/>
            <w:vAlign w:val="center"/>
          </w:tcPr>
          <w:p>
            <w:pPr>
              <w:jc w:val="right"/>
            </w:pPr>
            <w:r>
              <w:rPr>
                <w:rFonts w:ascii="宋体" w:eastAsia="宋体" w:hAnsi="宋体" w:cs="宋体"/>
                <w:b w:val="0"/>
                <w:i w:val="0"/>
                <w:color w:val="000000"/>
                <w:sz w:val="20"/>
              </w:rPr>
              <w:t xml:space="preserve">109.89</w:t>
            </w:r>
          </w:p>
        </w:tc>
        <w:tc>
          <w:tcPr>
            <w:tcW w:w="1952" w:type="dxa"/>
            <w:tcBorders/>
            <w:vAlign w:val="center"/>
          </w:tcPr>
          <w:p>
            <w:pPr>
              <w:jc w:val="right"/>
            </w:pPr>
            <w:r>
              <w:rPr>
                <w:rFonts w:ascii="宋体" w:eastAsia="宋体" w:hAnsi="宋体" w:cs="宋体"/>
                <w:b w:val="0"/>
                <w:i w:val="0"/>
                <w:color w:val="000000"/>
                <w:sz w:val="20"/>
              </w:rPr>
              <w:t xml:space="preserve">1.55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109.89</w:t>
            </w:r>
          </w:p>
        </w:tc>
        <w:tc>
          <w:tcPr>
            <w:tcW w:w="1980" w:type="dxa"/>
            <w:tcBorders/>
            <w:vAlign w:val="center"/>
          </w:tcPr>
          <w:p>
            <w:pPr>
              <w:jc w:val="right"/>
            </w:pPr>
            <w:r>
              <w:rPr>
                <w:rFonts w:ascii="宋体" w:eastAsia="宋体" w:hAnsi="宋体" w:cs="宋体"/>
                <w:b w:val="0"/>
                <w:i w:val="0"/>
                <w:color w:val="000000"/>
                <w:sz w:val="20"/>
              </w:rPr>
              <w:t xml:space="preserve">109.89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其他发展与改革事务支出</w:t>
            </w:r>
          </w:p>
        </w:tc>
        <w:tc>
          <w:tcPr>
            <w:tcW w:w="1980" w:type="dxa"/>
            <w:tcBorders/>
            <w:vAlign w:val="center"/>
          </w:tcPr>
          <w:p>
            <w:pPr>
              <w:jc w:val="right"/>
            </w:pPr>
            <w:r>
              <w:rPr>
                <w:rFonts w:ascii="宋体" w:eastAsia="宋体" w:hAnsi="宋体" w:cs="宋体"/>
                <w:b w:val="0"/>
                <w:i w:val="0"/>
                <w:color w:val="000000"/>
                <w:sz w:val="20"/>
              </w:rPr>
              <w:t xml:space="preserve">1.55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20.65</w:t>
            </w:r>
          </w:p>
        </w:tc>
        <w:tc>
          <w:tcPr>
            <w:tcW w:w="1980" w:type="dxa"/>
            <w:tcBorders/>
            <w:vAlign w:val="center"/>
          </w:tcPr>
          <w:p>
            <w:pPr>
              <w:jc w:val="right"/>
            </w:pPr>
            <w:r>
              <w:rPr>
                <w:rFonts w:ascii="宋体" w:eastAsia="宋体" w:hAnsi="宋体" w:cs="宋体"/>
                <w:b w:val="0"/>
                <w:i w:val="0"/>
                <w:color w:val="000000"/>
                <w:sz w:val="20"/>
              </w:rPr>
              <w:t xml:space="preserve">20.65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20.04</w:t>
            </w:r>
          </w:p>
        </w:tc>
        <w:tc>
          <w:tcPr>
            <w:tcW w:w="1980" w:type="dxa"/>
            <w:tcBorders/>
            <w:vAlign w:val="center"/>
          </w:tcPr>
          <w:p>
            <w:pPr>
              <w:jc w:val="right"/>
            </w:pPr>
            <w:r>
              <w:rPr>
                <w:rFonts w:ascii="宋体" w:eastAsia="宋体" w:hAnsi="宋体" w:cs="宋体"/>
                <w:b w:val="0"/>
                <w:i w:val="0"/>
                <w:color w:val="000000"/>
                <w:sz w:val="20"/>
              </w:rPr>
              <w:t xml:space="preserve">20.04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15.74</w:t>
            </w:r>
          </w:p>
        </w:tc>
        <w:tc>
          <w:tcPr>
            <w:tcW w:w="1980" w:type="dxa"/>
            <w:tcBorders/>
            <w:vAlign w:val="center"/>
          </w:tcPr>
          <w:p>
            <w:pPr>
              <w:jc w:val="right"/>
            </w:pPr>
            <w:r>
              <w:rPr>
                <w:rFonts w:ascii="宋体" w:eastAsia="宋体" w:hAnsi="宋体" w:cs="宋体"/>
                <w:b w:val="0"/>
                <w:i w:val="0"/>
                <w:color w:val="000000"/>
                <w:sz w:val="20"/>
              </w:rPr>
              <w:t xml:space="preserve">15.74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4.30</w:t>
            </w:r>
          </w:p>
        </w:tc>
        <w:tc>
          <w:tcPr>
            <w:tcW w:w="1980" w:type="dxa"/>
            <w:tcBorders/>
            <w:vAlign w:val="center"/>
          </w:tcPr>
          <w:p>
            <w:pPr>
              <w:jc w:val="right"/>
            </w:pPr>
            <w:r>
              <w:rPr>
                <w:rFonts w:ascii="宋体" w:eastAsia="宋体" w:hAnsi="宋体" w:cs="宋体"/>
                <w:b w:val="0"/>
                <w:i w:val="0"/>
                <w:color w:val="000000"/>
                <w:sz w:val="20"/>
              </w:rPr>
              <w:t xml:space="preserve">4.30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0.61</w:t>
            </w:r>
          </w:p>
        </w:tc>
        <w:tc>
          <w:tcPr>
            <w:tcW w:w="1980" w:type="dxa"/>
            <w:tcBorders/>
            <w:vAlign w:val="center"/>
          </w:tcPr>
          <w:p>
            <w:pPr>
              <w:jc w:val="right"/>
            </w:pPr>
            <w:r>
              <w:rPr>
                <w:rFonts w:ascii="宋体" w:eastAsia="宋体" w:hAnsi="宋体" w:cs="宋体"/>
                <w:b w:val="0"/>
                <w:i w:val="0"/>
                <w:color w:val="000000"/>
                <w:sz w:val="20"/>
              </w:rPr>
              <w:t xml:space="preserve">0.61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0.61</w:t>
            </w:r>
          </w:p>
        </w:tc>
        <w:tc>
          <w:tcPr>
            <w:tcW w:w="1980" w:type="dxa"/>
            <w:tcBorders/>
            <w:vAlign w:val="center"/>
          </w:tcPr>
          <w:p>
            <w:pPr>
              <w:jc w:val="right"/>
            </w:pPr>
            <w:r>
              <w:rPr>
                <w:rFonts w:ascii="宋体" w:eastAsia="宋体" w:hAnsi="宋体" w:cs="宋体"/>
                <w:b w:val="0"/>
                <w:i w:val="0"/>
                <w:color w:val="000000"/>
                <w:sz w:val="20"/>
              </w:rPr>
              <w:t xml:space="preserve">0.61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6.35</w:t>
            </w:r>
          </w:p>
        </w:tc>
        <w:tc>
          <w:tcPr>
            <w:tcW w:w="1980" w:type="dxa"/>
            <w:tcBorders/>
            <w:vAlign w:val="center"/>
          </w:tcPr>
          <w:p>
            <w:pPr>
              <w:jc w:val="right"/>
            </w:pPr>
            <w:r>
              <w:rPr>
                <w:rFonts w:ascii="宋体" w:eastAsia="宋体" w:hAnsi="宋体" w:cs="宋体"/>
                <w:b w:val="0"/>
                <w:i w:val="0"/>
                <w:color w:val="000000"/>
                <w:sz w:val="20"/>
              </w:rPr>
              <w:t xml:space="preserve">6.35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6.35</w:t>
            </w:r>
          </w:p>
        </w:tc>
        <w:tc>
          <w:tcPr>
            <w:tcW w:w="1980" w:type="dxa"/>
            <w:tcBorders/>
            <w:vAlign w:val="center"/>
          </w:tcPr>
          <w:p>
            <w:pPr>
              <w:jc w:val="right"/>
            </w:pPr>
            <w:r>
              <w:rPr>
                <w:rFonts w:ascii="宋体" w:eastAsia="宋体" w:hAnsi="宋体" w:cs="宋体"/>
                <w:b w:val="0"/>
                <w:i w:val="0"/>
                <w:color w:val="000000"/>
                <w:sz w:val="20"/>
              </w:rPr>
              <w:t xml:space="preserve">6.35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6.26</w:t>
            </w:r>
          </w:p>
        </w:tc>
        <w:tc>
          <w:tcPr>
            <w:tcW w:w="1980" w:type="dxa"/>
            <w:tcBorders/>
            <w:vAlign w:val="center"/>
          </w:tcPr>
          <w:p>
            <w:pPr>
              <w:jc w:val="right"/>
            </w:pPr>
            <w:r>
              <w:rPr>
                <w:rFonts w:ascii="宋体" w:eastAsia="宋体" w:hAnsi="宋体" w:cs="宋体"/>
                <w:b w:val="0"/>
                <w:i w:val="0"/>
                <w:color w:val="000000"/>
                <w:sz w:val="20"/>
              </w:rPr>
              <w:t xml:space="preserve">6.26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11.51</w:t>
            </w:r>
          </w:p>
        </w:tc>
        <w:tc>
          <w:tcPr>
            <w:tcW w:w="1980" w:type="dxa"/>
            <w:tcBorders/>
            <w:vAlign w:val="center"/>
          </w:tcPr>
          <w:p>
            <w:pPr>
              <w:jc w:val="right"/>
            </w:pPr>
            <w:r>
              <w:rPr>
                <w:rFonts w:ascii="宋体" w:eastAsia="宋体" w:hAnsi="宋体" w:cs="宋体"/>
                <w:b w:val="0"/>
                <w:i w:val="0"/>
                <w:color w:val="000000"/>
                <w:sz w:val="20"/>
              </w:rPr>
              <w:t xml:space="preserve">11.51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11.51</w:t>
            </w:r>
          </w:p>
        </w:tc>
        <w:tc>
          <w:tcPr>
            <w:tcW w:w="1980" w:type="dxa"/>
            <w:tcBorders/>
            <w:vAlign w:val="center"/>
          </w:tcPr>
          <w:p>
            <w:pPr>
              <w:jc w:val="right"/>
            </w:pPr>
            <w:r>
              <w:rPr>
                <w:rFonts w:ascii="宋体" w:eastAsia="宋体" w:hAnsi="宋体" w:cs="宋体"/>
                <w:b w:val="0"/>
                <w:i w:val="0"/>
                <w:color w:val="000000"/>
                <w:sz w:val="20"/>
              </w:rPr>
              <w:t xml:space="preserve">11.51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11.51</w:t>
            </w:r>
          </w:p>
        </w:tc>
        <w:tc>
          <w:tcPr>
            <w:tcW w:w="1980" w:type="dxa"/>
            <w:tcBorders/>
            <w:vAlign w:val="center"/>
          </w:tcPr>
          <w:p>
            <w:pPr>
              <w:jc w:val="right"/>
            </w:pPr>
            <w:r>
              <w:rPr>
                <w:rFonts w:ascii="宋体" w:eastAsia="宋体" w:hAnsi="宋体" w:cs="宋体"/>
                <w:b w:val="0"/>
                <w:i w:val="0"/>
                <w:color w:val="000000"/>
                <w:sz w:val="20"/>
              </w:rPr>
              <w:t xml:space="preserve">11.51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单位：辽宁省盘锦市双台子区高质量发展服务中心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147.47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0.94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56.19</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0.94</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33.19</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4.67</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14.91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15.74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4.30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6.26</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0.70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11.51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147.47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0.94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单位：辽宁省盘锦市双台子区高质量发展服务中心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单位：辽宁省盘锦市双台子区高质量发展服务中心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单位：辽宁省盘锦市双台子区高质量发展服务中心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91"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542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