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辽宁省盘锦市双台子区财政局（本级）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辽宁省盘锦市双台子区财政局（本级）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辽宁省盘锦市双台子区财政局（本级）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辽宁省盘锦市双台子区财政局（本级）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辽宁省盘锦市双台子区财政局（本级）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辽宁省盘锦市双台子区财政局（本级）概况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省、市财税方针政策，分析预测经济形势，拟订和执行区与镇及产业开发区的财政体制，承担国家和省、市、区相关区域性发展战略相关的财政工作。（二）统筹管理区本级一般公共预算、政府性基金预算、国有资本经营预算、社会保险基金预算，负责编制区本级一般公共预算、政府性基金预算。围绕区委、区政府中心工作提出综合平衡社会财力和完善政府管理、提高财政资金使用效益的建议。（三）承担区本级各项财政收支管理的责任，负责编制年度区本级预算草案并组织执行，受区政府委托，向区人民代表大会报告区本级和全区年度财政预算及其执行情况，向区人大常委会报告财政决算和年初以来财政预算执行情况，组织制定经费开支标准、定额，负责审核批复部门（单位）的年度预决算，完善转移支付制度，指导下级财政管理工作。（四）组织实施全区财政国库管理和国库集中收付制度，指导和监督全区财政国库业务，按规定管理国库资金。负责办理和监督区人才专项资金、安全生产专项资金等各类财政性专项资金，对区本级行政事业单位因公出国（境）经费进行管理。（五）贯彻执行国家、省、市税收法律、行政法规及有关政策。负责政府非税收入管理，按规定管理行政事业性收费、政府性基金及其他非税收入。（六）负责制定政府采购制度，编制政府采购预算，监督管理政府采购活动，组织制定政府向社会力量购买服务制度，监督政府向社会力量购买服务活动。（七）负责制定全区国有资产管理的规章制度，管理区本级国有资产，防止国有资产流失。（八）代表区政府履行区属国有金融资本出资人职责，负责区属国有企业相关管理工作，组织落实企业财务制度和相关财政金融政策。研究提出支持国有企业改革和发展的财政政策，参与国有资产管理体制改革及国有企业改革等相关工作，管理国有企业改革的相关专项资金。（九）贯彻执行国家、省、市政府性债务管理政策、制度，制定全区政府性债务管理办法并组织实施。负责政府性债务风险预警和化解工作。（十）组织实施国家、省、市制定的会计管理制度，监督和规范会计行为。（十一）负责监督检查财税法规、政策的执行情况，反映财政收支管理中的重大问题，提出加强财政管理的政策建议。负责财政内部控制体系建设，承担会计信息质量检查，依法查处违法违规行为。（十二）负责实施预算绩效管理，将政府收支预算、部门和单位预算、政策和项目全面纳入绩效管理，构建全方位、全过程、全覆盖的预算绩效管理体系，实现预算和绩效管理一体化。（十三）负责与国家、省、市金融部门、各类金融机构的沟通协调及信息交流与服务工作；负责对典当行、融资租赁公司的监管；承担处置非法集资日常管理工作；负责组织筹措、争取、吸引、聚集各类资金及各类金融资源，加快经济发展。（十四）承办区委、区政府交办的其他事项。（十五）有关职责分工。</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辽宁省盘锦市双台子区财政局（本级）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辽宁省盘锦市双台子区财政事务服务中心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452.06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452.06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452.06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增加145.14万元，增长47.29%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系统维护维护费、创业担保贷款贴息、工程预、决算审核等相关项目支出增加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452.06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182.60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40.39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工资福利支出131.96万元；商品和服务支出36.81万元；对个人和家庭的补助12.14万元；资本性支出1.69万元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269.46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59.61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主要包括财政专项业务经费，系统维护维护费，创业担保贷款贴息，评审、评估、认证、委托业务经费、工程预、决算审核等业务支出。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增加145.14万元，增长47.29%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系统维护维护费、创业担保贷款贴息、工程预、决算审核等相关项目支出增加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452.06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182.60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269.46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增加145.14万元，增长47.29%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系统维护维护费、创业担保贷款贴息、工程预、决算审核等相关项目支出增加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152.97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154.45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151.98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2023年度一般公共预算财政拨款支出452.06万元。按支出功能分类科目分，包括：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1.一般公共服务支出322.87万元，具体包括：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（1）一般公共服务支出（类）财政事务（款）行政运行（项）134.52万元,主要是工资福利等支出，完成年初预算的157.88%，决算数与年初预算数存在差异的主要原因是人员增加。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财政事务（款）其他财政事务支出（项）188.35万元,主要是信息技术服务费、系统维护费、软件服务费、造价咨询费等支出，完成年初预算的122.14%，决算数与年初预算数存在差异的主要原因是信息技术服务费、系统维护费、软件服务费、造价咨询费等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2.社会保障和就业支出32.75万元，具体包括：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0.25万元,主要是退休人员独生子女费等支出，完成年初预算的8.06%，决算数与年初预算数存在差异的主要原因是未发生相关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14.06万元,主要是养老保险费等支出，完成年初预算的124.31%，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6.22万元,主要是人员职业年金费用等支出，完成年初预算的100%，决算数与年初预算数存在差异的主要原因是当年追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（4）社会保障和就业支出（类）抚恤（款）伤残抚恤（项）11.89万元,主要是伤残抚恤金等支出，完成年初预算的221.83%，决算数与年初预算数存在差异的主要原因是本年度支出上年应发金额。</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（5）社会保障和就业支出（类）其他社会保障和就业支出（款）其他社会保障和就业支出（项）0.33万元,主要是工伤保险等支出，完成年初预算的220%，决算数与年初预算数存在差异的主要原因是人员增加。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3.卫生健康支出5.32万元，具体包括：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（1）卫生健康支出（类）行政事业单位医疗（款）行政单位医疗（项）5.20万元,主要是职工医疗保险等支出，完成年初预算的105.1%，决算数与年初预算数存在差异的主要原因是人员增加。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（2）卫生健康支出（类）行政事业单位医疗（款）其他行政事业单位医疗支出（项）0.12万元,主要是职工大额医疗保险等支出，完成年初预算的240%，决算数与年初预算数存在差异的主要原因是人员增加。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4.农林水支出81.10万元，具体包括：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（1）农林水支出（类）普惠金融发展支出（款）农业保险保费补贴（项）3.30万元,主要是种植业保险保费补贴等支出，完成年初预算的64.32%，决算数与年初预算数存在差异的主要原因是当年补贴金额减少。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普惠金融发展支出（款）创业担保贷款贴息及奖补（项）77.80万元,主要是创业担保贷款贴息资金等支出，完成年初预算的433.18%，决算数与年初预算数存在差异的主要原因是创业担保贷款贴息资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5.住房保障支出10.01万元，具体包括：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（1）住房保障支出（类）住房改革支出（款）住房公积金（项）10.01万元,主要是住房公积金等支出，完成年初预算的123.42%，决算数与年初预算数存在差异的主要原因是人员增加。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182.60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144.10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38.50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38.51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比上年增加4.62万元，增长13.63%</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办公费用增加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根据预算绩效管理要求，本部门组织对2023年度预算项目支出全面开展绩效自评，共涉及预算支出项目9个（其中：一般公共预算项目9个，政府性基金预算项目0个，国有资本经营预算项目0个），涉及资金177.3万元（其中：一般公共预算资金177.3万元，政府性基金预算资金0万元，国有资本经营预算资金0万元），自评覆盖率（开展绩效自评的项目数/年初批复绩效目标的项目数*100%）达到100%。</w:t>
        <w:br/>
        <w:t xml:space="preserve">    2、组织对1个单位开展整体绩效自评，涉及资金118.23万元，自评平均分100分。《部门（单位）整体绩效自评表》见附件。</w:t>
        <w:br/>
        <w:t xml:space="preserve">    3、本部门组织对“系统维护服务费”“财政专项业务经费”等9个项目开展了部门评价，涉及资金177.3万元（其中：一般公共预算资金177.3万元，政府性基金预算资金0万元，国有资本经营预算资金0万元）。从评价情况来看，评审、评估、认证、委托业务经费和办公用房租赁费项目执行率为100%。其余项目有的执行率未达到60%，以后要按照财政专项资金管理的有关规定科学的编制项目预算，设定绩效目标。</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单位：辽宁省盘锦市双台子区财政局（本级）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452.06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322.87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32.75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5.32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81.11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10.01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452.06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452.06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452.06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452.06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单位：辽宁省盘锦市双台子区财政局（本级）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452.06</w:t>
            </w:r>
          </w:p>
        </w:tc>
        <w:tc>
          <w:tcPr>
            <w:tcW w:w="1160" w:type="dxa"/>
            <w:tcBorders/>
            <w:vAlign w:val="center"/>
          </w:tcPr>
          <w:p>
            <w:pPr>
              <w:jc w:val="right"/>
            </w:pPr>
            <w:r>
              <w:rPr>
                <w:rFonts w:ascii="宋体" w:eastAsia="宋体" w:hAnsi="宋体" w:cs="宋体"/>
                <w:b/>
                <w:i w:val="0"/>
                <w:color w:val="000000"/>
                <w:sz w:val="14"/>
              </w:rPr>
              <w:t xml:space="preserve">452.06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322.87</w:t>
            </w:r>
          </w:p>
        </w:tc>
        <w:tc>
          <w:tcPr>
            <w:tcW w:w="1160" w:type="dxa"/>
            <w:tcBorders/>
            <w:vAlign w:val="center"/>
          </w:tcPr>
          <w:p>
            <w:pPr>
              <w:jc w:val="right"/>
            </w:pPr>
            <w:r>
              <w:rPr>
                <w:rFonts w:ascii="宋体" w:eastAsia="宋体" w:hAnsi="宋体" w:cs="宋体"/>
                <w:b w:val="0"/>
                <w:i w:val="0"/>
                <w:color w:val="000000"/>
                <w:sz w:val="14"/>
              </w:rPr>
              <w:t xml:space="preserve">322.87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财政事务</w:t>
            </w:r>
          </w:p>
        </w:tc>
        <w:tc>
          <w:tcPr>
            <w:tcW w:w="1160" w:type="dxa"/>
            <w:tcBorders/>
            <w:vAlign w:val="center"/>
          </w:tcPr>
          <w:p>
            <w:pPr>
              <w:jc w:val="right"/>
            </w:pPr>
            <w:r>
              <w:rPr>
                <w:rFonts w:ascii="宋体" w:eastAsia="宋体" w:hAnsi="宋体" w:cs="宋体"/>
                <w:b w:val="0"/>
                <w:i w:val="0"/>
                <w:color w:val="000000"/>
                <w:sz w:val="14"/>
              </w:rPr>
              <w:t xml:space="preserve">322.87</w:t>
            </w:r>
          </w:p>
        </w:tc>
        <w:tc>
          <w:tcPr>
            <w:tcW w:w="1160" w:type="dxa"/>
            <w:tcBorders/>
            <w:vAlign w:val="center"/>
          </w:tcPr>
          <w:p>
            <w:pPr>
              <w:jc w:val="right"/>
            </w:pPr>
            <w:r>
              <w:rPr>
                <w:rFonts w:ascii="宋体" w:eastAsia="宋体" w:hAnsi="宋体" w:cs="宋体"/>
                <w:b w:val="0"/>
                <w:i w:val="0"/>
                <w:color w:val="000000"/>
                <w:sz w:val="14"/>
              </w:rPr>
              <w:t xml:space="preserve">322.87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2010601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134.52</w:t>
            </w:r>
          </w:p>
        </w:tc>
        <w:tc>
          <w:tcPr>
            <w:tcW w:w="1160" w:type="dxa"/>
            <w:tcBorders/>
            <w:vAlign w:val="center"/>
          </w:tcPr>
          <w:p>
            <w:pPr>
              <w:jc w:val="right"/>
            </w:pPr>
            <w:r>
              <w:rPr>
                <w:rFonts w:ascii="宋体" w:eastAsia="宋体" w:hAnsi="宋体" w:cs="宋体"/>
                <w:b w:val="0"/>
                <w:i w:val="0"/>
                <w:color w:val="000000"/>
                <w:sz w:val="14"/>
              </w:rPr>
              <w:t xml:space="preserve">134.52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其他财政事务支出</w:t>
            </w:r>
          </w:p>
        </w:tc>
        <w:tc>
          <w:tcPr>
            <w:tcW w:w="1160" w:type="dxa"/>
            <w:tcBorders/>
            <w:vAlign w:val="center"/>
          </w:tcPr>
          <w:p>
            <w:pPr>
              <w:jc w:val="right"/>
            </w:pPr>
            <w:r>
              <w:rPr>
                <w:rFonts w:ascii="宋体" w:eastAsia="宋体" w:hAnsi="宋体" w:cs="宋体"/>
                <w:b w:val="0"/>
                <w:i w:val="0"/>
                <w:color w:val="000000"/>
                <w:sz w:val="14"/>
              </w:rPr>
              <w:t xml:space="preserve">188.35</w:t>
            </w:r>
          </w:p>
        </w:tc>
        <w:tc>
          <w:tcPr>
            <w:tcW w:w="1160" w:type="dxa"/>
            <w:tcBorders/>
            <w:vAlign w:val="center"/>
          </w:tcPr>
          <w:p>
            <w:pPr>
              <w:jc w:val="right"/>
            </w:pPr>
            <w:r>
              <w:rPr>
                <w:rFonts w:ascii="宋体" w:eastAsia="宋体" w:hAnsi="宋体" w:cs="宋体"/>
                <w:b w:val="0"/>
                <w:i w:val="0"/>
                <w:color w:val="000000"/>
                <w:sz w:val="14"/>
              </w:rPr>
              <w:t xml:space="preserve">188.35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32.75</w:t>
            </w:r>
          </w:p>
        </w:tc>
        <w:tc>
          <w:tcPr>
            <w:tcW w:w="1160" w:type="dxa"/>
            <w:tcBorders/>
            <w:vAlign w:val="center"/>
          </w:tcPr>
          <w:p>
            <w:pPr>
              <w:jc w:val="right"/>
            </w:pPr>
            <w:r>
              <w:rPr>
                <w:rFonts w:ascii="宋体" w:eastAsia="宋体" w:hAnsi="宋体" w:cs="宋体"/>
                <w:b w:val="0"/>
                <w:i w:val="0"/>
                <w:color w:val="000000"/>
                <w:sz w:val="14"/>
              </w:rPr>
              <w:t xml:space="preserve">32.75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20.53</w:t>
            </w:r>
          </w:p>
        </w:tc>
        <w:tc>
          <w:tcPr>
            <w:tcW w:w="1160" w:type="dxa"/>
            <w:tcBorders/>
            <w:vAlign w:val="center"/>
          </w:tcPr>
          <w:p>
            <w:pPr>
              <w:jc w:val="right"/>
            </w:pPr>
            <w:r>
              <w:rPr>
                <w:rFonts w:ascii="宋体" w:eastAsia="宋体" w:hAnsi="宋体" w:cs="宋体"/>
                <w:b w:val="0"/>
                <w:i w:val="0"/>
                <w:color w:val="000000"/>
                <w:sz w:val="14"/>
              </w:rPr>
              <w:t xml:space="preserve">20.53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0.25</w:t>
            </w:r>
          </w:p>
        </w:tc>
        <w:tc>
          <w:tcPr>
            <w:tcW w:w="1160" w:type="dxa"/>
            <w:tcBorders/>
            <w:vAlign w:val="center"/>
          </w:tcPr>
          <w:p>
            <w:pPr>
              <w:jc w:val="right"/>
            </w:pPr>
            <w:r>
              <w:rPr>
                <w:rFonts w:ascii="宋体" w:eastAsia="宋体" w:hAnsi="宋体" w:cs="宋体"/>
                <w:b w:val="0"/>
                <w:i w:val="0"/>
                <w:color w:val="000000"/>
                <w:sz w:val="14"/>
              </w:rPr>
              <w:t xml:space="preserve">0.25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14.06</w:t>
            </w:r>
          </w:p>
        </w:tc>
        <w:tc>
          <w:tcPr>
            <w:tcW w:w="1160" w:type="dxa"/>
            <w:tcBorders/>
            <w:vAlign w:val="center"/>
          </w:tcPr>
          <w:p>
            <w:pPr>
              <w:jc w:val="right"/>
            </w:pPr>
            <w:r>
              <w:rPr>
                <w:rFonts w:ascii="宋体" w:eastAsia="宋体" w:hAnsi="宋体" w:cs="宋体"/>
                <w:b w:val="0"/>
                <w:i w:val="0"/>
                <w:color w:val="000000"/>
                <w:sz w:val="14"/>
              </w:rPr>
              <w:t xml:space="preserve">14.06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6.22</w:t>
            </w:r>
          </w:p>
        </w:tc>
        <w:tc>
          <w:tcPr>
            <w:tcW w:w="1160" w:type="dxa"/>
            <w:tcBorders/>
            <w:vAlign w:val="center"/>
          </w:tcPr>
          <w:p>
            <w:pPr>
              <w:jc w:val="right"/>
            </w:pPr>
            <w:r>
              <w:rPr>
                <w:rFonts w:ascii="宋体" w:eastAsia="宋体" w:hAnsi="宋体" w:cs="宋体"/>
                <w:b w:val="0"/>
                <w:i w:val="0"/>
                <w:color w:val="000000"/>
                <w:sz w:val="14"/>
              </w:rPr>
              <w:t xml:space="preserve">6.22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11.89</w:t>
            </w:r>
          </w:p>
        </w:tc>
        <w:tc>
          <w:tcPr>
            <w:tcW w:w="1160" w:type="dxa"/>
            <w:tcBorders/>
            <w:vAlign w:val="center"/>
          </w:tcPr>
          <w:p>
            <w:pPr>
              <w:jc w:val="right"/>
            </w:pPr>
            <w:r>
              <w:rPr>
                <w:rFonts w:ascii="宋体" w:eastAsia="宋体" w:hAnsi="宋体" w:cs="宋体"/>
                <w:b w:val="0"/>
                <w:i w:val="0"/>
                <w:color w:val="000000"/>
                <w:sz w:val="14"/>
              </w:rPr>
              <w:t xml:space="preserve">11.89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11.89</w:t>
            </w:r>
          </w:p>
        </w:tc>
        <w:tc>
          <w:tcPr>
            <w:tcW w:w="1160" w:type="dxa"/>
            <w:tcBorders/>
            <w:vAlign w:val="center"/>
          </w:tcPr>
          <w:p>
            <w:pPr>
              <w:jc w:val="right"/>
            </w:pPr>
            <w:r>
              <w:rPr>
                <w:rFonts w:ascii="宋体" w:eastAsia="宋体" w:hAnsi="宋体" w:cs="宋体"/>
                <w:b w:val="0"/>
                <w:i w:val="0"/>
                <w:color w:val="000000"/>
                <w:sz w:val="14"/>
              </w:rPr>
              <w:t xml:space="preserve">11.89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5.32</w:t>
            </w:r>
          </w:p>
        </w:tc>
        <w:tc>
          <w:tcPr>
            <w:tcW w:w="1160" w:type="dxa"/>
            <w:tcBorders/>
            <w:vAlign w:val="center"/>
          </w:tcPr>
          <w:p>
            <w:pPr>
              <w:jc w:val="right"/>
            </w:pPr>
            <w:r>
              <w:rPr>
                <w:rFonts w:ascii="宋体" w:eastAsia="宋体" w:hAnsi="宋体" w:cs="宋体"/>
                <w:b w:val="0"/>
                <w:i w:val="0"/>
                <w:color w:val="000000"/>
                <w:sz w:val="14"/>
              </w:rPr>
              <w:t xml:space="preserve">5.32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5.32</w:t>
            </w:r>
          </w:p>
        </w:tc>
        <w:tc>
          <w:tcPr>
            <w:tcW w:w="1160" w:type="dxa"/>
            <w:tcBorders/>
            <w:vAlign w:val="center"/>
          </w:tcPr>
          <w:p>
            <w:pPr>
              <w:jc w:val="right"/>
            </w:pPr>
            <w:r>
              <w:rPr>
                <w:rFonts w:ascii="宋体" w:eastAsia="宋体" w:hAnsi="宋体" w:cs="宋体"/>
                <w:b w:val="0"/>
                <w:i w:val="0"/>
                <w:color w:val="000000"/>
                <w:sz w:val="14"/>
              </w:rPr>
              <w:t xml:space="preserve">5.32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5.20</w:t>
            </w:r>
          </w:p>
        </w:tc>
        <w:tc>
          <w:tcPr>
            <w:tcW w:w="1160" w:type="dxa"/>
            <w:tcBorders/>
            <w:vAlign w:val="center"/>
          </w:tcPr>
          <w:p>
            <w:pPr>
              <w:jc w:val="right"/>
            </w:pPr>
            <w:r>
              <w:rPr>
                <w:rFonts w:ascii="宋体" w:eastAsia="宋体" w:hAnsi="宋体" w:cs="宋体"/>
                <w:b w:val="0"/>
                <w:i w:val="0"/>
                <w:color w:val="000000"/>
                <w:sz w:val="14"/>
              </w:rPr>
              <w:t xml:space="preserve">5.20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81.10</w:t>
            </w:r>
          </w:p>
        </w:tc>
        <w:tc>
          <w:tcPr>
            <w:tcW w:w="1160" w:type="dxa"/>
            <w:tcBorders/>
            <w:vAlign w:val="center"/>
          </w:tcPr>
          <w:p>
            <w:pPr>
              <w:jc w:val="right"/>
            </w:pPr>
            <w:r>
              <w:rPr>
                <w:rFonts w:ascii="宋体" w:eastAsia="宋体" w:hAnsi="宋体" w:cs="宋体"/>
                <w:b w:val="0"/>
                <w:i w:val="0"/>
                <w:color w:val="000000"/>
                <w:sz w:val="14"/>
              </w:rPr>
              <w:t xml:space="preserve">81.10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普惠金融发展支出</w:t>
            </w:r>
          </w:p>
        </w:tc>
        <w:tc>
          <w:tcPr>
            <w:tcW w:w="1160" w:type="dxa"/>
            <w:tcBorders/>
            <w:vAlign w:val="center"/>
          </w:tcPr>
          <w:p>
            <w:pPr>
              <w:jc w:val="right"/>
            </w:pPr>
            <w:r>
              <w:rPr>
                <w:rFonts w:ascii="宋体" w:eastAsia="宋体" w:hAnsi="宋体" w:cs="宋体"/>
                <w:b w:val="0"/>
                <w:i w:val="0"/>
                <w:color w:val="000000"/>
                <w:sz w:val="14"/>
              </w:rPr>
              <w:t xml:space="preserve">81.10</w:t>
            </w:r>
          </w:p>
        </w:tc>
        <w:tc>
          <w:tcPr>
            <w:tcW w:w="1160" w:type="dxa"/>
            <w:tcBorders/>
            <w:vAlign w:val="center"/>
          </w:tcPr>
          <w:p>
            <w:pPr>
              <w:jc w:val="right"/>
            </w:pPr>
            <w:r>
              <w:rPr>
                <w:rFonts w:ascii="宋体" w:eastAsia="宋体" w:hAnsi="宋体" w:cs="宋体"/>
                <w:b w:val="0"/>
                <w:i w:val="0"/>
                <w:color w:val="000000"/>
                <w:sz w:val="14"/>
              </w:rPr>
              <w:t xml:space="preserve">81.10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2130803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农业保险保费补贴</w:t>
            </w:r>
          </w:p>
        </w:tc>
        <w:tc>
          <w:tcPr>
            <w:tcW w:w="1160" w:type="dxa"/>
            <w:tcBorders/>
            <w:vAlign w:val="center"/>
          </w:tcPr>
          <w:p>
            <w:pPr>
              <w:jc w:val="right"/>
            </w:pPr>
            <w:r>
              <w:rPr>
                <w:rFonts w:ascii="宋体" w:eastAsia="宋体" w:hAnsi="宋体" w:cs="宋体"/>
                <w:b w:val="0"/>
                <w:i w:val="0"/>
                <w:color w:val="000000"/>
                <w:sz w:val="14"/>
              </w:rPr>
              <w:t xml:space="preserve">3.30</w:t>
            </w:r>
          </w:p>
        </w:tc>
        <w:tc>
          <w:tcPr>
            <w:tcW w:w="1160" w:type="dxa"/>
            <w:tcBorders/>
            <w:vAlign w:val="center"/>
          </w:tcPr>
          <w:p>
            <w:pPr>
              <w:jc w:val="right"/>
            </w:pPr>
            <w:r>
              <w:rPr>
                <w:rFonts w:ascii="宋体" w:eastAsia="宋体" w:hAnsi="宋体" w:cs="宋体"/>
                <w:b w:val="0"/>
                <w:i w:val="0"/>
                <w:color w:val="000000"/>
                <w:sz w:val="14"/>
              </w:rPr>
              <w:t xml:space="preserve">3.30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2130804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创业担保贷款贴息及奖补</w:t>
            </w:r>
          </w:p>
        </w:tc>
        <w:tc>
          <w:tcPr>
            <w:tcW w:w="1160" w:type="dxa"/>
            <w:tcBorders/>
            <w:vAlign w:val="center"/>
          </w:tcPr>
          <w:p>
            <w:pPr>
              <w:jc w:val="right"/>
            </w:pPr>
            <w:r>
              <w:rPr>
                <w:rFonts w:ascii="宋体" w:eastAsia="宋体" w:hAnsi="宋体" w:cs="宋体"/>
                <w:b w:val="0"/>
                <w:i w:val="0"/>
                <w:color w:val="000000"/>
                <w:sz w:val="14"/>
              </w:rPr>
              <w:t xml:space="preserve">77.80</w:t>
            </w:r>
          </w:p>
        </w:tc>
        <w:tc>
          <w:tcPr>
            <w:tcW w:w="1160" w:type="dxa"/>
            <w:tcBorders/>
            <w:vAlign w:val="center"/>
          </w:tcPr>
          <w:p>
            <w:pPr>
              <w:jc w:val="right"/>
            </w:pPr>
            <w:r>
              <w:rPr>
                <w:rFonts w:ascii="宋体" w:eastAsia="宋体" w:hAnsi="宋体" w:cs="宋体"/>
                <w:b w:val="0"/>
                <w:i w:val="0"/>
                <w:color w:val="000000"/>
                <w:sz w:val="14"/>
              </w:rPr>
              <w:t xml:space="preserve">77.80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10.01</w:t>
            </w:r>
          </w:p>
        </w:tc>
        <w:tc>
          <w:tcPr>
            <w:tcW w:w="1160" w:type="dxa"/>
            <w:tcBorders/>
            <w:vAlign w:val="center"/>
          </w:tcPr>
          <w:p>
            <w:pPr>
              <w:jc w:val="right"/>
            </w:pPr>
            <w:r>
              <w:rPr>
                <w:rFonts w:ascii="宋体" w:eastAsia="宋体" w:hAnsi="宋体" w:cs="宋体"/>
                <w:b w:val="0"/>
                <w:i w:val="0"/>
                <w:color w:val="000000"/>
                <w:sz w:val="14"/>
              </w:rPr>
              <w:t xml:space="preserve">10.01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10.01</w:t>
            </w:r>
          </w:p>
        </w:tc>
        <w:tc>
          <w:tcPr>
            <w:tcW w:w="1160" w:type="dxa"/>
            <w:tcBorders/>
            <w:vAlign w:val="center"/>
          </w:tcPr>
          <w:p>
            <w:pPr>
              <w:jc w:val="right"/>
            </w:pPr>
            <w:r>
              <w:rPr>
                <w:rFonts w:ascii="宋体" w:eastAsia="宋体" w:hAnsi="宋体" w:cs="宋体"/>
                <w:b w:val="0"/>
                <w:i w:val="0"/>
                <w:color w:val="000000"/>
                <w:sz w:val="14"/>
              </w:rPr>
              <w:t xml:space="preserve">10.01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10.01</w:t>
            </w:r>
          </w:p>
        </w:tc>
        <w:tc>
          <w:tcPr>
            <w:tcW w:w="1160" w:type="dxa"/>
            <w:tcBorders/>
            <w:vAlign w:val="center"/>
          </w:tcPr>
          <w:p>
            <w:pPr>
              <w:jc w:val="right"/>
            </w:pPr>
            <w:r>
              <w:rPr>
                <w:rFonts w:ascii="宋体" w:eastAsia="宋体" w:hAnsi="宋体" w:cs="宋体"/>
                <w:b w:val="0"/>
                <w:i w:val="0"/>
                <w:color w:val="000000"/>
                <w:sz w:val="14"/>
              </w:rPr>
              <w:t xml:space="preserve">10.01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单位：辽宁省盘锦市双台子区财政局（本级）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452.06</w:t>
            </w:r>
          </w:p>
        </w:tc>
        <w:tc>
          <w:tcPr>
            <w:tcW w:w="1120" w:type="dxa"/>
            <w:tcBorders/>
            <w:vAlign w:val="center"/>
          </w:tcPr>
          <w:p>
            <w:pPr>
              <w:jc w:val="right"/>
            </w:pPr>
            <w:r>
              <w:rPr>
                <w:rFonts w:ascii="宋体" w:eastAsia="宋体" w:hAnsi="宋体" w:cs="宋体"/>
                <w:b/>
                <w:i w:val="0"/>
                <w:color w:val="000000"/>
                <w:sz w:val="16"/>
              </w:rPr>
              <w:t xml:space="preserve">182.60</w:t>
            </w:r>
          </w:p>
        </w:tc>
        <w:tc>
          <w:tcPr>
            <w:tcW w:w="1120" w:type="dxa"/>
            <w:tcBorders/>
            <w:vAlign w:val="center"/>
          </w:tcPr>
          <w:p>
            <w:pPr>
              <w:jc w:val="right"/>
            </w:pPr>
            <w:r>
              <w:rPr>
                <w:rFonts w:ascii="宋体" w:eastAsia="宋体" w:hAnsi="宋体" w:cs="宋体"/>
                <w:b/>
                <w:i w:val="0"/>
                <w:color w:val="000000"/>
                <w:sz w:val="16"/>
              </w:rPr>
              <w:t xml:space="preserve">269.46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322.87</w:t>
            </w:r>
          </w:p>
        </w:tc>
        <w:tc>
          <w:tcPr>
            <w:tcW w:w="1120" w:type="dxa"/>
            <w:tcBorders/>
            <w:vAlign w:val="center"/>
          </w:tcPr>
          <w:p>
            <w:pPr>
              <w:jc w:val="right"/>
            </w:pPr>
            <w:r>
              <w:rPr>
                <w:rFonts w:ascii="宋体" w:eastAsia="宋体" w:hAnsi="宋体" w:cs="宋体"/>
                <w:b w:val="0"/>
                <w:i w:val="0"/>
                <w:color w:val="000000"/>
                <w:sz w:val="16"/>
              </w:rPr>
              <w:t xml:space="preserve">134.52</w:t>
            </w:r>
          </w:p>
        </w:tc>
        <w:tc>
          <w:tcPr>
            <w:tcW w:w="1120" w:type="dxa"/>
            <w:tcBorders/>
            <w:vAlign w:val="center"/>
          </w:tcPr>
          <w:p>
            <w:pPr>
              <w:jc w:val="right"/>
            </w:pPr>
            <w:r>
              <w:rPr>
                <w:rFonts w:ascii="宋体" w:eastAsia="宋体" w:hAnsi="宋体" w:cs="宋体"/>
                <w:b w:val="0"/>
                <w:i w:val="0"/>
                <w:color w:val="000000"/>
                <w:sz w:val="16"/>
              </w:rPr>
              <w:t xml:space="preserve">188.35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财政事务</w:t>
            </w:r>
          </w:p>
        </w:tc>
        <w:tc>
          <w:tcPr>
            <w:tcW w:w="1120" w:type="dxa"/>
            <w:tcBorders/>
            <w:vAlign w:val="center"/>
          </w:tcPr>
          <w:p>
            <w:pPr>
              <w:jc w:val="right"/>
            </w:pPr>
            <w:r>
              <w:rPr>
                <w:rFonts w:ascii="宋体" w:eastAsia="宋体" w:hAnsi="宋体" w:cs="宋体"/>
                <w:b w:val="0"/>
                <w:i w:val="0"/>
                <w:color w:val="000000"/>
                <w:sz w:val="16"/>
              </w:rPr>
              <w:t xml:space="preserve">322.87</w:t>
            </w:r>
          </w:p>
        </w:tc>
        <w:tc>
          <w:tcPr>
            <w:tcW w:w="1120" w:type="dxa"/>
            <w:tcBorders/>
            <w:vAlign w:val="center"/>
          </w:tcPr>
          <w:p>
            <w:pPr>
              <w:jc w:val="right"/>
            </w:pPr>
            <w:r>
              <w:rPr>
                <w:rFonts w:ascii="宋体" w:eastAsia="宋体" w:hAnsi="宋体" w:cs="宋体"/>
                <w:b w:val="0"/>
                <w:i w:val="0"/>
                <w:color w:val="000000"/>
                <w:sz w:val="16"/>
              </w:rPr>
              <w:t xml:space="preserve">134.52</w:t>
            </w:r>
          </w:p>
        </w:tc>
        <w:tc>
          <w:tcPr>
            <w:tcW w:w="1120" w:type="dxa"/>
            <w:tcBorders/>
            <w:vAlign w:val="center"/>
          </w:tcPr>
          <w:p>
            <w:pPr>
              <w:jc w:val="right"/>
            </w:pPr>
            <w:r>
              <w:rPr>
                <w:rFonts w:ascii="宋体" w:eastAsia="宋体" w:hAnsi="宋体" w:cs="宋体"/>
                <w:b w:val="0"/>
                <w:i w:val="0"/>
                <w:color w:val="000000"/>
                <w:sz w:val="16"/>
              </w:rPr>
              <w:t xml:space="preserve">188.35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134.52</w:t>
            </w:r>
          </w:p>
        </w:tc>
        <w:tc>
          <w:tcPr>
            <w:tcW w:w="1120" w:type="dxa"/>
            <w:tcBorders/>
            <w:vAlign w:val="center"/>
          </w:tcPr>
          <w:p>
            <w:pPr>
              <w:jc w:val="right"/>
            </w:pPr>
            <w:r>
              <w:rPr>
                <w:rFonts w:ascii="宋体" w:eastAsia="宋体" w:hAnsi="宋体" w:cs="宋体"/>
                <w:b w:val="0"/>
                <w:i w:val="0"/>
                <w:color w:val="000000"/>
                <w:sz w:val="16"/>
              </w:rPr>
              <w:t xml:space="preserve">134.52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其他财政事务支出</w:t>
            </w:r>
          </w:p>
        </w:tc>
        <w:tc>
          <w:tcPr>
            <w:tcW w:w="1120" w:type="dxa"/>
            <w:tcBorders/>
            <w:vAlign w:val="center"/>
          </w:tcPr>
          <w:p>
            <w:pPr>
              <w:jc w:val="right"/>
            </w:pPr>
            <w:r>
              <w:rPr>
                <w:rFonts w:ascii="宋体" w:eastAsia="宋体" w:hAnsi="宋体" w:cs="宋体"/>
                <w:b w:val="0"/>
                <w:i w:val="0"/>
                <w:color w:val="000000"/>
                <w:sz w:val="16"/>
              </w:rPr>
              <w:t xml:space="preserve">188.35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188.35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32.75</w:t>
            </w:r>
          </w:p>
        </w:tc>
        <w:tc>
          <w:tcPr>
            <w:tcW w:w="1120" w:type="dxa"/>
            <w:tcBorders/>
            <w:vAlign w:val="center"/>
          </w:tcPr>
          <w:p>
            <w:pPr>
              <w:jc w:val="right"/>
            </w:pPr>
            <w:r>
              <w:rPr>
                <w:rFonts w:ascii="宋体" w:eastAsia="宋体" w:hAnsi="宋体" w:cs="宋体"/>
                <w:b w:val="0"/>
                <w:i w:val="0"/>
                <w:color w:val="000000"/>
                <w:sz w:val="16"/>
              </w:rPr>
              <w:t xml:space="preserve">32.75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20.53</w:t>
            </w:r>
          </w:p>
        </w:tc>
        <w:tc>
          <w:tcPr>
            <w:tcW w:w="1120" w:type="dxa"/>
            <w:tcBorders/>
            <w:vAlign w:val="center"/>
          </w:tcPr>
          <w:p>
            <w:pPr>
              <w:jc w:val="right"/>
            </w:pPr>
            <w:r>
              <w:rPr>
                <w:rFonts w:ascii="宋体" w:eastAsia="宋体" w:hAnsi="宋体" w:cs="宋体"/>
                <w:b w:val="0"/>
                <w:i w:val="0"/>
                <w:color w:val="000000"/>
                <w:sz w:val="16"/>
              </w:rPr>
              <w:t xml:space="preserve">20.53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0.25</w:t>
            </w:r>
          </w:p>
        </w:tc>
        <w:tc>
          <w:tcPr>
            <w:tcW w:w="1120" w:type="dxa"/>
            <w:tcBorders/>
            <w:vAlign w:val="center"/>
          </w:tcPr>
          <w:p>
            <w:pPr>
              <w:jc w:val="right"/>
            </w:pPr>
            <w:r>
              <w:rPr>
                <w:rFonts w:ascii="宋体" w:eastAsia="宋体" w:hAnsi="宋体" w:cs="宋体"/>
                <w:b w:val="0"/>
                <w:i w:val="0"/>
                <w:color w:val="000000"/>
                <w:sz w:val="16"/>
              </w:rPr>
              <w:t xml:space="preserve">0.25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14.06</w:t>
            </w:r>
          </w:p>
        </w:tc>
        <w:tc>
          <w:tcPr>
            <w:tcW w:w="1120" w:type="dxa"/>
            <w:tcBorders/>
            <w:vAlign w:val="center"/>
          </w:tcPr>
          <w:p>
            <w:pPr>
              <w:jc w:val="right"/>
            </w:pPr>
            <w:r>
              <w:rPr>
                <w:rFonts w:ascii="宋体" w:eastAsia="宋体" w:hAnsi="宋体" w:cs="宋体"/>
                <w:b w:val="0"/>
                <w:i w:val="0"/>
                <w:color w:val="000000"/>
                <w:sz w:val="16"/>
              </w:rPr>
              <w:t xml:space="preserve">14.06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6.22</w:t>
            </w:r>
          </w:p>
        </w:tc>
        <w:tc>
          <w:tcPr>
            <w:tcW w:w="1120" w:type="dxa"/>
            <w:tcBorders/>
            <w:vAlign w:val="center"/>
          </w:tcPr>
          <w:p>
            <w:pPr>
              <w:jc w:val="right"/>
            </w:pPr>
            <w:r>
              <w:rPr>
                <w:rFonts w:ascii="宋体" w:eastAsia="宋体" w:hAnsi="宋体" w:cs="宋体"/>
                <w:b w:val="0"/>
                <w:i w:val="0"/>
                <w:color w:val="000000"/>
                <w:sz w:val="16"/>
              </w:rPr>
              <w:t xml:space="preserve">6.22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11.89</w:t>
            </w:r>
          </w:p>
        </w:tc>
        <w:tc>
          <w:tcPr>
            <w:tcW w:w="1120" w:type="dxa"/>
            <w:tcBorders/>
            <w:vAlign w:val="center"/>
          </w:tcPr>
          <w:p>
            <w:pPr>
              <w:jc w:val="right"/>
            </w:pPr>
            <w:r>
              <w:rPr>
                <w:rFonts w:ascii="宋体" w:eastAsia="宋体" w:hAnsi="宋体" w:cs="宋体"/>
                <w:b w:val="0"/>
                <w:i w:val="0"/>
                <w:color w:val="000000"/>
                <w:sz w:val="16"/>
              </w:rPr>
              <w:t xml:space="preserve">11.89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11.89</w:t>
            </w:r>
          </w:p>
        </w:tc>
        <w:tc>
          <w:tcPr>
            <w:tcW w:w="1120" w:type="dxa"/>
            <w:tcBorders/>
            <w:vAlign w:val="center"/>
          </w:tcPr>
          <w:p>
            <w:pPr>
              <w:jc w:val="right"/>
            </w:pPr>
            <w:r>
              <w:rPr>
                <w:rFonts w:ascii="宋体" w:eastAsia="宋体" w:hAnsi="宋体" w:cs="宋体"/>
                <w:b w:val="0"/>
                <w:i w:val="0"/>
                <w:color w:val="000000"/>
                <w:sz w:val="16"/>
              </w:rPr>
              <w:t xml:space="preserve">11.89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5.32</w:t>
            </w:r>
          </w:p>
        </w:tc>
        <w:tc>
          <w:tcPr>
            <w:tcW w:w="1120" w:type="dxa"/>
            <w:tcBorders/>
            <w:vAlign w:val="center"/>
          </w:tcPr>
          <w:p>
            <w:pPr>
              <w:jc w:val="right"/>
            </w:pPr>
            <w:r>
              <w:rPr>
                <w:rFonts w:ascii="宋体" w:eastAsia="宋体" w:hAnsi="宋体" w:cs="宋体"/>
                <w:b w:val="0"/>
                <w:i w:val="0"/>
                <w:color w:val="000000"/>
                <w:sz w:val="16"/>
              </w:rPr>
              <w:t xml:space="preserve">5.32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5.32</w:t>
            </w:r>
          </w:p>
        </w:tc>
        <w:tc>
          <w:tcPr>
            <w:tcW w:w="1120" w:type="dxa"/>
            <w:tcBorders/>
            <w:vAlign w:val="center"/>
          </w:tcPr>
          <w:p>
            <w:pPr>
              <w:jc w:val="right"/>
            </w:pPr>
            <w:r>
              <w:rPr>
                <w:rFonts w:ascii="宋体" w:eastAsia="宋体" w:hAnsi="宋体" w:cs="宋体"/>
                <w:b w:val="0"/>
                <w:i w:val="0"/>
                <w:color w:val="000000"/>
                <w:sz w:val="16"/>
              </w:rPr>
              <w:t xml:space="preserve">5.32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5.20</w:t>
            </w:r>
          </w:p>
        </w:tc>
        <w:tc>
          <w:tcPr>
            <w:tcW w:w="1120" w:type="dxa"/>
            <w:tcBorders/>
            <w:vAlign w:val="center"/>
          </w:tcPr>
          <w:p>
            <w:pPr>
              <w:jc w:val="right"/>
            </w:pPr>
            <w:r>
              <w:rPr>
                <w:rFonts w:ascii="宋体" w:eastAsia="宋体" w:hAnsi="宋体" w:cs="宋体"/>
                <w:b w:val="0"/>
                <w:i w:val="0"/>
                <w:color w:val="000000"/>
                <w:sz w:val="16"/>
              </w:rPr>
              <w:t xml:space="preserve">5.20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81.10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81.10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普惠金融发展支出</w:t>
            </w:r>
          </w:p>
        </w:tc>
        <w:tc>
          <w:tcPr>
            <w:tcW w:w="1120" w:type="dxa"/>
            <w:tcBorders/>
            <w:vAlign w:val="center"/>
          </w:tcPr>
          <w:p>
            <w:pPr>
              <w:jc w:val="right"/>
            </w:pPr>
            <w:r>
              <w:rPr>
                <w:rFonts w:ascii="宋体" w:eastAsia="宋体" w:hAnsi="宋体" w:cs="宋体"/>
                <w:b w:val="0"/>
                <w:i w:val="0"/>
                <w:color w:val="000000"/>
                <w:sz w:val="16"/>
              </w:rPr>
              <w:t xml:space="preserve">81.10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81.10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2130803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农业保险保费补贴</w:t>
            </w:r>
          </w:p>
        </w:tc>
        <w:tc>
          <w:tcPr>
            <w:tcW w:w="1120" w:type="dxa"/>
            <w:tcBorders/>
            <w:vAlign w:val="center"/>
          </w:tcPr>
          <w:p>
            <w:pPr>
              <w:jc w:val="right"/>
            </w:pPr>
            <w:r>
              <w:rPr>
                <w:rFonts w:ascii="宋体" w:eastAsia="宋体" w:hAnsi="宋体" w:cs="宋体"/>
                <w:b w:val="0"/>
                <w:i w:val="0"/>
                <w:color w:val="000000"/>
                <w:sz w:val="16"/>
              </w:rPr>
              <w:t xml:space="preserve">3.30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2130804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创业担保贷款贴息及奖补</w:t>
            </w:r>
          </w:p>
        </w:tc>
        <w:tc>
          <w:tcPr>
            <w:tcW w:w="1120" w:type="dxa"/>
            <w:tcBorders/>
            <w:vAlign w:val="center"/>
          </w:tcPr>
          <w:p>
            <w:pPr>
              <w:jc w:val="right"/>
            </w:pPr>
            <w:r>
              <w:rPr>
                <w:rFonts w:ascii="宋体" w:eastAsia="宋体" w:hAnsi="宋体" w:cs="宋体"/>
                <w:b w:val="0"/>
                <w:i w:val="0"/>
                <w:color w:val="000000"/>
                <w:sz w:val="16"/>
              </w:rPr>
              <w:t xml:space="preserve">77.80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77.80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10.01</w:t>
            </w:r>
          </w:p>
        </w:tc>
        <w:tc>
          <w:tcPr>
            <w:tcW w:w="1120" w:type="dxa"/>
            <w:tcBorders/>
            <w:vAlign w:val="center"/>
          </w:tcPr>
          <w:p>
            <w:pPr>
              <w:jc w:val="right"/>
            </w:pPr>
            <w:r>
              <w:rPr>
                <w:rFonts w:ascii="宋体" w:eastAsia="宋体" w:hAnsi="宋体" w:cs="宋体"/>
                <w:b w:val="0"/>
                <w:i w:val="0"/>
                <w:color w:val="000000"/>
                <w:sz w:val="16"/>
              </w:rPr>
              <w:t xml:space="preserve">10.01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10.01</w:t>
            </w:r>
          </w:p>
        </w:tc>
        <w:tc>
          <w:tcPr>
            <w:tcW w:w="1120" w:type="dxa"/>
            <w:tcBorders/>
            <w:vAlign w:val="center"/>
          </w:tcPr>
          <w:p>
            <w:pPr>
              <w:jc w:val="right"/>
            </w:pPr>
            <w:r>
              <w:rPr>
                <w:rFonts w:ascii="宋体" w:eastAsia="宋体" w:hAnsi="宋体" w:cs="宋体"/>
                <w:b w:val="0"/>
                <w:i w:val="0"/>
                <w:color w:val="000000"/>
                <w:sz w:val="16"/>
              </w:rPr>
              <w:t xml:space="preserve">10.01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10.01</w:t>
            </w:r>
          </w:p>
        </w:tc>
        <w:tc>
          <w:tcPr>
            <w:tcW w:w="1120" w:type="dxa"/>
            <w:tcBorders/>
            <w:vAlign w:val="center"/>
          </w:tcPr>
          <w:p>
            <w:pPr>
              <w:jc w:val="right"/>
            </w:pPr>
            <w:r>
              <w:rPr>
                <w:rFonts w:ascii="宋体" w:eastAsia="宋体" w:hAnsi="宋体" w:cs="宋体"/>
                <w:b w:val="0"/>
                <w:i w:val="0"/>
                <w:color w:val="000000"/>
                <w:sz w:val="16"/>
              </w:rPr>
              <w:t xml:space="preserve">10.01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单位：辽宁省盘锦市双台子区财政局（本级）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452.06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322.87</w:t>
            </w:r>
          </w:p>
        </w:tc>
        <w:tc>
          <w:tcPr>
            <w:tcW w:w="1100" w:type="dxa"/>
            <w:tcBorders/>
            <w:vAlign w:val="center"/>
          </w:tcPr>
          <w:p>
            <w:pPr>
              <w:jc w:val="right"/>
            </w:pPr>
            <w:r>
              <w:rPr>
                <w:rFonts w:ascii="宋体" w:eastAsia="宋体" w:hAnsi="宋体" w:cs="宋体"/>
                <w:b w:val="0"/>
                <w:i w:val="0"/>
                <w:color w:val="000000"/>
                <w:sz w:val="14"/>
              </w:rPr>
              <w:t xml:space="preserve">322.87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32.75</w:t>
            </w:r>
          </w:p>
        </w:tc>
        <w:tc>
          <w:tcPr>
            <w:tcW w:w="1100" w:type="dxa"/>
            <w:tcBorders/>
            <w:vAlign w:val="center"/>
          </w:tcPr>
          <w:p>
            <w:pPr>
              <w:jc w:val="right"/>
            </w:pPr>
            <w:r>
              <w:rPr>
                <w:rFonts w:ascii="宋体" w:eastAsia="宋体" w:hAnsi="宋体" w:cs="宋体"/>
                <w:b w:val="0"/>
                <w:i w:val="0"/>
                <w:color w:val="000000"/>
                <w:sz w:val="14"/>
              </w:rPr>
              <w:t xml:space="preserve">32.75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5.32</w:t>
            </w:r>
          </w:p>
        </w:tc>
        <w:tc>
          <w:tcPr>
            <w:tcW w:w="1100" w:type="dxa"/>
            <w:tcBorders/>
            <w:vAlign w:val="center"/>
          </w:tcPr>
          <w:p>
            <w:pPr>
              <w:jc w:val="right"/>
            </w:pPr>
            <w:r>
              <w:rPr>
                <w:rFonts w:ascii="宋体" w:eastAsia="宋体" w:hAnsi="宋体" w:cs="宋体"/>
                <w:b w:val="0"/>
                <w:i w:val="0"/>
                <w:color w:val="000000"/>
                <w:sz w:val="14"/>
              </w:rPr>
              <w:t xml:space="preserve">5.32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81.11</w:t>
            </w:r>
          </w:p>
        </w:tc>
        <w:tc>
          <w:tcPr>
            <w:tcW w:w="1100" w:type="dxa"/>
            <w:tcBorders/>
            <w:vAlign w:val="center"/>
          </w:tcPr>
          <w:p>
            <w:pPr>
              <w:jc w:val="right"/>
            </w:pPr>
            <w:r>
              <w:rPr>
                <w:rFonts w:ascii="宋体" w:eastAsia="宋体" w:hAnsi="宋体" w:cs="宋体"/>
                <w:b w:val="0"/>
                <w:i w:val="0"/>
                <w:color w:val="000000"/>
                <w:sz w:val="14"/>
              </w:rPr>
              <w:t xml:space="preserve">81.11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10.01</w:t>
            </w:r>
          </w:p>
        </w:tc>
        <w:tc>
          <w:tcPr>
            <w:tcW w:w="1100" w:type="dxa"/>
            <w:tcBorders/>
            <w:vAlign w:val="center"/>
          </w:tcPr>
          <w:p>
            <w:pPr>
              <w:jc w:val="right"/>
            </w:pPr>
            <w:r>
              <w:rPr>
                <w:rFonts w:ascii="宋体" w:eastAsia="宋体" w:hAnsi="宋体" w:cs="宋体"/>
                <w:b w:val="0"/>
                <w:i w:val="0"/>
                <w:color w:val="000000"/>
                <w:sz w:val="14"/>
              </w:rPr>
              <w:t xml:space="preserve">10.01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452.06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452.06</w:t>
            </w:r>
          </w:p>
        </w:tc>
        <w:tc>
          <w:tcPr>
            <w:tcW w:w="1100" w:type="dxa"/>
            <w:tcBorders/>
            <w:vAlign w:val="center"/>
          </w:tcPr>
          <w:p>
            <w:pPr>
              <w:jc w:val="right"/>
            </w:pPr>
            <w:r>
              <w:rPr>
                <w:rFonts w:ascii="宋体" w:eastAsia="宋体" w:hAnsi="宋体" w:cs="宋体"/>
                <w:b w:val="0"/>
                <w:i w:val="0"/>
                <w:color w:val="000000"/>
                <w:sz w:val="14"/>
              </w:rPr>
              <w:t xml:space="preserve">452.06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452.06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452.06</w:t>
            </w:r>
          </w:p>
        </w:tc>
        <w:tc>
          <w:tcPr>
            <w:tcW w:w="1100" w:type="dxa"/>
            <w:tcBorders/>
            <w:vAlign w:val="center"/>
          </w:tcPr>
          <w:p>
            <w:pPr>
              <w:jc w:val="right"/>
            </w:pPr>
            <w:r>
              <w:rPr>
                <w:rFonts w:ascii="宋体" w:eastAsia="宋体" w:hAnsi="宋体" w:cs="宋体"/>
                <w:b w:val="0"/>
                <w:i w:val="0"/>
                <w:color w:val="000000"/>
                <w:sz w:val="14"/>
              </w:rPr>
              <w:t xml:space="preserve">452.06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单位：辽宁省盘锦市双台子区财政局（本级）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452.06</w:t>
            </w:r>
          </w:p>
        </w:tc>
        <w:tc>
          <w:tcPr>
            <w:tcW w:w="1980" w:type="dxa"/>
            <w:tcBorders/>
            <w:vAlign w:val="center"/>
          </w:tcPr>
          <w:p>
            <w:pPr>
              <w:jc w:val="right"/>
            </w:pPr>
            <w:r>
              <w:rPr>
                <w:rFonts w:ascii="宋体" w:eastAsia="宋体" w:hAnsi="宋体" w:cs="宋体"/>
                <w:b/>
                <w:i w:val="0"/>
                <w:color w:val="000000"/>
                <w:sz w:val="20"/>
              </w:rPr>
              <w:t xml:space="preserve">182.60</w:t>
            </w:r>
          </w:p>
        </w:tc>
        <w:tc>
          <w:tcPr>
            <w:tcW w:w="1952" w:type="dxa"/>
            <w:tcBorders/>
            <w:vAlign w:val="center"/>
          </w:tcPr>
          <w:p>
            <w:pPr>
              <w:jc w:val="right"/>
            </w:pPr>
            <w:r>
              <w:rPr>
                <w:rFonts w:ascii="宋体" w:eastAsia="宋体" w:hAnsi="宋体" w:cs="宋体"/>
                <w:b/>
                <w:i w:val="0"/>
                <w:color w:val="000000"/>
                <w:sz w:val="20"/>
              </w:rPr>
              <w:t xml:space="preserve">269.46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322.87</w:t>
            </w:r>
          </w:p>
        </w:tc>
        <w:tc>
          <w:tcPr>
            <w:tcW w:w="1980" w:type="dxa"/>
            <w:tcBorders/>
            <w:vAlign w:val="center"/>
          </w:tcPr>
          <w:p>
            <w:pPr>
              <w:jc w:val="right"/>
            </w:pPr>
            <w:r>
              <w:rPr>
                <w:rFonts w:ascii="宋体" w:eastAsia="宋体" w:hAnsi="宋体" w:cs="宋体"/>
                <w:b w:val="0"/>
                <w:i w:val="0"/>
                <w:color w:val="000000"/>
                <w:sz w:val="20"/>
              </w:rPr>
              <w:t xml:space="preserve">134.52</w:t>
            </w:r>
          </w:p>
        </w:tc>
        <w:tc>
          <w:tcPr>
            <w:tcW w:w="1952" w:type="dxa"/>
            <w:tcBorders/>
            <w:vAlign w:val="center"/>
          </w:tcPr>
          <w:p>
            <w:pPr>
              <w:jc w:val="right"/>
            </w:pPr>
            <w:r>
              <w:rPr>
                <w:rFonts w:ascii="宋体" w:eastAsia="宋体" w:hAnsi="宋体" w:cs="宋体"/>
                <w:b w:val="0"/>
                <w:i w:val="0"/>
                <w:color w:val="000000"/>
                <w:sz w:val="20"/>
              </w:rPr>
              <w:t xml:space="preserve">188.35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财政事务</w:t>
            </w:r>
          </w:p>
        </w:tc>
        <w:tc>
          <w:tcPr>
            <w:tcW w:w="1980" w:type="dxa"/>
            <w:tcBorders/>
            <w:vAlign w:val="center"/>
          </w:tcPr>
          <w:p>
            <w:pPr>
              <w:jc w:val="right"/>
            </w:pPr>
            <w:r>
              <w:rPr>
                <w:rFonts w:ascii="宋体" w:eastAsia="宋体" w:hAnsi="宋体" w:cs="宋体"/>
                <w:b w:val="0"/>
                <w:i w:val="0"/>
                <w:color w:val="000000"/>
                <w:sz w:val="20"/>
              </w:rPr>
              <w:t xml:space="preserve">322.87</w:t>
            </w:r>
          </w:p>
        </w:tc>
        <w:tc>
          <w:tcPr>
            <w:tcW w:w="1980" w:type="dxa"/>
            <w:tcBorders/>
            <w:vAlign w:val="center"/>
          </w:tcPr>
          <w:p>
            <w:pPr>
              <w:jc w:val="right"/>
            </w:pPr>
            <w:r>
              <w:rPr>
                <w:rFonts w:ascii="宋体" w:eastAsia="宋体" w:hAnsi="宋体" w:cs="宋体"/>
                <w:b w:val="0"/>
                <w:i w:val="0"/>
                <w:color w:val="000000"/>
                <w:sz w:val="20"/>
              </w:rPr>
              <w:t xml:space="preserve">134.52</w:t>
            </w:r>
          </w:p>
        </w:tc>
        <w:tc>
          <w:tcPr>
            <w:tcW w:w="1952" w:type="dxa"/>
            <w:tcBorders/>
            <w:vAlign w:val="center"/>
          </w:tcPr>
          <w:p>
            <w:pPr>
              <w:jc w:val="right"/>
            </w:pPr>
            <w:r>
              <w:rPr>
                <w:rFonts w:ascii="宋体" w:eastAsia="宋体" w:hAnsi="宋体" w:cs="宋体"/>
                <w:b w:val="0"/>
                <w:i w:val="0"/>
                <w:color w:val="000000"/>
                <w:sz w:val="20"/>
              </w:rPr>
              <w:t xml:space="preserve">188.35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134.52</w:t>
            </w:r>
          </w:p>
        </w:tc>
        <w:tc>
          <w:tcPr>
            <w:tcW w:w="1980" w:type="dxa"/>
            <w:tcBorders/>
            <w:vAlign w:val="center"/>
          </w:tcPr>
          <w:p>
            <w:pPr>
              <w:jc w:val="right"/>
            </w:pPr>
            <w:r>
              <w:rPr>
                <w:rFonts w:ascii="宋体" w:eastAsia="宋体" w:hAnsi="宋体" w:cs="宋体"/>
                <w:b w:val="0"/>
                <w:i w:val="0"/>
                <w:color w:val="000000"/>
                <w:sz w:val="20"/>
              </w:rPr>
              <w:t xml:space="preserve">134.52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其他财政事务支出</w:t>
            </w:r>
          </w:p>
        </w:tc>
        <w:tc>
          <w:tcPr>
            <w:tcW w:w="1980" w:type="dxa"/>
            <w:tcBorders/>
            <w:vAlign w:val="center"/>
          </w:tcPr>
          <w:p>
            <w:pPr>
              <w:jc w:val="right"/>
            </w:pPr>
            <w:r>
              <w:rPr>
                <w:rFonts w:ascii="宋体" w:eastAsia="宋体" w:hAnsi="宋体" w:cs="宋体"/>
                <w:b w:val="0"/>
                <w:i w:val="0"/>
                <w:color w:val="000000"/>
                <w:sz w:val="20"/>
              </w:rPr>
              <w:t xml:space="preserve">188.35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188.35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32.75</w:t>
            </w:r>
          </w:p>
        </w:tc>
        <w:tc>
          <w:tcPr>
            <w:tcW w:w="1980" w:type="dxa"/>
            <w:tcBorders/>
            <w:vAlign w:val="center"/>
          </w:tcPr>
          <w:p>
            <w:pPr>
              <w:jc w:val="right"/>
            </w:pPr>
            <w:r>
              <w:rPr>
                <w:rFonts w:ascii="宋体" w:eastAsia="宋体" w:hAnsi="宋体" w:cs="宋体"/>
                <w:b w:val="0"/>
                <w:i w:val="0"/>
                <w:color w:val="000000"/>
                <w:sz w:val="20"/>
              </w:rPr>
              <w:t xml:space="preserve">32.75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20.53</w:t>
            </w:r>
          </w:p>
        </w:tc>
        <w:tc>
          <w:tcPr>
            <w:tcW w:w="1980" w:type="dxa"/>
            <w:tcBorders/>
            <w:vAlign w:val="center"/>
          </w:tcPr>
          <w:p>
            <w:pPr>
              <w:jc w:val="right"/>
            </w:pPr>
            <w:r>
              <w:rPr>
                <w:rFonts w:ascii="宋体" w:eastAsia="宋体" w:hAnsi="宋体" w:cs="宋体"/>
                <w:b w:val="0"/>
                <w:i w:val="0"/>
                <w:color w:val="000000"/>
                <w:sz w:val="20"/>
              </w:rPr>
              <w:t xml:space="preserve">20.53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0.25</w:t>
            </w:r>
          </w:p>
        </w:tc>
        <w:tc>
          <w:tcPr>
            <w:tcW w:w="1980" w:type="dxa"/>
            <w:tcBorders/>
            <w:vAlign w:val="center"/>
          </w:tcPr>
          <w:p>
            <w:pPr>
              <w:jc w:val="right"/>
            </w:pPr>
            <w:r>
              <w:rPr>
                <w:rFonts w:ascii="宋体" w:eastAsia="宋体" w:hAnsi="宋体" w:cs="宋体"/>
                <w:b w:val="0"/>
                <w:i w:val="0"/>
                <w:color w:val="000000"/>
                <w:sz w:val="20"/>
              </w:rPr>
              <w:t xml:space="preserve">0.25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14.06</w:t>
            </w:r>
          </w:p>
        </w:tc>
        <w:tc>
          <w:tcPr>
            <w:tcW w:w="1980" w:type="dxa"/>
            <w:tcBorders/>
            <w:vAlign w:val="center"/>
          </w:tcPr>
          <w:p>
            <w:pPr>
              <w:jc w:val="right"/>
            </w:pPr>
            <w:r>
              <w:rPr>
                <w:rFonts w:ascii="宋体" w:eastAsia="宋体" w:hAnsi="宋体" w:cs="宋体"/>
                <w:b w:val="0"/>
                <w:i w:val="0"/>
                <w:color w:val="000000"/>
                <w:sz w:val="20"/>
              </w:rPr>
              <w:t xml:space="preserve">14.06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6.22</w:t>
            </w:r>
          </w:p>
        </w:tc>
        <w:tc>
          <w:tcPr>
            <w:tcW w:w="1980" w:type="dxa"/>
            <w:tcBorders/>
            <w:vAlign w:val="center"/>
          </w:tcPr>
          <w:p>
            <w:pPr>
              <w:jc w:val="right"/>
            </w:pPr>
            <w:r>
              <w:rPr>
                <w:rFonts w:ascii="宋体" w:eastAsia="宋体" w:hAnsi="宋体" w:cs="宋体"/>
                <w:b w:val="0"/>
                <w:i w:val="0"/>
                <w:color w:val="000000"/>
                <w:sz w:val="20"/>
              </w:rPr>
              <w:t xml:space="preserve">6.22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11.89</w:t>
            </w:r>
          </w:p>
        </w:tc>
        <w:tc>
          <w:tcPr>
            <w:tcW w:w="1980" w:type="dxa"/>
            <w:tcBorders/>
            <w:vAlign w:val="center"/>
          </w:tcPr>
          <w:p>
            <w:pPr>
              <w:jc w:val="right"/>
            </w:pPr>
            <w:r>
              <w:rPr>
                <w:rFonts w:ascii="宋体" w:eastAsia="宋体" w:hAnsi="宋体" w:cs="宋体"/>
                <w:b w:val="0"/>
                <w:i w:val="0"/>
                <w:color w:val="000000"/>
                <w:sz w:val="20"/>
              </w:rPr>
              <w:t xml:space="preserve">11.89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11.89</w:t>
            </w:r>
          </w:p>
        </w:tc>
        <w:tc>
          <w:tcPr>
            <w:tcW w:w="1980" w:type="dxa"/>
            <w:tcBorders/>
            <w:vAlign w:val="center"/>
          </w:tcPr>
          <w:p>
            <w:pPr>
              <w:jc w:val="right"/>
            </w:pPr>
            <w:r>
              <w:rPr>
                <w:rFonts w:ascii="宋体" w:eastAsia="宋体" w:hAnsi="宋体" w:cs="宋体"/>
                <w:b w:val="0"/>
                <w:i w:val="0"/>
                <w:color w:val="000000"/>
                <w:sz w:val="20"/>
              </w:rPr>
              <w:t xml:space="preserve">11.89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5.32</w:t>
            </w:r>
          </w:p>
        </w:tc>
        <w:tc>
          <w:tcPr>
            <w:tcW w:w="1980" w:type="dxa"/>
            <w:tcBorders/>
            <w:vAlign w:val="center"/>
          </w:tcPr>
          <w:p>
            <w:pPr>
              <w:jc w:val="right"/>
            </w:pPr>
            <w:r>
              <w:rPr>
                <w:rFonts w:ascii="宋体" w:eastAsia="宋体" w:hAnsi="宋体" w:cs="宋体"/>
                <w:b w:val="0"/>
                <w:i w:val="0"/>
                <w:color w:val="000000"/>
                <w:sz w:val="20"/>
              </w:rPr>
              <w:t xml:space="preserve">5.32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5.32</w:t>
            </w:r>
          </w:p>
        </w:tc>
        <w:tc>
          <w:tcPr>
            <w:tcW w:w="1980" w:type="dxa"/>
            <w:tcBorders/>
            <w:vAlign w:val="center"/>
          </w:tcPr>
          <w:p>
            <w:pPr>
              <w:jc w:val="right"/>
            </w:pPr>
            <w:r>
              <w:rPr>
                <w:rFonts w:ascii="宋体" w:eastAsia="宋体" w:hAnsi="宋体" w:cs="宋体"/>
                <w:b w:val="0"/>
                <w:i w:val="0"/>
                <w:color w:val="000000"/>
                <w:sz w:val="20"/>
              </w:rPr>
              <w:t xml:space="preserve">5.32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5.20</w:t>
            </w:r>
          </w:p>
        </w:tc>
        <w:tc>
          <w:tcPr>
            <w:tcW w:w="1980" w:type="dxa"/>
            <w:tcBorders/>
            <w:vAlign w:val="center"/>
          </w:tcPr>
          <w:p>
            <w:pPr>
              <w:jc w:val="right"/>
            </w:pPr>
            <w:r>
              <w:rPr>
                <w:rFonts w:ascii="宋体" w:eastAsia="宋体" w:hAnsi="宋体" w:cs="宋体"/>
                <w:b w:val="0"/>
                <w:i w:val="0"/>
                <w:color w:val="000000"/>
                <w:sz w:val="20"/>
              </w:rPr>
              <w:t xml:space="preserve">5.20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81.10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81.10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普惠金融发展支出</w:t>
            </w:r>
          </w:p>
        </w:tc>
        <w:tc>
          <w:tcPr>
            <w:tcW w:w="1980" w:type="dxa"/>
            <w:tcBorders/>
            <w:vAlign w:val="center"/>
          </w:tcPr>
          <w:p>
            <w:pPr>
              <w:jc w:val="right"/>
            </w:pPr>
            <w:r>
              <w:rPr>
                <w:rFonts w:ascii="宋体" w:eastAsia="宋体" w:hAnsi="宋体" w:cs="宋体"/>
                <w:b w:val="0"/>
                <w:i w:val="0"/>
                <w:color w:val="000000"/>
                <w:sz w:val="20"/>
              </w:rPr>
              <w:t xml:space="preserve">81.10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81.10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2130803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农业保险保费补贴</w:t>
            </w:r>
          </w:p>
        </w:tc>
        <w:tc>
          <w:tcPr>
            <w:tcW w:w="1980" w:type="dxa"/>
            <w:tcBorders/>
            <w:vAlign w:val="center"/>
          </w:tcPr>
          <w:p>
            <w:pPr>
              <w:jc w:val="right"/>
            </w:pPr>
            <w:r>
              <w:rPr>
                <w:rFonts w:ascii="宋体" w:eastAsia="宋体" w:hAnsi="宋体" w:cs="宋体"/>
                <w:b w:val="0"/>
                <w:i w:val="0"/>
                <w:color w:val="000000"/>
                <w:sz w:val="20"/>
              </w:rPr>
              <w:t xml:space="preserve">3.30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2130804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创业担保贷款贴息及奖补</w:t>
            </w:r>
          </w:p>
        </w:tc>
        <w:tc>
          <w:tcPr>
            <w:tcW w:w="1980" w:type="dxa"/>
            <w:tcBorders/>
            <w:vAlign w:val="center"/>
          </w:tcPr>
          <w:p>
            <w:pPr>
              <w:jc w:val="right"/>
            </w:pPr>
            <w:r>
              <w:rPr>
                <w:rFonts w:ascii="宋体" w:eastAsia="宋体" w:hAnsi="宋体" w:cs="宋体"/>
                <w:b w:val="0"/>
                <w:i w:val="0"/>
                <w:color w:val="000000"/>
                <w:sz w:val="20"/>
              </w:rPr>
              <w:t xml:space="preserve">77.80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77.80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10.01</w:t>
            </w:r>
          </w:p>
        </w:tc>
        <w:tc>
          <w:tcPr>
            <w:tcW w:w="1980" w:type="dxa"/>
            <w:tcBorders/>
            <w:vAlign w:val="center"/>
          </w:tcPr>
          <w:p>
            <w:pPr>
              <w:jc w:val="right"/>
            </w:pPr>
            <w:r>
              <w:rPr>
                <w:rFonts w:ascii="宋体" w:eastAsia="宋体" w:hAnsi="宋体" w:cs="宋体"/>
                <w:b w:val="0"/>
                <w:i w:val="0"/>
                <w:color w:val="000000"/>
                <w:sz w:val="20"/>
              </w:rPr>
              <w:t xml:space="preserve">10.01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10.01</w:t>
            </w:r>
          </w:p>
        </w:tc>
        <w:tc>
          <w:tcPr>
            <w:tcW w:w="1980" w:type="dxa"/>
            <w:tcBorders/>
            <w:vAlign w:val="center"/>
          </w:tcPr>
          <w:p>
            <w:pPr>
              <w:jc w:val="right"/>
            </w:pPr>
            <w:r>
              <w:rPr>
                <w:rFonts w:ascii="宋体" w:eastAsia="宋体" w:hAnsi="宋体" w:cs="宋体"/>
                <w:b w:val="0"/>
                <w:i w:val="0"/>
                <w:color w:val="000000"/>
                <w:sz w:val="20"/>
              </w:rPr>
              <w:t xml:space="preserve">10.01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10.01</w:t>
            </w:r>
          </w:p>
        </w:tc>
        <w:tc>
          <w:tcPr>
            <w:tcW w:w="1980" w:type="dxa"/>
            <w:tcBorders/>
            <w:vAlign w:val="center"/>
          </w:tcPr>
          <w:p>
            <w:pPr>
              <w:jc w:val="right"/>
            </w:pPr>
            <w:r>
              <w:rPr>
                <w:rFonts w:ascii="宋体" w:eastAsia="宋体" w:hAnsi="宋体" w:cs="宋体"/>
                <w:b w:val="0"/>
                <w:i w:val="0"/>
                <w:color w:val="000000"/>
                <w:sz w:val="20"/>
              </w:rPr>
              <w:t xml:space="preserve">10.01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单位：辽宁省盘锦市双台子区财政局（本级）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131.96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36.81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48.65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23.82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24.03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23.34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1.69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1.69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14.06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6.22</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5.20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0.95</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10.01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12.14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0.25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11.89</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2.50</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0.78</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8.44</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0.32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144.10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38.50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单位：辽宁省盘锦市双台子区财政局（本级）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单位：辽宁省盘锦市双台子区财政局（本级）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单位：辽宁省盘锦市双台子区财政局（本级）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63"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99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