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辽宁省盘锦市兴隆台区沈采街道办事处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辽宁省盘锦市兴隆台区沈采街道办事处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辽宁省盘锦市兴隆台区沈采街道办事处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辽宁省盘锦市兴隆台区沈采街道办事处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辽宁省盘锦市兴隆台区沈采街道办事处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辽宁省盘锦市兴隆台区沈采街道办事处概况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（一）宣传、贯彻执行党和国家的路线方针、政策、法律、法规以及市区党委、政府关于街道工作方面的决议、决定，团结、组织辖区内党员和群众，制订具体的管理办法并组织实施。</w:t>
        <w:br/>
        <w:t xml:space="preserve">    （二）加强街道党组织自身建设，充分发挥街道党组织的领导核心、战斗堡垒作用和党员的先锋模范作用。维护和执行党的纪律，监督党员干部和其他工作人员严格遵守国家法律法规。</w:t>
        <w:br/>
        <w:t xml:space="preserve">    （三）负责制定、落实本辖区的经济发展规划和措施。推动本辖区经济工作，营造良好的经济发展环境，促进产业结构调整，努力提高本辖区经济实力和可持续发展能力，促进社会全面进步，不断提高人民群众物质文化生活水平。</w:t>
        <w:br/>
        <w:t xml:space="preserve">    （四）指导辖区内社区的工作，支持、帮助社区组织加强思想、组织、制度建设，向上级党委和政府及有关部门及时反映居民（村民）的意见、建议和要求。</w:t>
        <w:br/>
        <w:t xml:space="preserve">    （五）抓好社区文化建设，开展文明街道、文明单位，文明小区、文明社区等创建活动，组织开展经常性的文化、娱乐、体育活动。</w:t>
        <w:br/>
        <w:t xml:space="preserve">    （六）开展社会主义民主和法制的宣传教育，保障公民的权利。制定社会治安综合治理工作规划并组织实施。加强社区管理工作，依法管理外来流动人口，处理群众来信来访，调解民间纠纷，打击违法犯罪，维护社会稳定。</w:t>
        <w:br/>
        <w:t xml:space="preserve">    （七）制定社会各项事业发展规划并组织实施，协助有关部门发展教育、卫生健康、科技、民政、文化、农业农村、体育事业。做好劳动就业、社会保障、计划生育、科普、老龄、民族宗教、侨务、红十字等社会事业建设和社会事务管理工作。维护老年人、妇女、青少年、儿童和残疾人的合法权益，尊重少数民族的风俗习惯和保障少数民族的权益。</w:t>
        <w:br/>
        <w:t xml:space="preserve">    （八）强化城市管理职能，协助相关部门做好危（旧）房改造、园林绿化、环境卫生、市容市貌等工作。</w:t>
        <w:br/>
        <w:t xml:space="preserve">    （九）协助有关部门做好辖区拥军优属、优抚安置、社会福利、社会救济、殡葬改革、残疾人就业等工作。积极开展便民利民的服务和教育工作。</w:t>
        <w:br/>
        <w:t xml:space="preserve">    （十）协助武装部门做好辖区民兵训练和公民服兵役工作。</w:t>
        <w:br/>
        <w:t xml:space="preserve">    （十一）配合相关部门做好本辖区的综合执法工作，维护辖区的良好秩序。</w:t>
        <w:br/>
        <w:t xml:space="preserve">    （十二）做好辖区内应急管理工作，处理各种突发事件，重大问题及时向上级机关汇报。配合有关部门做好辖区内安全生产工作。</w:t>
        <w:br/>
        <w:t xml:space="preserve">    （十三）完成区委、区政府交办的其他工作任务。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辽宁省盘锦市兴隆台区沈采街道办事处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无下设二级单位。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435.73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435.73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368.20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67.53</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减少80.31万元，降低15.56%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压缩公用经费支出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435.73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319.08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73.23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工资福利支出234.77万元；商品和服务支出81.68万元；对个人和家庭的补助2.63万元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116.65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26.77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主要包括信访事务、其他人大事务支出、基层司法业务等业务支出。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减少80.31万元，降低15.56%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压缩公用经费支出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435.73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319.08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116.65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减少80.31万元，降低15.56%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压缩公用经费支出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110.28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90.85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265.71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2023年度一般公共预算财政拨款支出368.20万元。按支出功能分类科目分，包括：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1.一般公共服务支出240.33万元，具体包括：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（1）一般公共服务支出（类）人大事务（款）其他人大事务支出（项）0.24万元,主要是人大选举等支出，完成年初预算的34%，决算数与年初预算数存在差异的主要原因是压缩公用经费支出。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205.13万元,主要是人员工资、公务费等支出，完成年初预算的101.37%，决算数与年初预算数存在差异的主要原因是人员增加，工资等费用相应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（3）一般公共服务支出（类）政府办公厅（室）及相关机构事务（款）信访事务（项）1.46万元,主要是信访租车费等支出，完成年初预算的0%，决算数与年初预算数存在差异的主要原因是未列入年初预算。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其他政府办公厅（室）及相关机构事务支出（项）31.83万元,主要是人员伙食费、武装部应急采购、创城等支出，完成年初预算的103.48%，决算数与年初预算数存在差异的主要原因是增加创城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（5）一般公共服务支出（类）组织事务（款）其他组织事务支出（项）1.67万元,主要是基层党组织活动、党的建设等支出，完成年初预算的0%，决算数与年初预算数存在差异的主要原因是未列入年初预算。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2.公共安全支出5.29万元，具体包括：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（1）公共安全支出（类）司法（款）基层司法业务（项）5.29万元,主要是法制宣传等支出，完成年初预算的97.42%，决算数与年初预算数存在差异的主要原因是压缩公用经费支出。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3.社会保障和就业支出72.36万元，具体包括：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39.08万元,主要是社区公用经费、居民小组长补贴、网格员信息补助费等支出，完成年初预算的62.16%，决算数与年初预算数存在差异的主要原因是压缩公用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（2）社会保障和就业支出（类）行政事业单位养老支出（款）行政单位离退休（项）2.44万元,主要是退休人员取暖补贴等支出，完成年初预算的92.42%，决算数与年初预算数存在差异的主要原因是计算差异。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24.68万元,主要是在职人员养老保险缴费等支出，完成年初预算的96.14%，决算数与年初预算数存在差异的主要原因是计算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6.01万元,主要是年内退休人员职业年金缴费等支出，完成年初预算的37.56%，决算数与年初预算数存在差异的主要原因是预估金额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（5）社会保障和就业支出（类）行政事业单位养老支出（款）其他行政事业单位养老支出（项）0.15万元,主要是退休人员电话费补助等支出，完成年初预算的100%，决算数与年初预算数存在差异的主要原因是无。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4.卫生健康支出27.63万元，具体包括：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计划生育事务（款）计划生育服务（项）14.94万元,主要是城镇居民独生子女退休父母退休补助费等支出，完成年初预算的100.27%，决算数与年初预算数存在差异的主要原因是人员核实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（2）卫生健康支出（类）行政事业单位医疗（款）行政单位医疗（项）9.47万元,主要是在职人员医疗保险缴费等支出，完成年初预算的95.75%，决算数与年初预算数存在差异的主要原因是无。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（3）卫生健康支出（类）行政事业单位医疗（款）公务员医疗补助（项）2.66万元,主要是公务员医疗补助等支出，完成年初预算的95%，决算数与年初预算数存在差异的主要原因是无。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（4）卫生健康支出（类）行政事业单位医疗（款）其他行政事业单位医疗支出（项）0.56万元,主要是事业人员工伤保险缴费等支出，完成年初预算的200%，决算数与年初预算数存在差异的主要原因是有新增人员。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5.住房保障支出22.60万元，具体包括：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（1）住房保障支出（类）住房改革支出（款）住房公积金（项）22.60万元,主要是单位职工公积金缴费支出等支出，完成年初预算的108%，决算数与年初预算数存在差异的主要原因是缴费基数增加。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2023年度国有资本经营预算财政拨款支出67.53万元。按支出功能分类科目分，包括：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1.国有资本经营预算支出67.53万元，具体包括：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67.53万元,主要是社会化管理服务场所水电费、场地维修、保洁员工资等支出，完成年初预算的0%，决算数与年初预算数存在差异的主要原因是未列入年初预算。</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319.08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237.40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81.68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81.68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比上年减少31.74万元，降低27.98%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压缩公用经费支出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根据预算绩效管理要求，盘锦市兴隆台区沈采街道办事处组织开展部门（单位）整体绩效自评工作，涉及资金351.2万元，其中财政拨款资金351.2万元，自评得分92分。</w:t>
        <w:br/>
        <w:t xml:space="preserve">    详见附件《部门（单位）整体绩效自评表》。</w:t>
        <w:br/>
        <w:t xml:space="preserve">    2.项目绩效自评情况</w:t>
        <w:br/>
        <w:t xml:space="preserve">    2023年度，盘锦市兴隆台区沈采街道办事处对本部门（单位）7个项目开展项目绩效自评工作，涉及资金42.79万元，其中财政拨款资金42.79万元，自评覆盖率达到100%，自评平均分90分。</w:t>
        <w:br/>
        <w:t xml:space="preserve">    详见附件《预算项目（政策）绩效自评表》。</w:t>
        <w:br/>
        <w:t xml:space="preserve">    3.部门重点评价情况</w:t>
        <w:br/>
        <w:t xml:space="preserve">    2023年度，盘锦市兴隆台区沈采街道办事处未开展部门重点评价工作。</w:t>
        <w:br/>
        <w:t xml:space="preserve">    4.财政重点评价情况</w:t>
        <w:br/>
        <w:t xml:space="preserve">    2023年度，兴隆台区财政局未对兴隆台区沈采街道办事处的项目开展财政重点评价工作。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368.20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240.32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67.53</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5.29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72.36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27.64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22.60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67.53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435.73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435.73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435.73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435.73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435.73</w:t>
            </w:r>
          </w:p>
        </w:tc>
        <w:tc>
          <w:tcPr>
            <w:tcW w:w="1160" w:type="dxa"/>
            <w:tcBorders/>
            <w:vAlign w:val="center"/>
          </w:tcPr>
          <w:p>
            <w:pPr>
              <w:jc w:val="right"/>
            </w:pPr>
            <w:r>
              <w:rPr>
                <w:rFonts w:ascii="宋体" w:eastAsia="宋体" w:hAnsi="宋体" w:cs="宋体"/>
                <w:b/>
                <w:i w:val="0"/>
                <w:color w:val="000000"/>
                <w:sz w:val="14"/>
              </w:rPr>
              <w:t xml:space="preserve">435.73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240.33</w:t>
            </w:r>
          </w:p>
        </w:tc>
        <w:tc>
          <w:tcPr>
            <w:tcW w:w="1160" w:type="dxa"/>
            <w:tcBorders/>
            <w:vAlign w:val="center"/>
          </w:tcPr>
          <w:p>
            <w:pPr>
              <w:jc w:val="right"/>
            </w:pPr>
            <w:r>
              <w:rPr>
                <w:rFonts w:ascii="宋体" w:eastAsia="宋体" w:hAnsi="宋体" w:cs="宋体"/>
                <w:b w:val="0"/>
                <w:i w:val="0"/>
                <w:color w:val="000000"/>
                <w:sz w:val="14"/>
              </w:rPr>
              <w:t xml:space="preserve">240.33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其他人大事务支出</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238.42</w:t>
            </w:r>
          </w:p>
        </w:tc>
        <w:tc>
          <w:tcPr>
            <w:tcW w:w="1160" w:type="dxa"/>
            <w:tcBorders/>
            <w:vAlign w:val="center"/>
          </w:tcPr>
          <w:p>
            <w:pPr>
              <w:jc w:val="right"/>
            </w:pPr>
            <w:r>
              <w:rPr>
                <w:rFonts w:ascii="宋体" w:eastAsia="宋体" w:hAnsi="宋体" w:cs="宋体"/>
                <w:b w:val="0"/>
                <w:i w:val="0"/>
                <w:color w:val="000000"/>
                <w:sz w:val="14"/>
              </w:rPr>
              <w:t xml:space="preserve">238.42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205.13</w:t>
            </w:r>
          </w:p>
        </w:tc>
        <w:tc>
          <w:tcPr>
            <w:tcW w:w="1160" w:type="dxa"/>
            <w:tcBorders/>
            <w:vAlign w:val="center"/>
          </w:tcPr>
          <w:p>
            <w:pPr>
              <w:jc w:val="right"/>
            </w:pPr>
            <w:r>
              <w:rPr>
                <w:rFonts w:ascii="宋体" w:eastAsia="宋体" w:hAnsi="宋体" w:cs="宋体"/>
                <w:b w:val="0"/>
                <w:i w:val="0"/>
                <w:color w:val="000000"/>
                <w:sz w:val="14"/>
              </w:rPr>
              <w:t xml:space="preserve">205.13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1.46</w:t>
            </w:r>
          </w:p>
        </w:tc>
        <w:tc>
          <w:tcPr>
            <w:tcW w:w="1160" w:type="dxa"/>
            <w:tcBorders/>
            <w:vAlign w:val="center"/>
          </w:tcPr>
          <w:p>
            <w:pPr>
              <w:jc w:val="right"/>
            </w:pPr>
            <w:r>
              <w:rPr>
                <w:rFonts w:ascii="宋体" w:eastAsia="宋体" w:hAnsi="宋体" w:cs="宋体"/>
                <w:b w:val="0"/>
                <w:i w:val="0"/>
                <w:color w:val="000000"/>
                <w:sz w:val="14"/>
              </w:rPr>
              <w:t xml:space="preserve">1.46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31.83</w:t>
            </w:r>
          </w:p>
        </w:tc>
        <w:tc>
          <w:tcPr>
            <w:tcW w:w="1160" w:type="dxa"/>
            <w:tcBorders/>
            <w:vAlign w:val="center"/>
          </w:tcPr>
          <w:p>
            <w:pPr>
              <w:jc w:val="right"/>
            </w:pPr>
            <w:r>
              <w:rPr>
                <w:rFonts w:ascii="宋体" w:eastAsia="宋体" w:hAnsi="宋体" w:cs="宋体"/>
                <w:b w:val="0"/>
                <w:i w:val="0"/>
                <w:color w:val="000000"/>
                <w:sz w:val="14"/>
              </w:rPr>
              <w:t xml:space="preserve">31.83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72.36</w:t>
            </w:r>
          </w:p>
        </w:tc>
        <w:tc>
          <w:tcPr>
            <w:tcW w:w="1160" w:type="dxa"/>
            <w:tcBorders/>
            <w:vAlign w:val="center"/>
          </w:tcPr>
          <w:p>
            <w:pPr>
              <w:jc w:val="right"/>
            </w:pPr>
            <w:r>
              <w:rPr>
                <w:rFonts w:ascii="宋体" w:eastAsia="宋体" w:hAnsi="宋体" w:cs="宋体"/>
                <w:b w:val="0"/>
                <w:i w:val="0"/>
                <w:color w:val="000000"/>
                <w:sz w:val="14"/>
              </w:rPr>
              <w:t xml:space="preserve">72.36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39.08</w:t>
            </w:r>
          </w:p>
        </w:tc>
        <w:tc>
          <w:tcPr>
            <w:tcW w:w="1160" w:type="dxa"/>
            <w:tcBorders/>
            <w:vAlign w:val="center"/>
          </w:tcPr>
          <w:p>
            <w:pPr>
              <w:jc w:val="right"/>
            </w:pPr>
            <w:r>
              <w:rPr>
                <w:rFonts w:ascii="宋体" w:eastAsia="宋体" w:hAnsi="宋体" w:cs="宋体"/>
                <w:b w:val="0"/>
                <w:i w:val="0"/>
                <w:color w:val="000000"/>
                <w:sz w:val="14"/>
              </w:rPr>
              <w:t xml:space="preserve">39.08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39.08</w:t>
            </w:r>
          </w:p>
        </w:tc>
        <w:tc>
          <w:tcPr>
            <w:tcW w:w="1160" w:type="dxa"/>
            <w:tcBorders/>
            <w:vAlign w:val="center"/>
          </w:tcPr>
          <w:p>
            <w:pPr>
              <w:jc w:val="right"/>
            </w:pPr>
            <w:r>
              <w:rPr>
                <w:rFonts w:ascii="宋体" w:eastAsia="宋体" w:hAnsi="宋体" w:cs="宋体"/>
                <w:b w:val="0"/>
                <w:i w:val="0"/>
                <w:color w:val="000000"/>
                <w:sz w:val="14"/>
              </w:rPr>
              <w:t xml:space="preserve">39.08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33.28</w:t>
            </w:r>
          </w:p>
        </w:tc>
        <w:tc>
          <w:tcPr>
            <w:tcW w:w="1160" w:type="dxa"/>
            <w:tcBorders/>
            <w:vAlign w:val="center"/>
          </w:tcPr>
          <w:p>
            <w:pPr>
              <w:jc w:val="right"/>
            </w:pPr>
            <w:r>
              <w:rPr>
                <w:rFonts w:ascii="宋体" w:eastAsia="宋体" w:hAnsi="宋体" w:cs="宋体"/>
                <w:b w:val="0"/>
                <w:i w:val="0"/>
                <w:color w:val="000000"/>
                <w:sz w:val="14"/>
              </w:rPr>
              <w:t xml:space="preserve">33.28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2.44</w:t>
            </w:r>
          </w:p>
        </w:tc>
        <w:tc>
          <w:tcPr>
            <w:tcW w:w="1160" w:type="dxa"/>
            <w:tcBorders/>
            <w:vAlign w:val="center"/>
          </w:tcPr>
          <w:p>
            <w:pPr>
              <w:jc w:val="right"/>
            </w:pPr>
            <w:r>
              <w:rPr>
                <w:rFonts w:ascii="宋体" w:eastAsia="宋体" w:hAnsi="宋体" w:cs="宋体"/>
                <w:b w:val="0"/>
                <w:i w:val="0"/>
                <w:color w:val="000000"/>
                <w:sz w:val="14"/>
              </w:rPr>
              <w:t xml:space="preserve">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24.68</w:t>
            </w:r>
          </w:p>
        </w:tc>
        <w:tc>
          <w:tcPr>
            <w:tcW w:w="1160" w:type="dxa"/>
            <w:tcBorders/>
            <w:vAlign w:val="center"/>
          </w:tcPr>
          <w:p>
            <w:pPr>
              <w:jc w:val="right"/>
            </w:pPr>
            <w:r>
              <w:rPr>
                <w:rFonts w:ascii="宋体" w:eastAsia="宋体" w:hAnsi="宋体" w:cs="宋体"/>
                <w:b w:val="0"/>
                <w:i w:val="0"/>
                <w:color w:val="000000"/>
                <w:sz w:val="14"/>
              </w:rPr>
              <w:t xml:space="preserve">24.68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6.01</w:t>
            </w:r>
          </w:p>
        </w:tc>
        <w:tc>
          <w:tcPr>
            <w:tcW w:w="1160" w:type="dxa"/>
            <w:tcBorders/>
            <w:vAlign w:val="center"/>
          </w:tcPr>
          <w:p>
            <w:pPr>
              <w:jc w:val="right"/>
            </w:pPr>
            <w:r>
              <w:rPr>
                <w:rFonts w:ascii="宋体" w:eastAsia="宋体" w:hAnsi="宋体" w:cs="宋体"/>
                <w:b w:val="0"/>
                <w:i w:val="0"/>
                <w:color w:val="000000"/>
                <w:sz w:val="14"/>
              </w:rPr>
              <w:t xml:space="preserve">6.01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其他行政事业单位养老支出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27.63</w:t>
            </w:r>
          </w:p>
        </w:tc>
        <w:tc>
          <w:tcPr>
            <w:tcW w:w="1160" w:type="dxa"/>
            <w:tcBorders/>
            <w:vAlign w:val="center"/>
          </w:tcPr>
          <w:p>
            <w:pPr>
              <w:jc w:val="right"/>
            </w:pPr>
            <w:r>
              <w:rPr>
                <w:rFonts w:ascii="宋体" w:eastAsia="宋体" w:hAnsi="宋体" w:cs="宋体"/>
                <w:b w:val="0"/>
                <w:i w:val="0"/>
                <w:color w:val="000000"/>
                <w:sz w:val="14"/>
              </w:rPr>
              <w:t xml:space="preserve">27.63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14.94</w:t>
            </w:r>
          </w:p>
        </w:tc>
        <w:tc>
          <w:tcPr>
            <w:tcW w:w="1160" w:type="dxa"/>
            <w:tcBorders/>
            <w:vAlign w:val="center"/>
          </w:tcPr>
          <w:p>
            <w:pPr>
              <w:jc w:val="right"/>
            </w:pPr>
            <w:r>
              <w:rPr>
                <w:rFonts w:ascii="宋体" w:eastAsia="宋体" w:hAnsi="宋体" w:cs="宋体"/>
                <w:b w:val="0"/>
                <w:i w:val="0"/>
                <w:color w:val="000000"/>
                <w:sz w:val="14"/>
              </w:rPr>
              <w:t xml:space="preserve">14.94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14.94</w:t>
            </w:r>
          </w:p>
        </w:tc>
        <w:tc>
          <w:tcPr>
            <w:tcW w:w="1160" w:type="dxa"/>
            <w:tcBorders/>
            <w:vAlign w:val="center"/>
          </w:tcPr>
          <w:p>
            <w:pPr>
              <w:jc w:val="right"/>
            </w:pPr>
            <w:r>
              <w:rPr>
                <w:rFonts w:ascii="宋体" w:eastAsia="宋体" w:hAnsi="宋体" w:cs="宋体"/>
                <w:b w:val="0"/>
                <w:i w:val="0"/>
                <w:color w:val="000000"/>
                <w:sz w:val="14"/>
              </w:rPr>
              <w:t xml:space="preserve">14.94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12.69</w:t>
            </w:r>
          </w:p>
        </w:tc>
        <w:tc>
          <w:tcPr>
            <w:tcW w:w="1160" w:type="dxa"/>
            <w:tcBorders/>
            <w:vAlign w:val="center"/>
          </w:tcPr>
          <w:p>
            <w:pPr>
              <w:jc w:val="right"/>
            </w:pPr>
            <w:r>
              <w:rPr>
                <w:rFonts w:ascii="宋体" w:eastAsia="宋体" w:hAnsi="宋体" w:cs="宋体"/>
                <w:b w:val="0"/>
                <w:i w:val="0"/>
                <w:color w:val="000000"/>
                <w:sz w:val="14"/>
              </w:rPr>
              <w:t xml:space="preserve">12.69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9.47</w:t>
            </w:r>
          </w:p>
        </w:tc>
        <w:tc>
          <w:tcPr>
            <w:tcW w:w="1160" w:type="dxa"/>
            <w:tcBorders/>
            <w:vAlign w:val="center"/>
          </w:tcPr>
          <w:p>
            <w:pPr>
              <w:jc w:val="right"/>
            </w:pPr>
            <w:r>
              <w:rPr>
                <w:rFonts w:ascii="宋体" w:eastAsia="宋体" w:hAnsi="宋体" w:cs="宋体"/>
                <w:b w:val="0"/>
                <w:i w:val="0"/>
                <w:color w:val="000000"/>
                <w:sz w:val="14"/>
              </w:rPr>
              <w:t xml:space="preserve">9.47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22.60</w:t>
            </w:r>
          </w:p>
        </w:tc>
        <w:tc>
          <w:tcPr>
            <w:tcW w:w="1160" w:type="dxa"/>
            <w:tcBorders/>
            <w:vAlign w:val="center"/>
          </w:tcPr>
          <w:p>
            <w:pPr>
              <w:jc w:val="right"/>
            </w:pPr>
            <w:r>
              <w:rPr>
                <w:rFonts w:ascii="宋体" w:eastAsia="宋体" w:hAnsi="宋体" w:cs="宋体"/>
                <w:b w:val="0"/>
                <w:i w:val="0"/>
                <w:color w:val="000000"/>
                <w:sz w:val="14"/>
              </w:rPr>
              <w:t xml:space="preserve">22.60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22.60</w:t>
            </w:r>
          </w:p>
        </w:tc>
        <w:tc>
          <w:tcPr>
            <w:tcW w:w="1160" w:type="dxa"/>
            <w:tcBorders/>
            <w:vAlign w:val="center"/>
          </w:tcPr>
          <w:p>
            <w:pPr>
              <w:jc w:val="right"/>
            </w:pPr>
            <w:r>
              <w:rPr>
                <w:rFonts w:ascii="宋体" w:eastAsia="宋体" w:hAnsi="宋体" w:cs="宋体"/>
                <w:b w:val="0"/>
                <w:i w:val="0"/>
                <w:color w:val="000000"/>
                <w:sz w:val="14"/>
              </w:rPr>
              <w:t xml:space="preserve">22.60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22.60</w:t>
            </w:r>
          </w:p>
        </w:tc>
        <w:tc>
          <w:tcPr>
            <w:tcW w:w="1160" w:type="dxa"/>
            <w:tcBorders/>
            <w:vAlign w:val="center"/>
          </w:tcPr>
          <w:p>
            <w:pPr>
              <w:jc w:val="right"/>
            </w:pPr>
            <w:r>
              <w:rPr>
                <w:rFonts w:ascii="宋体" w:eastAsia="宋体" w:hAnsi="宋体" w:cs="宋体"/>
                <w:b w:val="0"/>
                <w:i w:val="0"/>
                <w:color w:val="000000"/>
                <w:sz w:val="14"/>
              </w:rPr>
              <w:t xml:space="preserve">22.60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67.53</w:t>
            </w:r>
          </w:p>
        </w:tc>
        <w:tc>
          <w:tcPr>
            <w:tcW w:w="1160" w:type="dxa"/>
            <w:tcBorders/>
            <w:vAlign w:val="center"/>
          </w:tcPr>
          <w:p>
            <w:pPr>
              <w:jc w:val="right"/>
            </w:pPr>
            <w:r>
              <w:rPr>
                <w:rFonts w:ascii="宋体" w:eastAsia="宋体" w:hAnsi="宋体" w:cs="宋体"/>
                <w:b w:val="0"/>
                <w:i w:val="0"/>
                <w:color w:val="000000"/>
                <w:sz w:val="14"/>
              </w:rPr>
              <w:t xml:space="preserve">67.53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67.53</w:t>
            </w:r>
          </w:p>
        </w:tc>
        <w:tc>
          <w:tcPr>
            <w:tcW w:w="1160" w:type="dxa"/>
            <w:tcBorders/>
            <w:vAlign w:val="center"/>
          </w:tcPr>
          <w:p>
            <w:pPr>
              <w:jc w:val="right"/>
            </w:pPr>
            <w:r>
              <w:rPr>
                <w:rFonts w:ascii="宋体" w:eastAsia="宋体" w:hAnsi="宋体" w:cs="宋体"/>
                <w:b w:val="0"/>
                <w:i w:val="0"/>
                <w:color w:val="000000"/>
                <w:sz w:val="14"/>
              </w:rPr>
              <w:t xml:space="preserve">67.53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67.53</w:t>
            </w:r>
          </w:p>
        </w:tc>
        <w:tc>
          <w:tcPr>
            <w:tcW w:w="1160" w:type="dxa"/>
            <w:tcBorders/>
            <w:vAlign w:val="center"/>
          </w:tcPr>
          <w:p>
            <w:pPr>
              <w:jc w:val="right"/>
            </w:pPr>
            <w:r>
              <w:rPr>
                <w:rFonts w:ascii="宋体" w:eastAsia="宋体" w:hAnsi="宋体" w:cs="宋体"/>
                <w:b w:val="0"/>
                <w:i w:val="0"/>
                <w:color w:val="000000"/>
                <w:sz w:val="14"/>
              </w:rPr>
              <w:t xml:space="preserve">67.53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435.73</w:t>
            </w:r>
          </w:p>
        </w:tc>
        <w:tc>
          <w:tcPr>
            <w:tcW w:w="1120" w:type="dxa"/>
            <w:tcBorders/>
            <w:vAlign w:val="center"/>
          </w:tcPr>
          <w:p>
            <w:pPr>
              <w:jc w:val="right"/>
            </w:pPr>
            <w:r>
              <w:rPr>
                <w:rFonts w:ascii="宋体" w:eastAsia="宋体" w:hAnsi="宋体" w:cs="宋体"/>
                <w:b/>
                <w:i w:val="0"/>
                <w:color w:val="000000"/>
                <w:sz w:val="16"/>
              </w:rPr>
              <w:t xml:space="preserve">319.08</w:t>
            </w:r>
          </w:p>
        </w:tc>
        <w:tc>
          <w:tcPr>
            <w:tcW w:w="1120" w:type="dxa"/>
            <w:tcBorders/>
            <w:vAlign w:val="center"/>
          </w:tcPr>
          <w:p>
            <w:pPr>
              <w:jc w:val="right"/>
            </w:pPr>
            <w:r>
              <w:rPr>
                <w:rFonts w:ascii="宋体" w:eastAsia="宋体" w:hAnsi="宋体" w:cs="宋体"/>
                <w:b/>
                <w:i w:val="0"/>
                <w:color w:val="000000"/>
                <w:sz w:val="16"/>
              </w:rPr>
              <w:t xml:space="preserve">116.65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240.33</w:t>
            </w:r>
          </w:p>
        </w:tc>
        <w:tc>
          <w:tcPr>
            <w:tcW w:w="1120" w:type="dxa"/>
            <w:tcBorders/>
            <w:vAlign w:val="center"/>
          </w:tcPr>
          <w:p>
            <w:pPr>
              <w:jc w:val="right"/>
            </w:pPr>
            <w:r>
              <w:rPr>
                <w:rFonts w:ascii="宋体" w:eastAsia="宋体" w:hAnsi="宋体" w:cs="宋体"/>
                <w:b w:val="0"/>
                <w:i w:val="0"/>
                <w:color w:val="000000"/>
                <w:sz w:val="16"/>
              </w:rPr>
              <w:t xml:space="preserve">224.30</w:t>
            </w:r>
          </w:p>
        </w:tc>
        <w:tc>
          <w:tcPr>
            <w:tcW w:w="1120" w:type="dxa"/>
            <w:tcBorders/>
            <w:vAlign w:val="center"/>
          </w:tcPr>
          <w:p>
            <w:pPr>
              <w:jc w:val="right"/>
            </w:pPr>
            <w:r>
              <w:rPr>
                <w:rFonts w:ascii="宋体" w:eastAsia="宋体" w:hAnsi="宋体" w:cs="宋体"/>
                <w:b w:val="0"/>
                <w:i w:val="0"/>
                <w:color w:val="000000"/>
                <w:sz w:val="16"/>
              </w:rPr>
              <w:t xml:space="preserve">16.03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其他人大事务支出</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238.42</w:t>
            </w:r>
          </w:p>
        </w:tc>
        <w:tc>
          <w:tcPr>
            <w:tcW w:w="1120" w:type="dxa"/>
            <w:tcBorders/>
            <w:vAlign w:val="center"/>
          </w:tcPr>
          <w:p>
            <w:pPr>
              <w:jc w:val="right"/>
            </w:pPr>
            <w:r>
              <w:rPr>
                <w:rFonts w:ascii="宋体" w:eastAsia="宋体" w:hAnsi="宋体" w:cs="宋体"/>
                <w:b w:val="0"/>
                <w:i w:val="0"/>
                <w:color w:val="000000"/>
                <w:sz w:val="16"/>
              </w:rPr>
              <w:t xml:space="preserve">224.30</w:t>
            </w:r>
          </w:p>
        </w:tc>
        <w:tc>
          <w:tcPr>
            <w:tcW w:w="1120" w:type="dxa"/>
            <w:tcBorders/>
            <w:vAlign w:val="center"/>
          </w:tcPr>
          <w:p>
            <w:pPr>
              <w:jc w:val="right"/>
            </w:pPr>
            <w:r>
              <w:rPr>
                <w:rFonts w:ascii="宋体" w:eastAsia="宋体" w:hAnsi="宋体" w:cs="宋体"/>
                <w:b w:val="0"/>
                <w:i w:val="0"/>
                <w:color w:val="000000"/>
                <w:sz w:val="16"/>
              </w:rPr>
              <w:t xml:space="preserve">14.12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205.13</w:t>
            </w:r>
          </w:p>
        </w:tc>
        <w:tc>
          <w:tcPr>
            <w:tcW w:w="1120" w:type="dxa"/>
            <w:tcBorders/>
            <w:vAlign w:val="center"/>
          </w:tcPr>
          <w:p>
            <w:pPr>
              <w:jc w:val="right"/>
            </w:pPr>
            <w:r>
              <w:rPr>
                <w:rFonts w:ascii="宋体" w:eastAsia="宋体" w:hAnsi="宋体" w:cs="宋体"/>
                <w:b w:val="0"/>
                <w:i w:val="0"/>
                <w:color w:val="000000"/>
                <w:sz w:val="16"/>
              </w:rPr>
              <w:t xml:space="preserve">205.13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1.46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31.83</w:t>
            </w:r>
          </w:p>
        </w:tc>
        <w:tc>
          <w:tcPr>
            <w:tcW w:w="1120" w:type="dxa"/>
            <w:tcBorders/>
            <w:vAlign w:val="center"/>
          </w:tcPr>
          <w:p>
            <w:pPr>
              <w:jc w:val="right"/>
            </w:pPr>
            <w:r>
              <w:rPr>
                <w:rFonts w:ascii="宋体" w:eastAsia="宋体" w:hAnsi="宋体" w:cs="宋体"/>
                <w:b w:val="0"/>
                <w:i w:val="0"/>
                <w:color w:val="000000"/>
                <w:sz w:val="16"/>
              </w:rPr>
              <w:t xml:space="preserve">19.17</w:t>
            </w:r>
          </w:p>
        </w:tc>
        <w:tc>
          <w:tcPr>
            <w:tcW w:w="1120" w:type="dxa"/>
            <w:tcBorders/>
            <w:vAlign w:val="center"/>
          </w:tcPr>
          <w:p>
            <w:pPr>
              <w:jc w:val="right"/>
            </w:pPr>
            <w:r>
              <w:rPr>
                <w:rFonts w:ascii="宋体" w:eastAsia="宋体" w:hAnsi="宋体" w:cs="宋体"/>
                <w:b w:val="0"/>
                <w:i w:val="0"/>
                <w:color w:val="000000"/>
                <w:sz w:val="16"/>
              </w:rPr>
              <w:t xml:space="preserve">12.66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72.36</w:t>
            </w:r>
          </w:p>
        </w:tc>
        <w:tc>
          <w:tcPr>
            <w:tcW w:w="1120" w:type="dxa"/>
            <w:tcBorders/>
            <w:vAlign w:val="center"/>
          </w:tcPr>
          <w:p>
            <w:pPr>
              <w:jc w:val="right"/>
            </w:pPr>
            <w:r>
              <w:rPr>
                <w:rFonts w:ascii="宋体" w:eastAsia="宋体" w:hAnsi="宋体" w:cs="宋体"/>
                <w:b w:val="0"/>
                <w:i w:val="0"/>
                <w:color w:val="000000"/>
                <w:sz w:val="16"/>
              </w:rPr>
              <w:t xml:space="preserve">59.49</w:t>
            </w:r>
          </w:p>
        </w:tc>
        <w:tc>
          <w:tcPr>
            <w:tcW w:w="1120" w:type="dxa"/>
            <w:tcBorders/>
            <w:vAlign w:val="center"/>
          </w:tcPr>
          <w:p>
            <w:pPr>
              <w:jc w:val="right"/>
            </w:pPr>
            <w:r>
              <w:rPr>
                <w:rFonts w:ascii="宋体" w:eastAsia="宋体" w:hAnsi="宋体" w:cs="宋体"/>
                <w:b w:val="0"/>
                <w:i w:val="0"/>
                <w:color w:val="000000"/>
                <w:sz w:val="16"/>
              </w:rPr>
              <w:t xml:space="preserve">12.87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39.08</w:t>
            </w:r>
          </w:p>
        </w:tc>
        <w:tc>
          <w:tcPr>
            <w:tcW w:w="1120" w:type="dxa"/>
            <w:tcBorders/>
            <w:vAlign w:val="center"/>
          </w:tcPr>
          <w:p>
            <w:pPr>
              <w:jc w:val="right"/>
            </w:pPr>
            <w:r>
              <w:rPr>
                <w:rFonts w:ascii="宋体" w:eastAsia="宋体" w:hAnsi="宋体" w:cs="宋体"/>
                <w:b w:val="0"/>
                <w:i w:val="0"/>
                <w:color w:val="000000"/>
                <w:sz w:val="16"/>
              </w:rPr>
              <w:t xml:space="preserve">26.21</w:t>
            </w:r>
          </w:p>
        </w:tc>
        <w:tc>
          <w:tcPr>
            <w:tcW w:w="1120" w:type="dxa"/>
            <w:tcBorders/>
            <w:vAlign w:val="center"/>
          </w:tcPr>
          <w:p>
            <w:pPr>
              <w:jc w:val="right"/>
            </w:pPr>
            <w:r>
              <w:rPr>
                <w:rFonts w:ascii="宋体" w:eastAsia="宋体" w:hAnsi="宋体" w:cs="宋体"/>
                <w:b w:val="0"/>
                <w:i w:val="0"/>
                <w:color w:val="000000"/>
                <w:sz w:val="16"/>
              </w:rPr>
              <w:t xml:space="preserve">12.87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39.08</w:t>
            </w:r>
          </w:p>
        </w:tc>
        <w:tc>
          <w:tcPr>
            <w:tcW w:w="1120" w:type="dxa"/>
            <w:tcBorders/>
            <w:vAlign w:val="center"/>
          </w:tcPr>
          <w:p>
            <w:pPr>
              <w:jc w:val="right"/>
            </w:pPr>
            <w:r>
              <w:rPr>
                <w:rFonts w:ascii="宋体" w:eastAsia="宋体" w:hAnsi="宋体" w:cs="宋体"/>
                <w:b w:val="0"/>
                <w:i w:val="0"/>
                <w:color w:val="000000"/>
                <w:sz w:val="16"/>
              </w:rPr>
              <w:t xml:space="preserve">26.21</w:t>
            </w:r>
          </w:p>
        </w:tc>
        <w:tc>
          <w:tcPr>
            <w:tcW w:w="1120" w:type="dxa"/>
            <w:tcBorders/>
            <w:vAlign w:val="center"/>
          </w:tcPr>
          <w:p>
            <w:pPr>
              <w:jc w:val="right"/>
            </w:pPr>
            <w:r>
              <w:rPr>
                <w:rFonts w:ascii="宋体" w:eastAsia="宋体" w:hAnsi="宋体" w:cs="宋体"/>
                <w:b w:val="0"/>
                <w:i w:val="0"/>
                <w:color w:val="000000"/>
                <w:sz w:val="16"/>
              </w:rPr>
              <w:t xml:space="preserve">12.87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33.28</w:t>
            </w:r>
          </w:p>
        </w:tc>
        <w:tc>
          <w:tcPr>
            <w:tcW w:w="1120" w:type="dxa"/>
            <w:tcBorders/>
            <w:vAlign w:val="center"/>
          </w:tcPr>
          <w:p>
            <w:pPr>
              <w:jc w:val="right"/>
            </w:pPr>
            <w:r>
              <w:rPr>
                <w:rFonts w:ascii="宋体" w:eastAsia="宋体" w:hAnsi="宋体" w:cs="宋体"/>
                <w:b w:val="0"/>
                <w:i w:val="0"/>
                <w:color w:val="000000"/>
                <w:sz w:val="16"/>
              </w:rPr>
              <w:t xml:space="preserve">33.28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2.44</w:t>
            </w:r>
          </w:p>
        </w:tc>
        <w:tc>
          <w:tcPr>
            <w:tcW w:w="1120" w:type="dxa"/>
            <w:tcBorders/>
            <w:vAlign w:val="center"/>
          </w:tcPr>
          <w:p>
            <w:pPr>
              <w:jc w:val="right"/>
            </w:pPr>
            <w:r>
              <w:rPr>
                <w:rFonts w:ascii="宋体" w:eastAsia="宋体" w:hAnsi="宋体" w:cs="宋体"/>
                <w:b w:val="0"/>
                <w:i w:val="0"/>
                <w:color w:val="000000"/>
                <w:sz w:val="16"/>
              </w:rPr>
              <w:t xml:space="preserve">2.44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24.68</w:t>
            </w:r>
          </w:p>
        </w:tc>
        <w:tc>
          <w:tcPr>
            <w:tcW w:w="1120" w:type="dxa"/>
            <w:tcBorders/>
            <w:vAlign w:val="center"/>
          </w:tcPr>
          <w:p>
            <w:pPr>
              <w:jc w:val="right"/>
            </w:pPr>
            <w:r>
              <w:rPr>
                <w:rFonts w:ascii="宋体" w:eastAsia="宋体" w:hAnsi="宋体" w:cs="宋体"/>
                <w:b w:val="0"/>
                <w:i w:val="0"/>
                <w:color w:val="000000"/>
                <w:sz w:val="16"/>
              </w:rPr>
              <w:t xml:space="preserve">24.68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6.01</w:t>
            </w:r>
          </w:p>
        </w:tc>
        <w:tc>
          <w:tcPr>
            <w:tcW w:w="1120" w:type="dxa"/>
            <w:tcBorders/>
            <w:vAlign w:val="center"/>
          </w:tcPr>
          <w:p>
            <w:pPr>
              <w:jc w:val="right"/>
            </w:pPr>
            <w:r>
              <w:rPr>
                <w:rFonts w:ascii="宋体" w:eastAsia="宋体" w:hAnsi="宋体" w:cs="宋体"/>
                <w:b w:val="0"/>
                <w:i w:val="0"/>
                <w:color w:val="000000"/>
                <w:sz w:val="16"/>
              </w:rPr>
              <w:t xml:space="preserve">6.01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其他行政事业单位养老支出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27.63</w:t>
            </w:r>
          </w:p>
        </w:tc>
        <w:tc>
          <w:tcPr>
            <w:tcW w:w="1120" w:type="dxa"/>
            <w:tcBorders/>
            <w:vAlign w:val="center"/>
          </w:tcPr>
          <w:p>
            <w:pPr>
              <w:jc w:val="right"/>
            </w:pPr>
            <w:r>
              <w:rPr>
                <w:rFonts w:ascii="宋体" w:eastAsia="宋体" w:hAnsi="宋体" w:cs="宋体"/>
                <w:b w:val="0"/>
                <w:i w:val="0"/>
                <w:color w:val="000000"/>
                <w:sz w:val="16"/>
              </w:rPr>
              <w:t xml:space="preserve">12.69</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12.69</w:t>
            </w:r>
          </w:p>
        </w:tc>
        <w:tc>
          <w:tcPr>
            <w:tcW w:w="1120" w:type="dxa"/>
            <w:tcBorders/>
            <w:vAlign w:val="center"/>
          </w:tcPr>
          <w:p>
            <w:pPr>
              <w:jc w:val="right"/>
            </w:pPr>
            <w:r>
              <w:rPr>
                <w:rFonts w:ascii="宋体" w:eastAsia="宋体" w:hAnsi="宋体" w:cs="宋体"/>
                <w:b w:val="0"/>
                <w:i w:val="0"/>
                <w:color w:val="000000"/>
                <w:sz w:val="16"/>
              </w:rPr>
              <w:t xml:space="preserve">12.69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9.47</w:t>
            </w:r>
          </w:p>
        </w:tc>
        <w:tc>
          <w:tcPr>
            <w:tcW w:w="1120" w:type="dxa"/>
            <w:tcBorders/>
            <w:vAlign w:val="center"/>
          </w:tcPr>
          <w:p>
            <w:pPr>
              <w:jc w:val="right"/>
            </w:pPr>
            <w:r>
              <w:rPr>
                <w:rFonts w:ascii="宋体" w:eastAsia="宋体" w:hAnsi="宋体" w:cs="宋体"/>
                <w:b w:val="0"/>
                <w:i w:val="0"/>
                <w:color w:val="000000"/>
                <w:sz w:val="16"/>
              </w:rPr>
              <w:t xml:space="preserve">9.47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22.60</w:t>
            </w:r>
          </w:p>
        </w:tc>
        <w:tc>
          <w:tcPr>
            <w:tcW w:w="1120" w:type="dxa"/>
            <w:tcBorders/>
            <w:vAlign w:val="center"/>
          </w:tcPr>
          <w:p>
            <w:pPr>
              <w:jc w:val="right"/>
            </w:pPr>
            <w:r>
              <w:rPr>
                <w:rFonts w:ascii="宋体" w:eastAsia="宋体" w:hAnsi="宋体" w:cs="宋体"/>
                <w:b w:val="0"/>
                <w:i w:val="0"/>
                <w:color w:val="000000"/>
                <w:sz w:val="16"/>
              </w:rPr>
              <w:t xml:space="preserve">22.60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22.60</w:t>
            </w:r>
          </w:p>
        </w:tc>
        <w:tc>
          <w:tcPr>
            <w:tcW w:w="1120" w:type="dxa"/>
            <w:tcBorders/>
            <w:vAlign w:val="center"/>
          </w:tcPr>
          <w:p>
            <w:pPr>
              <w:jc w:val="right"/>
            </w:pPr>
            <w:r>
              <w:rPr>
                <w:rFonts w:ascii="宋体" w:eastAsia="宋体" w:hAnsi="宋体" w:cs="宋体"/>
                <w:b w:val="0"/>
                <w:i w:val="0"/>
                <w:color w:val="000000"/>
                <w:sz w:val="16"/>
              </w:rPr>
              <w:t xml:space="preserve">22.60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22.60</w:t>
            </w:r>
          </w:p>
        </w:tc>
        <w:tc>
          <w:tcPr>
            <w:tcW w:w="1120" w:type="dxa"/>
            <w:tcBorders/>
            <w:vAlign w:val="center"/>
          </w:tcPr>
          <w:p>
            <w:pPr>
              <w:jc w:val="right"/>
            </w:pPr>
            <w:r>
              <w:rPr>
                <w:rFonts w:ascii="宋体" w:eastAsia="宋体" w:hAnsi="宋体" w:cs="宋体"/>
                <w:b w:val="0"/>
                <w:i w:val="0"/>
                <w:color w:val="000000"/>
                <w:sz w:val="16"/>
              </w:rPr>
              <w:t xml:space="preserve">22.60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67.53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67.53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67.53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368.20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240.32</w:t>
            </w:r>
          </w:p>
        </w:tc>
        <w:tc>
          <w:tcPr>
            <w:tcW w:w="1100" w:type="dxa"/>
            <w:tcBorders/>
            <w:vAlign w:val="center"/>
          </w:tcPr>
          <w:p>
            <w:pPr>
              <w:jc w:val="right"/>
            </w:pPr>
            <w:r>
              <w:rPr>
                <w:rFonts w:ascii="宋体" w:eastAsia="宋体" w:hAnsi="宋体" w:cs="宋体"/>
                <w:b w:val="0"/>
                <w:i w:val="0"/>
                <w:color w:val="000000"/>
                <w:sz w:val="14"/>
              </w:rPr>
              <w:t xml:space="preserve">240.32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67.53</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5.29</w:t>
            </w:r>
          </w:p>
        </w:tc>
        <w:tc>
          <w:tcPr>
            <w:tcW w:w="1100" w:type="dxa"/>
            <w:tcBorders/>
            <w:vAlign w:val="center"/>
          </w:tcPr>
          <w:p>
            <w:pPr>
              <w:jc w:val="right"/>
            </w:pPr>
            <w:r>
              <w:rPr>
                <w:rFonts w:ascii="宋体" w:eastAsia="宋体" w:hAnsi="宋体" w:cs="宋体"/>
                <w:b w:val="0"/>
                <w:i w:val="0"/>
                <w:color w:val="000000"/>
                <w:sz w:val="14"/>
              </w:rPr>
              <w:t xml:space="preserve">5.29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72.36</w:t>
            </w:r>
          </w:p>
        </w:tc>
        <w:tc>
          <w:tcPr>
            <w:tcW w:w="1100" w:type="dxa"/>
            <w:tcBorders/>
            <w:vAlign w:val="center"/>
          </w:tcPr>
          <w:p>
            <w:pPr>
              <w:jc w:val="right"/>
            </w:pPr>
            <w:r>
              <w:rPr>
                <w:rFonts w:ascii="宋体" w:eastAsia="宋体" w:hAnsi="宋体" w:cs="宋体"/>
                <w:b w:val="0"/>
                <w:i w:val="0"/>
                <w:color w:val="000000"/>
                <w:sz w:val="14"/>
              </w:rPr>
              <w:t xml:space="preserve">72.36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27.64</w:t>
            </w:r>
          </w:p>
        </w:tc>
        <w:tc>
          <w:tcPr>
            <w:tcW w:w="1100" w:type="dxa"/>
            <w:tcBorders/>
            <w:vAlign w:val="center"/>
          </w:tcPr>
          <w:p>
            <w:pPr>
              <w:jc w:val="right"/>
            </w:pPr>
            <w:r>
              <w:rPr>
                <w:rFonts w:ascii="宋体" w:eastAsia="宋体" w:hAnsi="宋体" w:cs="宋体"/>
                <w:b w:val="0"/>
                <w:i w:val="0"/>
                <w:color w:val="000000"/>
                <w:sz w:val="14"/>
              </w:rPr>
              <w:t xml:space="preserve">27.64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22.60</w:t>
            </w:r>
          </w:p>
        </w:tc>
        <w:tc>
          <w:tcPr>
            <w:tcW w:w="1100" w:type="dxa"/>
            <w:tcBorders/>
            <w:vAlign w:val="center"/>
          </w:tcPr>
          <w:p>
            <w:pPr>
              <w:jc w:val="right"/>
            </w:pPr>
            <w:r>
              <w:rPr>
                <w:rFonts w:ascii="宋体" w:eastAsia="宋体" w:hAnsi="宋体" w:cs="宋体"/>
                <w:b w:val="0"/>
                <w:i w:val="0"/>
                <w:color w:val="000000"/>
                <w:sz w:val="14"/>
              </w:rPr>
              <w:t xml:space="preserve">22.60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67.53</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67.53</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435.73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435.73</w:t>
            </w:r>
          </w:p>
        </w:tc>
        <w:tc>
          <w:tcPr>
            <w:tcW w:w="1100" w:type="dxa"/>
            <w:tcBorders/>
            <w:vAlign w:val="center"/>
          </w:tcPr>
          <w:p>
            <w:pPr>
              <w:jc w:val="right"/>
            </w:pPr>
            <w:r>
              <w:rPr>
                <w:rFonts w:ascii="宋体" w:eastAsia="宋体" w:hAnsi="宋体" w:cs="宋体"/>
                <w:b w:val="0"/>
                <w:i w:val="0"/>
                <w:color w:val="000000"/>
                <w:sz w:val="14"/>
              </w:rPr>
              <w:t xml:space="preserve">368.20</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67.53</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435.73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435.73</w:t>
            </w:r>
          </w:p>
        </w:tc>
        <w:tc>
          <w:tcPr>
            <w:tcW w:w="1100" w:type="dxa"/>
            <w:tcBorders/>
            <w:vAlign w:val="center"/>
          </w:tcPr>
          <w:p>
            <w:pPr>
              <w:jc w:val="right"/>
            </w:pPr>
            <w:r>
              <w:rPr>
                <w:rFonts w:ascii="宋体" w:eastAsia="宋体" w:hAnsi="宋体" w:cs="宋体"/>
                <w:b w:val="0"/>
                <w:i w:val="0"/>
                <w:color w:val="000000"/>
                <w:sz w:val="14"/>
              </w:rPr>
              <w:t xml:space="preserve">368.20</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67.53</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368.20</w:t>
            </w:r>
          </w:p>
        </w:tc>
        <w:tc>
          <w:tcPr>
            <w:tcW w:w="1980" w:type="dxa"/>
            <w:tcBorders/>
            <w:vAlign w:val="center"/>
          </w:tcPr>
          <w:p>
            <w:pPr>
              <w:jc w:val="right"/>
            </w:pPr>
            <w:r>
              <w:rPr>
                <w:rFonts w:ascii="宋体" w:eastAsia="宋体" w:hAnsi="宋体" w:cs="宋体"/>
                <w:b/>
                <w:i w:val="0"/>
                <w:color w:val="000000"/>
                <w:sz w:val="20"/>
              </w:rPr>
              <w:t xml:space="preserve">319.08</w:t>
            </w:r>
          </w:p>
        </w:tc>
        <w:tc>
          <w:tcPr>
            <w:tcW w:w="1952" w:type="dxa"/>
            <w:tcBorders/>
            <w:vAlign w:val="center"/>
          </w:tcPr>
          <w:p>
            <w:pPr>
              <w:jc w:val="right"/>
            </w:pPr>
            <w:r>
              <w:rPr>
                <w:rFonts w:ascii="宋体" w:eastAsia="宋体" w:hAnsi="宋体" w:cs="宋体"/>
                <w:b/>
                <w:i w:val="0"/>
                <w:color w:val="000000"/>
                <w:sz w:val="20"/>
              </w:rPr>
              <w:t xml:space="preserve">49.12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240.33</w:t>
            </w:r>
          </w:p>
        </w:tc>
        <w:tc>
          <w:tcPr>
            <w:tcW w:w="1980" w:type="dxa"/>
            <w:tcBorders/>
            <w:vAlign w:val="center"/>
          </w:tcPr>
          <w:p>
            <w:pPr>
              <w:jc w:val="right"/>
            </w:pPr>
            <w:r>
              <w:rPr>
                <w:rFonts w:ascii="宋体" w:eastAsia="宋体" w:hAnsi="宋体" w:cs="宋体"/>
                <w:b w:val="0"/>
                <w:i w:val="0"/>
                <w:color w:val="000000"/>
                <w:sz w:val="20"/>
              </w:rPr>
              <w:t xml:space="preserve">224.30</w:t>
            </w:r>
          </w:p>
        </w:tc>
        <w:tc>
          <w:tcPr>
            <w:tcW w:w="1952" w:type="dxa"/>
            <w:tcBorders/>
            <w:vAlign w:val="center"/>
          </w:tcPr>
          <w:p>
            <w:pPr>
              <w:jc w:val="right"/>
            </w:pPr>
            <w:r>
              <w:rPr>
                <w:rFonts w:ascii="宋体" w:eastAsia="宋体" w:hAnsi="宋体" w:cs="宋体"/>
                <w:b w:val="0"/>
                <w:i w:val="0"/>
                <w:color w:val="000000"/>
                <w:sz w:val="20"/>
              </w:rPr>
              <w:t xml:space="preserve">16.03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其他人大事务支出</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238.42</w:t>
            </w:r>
          </w:p>
        </w:tc>
        <w:tc>
          <w:tcPr>
            <w:tcW w:w="1980" w:type="dxa"/>
            <w:tcBorders/>
            <w:vAlign w:val="center"/>
          </w:tcPr>
          <w:p>
            <w:pPr>
              <w:jc w:val="right"/>
            </w:pPr>
            <w:r>
              <w:rPr>
                <w:rFonts w:ascii="宋体" w:eastAsia="宋体" w:hAnsi="宋体" w:cs="宋体"/>
                <w:b w:val="0"/>
                <w:i w:val="0"/>
                <w:color w:val="000000"/>
                <w:sz w:val="20"/>
              </w:rPr>
              <w:t xml:space="preserve">224.30</w:t>
            </w:r>
          </w:p>
        </w:tc>
        <w:tc>
          <w:tcPr>
            <w:tcW w:w="1952" w:type="dxa"/>
            <w:tcBorders/>
            <w:vAlign w:val="center"/>
          </w:tcPr>
          <w:p>
            <w:pPr>
              <w:jc w:val="right"/>
            </w:pPr>
            <w:r>
              <w:rPr>
                <w:rFonts w:ascii="宋体" w:eastAsia="宋体" w:hAnsi="宋体" w:cs="宋体"/>
                <w:b w:val="0"/>
                <w:i w:val="0"/>
                <w:color w:val="000000"/>
                <w:sz w:val="20"/>
              </w:rPr>
              <w:t xml:space="preserve">14.12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205.13</w:t>
            </w:r>
          </w:p>
        </w:tc>
        <w:tc>
          <w:tcPr>
            <w:tcW w:w="1980" w:type="dxa"/>
            <w:tcBorders/>
            <w:vAlign w:val="center"/>
          </w:tcPr>
          <w:p>
            <w:pPr>
              <w:jc w:val="right"/>
            </w:pPr>
            <w:r>
              <w:rPr>
                <w:rFonts w:ascii="宋体" w:eastAsia="宋体" w:hAnsi="宋体" w:cs="宋体"/>
                <w:b w:val="0"/>
                <w:i w:val="0"/>
                <w:color w:val="000000"/>
                <w:sz w:val="20"/>
              </w:rPr>
              <w:t xml:space="preserve">205.13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1.46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31.83</w:t>
            </w:r>
          </w:p>
        </w:tc>
        <w:tc>
          <w:tcPr>
            <w:tcW w:w="1980" w:type="dxa"/>
            <w:tcBorders/>
            <w:vAlign w:val="center"/>
          </w:tcPr>
          <w:p>
            <w:pPr>
              <w:jc w:val="right"/>
            </w:pPr>
            <w:r>
              <w:rPr>
                <w:rFonts w:ascii="宋体" w:eastAsia="宋体" w:hAnsi="宋体" w:cs="宋体"/>
                <w:b w:val="0"/>
                <w:i w:val="0"/>
                <w:color w:val="000000"/>
                <w:sz w:val="20"/>
              </w:rPr>
              <w:t xml:space="preserve">19.17</w:t>
            </w:r>
          </w:p>
        </w:tc>
        <w:tc>
          <w:tcPr>
            <w:tcW w:w="1952" w:type="dxa"/>
            <w:tcBorders/>
            <w:vAlign w:val="center"/>
          </w:tcPr>
          <w:p>
            <w:pPr>
              <w:jc w:val="right"/>
            </w:pPr>
            <w:r>
              <w:rPr>
                <w:rFonts w:ascii="宋体" w:eastAsia="宋体" w:hAnsi="宋体" w:cs="宋体"/>
                <w:b w:val="0"/>
                <w:i w:val="0"/>
                <w:color w:val="000000"/>
                <w:sz w:val="20"/>
              </w:rPr>
              <w:t xml:space="preserve">12.66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1.67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1.67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72.36</w:t>
            </w:r>
          </w:p>
        </w:tc>
        <w:tc>
          <w:tcPr>
            <w:tcW w:w="1980" w:type="dxa"/>
            <w:tcBorders/>
            <w:vAlign w:val="center"/>
          </w:tcPr>
          <w:p>
            <w:pPr>
              <w:jc w:val="right"/>
            </w:pPr>
            <w:r>
              <w:rPr>
                <w:rFonts w:ascii="宋体" w:eastAsia="宋体" w:hAnsi="宋体" w:cs="宋体"/>
                <w:b w:val="0"/>
                <w:i w:val="0"/>
                <w:color w:val="000000"/>
                <w:sz w:val="20"/>
              </w:rPr>
              <w:t xml:space="preserve">59.49</w:t>
            </w:r>
          </w:p>
        </w:tc>
        <w:tc>
          <w:tcPr>
            <w:tcW w:w="1952" w:type="dxa"/>
            <w:tcBorders/>
            <w:vAlign w:val="center"/>
          </w:tcPr>
          <w:p>
            <w:pPr>
              <w:jc w:val="right"/>
            </w:pPr>
            <w:r>
              <w:rPr>
                <w:rFonts w:ascii="宋体" w:eastAsia="宋体" w:hAnsi="宋体" w:cs="宋体"/>
                <w:b w:val="0"/>
                <w:i w:val="0"/>
                <w:color w:val="000000"/>
                <w:sz w:val="20"/>
              </w:rPr>
              <w:t xml:space="preserve">12.87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39.08</w:t>
            </w:r>
          </w:p>
        </w:tc>
        <w:tc>
          <w:tcPr>
            <w:tcW w:w="1980" w:type="dxa"/>
            <w:tcBorders/>
            <w:vAlign w:val="center"/>
          </w:tcPr>
          <w:p>
            <w:pPr>
              <w:jc w:val="right"/>
            </w:pPr>
            <w:r>
              <w:rPr>
                <w:rFonts w:ascii="宋体" w:eastAsia="宋体" w:hAnsi="宋体" w:cs="宋体"/>
                <w:b w:val="0"/>
                <w:i w:val="0"/>
                <w:color w:val="000000"/>
                <w:sz w:val="20"/>
              </w:rPr>
              <w:t xml:space="preserve">26.21</w:t>
            </w:r>
          </w:p>
        </w:tc>
        <w:tc>
          <w:tcPr>
            <w:tcW w:w="1952" w:type="dxa"/>
            <w:tcBorders/>
            <w:vAlign w:val="center"/>
          </w:tcPr>
          <w:p>
            <w:pPr>
              <w:jc w:val="right"/>
            </w:pPr>
            <w:r>
              <w:rPr>
                <w:rFonts w:ascii="宋体" w:eastAsia="宋体" w:hAnsi="宋体" w:cs="宋体"/>
                <w:b w:val="0"/>
                <w:i w:val="0"/>
                <w:color w:val="000000"/>
                <w:sz w:val="20"/>
              </w:rPr>
              <w:t xml:space="preserve">12.87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39.08</w:t>
            </w:r>
          </w:p>
        </w:tc>
        <w:tc>
          <w:tcPr>
            <w:tcW w:w="1980" w:type="dxa"/>
            <w:tcBorders/>
            <w:vAlign w:val="center"/>
          </w:tcPr>
          <w:p>
            <w:pPr>
              <w:jc w:val="right"/>
            </w:pPr>
            <w:r>
              <w:rPr>
                <w:rFonts w:ascii="宋体" w:eastAsia="宋体" w:hAnsi="宋体" w:cs="宋体"/>
                <w:b w:val="0"/>
                <w:i w:val="0"/>
                <w:color w:val="000000"/>
                <w:sz w:val="20"/>
              </w:rPr>
              <w:t xml:space="preserve">26.21</w:t>
            </w:r>
          </w:p>
        </w:tc>
        <w:tc>
          <w:tcPr>
            <w:tcW w:w="1952" w:type="dxa"/>
            <w:tcBorders/>
            <w:vAlign w:val="center"/>
          </w:tcPr>
          <w:p>
            <w:pPr>
              <w:jc w:val="right"/>
            </w:pPr>
            <w:r>
              <w:rPr>
                <w:rFonts w:ascii="宋体" w:eastAsia="宋体" w:hAnsi="宋体" w:cs="宋体"/>
                <w:b w:val="0"/>
                <w:i w:val="0"/>
                <w:color w:val="000000"/>
                <w:sz w:val="20"/>
              </w:rPr>
              <w:t xml:space="preserve">12.87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33.28</w:t>
            </w:r>
          </w:p>
        </w:tc>
        <w:tc>
          <w:tcPr>
            <w:tcW w:w="1980" w:type="dxa"/>
            <w:tcBorders/>
            <w:vAlign w:val="center"/>
          </w:tcPr>
          <w:p>
            <w:pPr>
              <w:jc w:val="right"/>
            </w:pPr>
            <w:r>
              <w:rPr>
                <w:rFonts w:ascii="宋体" w:eastAsia="宋体" w:hAnsi="宋体" w:cs="宋体"/>
                <w:b w:val="0"/>
                <w:i w:val="0"/>
                <w:color w:val="000000"/>
                <w:sz w:val="20"/>
              </w:rPr>
              <w:t xml:space="preserve">33.28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2.44</w:t>
            </w:r>
          </w:p>
        </w:tc>
        <w:tc>
          <w:tcPr>
            <w:tcW w:w="1980" w:type="dxa"/>
            <w:tcBorders/>
            <w:vAlign w:val="center"/>
          </w:tcPr>
          <w:p>
            <w:pPr>
              <w:jc w:val="right"/>
            </w:pPr>
            <w:r>
              <w:rPr>
                <w:rFonts w:ascii="宋体" w:eastAsia="宋体" w:hAnsi="宋体" w:cs="宋体"/>
                <w:b w:val="0"/>
                <w:i w:val="0"/>
                <w:color w:val="000000"/>
                <w:sz w:val="20"/>
              </w:rPr>
              <w:t xml:space="preserve">2.44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24.68</w:t>
            </w:r>
          </w:p>
        </w:tc>
        <w:tc>
          <w:tcPr>
            <w:tcW w:w="1980" w:type="dxa"/>
            <w:tcBorders/>
            <w:vAlign w:val="center"/>
          </w:tcPr>
          <w:p>
            <w:pPr>
              <w:jc w:val="right"/>
            </w:pPr>
            <w:r>
              <w:rPr>
                <w:rFonts w:ascii="宋体" w:eastAsia="宋体" w:hAnsi="宋体" w:cs="宋体"/>
                <w:b w:val="0"/>
                <w:i w:val="0"/>
                <w:color w:val="000000"/>
                <w:sz w:val="20"/>
              </w:rPr>
              <w:t xml:space="preserve">24.68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6.01</w:t>
            </w:r>
          </w:p>
        </w:tc>
        <w:tc>
          <w:tcPr>
            <w:tcW w:w="1980" w:type="dxa"/>
            <w:tcBorders/>
            <w:vAlign w:val="center"/>
          </w:tcPr>
          <w:p>
            <w:pPr>
              <w:jc w:val="right"/>
            </w:pPr>
            <w:r>
              <w:rPr>
                <w:rFonts w:ascii="宋体" w:eastAsia="宋体" w:hAnsi="宋体" w:cs="宋体"/>
                <w:b w:val="0"/>
                <w:i w:val="0"/>
                <w:color w:val="000000"/>
                <w:sz w:val="20"/>
              </w:rPr>
              <w:t xml:space="preserve">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27.63</w:t>
            </w:r>
          </w:p>
        </w:tc>
        <w:tc>
          <w:tcPr>
            <w:tcW w:w="1980" w:type="dxa"/>
            <w:tcBorders/>
            <w:vAlign w:val="center"/>
          </w:tcPr>
          <w:p>
            <w:pPr>
              <w:jc w:val="right"/>
            </w:pPr>
            <w:r>
              <w:rPr>
                <w:rFonts w:ascii="宋体" w:eastAsia="宋体" w:hAnsi="宋体" w:cs="宋体"/>
                <w:b w:val="0"/>
                <w:i w:val="0"/>
                <w:color w:val="000000"/>
                <w:sz w:val="20"/>
              </w:rPr>
              <w:t xml:space="preserve">12.69</w:t>
            </w:r>
          </w:p>
        </w:tc>
        <w:tc>
          <w:tcPr>
            <w:tcW w:w="1952" w:type="dxa"/>
            <w:tcBorders/>
            <w:vAlign w:val="center"/>
          </w:tcPr>
          <w:p>
            <w:pPr>
              <w:jc w:val="right"/>
            </w:pPr>
            <w:r>
              <w:rPr>
                <w:rFonts w:ascii="宋体" w:eastAsia="宋体" w:hAnsi="宋体" w:cs="宋体"/>
                <w:b w:val="0"/>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14.94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14.94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12.69</w:t>
            </w:r>
          </w:p>
        </w:tc>
        <w:tc>
          <w:tcPr>
            <w:tcW w:w="1980" w:type="dxa"/>
            <w:tcBorders/>
            <w:vAlign w:val="center"/>
          </w:tcPr>
          <w:p>
            <w:pPr>
              <w:jc w:val="right"/>
            </w:pPr>
            <w:r>
              <w:rPr>
                <w:rFonts w:ascii="宋体" w:eastAsia="宋体" w:hAnsi="宋体" w:cs="宋体"/>
                <w:b w:val="0"/>
                <w:i w:val="0"/>
                <w:color w:val="000000"/>
                <w:sz w:val="20"/>
              </w:rPr>
              <w:t xml:space="preserve">12.69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9.47</w:t>
            </w:r>
          </w:p>
        </w:tc>
        <w:tc>
          <w:tcPr>
            <w:tcW w:w="1980" w:type="dxa"/>
            <w:tcBorders/>
            <w:vAlign w:val="center"/>
          </w:tcPr>
          <w:p>
            <w:pPr>
              <w:jc w:val="right"/>
            </w:pPr>
            <w:r>
              <w:rPr>
                <w:rFonts w:ascii="宋体" w:eastAsia="宋体" w:hAnsi="宋体" w:cs="宋体"/>
                <w:b w:val="0"/>
                <w:i w:val="0"/>
                <w:color w:val="000000"/>
                <w:sz w:val="20"/>
              </w:rPr>
              <w:t xml:space="preserve">9.47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2.66</w:t>
            </w:r>
          </w:p>
        </w:tc>
        <w:tc>
          <w:tcPr>
            <w:tcW w:w="1980" w:type="dxa"/>
            <w:tcBorders/>
            <w:vAlign w:val="center"/>
          </w:tcPr>
          <w:p>
            <w:pPr>
              <w:jc w:val="right"/>
            </w:pPr>
            <w:r>
              <w:rPr>
                <w:rFonts w:ascii="宋体" w:eastAsia="宋体" w:hAnsi="宋体" w:cs="宋体"/>
                <w:b w:val="0"/>
                <w:i w:val="0"/>
                <w:color w:val="000000"/>
                <w:sz w:val="20"/>
              </w:rPr>
              <w:t xml:space="preserve">2.66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22.60</w:t>
            </w:r>
          </w:p>
        </w:tc>
        <w:tc>
          <w:tcPr>
            <w:tcW w:w="1980" w:type="dxa"/>
            <w:tcBorders/>
            <w:vAlign w:val="center"/>
          </w:tcPr>
          <w:p>
            <w:pPr>
              <w:jc w:val="right"/>
            </w:pPr>
            <w:r>
              <w:rPr>
                <w:rFonts w:ascii="宋体" w:eastAsia="宋体" w:hAnsi="宋体" w:cs="宋体"/>
                <w:b w:val="0"/>
                <w:i w:val="0"/>
                <w:color w:val="000000"/>
                <w:sz w:val="20"/>
              </w:rPr>
              <w:t xml:space="preserve">22.60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22.60</w:t>
            </w:r>
          </w:p>
        </w:tc>
        <w:tc>
          <w:tcPr>
            <w:tcW w:w="1980" w:type="dxa"/>
            <w:tcBorders/>
            <w:vAlign w:val="center"/>
          </w:tcPr>
          <w:p>
            <w:pPr>
              <w:jc w:val="right"/>
            </w:pPr>
            <w:r>
              <w:rPr>
                <w:rFonts w:ascii="宋体" w:eastAsia="宋体" w:hAnsi="宋体" w:cs="宋体"/>
                <w:b w:val="0"/>
                <w:i w:val="0"/>
                <w:color w:val="000000"/>
                <w:sz w:val="20"/>
              </w:rPr>
              <w:t xml:space="preserve">22.60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22.60</w:t>
            </w:r>
          </w:p>
        </w:tc>
        <w:tc>
          <w:tcPr>
            <w:tcW w:w="1980" w:type="dxa"/>
            <w:tcBorders/>
            <w:vAlign w:val="center"/>
          </w:tcPr>
          <w:p>
            <w:pPr>
              <w:jc w:val="right"/>
            </w:pPr>
            <w:r>
              <w:rPr>
                <w:rFonts w:ascii="宋体" w:eastAsia="宋体" w:hAnsi="宋体" w:cs="宋体"/>
                <w:b w:val="0"/>
                <w:i w:val="0"/>
                <w:color w:val="000000"/>
                <w:sz w:val="20"/>
              </w:rPr>
              <w:t xml:space="preserve">22.60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234.77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81.68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76.42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14.74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54.11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38.21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24.68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3.54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6.01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1.63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9.38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8.66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2.66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11.63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22.60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2.28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2.63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2.44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3.76</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13.12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19.64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237.40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81.68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部门：辽宁省盘锦市兴隆台区沈采街道办事处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67.53</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67.53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67.53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67.53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67.53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67.53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67.53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67.53</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358011辽宁省盘锦市兴隆台区沈采街道办事处-211103000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211.875963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211.87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19.48137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38.4429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38.44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41.340029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目标1：强化基层组织建设</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目标2：抓好安全稳定及社会民生工作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信访下降率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长效机制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建立内控业务流程</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增加单位行政运行、综合业务费等相关费用的预算标准，相应减少或取消司法业务费预算标准。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独生子女经费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增加单位行政运行、综合业务费等相关费用的预算标准，相应减少或取消司法业务费预算标准。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居民小组长经费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增加单位行政运行、综合业务费等相关费用的预算标准，相应减少或取消司法业务费预算标准。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人大经费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33.57%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34.35714286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增加单位行政运行、综合业务费等相关费用的预算标准，相应减少或取消司法业务费预算标准。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司法业务费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5.43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97.37%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99.74</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增加单位行政运行、综合业务费等相关费用的预算标准，相应减少或取消司法业务费预算标准。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信息费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增加单位行政运行、综合业务费等相关费用的预算标准，相应减少或取消司法业务费预算标准。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征兵工作经费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44.85%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35.485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增加单位行政运行、综合业务费等相关费用的预算标准，相应减少或取消司法业务费预算标准。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辽宁省盘锦市兴隆台区沈采街道办事处-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增加单位行政运行、综合业务费费等预算标准，相应减少或取消司法业务费等经费预算标准。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763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