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辽宁省盘锦市兴隆台区劳动监察行政执法队</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辽宁省盘锦市兴隆台区劳动监察行政执法队</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辽宁省盘锦市兴隆台区劳动监察行政执法队</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辽宁省盘锦市兴隆台区劳动监察行政执法队</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辽宁省盘锦市兴隆台区劳动监察行政执法队</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辽宁省盘锦市兴隆台区劳动监察行政执法队概况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贯彻执行国家劳动保障法律、法规和规章，负责区本级劳动监察领域的综合行政执法工作。 负责受理劳动者投诉举报，依法对违法用工行为进行查处；负责解决处理我区企业、单位拖欠农民工工资等有关突发事件；负责劳动监察“两网化”管理工作。 负责劳动保障监察案件的调查和处理工作；受理对违反劳动保障法律、法规、规章的行为的举报、投诉；依法纠正违法用工行为，检查用人单位劳动用工情况；负责宣传并督促用人单位贯彻执行劳动保障法律、法规和规章。 承担区人力资源和社会保障局交办的其他工作。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辽宁省盘锦市兴隆台区劳动监察行政执法队</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盘锦市兴隆台区劳动监察行政执法队</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115.77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115.77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115.77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增加115.77万元，增长0.00%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新成立预算单位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115.77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105.14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90.82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工资福利支出83.41万元；商品和服务支出21.25万元；对个人和家庭的补助0.48万元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10.63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9.18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主要包括劳动监察工作等业务支出。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增加115.77万元，增长0.00%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新成立预算单位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115.77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105.14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10.63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增加115.77万元，增长0.00%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新成立预算单位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2023年度一般公共预算财政拨款支出115.77万元。按支出功能分类科目分，包括：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1.外交支出0.00万元，具体包括：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（1）外交支出（类）国际发展合作（款）事业运行（项）0.00万元,主要是0等支出，完成年初预算的0%，决算数与年初预算数存在差异的主要原因是无。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2.社会保障和就业支出103.02万元，具体包括：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劳动保障监察（项）10.63万元,主要是劳动监察工作运行等支出，完成年初预算的100%，决算数与年初预算数存在差异的主要原因是新成立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（2）社会保障和就业支出（类）人力资源和社会保障管理事务（款）事业运行（项）82.39万元,主要是人员经费等支出，完成年初预算的100%，决算数与年初预算数存在差异的主要原因是新成立预算单位。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（3）社会保障和就业支出（类）人力资源和社会保障管理事务（款）其他人力资源和社会保障管理事务支出（项）0.00万元,主要是无等支出，完成年初预算的0%，决算数与年初预算数存在差异的主要原因是无。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（4）社会保障和就业支出（类）行政事业单位养老支出（款）事业单位离退休（项）0.48万元,主要是退休取暖费等支出，完成年初预算的100%，决算数与年初预算数存在差异的主要原因是新成立预算单位。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机关事业单位基本养老保险缴费支出（项）9.52万元,主要是养老保险等支出，完成年初预算的100%，决算数与年初预算数存在差异的主要原因是新成立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（1）卫生健康支出（类）行政事业单位医疗（款）事业单位医疗（项）3.66万元,主要是医疗保险等支出，完成年初预算的100%，决算数与年初预算数存在差异的主要原因是新成立预算单位。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（2）卫生健康支出（类）行政事业单位医疗（款）公务员医疗补助（项）1.04万元,主要是公务员医疗补助等支出，完成年初预算的100%，决算数与年初预算数存在差异的主要原因是新成立预算单位。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（3）卫生健康支出（类）行政事业单位医疗（款）其他行政事业单位医疗支出（项）0.12万元,主要是医疗保险等支出，完成年初预算的100%，决算数与年初预算数存在差异的主要原因是新成立预算单位。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（1）住房保障支出（类）住房改革支出（款）住房公积金（项）7.94万元,主要是住房公积金等支出，完成年初预算的100%，决算数与年初预算数存在差异的主要原因是新成立预算单位。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4.93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54.78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节能</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4.93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4.93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54.78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节能</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比上年增加4.93万元，增长0.00%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新成立预算单位</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4.93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主要用于车辆运行等，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105.14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83.89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21.25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盘锦市兴隆台区劳动监察行政执法队为2023年新成立单位，未开展整体绩效评价。</w:t>
        <w:br/>
        <w:t xml:space="preserve">    2.项目绩效自评情况</w:t>
        <w:br/>
        <w:t xml:space="preserve">    盘锦市兴隆台区劳动监察行政执法队为2023年新成立单位，未开展项目绩效评价。</w:t>
        <w:br/>
        <w:t xml:space="preserve">    2023年度，兴隆台区财政局未对盘锦市兴隆台区劳动监察行政执法队的项目开展财政重点评价工作。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单位：辽宁省盘锦市兴隆台区劳动监察行政执法队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115.77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103.02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115.77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115.77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115.77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115.77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单位：辽宁省盘锦市兴隆台区劳动监察行政执法队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115.77</w:t>
            </w:r>
          </w:p>
        </w:tc>
        <w:tc>
          <w:tcPr>
            <w:tcW w:w="1160" w:type="dxa"/>
            <w:tcBorders/>
            <w:vAlign w:val="center"/>
          </w:tcPr>
          <w:p>
            <w:pPr>
              <w:jc w:val="right"/>
            </w:pPr>
            <w:r>
              <w:rPr>
                <w:rFonts w:ascii="宋体" w:eastAsia="宋体" w:hAnsi="宋体" w:cs="宋体"/>
                <w:b/>
                <w:i w:val="0"/>
                <w:color w:val="000000"/>
                <w:sz w:val="14"/>
              </w:rPr>
              <w:t xml:space="preserve">115.77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103.02</w:t>
            </w:r>
          </w:p>
        </w:tc>
        <w:tc>
          <w:tcPr>
            <w:tcW w:w="1160" w:type="dxa"/>
            <w:tcBorders/>
            <w:vAlign w:val="center"/>
          </w:tcPr>
          <w:p>
            <w:pPr>
              <w:jc w:val="right"/>
            </w:pPr>
            <w:r>
              <w:rPr>
                <w:rFonts w:ascii="宋体" w:eastAsia="宋体" w:hAnsi="宋体" w:cs="宋体"/>
                <w:b w:val="0"/>
                <w:i w:val="0"/>
                <w:color w:val="000000"/>
                <w:sz w:val="14"/>
              </w:rPr>
              <w:t xml:space="preserve">103.02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劳动保障监察</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82.39</w:t>
            </w:r>
          </w:p>
        </w:tc>
        <w:tc>
          <w:tcPr>
            <w:tcW w:w="1160" w:type="dxa"/>
            <w:tcBorders/>
            <w:vAlign w:val="center"/>
          </w:tcPr>
          <w:p>
            <w:pPr>
              <w:jc w:val="right"/>
            </w:pPr>
            <w:r>
              <w:rPr>
                <w:rFonts w:ascii="宋体" w:eastAsia="宋体" w:hAnsi="宋体" w:cs="宋体"/>
                <w:b w:val="0"/>
                <w:i w:val="0"/>
                <w:color w:val="000000"/>
                <w:sz w:val="14"/>
              </w:rPr>
              <w:t xml:space="preserve">82.39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9.52</w:t>
            </w:r>
          </w:p>
        </w:tc>
        <w:tc>
          <w:tcPr>
            <w:tcW w:w="1160" w:type="dxa"/>
            <w:tcBorders/>
            <w:vAlign w:val="center"/>
          </w:tcPr>
          <w:p>
            <w:pPr>
              <w:jc w:val="right"/>
            </w:pPr>
            <w:r>
              <w:rPr>
                <w:rFonts w:ascii="宋体" w:eastAsia="宋体" w:hAnsi="宋体" w:cs="宋体"/>
                <w:b w:val="0"/>
                <w:i w:val="0"/>
                <w:color w:val="000000"/>
                <w:sz w:val="14"/>
              </w:rPr>
              <w:t xml:space="preserve">9.52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4.82</w:t>
            </w:r>
          </w:p>
        </w:tc>
        <w:tc>
          <w:tcPr>
            <w:tcW w:w="1160" w:type="dxa"/>
            <w:tcBorders/>
            <w:vAlign w:val="center"/>
          </w:tcPr>
          <w:p>
            <w:pPr>
              <w:jc w:val="right"/>
            </w:pPr>
            <w:r>
              <w:rPr>
                <w:rFonts w:ascii="宋体" w:eastAsia="宋体" w:hAnsi="宋体" w:cs="宋体"/>
                <w:b w:val="0"/>
                <w:i w:val="0"/>
                <w:color w:val="000000"/>
                <w:sz w:val="14"/>
              </w:rPr>
              <w:t xml:space="preserve">4.82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4.82</w:t>
            </w:r>
          </w:p>
        </w:tc>
        <w:tc>
          <w:tcPr>
            <w:tcW w:w="1160" w:type="dxa"/>
            <w:tcBorders/>
            <w:vAlign w:val="center"/>
          </w:tcPr>
          <w:p>
            <w:pPr>
              <w:jc w:val="right"/>
            </w:pPr>
            <w:r>
              <w:rPr>
                <w:rFonts w:ascii="宋体" w:eastAsia="宋体" w:hAnsi="宋体" w:cs="宋体"/>
                <w:b w:val="0"/>
                <w:i w:val="0"/>
                <w:color w:val="000000"/>
                <w:sz w:val="14"/>
              </w:rPr>
              <w:t xml:space="preserve">4.82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3.66</w:t>
            </w:r>
          </w:p>
        </w:tc>
        <w:tc>
          <w:tcPr>
            <w:tcW w:w="1160" w:type="dxa"/>
            <w:tcBorders/>
            <w:vAlign w:val="center"/>
          </w:tcPr>
          <w:p>
            <w:pPr>
              <w:jc w:val="right"/>
            </w:pPr>
            <w:r>
              <w:rPr>
                <w:rFonts w:ascii="宋体" w:eastAsia="宋体" w:hAnsi="宋体" w:cs="宋体"/>
                <w:b w:val="0"/>
                <w:i w:val="0"/>
                <w:color w:val="000000"/>
                <w:sz w:val="14"/>
              </w:rPr>
              <w:t xml:space="preserve">3.66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1.04</w:t>
            </w:r>
          </w:p>
        </w:tc>
        <w:tc>
          <w:tcPr>
            <w:tcW w:w="1160" w:type="dxa"/>
            <w:tcBorders/>
            <w:vAlign w:val="center"/>
          </w:tcPr>
          <w:p>
            <w:pPr>
              <w:jc w:val="right"/>
            </w:pPr>
            <w:r>
              <w:rPr>
                <w:rFonts w:ascii="宋体" w:eastAsia="宋体" w:hAnsi="宋体" w:cs="宋体"/>
                <w:b w:val="0"/>
                <w:i w:val="0"/>
                <w:color w:val="000000"/>
                <w:sz w:val="14"/>
              </w:rPr>
              <w:t xml:space="preserve">1.04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7.94</w:t>
            </w:r>
          </w:p>
        </w:tc>
        <w:tc>
          <w:tcPr>
            <w:tcW w:w="1160" w:type="dxa"/>
            <w:tcBorders/>
            <w:vAlign w:val="center"/>
          </w:tcPr>
          <w:p>
            <w:pPr>
              <w:jc w:val="right"/>
            </w:pPr>
            <w:r>
              <w:rPr>
                <w:rFonts w:ascii="宋体" w:eastAsia="宋体" w:hAnsi="宋体" w:cs="宋体"/>
                <w:b w:val="0"/>
                <w:i w:val="0"/>
                <w:color w:val="000000"/>
                <w:sz w:val="14"/>
              </w:rPr>
              <w:t xml:space="preserve">7.94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7.94</w:t>
            </w:r>
          </w:p>
        </w:tc>
        <w:tc>
          <w:tcPr>
            <w:tcW w:w="1160" w:type="dxa"/>
            <w:tcBorders/>
            <w:vAlign w:val="center"/>
          </w:tcPr>
          <w:p>
            <w:pPr>
              <w:jc w:val="right"/>
            </w:pPr>
            <w:r>
              <w:rPr>
                <w:rFonts w:ascii="宋体" w:eastAsia="宋体" w:hAnsi="宋体" w:cs="宋体"/>
                <w:b w:val="0"/>
                <w:i w:val="0"/>
                <w:color w:val="000000"/>
                <w:sz w:val="14"/>
              </w:rPr>
              <w:t xml:space="preserve">7.94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7.94</w:t>
            </w:r>
          </w:p>
        </w:tc>
        <w:tc>
          <w:tcPr>
            <w:tcW w:w="1160" w:type="dxa"/>
            <w:tcBorders/>
            <w:vAlign w:val="center"/>
          </w:tcPr>
          <w:p>
            <w:pPr>
              <w:jc w:val="right"/>
            </w:pPr>
            <w:r>
              <w:rPr>
                <w:rFonts w:ascii="宋体" w:eastAsia="宋体" w:hAnsi="宋体" w:cs="宋体"/>
                <w:b w:val="0"/>
                <w:i w:val="0"/>
                <w:color w:val="000000"/>
                <w:sz w:val="14"/>
              </w:rPr>
              <w:t xml:space="preserve">7.94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单位：辽宁省盘锦市兴隆台区劳动监察行政执法队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115.77</w:t>
            </w:r>
          </w:p>
        </w:tc>
        <w:tc>
          <w:tcPr>
            <w:tcW w:w="1120" w:type="dxa"/>
            <w:tcBorders/>
            <w:vAlign w:val="center"/>
          </w:tcPr>
          <w:p>
            <w:pPr>
              <w:jc w:val="right"/>
            </w:pPr>
            <w:r>
              <w:rPr>
                <w:rFonts w:ascii="宋体" w:eastAsia="宋体" w:hAnsi="宋体" w:cs="宋体"/>
                <w:b/>
                <w:i w:val="0"/>
                <w:color w:val="000000"/>
                <w:sz w:val="16"/>
              </w:rPr>
              <w:t xml:space="preserve">105.14</w:t>
            </w:r>
          </w:p>
        </w:tc>
        <w:tc>
          <w:tcPr>
            <w:tcW w:w="1120" w:type="dxa"/>
            <w:tcBorders/>
            <w:vAlign w:val="center"/>
          </w:tcPr>
          <w:p>
            <w:pPr>
              <w:jc w:val="right"/>
            </w:pPr>
            <w:r>
              <w:rPr>
                <w:rFonts w:ascii="宋体" w:eastAsia="宋体" w:hAnsi="宋体" w:cs="宋体"/>
                <w:b/>
                <w:i w:val="0"/>
                <w:color w:val="000000"/>
                <w:sz w:val="16"/>
              </w:rPr>
              <w:t xml:space="preserve">10.63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103.02</w:t>
            </w:r>
          </w:p>
        </w:tc>
        <w:tc>
          <w:tcPr>
            <w:tcW w:w="1120" w:type="dxa"/>
            <w:tcBorders/>
            <w:vAlign w:val="center"/>
          </w:tcPr>
          <w:p>
            <w:pPr>
              <w:jc w:val="right"/>
            </w:pPr>
            <w:r>
              <w:rPr>
                <w:rFonts w:ascii="宋体" w:eastAsia="宋体" w:hAnsi="宋体" w:cs="宋体"/>
                <w:b w:val="0"/>
                <w:i w:val="0"/>
                <w:color w:val="000000"/>
                <w:sz w:val="16"/>
              </w:rPr>
              <w:t xml:space="preserve">92.39</w:t>
            </w:r>
          </w:p>
        </w:tc>
        <w:tc>
          <w:tcPr>
            <w:tcW w:w="1120" w:type="dxa"/>
            <w:tcBorders/>
            <w:vAlign w:val="center"/>
          </w:tcPr>
          <w:p>
            <w:pPr>
              <w:jc w:val="right"/>
            </w:pPr>
            <w:r>
              <w:rPr>
                <w:rFonts w:ascii="宋体" w:eastAsia="宋体" w:hAnsi="宋体" w:cs="宋体"/>
                <w:b w:val="0"/>
                <w:i w:val="0"/>
                <w:color w:val="000000"/>
                <w:sz w:val="16"/>
              </w:rPr>
              <w:t xml:space="preserve">10.63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93.02</w:t>
            </w:r>
          </w:p>
        </w:tc>
        <w:tc>
          <w:tcPr>
            <w:tcW w:w="1120" w:type="dxa"/>
            <w:tcBorders/>
            <w:vAlign w:val="center"/>
          </w:tcPr>
          <w:p>
            <w:pPr>
              <w:jc w:val="right"/>
            </w:pPr>
            <w:r>
              <w:rPr>
                <w:rFonts w:ascii="宋体" w:eastAsia="宋体" w:hAnsi="宋体" w:cs="宋体"/>
                <w:b w:val="0"/>
                <w:i w:val="0"/>
                <w:color w:val="000000"/>
                <w:sz w:val="16"/>
              </w:rPr>
              <w:t xml:space="preserve">82.39</w:t>
            </w:r>
          </w:p>
        </w:tc>
        <w:tc>
          <w:tcPr>
            <w:tcW w:w="1120" w:type="dxa"/>
            <w:tcBorders/>
            <w:vAlign w:val="center"/>
          </w:tcPr>
          <w:p>
            <w:pPr>
              <w:jc w:val="right"/>
            </w:pPr>
            <w:r>
              <w:rPr>
                <w:rFonts w:ascii="宋体" w:eastAsia="宋体" w:hAnsi="宋体" w:cs="宋体"/>
                <w:b w:val="0"/>
                <w:i w:val="0"/>
                <w:color w:val="000000"/>
                <w:sz w:val="16"/>
              </w:rPr>
              <w:t xml:space="preserve">10.63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劳动保障监察</w:t>
            </w:r>
          </w:p>
        </w:tc>
        <w:tc>
          <w:tcPr>
            <w:tcW w:w="1120" w:type="dxa"/>
            <w:tcBorders/>
            <w:vAlign w:val="center"/>
          </w:tcPr>
          <w:p>
            <w:pPr>
              <w:jc w:val="right"/>
            </w:pPr>
            <w:r>
              <w:rPr>
                <w:rFonts w:ascii="宋体" w:eastAsia="宋体" w:hAnsi="宋体" w:cs="宋体"/>
                <w:b w:val="0"/>
                <w:i w:val="0"/>
                <w:color w:val="000000"/>
                <w:sz w:val="16"/>
              </w:rPr>
              <w:t xml:space="preserve">10.63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82.39</w:t>
            </w:r>
          </w:p>
        </w:tc>
        <w:tc>
          <w:tcPr>
            <w:tcW w:w="1120" w:type="dxa"/>
            <w:tcBorders/>
            <w:vAlign w:val="center"/>
          </w:tcPr>
          <w:p>
            <w:pPr>
              <w:jc w:val="right"/>
            </w:pPr>
            <w:r>
              <w:rPr>
                <w:rFonts w:ascii="宋体" w:eastAsia="宋体" w:hAnsi="宋体" w:cs="宋体"/>
                <w:b w:val="0"/>
                <w:i w:val="0"/>
                <w:color w:val="000000"/>
                <w:sz w:val="16"/>
              </w:rPr>
              <w:t xml:space="preserve">82.39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9.52</w:t>
            </w:r>
          </w:p>
        </w:tc>
        <w:tc>
          <w:tcPr>
            <w:tcW w:w="1120" w:type="dxa"/>
            <w:tcBorders/>
            <w:vAlign w:val="center"/>
          </w:tcPr>
          <w:p>
            <w:pPr>
              <w:jc w:val="right"/>
            </w:pPr>
            <w:r>
              <w:rPr>
                <w:rFonts w:ascii="宋体" w:eastAsia="宋体" w:hAnsi="宋体" w:cs="宋体"/>
                <w:b w:val="0"/>
                <w:i w:val="0"/>
                <w:color w:val="000000"/>
                <w:sz w:val="16"/>
              </w:rPr>
              <w:t xml:space="preserve">9.52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4.82</w:t>
            </w:r>
          </w:p>
        </w:tc>
        <w:tc>
          <w:tcPr>
            <w:tcW w:w="1120" w:type="dxa"/>
            <w:tcBorders/>
            <w:vAlign w:val="center"/>
          </w:tcPr>
          <w:p>
            <w:pPr>
              <w:jc w:val="right"/>
            </w:pPr>
            <w:r>
              <w:rPr>
                <w:rFonts w:ascii="宋体" w:eastAsia="宋体" w:hAnsi="宋体" w:cs="宋体"/>
                <w:b w:val="0"/>
                <w:i w:val="0"/>
                <w:color w:val="000000"/>
                <w:sz w:val="16"/>
              </w:rPr>
              <w:t xml:space="preserve">4.82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4.82</w:t>
            </w:r>
          </w:p>
        </w:tc>
        <w:tc>
          <w:tcPr>
            <w:tcW w:w="1120" w:type="dxa"/>
            <w:tcBorders/>
            <w:vAlign w:val="center"/>
          </w:tcPr>
          <w:p>
            <w:pPr>
              <w:jc w:val="right"/>
            </w:pPr>
            <w:r>
              <w:rPr>
                <w:rFonts w:ascii="宋体" w:eastAsia="宋体" w:hAnsi="宋体" w:cs="宋体"/>
                <w:b w:val="0"/>
                <w:i w:val="0"/>
                <w:color w:val="000000"/>
                <w:sz w:val="16"/>
              </w:rPr>
              <w:t xml:space="preserve">4.82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3.66</w:t>
            </w:r>
          </w:p>
        </w:tc>
        <w:tc>
          <w:tcPr>
            <w:tcW w:w="1120" w:type="dxa"/>
            <w:tcBorders/>
            <w:vAlign w:val="center"/>
          </w:tcPr>
          <w:p>
            <w:pPr>
              <w:jc w:val="right"/>
            </w:pPr>
            <w:r>
              <w:rPr>
                <w:rFonts w:ascii="宋体" w:eastAsia="宋体" w:hAnsi="宋体" w:cs="宋体"/>
                <w:b w:val="0"/>
                <w:i w:val="0"/>
                <w:color w:val="000000"/>
                <w:sz w:val="16"/>
              </w:rPr>
              <w:t xml:space="preserve">3.66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1.04</w:t>
            </w:r>
          </w:p>
        </w:tc>
        <w:tc>
          <w:tcPr>
            <w:tcW w:w="1120" w:type="dxa"/>
            <w:tcBorders/>
            <w:vAlign w:val="center"/>
          </w:tcPr>
          <w:p>
            <w:pPr>
              <w:jc w:val="right"/>
            </w:pPr>
            <w:r>
              <w:rPr>
                <w:rFonts w:ascii="宋体" w:eastAsia="宋体" w:hAnsi="宋体" w:cs="宋体"/>
                <w:b w:val="0"/>
                <w:i w:val="0"/>
                <w:color w:val="000000"/>
                <w:sz w:val="16"/>
              </w:rPr>
              <w:t xml:space="preserve">1.04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7.94</w:t>
            </w:r>
          </w:p>
        </w:tc>
        <w:tc>
          <w:tcPr>
            <w:tcW w:w="1120" w:type="dxa"/>
            <w:tcBorders/>
            <w:vAlign w:val="center"/>
          </w:tcPr>
          <w:p>
            <w:pPr>
              <w:jc w:val="right"/>
            </w:pPr>
            <w:r>
              <w:rPr>
                <w:rFonts w:ascii="宋体" w:eastAsia="宋体" w:hAnsi="宋体" w:cs="宋体"/>
                <w:b w:val="0"/>
                <w:i w:val="0"/>
                <w:color w:val="000000"/>
                <w:sz w:val="16"/>
              </w:rPr>
              <w:t xml:space="preserve">7.94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7.94</w:t>
            </w:r>
          </w:p>
        </w:tc>
        <w:tc>
          <w:tcPr>
            <w:tcW w:w="1120" w:type="dxa"/>
            <w:tcBorders/>
            <w:vAlign w:val="center"/>
          </w:tcPr>
          <w:p>
            <w:pPr>
              <w:jc w:val="right"/>
            </w:pPr>
            <w:r>
              <w:rPr>
                <w:rFonts w:ascii="宋体" w:eastAsia="宋体" w:hAnsi="宋体" w:cs="宋体"/>
                <w:b w:val="0"/>
                <w:i w:val="0"/>
                <w:color w:val="000000"/>
                <w:sz w:val="16"/>
              </w:rPr>
              <w:t xml:space="preserve">7.94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7.94</w:t>
            </w:r>
          </w:p>
        </w:tc>
        <w:tc>
          <w:tcPr>
            <w:tcW w:w="1120" w:type="dxa"/>
            <w:tcBorders/>
            <w:vAlign w:val="center"/>
          </w:tcPr>
          <w:p>
            <w:pPr>
              <w:jc w:val="right"/>
            </w:pPr>
            <w:r>
              <w:rPr>
                <w:rFonts w:ascii="宋体" w:eastAsia="宋体" w:hAnsi="宋体" w:cs="宋体"/>
                <w:b w:val="0"/>
                <w:i w:val="0"/>
                <w:color w:val="000000"/>
                <w:sz w:val="16"/>
              </w:rPr>
              <w:t xml:space="preserve">7.94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单位：辽宁省盘锦市兴隆台区劳动监察行政执法队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115.77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103.02</w:t>
            </w:r>
          </w:p>
        </w:tc>
        <w:tc>
          <w:tcPr>
            <w:tcW w:w="1100" w:type="dxa"/>
            <w:tcBorders/>
            <w:vAlign w:val="center"/>
          </w:tcPr>
          <w:p>
            <w:pPr>
              <w:jc w:val="right"/>
            </w:pPr>
            <w:r>
              <w:rPr>
                <w:rFonts w:ascii="宋体" w:eastAsia="宋体" w:hAnsi="宋体" w:cs="宋体"/>
                <w:b w:val="0"/>
                <w:i w:val="0"/>
                <w:color w:val="000000"/>
                <w:sz w:val="14"/>
              </w:rPr>
              <w:t xml:space="preserve">103.02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4.82</w:t>
            </w:r>
          </w:p>
        </w:tc>
        <w:tc>
          <w:tcPr>
            <w:tcW w:w="1100" w:type="dxa"/>
            <w:tcBorders/>
            <w:vAlign w:val="center"/>
          </w:tcPr>
          <w:p>
            <w:pPr>
              <w:jc w:val="right"/>
            </w:pPr>
            <w:r>
              <w:rPr>
                <w:rFonts w:ascii="宋体" w:eastAsia="宋体" w:hAnsi="宋体" w:cs="宋体"/>
                <w:b w:val="0"/>
                <w:i w:val="0"/>
                <w:color w:val="000000"/>
                <w:sz w:val="14"/>
              </w:rPr>
              <w:t xml:space="preserve">4.82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7.94</w:t>
            </w:r>
          </w:p>
        </w:tc>
        <w:tc>
          <w:tcPr>
            <w:tcW w:w="1100" w:type="dxa"/>
            <w:tcBorders/>
            <w:vAlign w:val="center"/>
          </w:tcPr>
          <w:p>
            <w:pPr>
              <w:jc w:val="right"/>
            </w:pPr>
            <w:r>
              <w:rPr>
                <w:rFonts w:ascii="宋体" w:eastAsia="宋体" w:hAnsi="宋体" w:cs="宋体"/>
                <w:b w:val="0"/>
                <w:i w:val="0"/>
                <w:color w:val="000000"/>
                <w:sz w:val="14"/>
              </w:rPr>
              <w:t xml:space="preserve">7.94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115.77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115.77</w:t>
            </w:r>
          </w:p>
        </w:tc>
        <w:tc>
          <w:tcPr>
            <w:tcW w:w="1100" w:type="dxa"/>
            <w:tcBorders/>
            <w:vAlign w:val="center"/>
          </w:tcPr>
          <w:p>
            <w:pPr>
              <w:jc w:val="right"/>
            </w:pPr>
            <w:r>
              <w:rPr>
                <w:rFonts w:ascii="宋体" w:eastAsia="宋体" w:hAnsi="宋体" w:cs="宋体"/>
                <w:b w:val="0"/>
                <w:i w:val="0"/>
                <w:color w:val="000000"/>
                <w:sz w:val="14"/>
              </w:rPr>
              <w:t xml:space="preserve">115.77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115.77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115.77</w:t>
            </w:r>
          </w:p>
        </w:tc>
        <w:tc>
          <w:tcPr>
            <w:tcW w:w="1100" w:type="dxa"/>
            <w:tcBorders/>
            <w:vAlign w:val="center"/>
          </w:tcPr>
          <w:p>
            <w:pPr>
              <w:jc w:val="right"/>
            </w:pPr>
            <w:r>
              <w:rPr>
                <w:rFonts w:ascii="宋体" w:eastAsia="宋体" w:hAnsi="宋体" w:cs="宋体"/>
                <w:b w:val="0"/>
                <w:i w:val="0"/>
                <w:color w:val="000000"/>
                <w:sz w:val="14"/>
              </w:rPr>
              <w:t xml:space="preserve">115.77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单位：辽宁省盘锦市兴隆台区劳动监察行政执法队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115.77</w:t>
            </w:r>
          </w:p>
        </w:tc>
        <w:tc>
          <w:tcPr>
            <w:tcW w:w="1980" w:type="dxa"/>
            <w:tcBorders/>
            <w:vAlign w:val="center"/>
          </w:tcPr>
          <w:p>
            <w:pPr>
              <w:jc w:val="right"/>
            </w:pPr>
            <w:r>
              <w:rPr>
                <w:rFonts w:ascii="宋体" w:eastAsia="宋体" w:hAnsi="宋体" w:cs="宋体"/>
                <w:b/>
                <w:i w:val="0"/>
                <w:color w:val="000000"/>
                <w:sz w:val="20"/>
              </w:rPr>
              <w:t xml:space="preserve">105.14</w:t>
            </w:r>
          </w:p>
        </w:tc>
        <w:tc>
          <w:tcPr>
            <w:tcW w:w="1952" w:type="dxa"/>
            <w:tcBorders/>
            <w:vAlign w:val="center"/>
          </w:tcPr>
          <w:p>
            <w:pPr>
              <w:jc w:val="right"/>
            </w:pPr>
            <w:r>
              <w:rPr>
                <w:rFonts w:ascii="宋体" w:eastAsia="宋体" w:hAnsi="宋体" w:cs="宋体"/>
                <w:b/>
                <w:i w:val="0"/>
                <w:color w:val="000000"/>
                <w:sz w:val="20"/>
              </w:rPr>
              <w:t xml:space="preserve">10.63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外交支出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国际发展合作</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2020850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103.02</w:t>
            </w:r>
          </w:p>
        </w:tc>
        <w:tc>
          <w:tcPr>
            <w:tcW w:w="1980" w:type="dxa"/>
            <w:tcBorders/>
            <w:vAlign w:val="center"/>
          </w:tcPr>
          <w:p>
            <w:pPr>
              <w:jc w:val="right"/>
            </w:pPr>
            <w:r>
              <w:rPr>
                <w:rFonts w:ascii="宋体" w:eastAsia="宋体" w:hAnsi="宋体" w:cs="宋体"/>
                <w:b w:val="0"/>
                <w:i w:val="0"/>
                <w:color w:val="000000"/>
                <w:sz w:val="20"/>
              </w:rPr>
              <w:t xml:space="preserve">92.39</w:t>
            </w:r>
          </w:p>
        </w:tc>
        <w:tc>
          <w:tcPr>
            <w:tcW w:w="1952" w:type="dxa"/>
            <w:tcBorders/>
            <w:vAlign w:val="center"/>
          </w:tcPr>
          <w:p>
            <w:pPr>
              <w:jc w:val="right"/>
            </w:pPr>
            <w:r>
              <w:rPr>
                <w:rFonts w:ascii="宋体" w:eastAsia="宋体" w:hAnsi="宋体" w:cs="宋体"/>
                <w:b w:val="0"/>
                <w:i w:val="0"/>
                <w:color w:val="000000"/>
                <w:sz w:val="20"/>
              </w:rPr>
              <w:t xml:space="preserve">10.63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93.02</w:t>
            </w:r>
          </w:p>
        </w:tc>
        <w:tc>
          <w:tcPr>
            <w:tcW w:w="1980" w:type="dxa"/>
            <w:tcBorders/>
            <w:vAlign w:val="center"/>
          </w:tcPr>
          <w:p>
            <w:pPr>
              <w:jc w:val="right"/>
            </w:pPr>
            <w:r>
              <w:rPr>
                <w:rFonts w:ascii="宋体" w:eastAsia="宋体" w:hAnsi="宋体" w:cs="宋体"/>
                <w:b w:val="0"/>
                <w:i w:val="0"/>
                <w:color w:val="000000"/>
                <w:sz w:val="20"/>
              </w:rPr>
              <w:t xml:space="preserve">82.39</w:t>
            </w:r>
          </w:p>
        </w:tc>
        <w:tc>
          <w:tcPr>
            <w:tcW w:w="1952" w:type="dxa"/>
            <w:tcBorders/>
            <w:vAlign w:val="center"/>
          </w:tcPr>
          <w:p>
            <w:pPr>
              <w:jc w:val="right"/>
            </w:pPr>
            <w:r>
              <w:rPr>
                <w:rFonts w:ascii="宋体" w:eastAsia="宋体" w:hAnsi="宋体" w:cs="宋体"/>
                <w:b w:val="0"/>
                <w:i w:val="0"/>
                <w:color w:val="000000"/>
                <w:sz w:val="20"/>
              </w:rPr>
              <w:t xml:space="preserve">10.63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劳动保障监察</w:t>
            </w:r>
          </w:p>
        </w:tc>
        <w:tc>
          <w:tcPr>
            <w:tcW w:w="1980" w:type="dxa"/>
            <w:tcBorders/>
            <w:vAlign w:val="center"/>
          </w:tcPr>
          <w:p>
            <w:pPr>
              <w:jc w:val="right"/>
            </w:pPr>
            <w:r>
              <w:rPr>
                <w:rFonts w:ascii="宋体" w:eastAsia="宋体" w:hAnsi="宋体" w:cs="宋体"/>
                <w:b w:val="0"/>
                <w:i w:val="0"/>
                <w:color w:val="000000"/>
                <w:sz w:val="20"/>
              </w:rPr>
              <w:t xml:space="preserve">10.63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82.39</w:t>
            </w:r>
          </w:p>
        </w:tc>
        <w:tc>
          <w:tcPr>
            <w:tcW w:w="1980" w:type="dxa"/>
            <w:tcBorders/>
            <w:vAlign w:val="center"/>
          </w:tcPr>
          <w:p>
            <w:pPr>
              <w:jc w:val="right"/>
            </w:pPr>
            <w:r>
              <w:rPr>
                <w:rFonts w:ascii="宋体" w:eastAsia="宋体" w:hAnsi="宋体" w:cs="宋体"/>
                <w:b w:val="0"/>
                <w:i w:val="0"/>
                <w:color w:val="000000"/>
                <w:sz w:val="20"/>
              </w:rPr>
              <w:t xml:space="preserve">82.39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10.00</w:t>
            </w:r>
          </w:p>
        </w:tc>
        <w:tc>
          <w:tcPr>
            <w:tcW w:w="1980" w:type="dxa"/>
            <w:tcBorders/>
            <w:vAlign w:val="center"/>
          </w:tcPr>
          <w:p>
            <w:pPr>
              <w:jc w:val="right"/>
            </w:pPr>
            <w:r>
              <w:rPr>
                <w:rFonts w:ascii="宋体" w:eastAsia="宋体" w:hAnsi="宋体" w:cs="宋体"/>
                <w:b w:val="0"/>
                <w:i w:val="0"/>
                <w:color w:val="000000"/>
                <w:sz w:val="20"/>
              </w:rPr>
              <w:t xml:space="preserve">10.00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9.52</w:t>
            </w:r>
          </w:p>
        </w:tc>
        <w:tc>
          <w:tcPr>
            <w:tcW w:w="1980" w:type="dxa"/>
            <w:tcBorders/>
            <w:vAlign w:val="center"/>
          </w:tcPr>
          <w:p>
            <w:pPr>
              <w:jc w:val="right"/>
            </w:pPr>
            <w:r>
              <w:rPr>
                <w:rFonts w:ascii="宋体" w:eastAsia="宋体" w:hAnsi="宋体" w:cs="宋体"/>
                <w:b w:val="0"/>
                <w:i w:val="0"/>
                <w:color w:val="000000"/>
                <w:sz w:val="20"/>
              </w:rPr>
              <w:t xml:space="preserve">9.52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4.82</w:t>
            </w:r>
          </w:p>
        </w:tc>
        <w:tc>
          <w:tcPr>
            <w:tcW w:w="1980" w:type="dxa"/>
            <w:tcBorders/>
            <w:vAlign w:val="center"/>
          </w:tcPr>
          <w:p>
            <w:pPr>
              <w:jc w:val="right"/>
            </w:pPr>
            <w:r>
              <w:rPr>
                <w:rFonts w:ascii="宋体" w:eastAsia="宋体" w:hAnsi="宋体" w:cs="宋体"/>
                <w:b w:val="0"/>
                <w:i w:val="0"/>
                <w:color w:val="000000"/>
                <w:sz w:val="20"/>
              </w:rPr>
              <w:t xml:space="preserve">4.82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4.82</w:t>
            </w:r>
          </w:p>
        </w:tc>
        <w:tc>
          <w:tcPr>
            <w:tcW w:w="1980" w:type="dxa"/>
            <w:tcBorders/>
            <w:vAlign w:val="center"/>
          </w:tcPr>
          <w:p>
            <w:pPr>
              <w:jc w:val="right"/>
            </w:pPr>
            <w:r>
              <w:rPr>
                <w:rFonts w:ascii="宋体" w:eastAsia="宋体" w:hAnsi="宋体" w:cs="宋体"/>
                <w:b w:val="0"/>
                <w:i w:val="0"/>
                <w:color w:val="000000"/>
                <w:sz w:val="20"/>
              </w:rPr>
              <w:t xml:space="preserve">4.82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3.66</w:t>
            </w:r>
          </w:p>
        </w:tc>
        <w:tc>
          <w:tcPr>
            <w:tcW w:w="1980" w:type="dxa"/>
            <w:tcBorders/>
            <w:vAlign w:val="center"/>
          </w:tcPr>
          <w:p>
            <w:pPr>
              <w:jc w:val="right"/>
            </w:pPr>
            <w:r>
              <w:rPr>
                <w:rFonts w:ascii="宋体" w:eastAsia="宋体" w:hAnsi="宋体" w:cs="宋体"/>
                <w:b w:val="0"/>
                <w:i w:val="0"/>
                <w:color w:val="000000"/>
                <w:sz w:val="20"/>
              </w:rPr>
              <w:t xml:space="preserve">3.66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1.04</w:t>
            </w:r>
          </w:p>
        </w:tc>
        <w:tc>
          <w:tcPr>
            <w:tcW w:w="1980" w:type="dxa"/>
            <w:tcBorders/>
            <w:vAlign w:val="center"/>
          </w:tcPr>
          <w:p>
            <w:pPr>
              <w:jc w:val="right"/>
            </w:pPr>
            <w:r>
              <w:rPr>
                <w:rFonts w:ascii="宋体" w:eastAsia="宋体" w:hAnsi="宋体" w:cs="宋体"/>
                <w:b w:val="0"/>
                <w:i w:val="0"/>
                <w:color w:val="000000"/>
                <w:sz w:val="20"/>
              </w:rPr>
              <w:t xml:space="preserve">1.04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7.94</w:t>
            </w:r>
          </w:p>
        </w:tc>
        <w:tc>
          <w:tcPr>
            <w:tcW w:w="1980" w:type="dxa"/>
            <w:tcBorders/>
            <w:vAlign w:val="center"/>
          </w:tcPr>
          <w:p>
            <w:pPr>
              <w:jc w:val="right"/>
            </w:pPr>
            <w:r>
              <w:rPr>
                <w:rFonts w:ascii="宋体" w:eastAsia="宋体" w:hAnsi="宋体" w:cs="宋体"/>
                <w:b w:val="0"/>
                <w:i w:val="0"/>
                <w:color w:val="000000"/>
                <w:sz w:val="20"/>
              </w:rPr>
              <w:t xml:space="preserve">7.94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7.94</w:t>
            </w:r>
          </w:p>
        </w:tc>
        <w:tc>
          <w:tcPr>
            <w:tcW w:w="1980" w:type="dxa"/>
            <w:tcBorders/>
            <w:vAlign w:val="center"/>
          </w:tcPr>
          <w:p>
            <w:pPr>
              <w:jc w:val="right"/>
            </w:pPr>
            <w:r>
              <w:rPr>
                <w:rFonts w:ascii="宋体" w:eastAsia="宋体" w:hAnsi="宋体" w:cs="宋体"/>
                <w:b w:val="0"/>
                <w:i w:val="0"/>
                <w:color w:val="000000"/>
                <w:sz w:val="20"/>
              </w:rPr>
              <w:t xml:space="preserve">7.94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7.94</w:t>
            </w:r>
          </w:p>
        </w:tc>
        <w:tc>
          <w:tcPr>
            <w:tcW w:w="1980" w:type="dxa"/>
            <w:tcBorders/>
            <w:vAlign w:val="center"/>
          </w:tcPr>
          <w:p>
            <w:pPr>
              <w:jc w:val="right"/>
            </w:pPr>
            <w:r>
              <w:rPr>
                <w:rFonts w:ascii="宋体" w:eastAsia="宋体" w:hAnsi="宋体" w:cs="宋体"/>
                <w:b w:val="0"/>
                <w:i w:val="0"/>
                <w:color w:val="000000"/>
                <w:sz w:val="20"/>
              </w:rPr>
              <w:t xml:space="preserve">7.94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单位：辽宁省盘锦市兴隆台区劳动监察行政执法队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83.41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21.25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30.29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3.10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3.09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8.45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19.01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9.52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3.66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1.04</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7.94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1.92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4.93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10.32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83.89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21.25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单位：辽宁省盘锦市兴隆台区劳动监察行政执法队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4.93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4.93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4.93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单位：辽宁省盘锦市兴隆台区劳动监察行政执法队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单位：辽宁省盘锦市兴隆台区劳动监察行政执法队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459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