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辽宁省盘锦市鹤乡小学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辽宁省盘锦市鹤乡小学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辽宁省盘锦市鹤乡小学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辽宁省盘锦市鹤乡小学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辽宁省盘锦市鹤乡小学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辽宁省盘锦市鹤乡小学概况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组织教育教学、科学研究活动，促进学生身心健康和谐的发展。教师遵照教学大纲、课程标准，有目的、有计划、有组织地指导学生接受思想政治教育、学习文化科学知识、培养各种能力的双边活动， 教学工作是学校的中心工作。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辽宁省盘锦市鹤乡小学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辽宁省盘锦市鹤乡小学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2402.48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2402.48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2402.48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增加30.64万元，增长1.29%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生均经费标准提高</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2402.48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2380.44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99.08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工资福利支出2105.40万元；商品和服务支出264.90万元；对个人和家庭的补助10.14万元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22.05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0.92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主要包括学校采购设备款等业务支出。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增加30.64万元，增长1.29%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生均经费标准提高</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学校实行预算一体化，执行以支定收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2402.48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2380.44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22.05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增加30.64万元，增长1.29%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生均经费标准提高</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107.45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106.47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2023年度一般公共预算财政拨款支出2402.48万元。按支出功能分类科目分，包括：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1.教育支出1849.60万元，具体包括：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（1）教育支出（类）普通教育（款）小学教育（项）1849.60万元,主要是学校人员经费及日常公用经费等支出，完成年初预算的110.23%，决算数与年初预算数存在差异的主要原因是生均经费标准提高。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2.社会保障和就业支出249.02万元，具体包括：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（1）社会保障和就业支出（类）行政事业单位养老支出（款）事业单位离退休（项）8.36万元,主要是退休人员取暖费等支出，完成年初预算的92.89%，决算数与年初预算数存在差异的主要原因是退休人员减少。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225.68万元,主要是教职员工养老保险等支出，完成年初预算的94.32%，决算数与年初预算数存在差异的主要原因是绩效工资未计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14.98万元,主要是教职员工职业年金等支出，完成年初预算的187.25%，决算数与年初预算数存在差异的主要原因是本年退休人员增加，年金记实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3.卫生健康支出123.96万元，具体包括：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（1）卫生健康支出（类）行政事业单位医疗（款）事业单位医疗（项）87.65万元,主要是教职员工医疗保险等支出，完成年初预算的94%，决算数与年初预算数存在差异的主要原因是绩效工资未计入基数。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（2）卫生健康支出（类）行政事业单位医疗（款）公务员医疗补助（项）34.46万元,主要是教职员工公务员补助等支出，完成年初预算的130.63%，决算数与年初预算数存在差异的主要原因是公务员补助基数增加。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1.85万元,主要是教职员工工伤保险等支出，完成年初预算的70.08%，决算数与年初预算数存在差异的主要原因是工伤保险从5月新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4.住房保障支出179.91万元，具体包括：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（1）住房保障支出（类）住房改革支出（款）住房公积金（项）179.91万元,主要是教职员工住房公积金等支出，完成年初预算的100.26%，决算数与年初预算数存在差异的主要原因是预决算基本持平。</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未有三公经费发生</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未有此项经费发生</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2380.44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2115.54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264.90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未有此项经费发生</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1.部门整体绩效自评情况：根据预算管理要求，辽宁省盘锦市鹤乡小学组织开展部门（单位）整体绩效自评工作，涉及资金2235.82万元，其中财政拨款资金2235.82万元，自评得分99.90分。</w:t>
        <w:br/>
        <w:t xml:space="preserve">    2.项目绩效自评情况：无</w:t>
        <w:br/>
        <w:t xml:space="preserve">    3.部门重点评价情况：2023年度，辽宁省盘锦市鹤乡小学未开展部门重点评价工作。</w:t>
        <w:br/>
        <w:t xml:space="preserve">    4.财政重点评价情况：2023年度，兴隆台区财政局未对辽宁省盘锦市鹤乡小学的项目开展财政重点评价工作。 </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单位：辽宁省盘锦市鹤乡小学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2,402.48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1,849.60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249.02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123.96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179.91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2,402.48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2,402.48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2,402.48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2,402.48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单位：辽宁省盘锦市鹤乡小学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2,402.48</w:t>
            </w:r>
          </w:p>
        </w:tc>
        <w:tc>
          <w:tcPr>
            <w:tcW w:w="1160" w:type="dxa"/>
            <w:tcBorders/>
            <w:vAlign w:val="center"/>
          </w:tcPr>
          <w:p>
            <w:pPr>
              <w:jc w:val="right"/>
            </w:pPr>
            <w:r>
              <w:rPr>
                <w:rFonts w:ascii="宋体" w:eastAsia="宋体" w:hAnsi="宋体" w:cs="宋体"/>
                <w:b/>
                <w:i w:val="0"/>
                <w:color w:val="000000"/>
                <w:sz w:val="14"/>
              </w:rPr>
              <w:t xml:space="preserve">2,402.48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1,849.60</w:t>
            </w:r>
          </w:p>
        </w:tc>
        <w:tc>
          <w:tcPr>
            <w:tcW w:w="1160" w:type="dxa"/>
            <w:tcBorders/>
            <w:vAlign w:val="center"/>
          </w:tcPr>
          <w:p>
            <w:pPr>
              <w:jc w:val="right"/>
            </w:pPr>
            <w:r>
              <w:rPr>
                <w:rFonts w:ascii="宋体" w:eastAsia="宋体" w:hAnsi="宋体" w:cs="宋体"/>
                <w:b w:val="0"/>
                <w:i w:val="0"/>
                <w:color w:val="000000"/>
                <w:sz w:val="14"/>
              </w:rPr>
              <w:t xml:space="preserve">1,849.60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1,849.60</w:t>
            </w:r>
          </w:p>
        </w:tc>
        <w:tc>
          <w:tcPr>
            <w:tcW w:w="1160" w:type="dxa"/>
            <w:tcBorders/>
            <w:vAlign w:val="center"/>
          </w:tcPr>
          <w:p>
            <w:pPr>
              <w:jc w:val="right"/>
            </w:pPr>
            <w:r>
              <w:rPr>
                <w:rFonts w:ascii="宋体" w:eastAsia="宋体" w:hAnsi="宋体" w:cs="宋体"/>
                <w:b w:val="0"/>
                <w:i w:val="0"/>
                <w:color w:val="000000"/>
                <w:sz w:val="14"/>
              </w:rPr>
              <w:t xml:space="preserve">1,849.60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1,849.60</w:t>
            </w:r>
          </w:p>
        </w:tc>
        <w:tc>
          <w:tcPr>
            <w:tcW w:w="1160" w:type="dxa"/>
            <w:tcBorders/>
            <w:vAlign w:val="center"/>
          </w:tcPr>
          <w:p>
            <w:pPr>
              <w:jc w:val="right"/>
            </w:pPr>
            <w:r>
              <w:rPr>
                <w:rFonts w:ascii="宋体" w:eastAsia="宋体" w:hAnsi="宋体" w:cs="宋体"/>
                <w:b w:val="0"/>
                <w:i w:val="0"/>
                <w:color w:val="000000"/>
                <w:sz w:val="14"/>
              </w:rPr>
              <w:t xml:space="preserve">1,849.60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249.02</w:t>
            </w:r>
          </w:p>
        </w:tc>
        <w:tc>
          <w:tcPr>
            <w:tcW w:w="1160" w:type="dxa"/>
            <w:tcBorders/>
            <w:vAlign w:val="center"/>
          </w:tcPr>
          <w:p>
            <w:pPr>
              <w:jc w:val="right"/>
            </w:pPr>
            <w:r>
              <w:rPr>
                <w:rFonts w:ascii="宋体" w:eastAsia="宋体" w:hAnsi="宋体" w:cs="宋体"/>
                <w:b w:val="0"/>
                <w:i w:val="0"/>
                <w:color w:val="000000"/>
                <w:sz w:val="14"/>
              </w:rPr>
              <w:t xml:space="preserve">249.02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249.02</w:t>
            </w:r>
          </w:p>
        </w:tc>
        <w:tc>
          <w:tcPr>
            <w:tcW w:w="1160" w:type="dxa"/>
            <w:tcBorders/>
            <w:vAlign w:val="center"/>
          </w:tcPr>
          <w:p>
            <w:pPr>
              <w:jc w:val="right"/>
            </w:pPr>
            <w:r>
              <w:rPr>
                <w:rFonts w:ascii="宋体" w:eastAsia="宋体" w:hAnsi="宋体" w:cs="宋体"/>
                <w:b w:val="0"/>
                <w:i w:val="0"/>
                <w:color w:val="000000"/>
                <w:sz w:val="14"/>
              </w:rPr>
              <w:t xml:space="preserve">249.02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8.36</w:t>
            </w:r>
          </w:p>
        </w:tc>
        <w:tc>
          <w:tcPr>
            <w:tcW w:w="1160" w:type="dxa"/>
            <w:tcBorders/>
            <w:vAlign w:val="center"/>
          </w:tcPr>
          <w:p>
            <w:pPr>
              <w:jc w:val="right"/>
            </w:pPr>
            <w:r>
              <w:rPr>
                <w:rFonts w:ascii="宋体" w:eastAsia="宋体" w:hAnsi="宋体" w:cs="宋体"/>
                <w:b w:val="0"/>
                <w:i w:val="0"/>
                <w:color w:val="000000"/>
                <w:sz w:val="14"/>
              </w:rPr>
              <w:t xml:space="preserve">8.36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225.68</w:t>
            </w:r>
          </w:p>
        </w:tc>
        <w:tc>
          <w:tcPr>
            <w:tcW w:w="1160" w:type="dxa"/>
            <w:tcBorders/>
            <w:vAlign w:val="center"/>
          </w:tcPr>
          <w:p>
            <w:pPr>
              <w:jc w:val="right"/>
            </w:pPr>
            <w:r>
              <w:rPr>
                <w:rFonts w:ascii="宋体" w:eastAsia="宋体" w:hAnsi="宋体" w:cs="宋体"/>
                <w:b w:val="0"/>
                <w:i w:val="0"/>
                <w:color w:val="000000"/>
                <w:sz w:val="14"/>
              </w:rPr>
              <w:t xml:space="preserve">225.68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14.98</w:t>
            </w:r>
          </w:p>
        </w:tc>
        <w:tc>
          <w:tcPr>
            <w:tcW w:w="1160" w:type="dxa"/>
            <w:tcBorders/>
            <w:vAlign w:val="center"/>
          </w:tcPr>
          <w:p>
            <w:pPr>
              <w:jc w:val="right"/>
            </w:pPr>
            <w:r>
              <w:rPr>
                <w:rFonts w:ascii="宋体" w:eastAsia="宋体" w:hAnsi="宋体" w:cs="宋体"/>
                <w:b w:val="0"/>
                <w:i w:val="0"/>
                <w:color w:val="000000"/>
                <w:sz w:val="14"/>
              </w:rPr>
              <w:t xml:space="preserve">14.98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123.96</w:t>
            </w:r>
          </w:p>
        </w:tc>
        <w:tc>
          <w:tcPr>
            <w:tcW w:w="1160" w:type="dxa"/>
            <w:tcBorders/>
            <w:vAlign w:val="center"/>
          </w:tcPr>
          <w:p>
            <w:pPr>
              <w:jc w:val="right"/>
            </w:pPr>
            <w:r>
              <w:rPr>
                <w:rFonts w:ascii="宋体" w:eastAsia="宋体" w:hAnsi="宋体" w:cs="宋体"/>
                <w:b w:val="0"/>
                <w:i w:val="0"/>
                <w:color w:val="000000"/>
                <w:sz w:val="14"/>
              </w:rPr>
              <w:t xml:space="preserve">123.96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123.96</w:t>
            </w:r>
          </w:p>
        </w:tc>
        <w:tc>
          <w:tcPr>
            <w:tcW w:w="1160" w:type="dxa"/>
            <w:tcBorders/>
            <w:vAlign w:val="center"/>
          </w:tcPr>
          <w:p>
            <w:pPr>
              <w:jc w:val="right"/>
            </w:pPr>
            <w:r>
              <w:rPr>
                <w:rFonts w:ascii="宋体" w:eastAsia="宋体" w:hAnsi="宋体" w:cs="宋体"/>
                <w:b w:val="0"/>
                <w:i w:val="0"/>
                <w:color w:val="000000"/>
                <w:sz w:val="14"/>
              </w:rPr>
              <w:t xml:space="preserve">123.96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87.65</w:t>
            </w:r>
          </w:p>
        </w:tc>
        <w:tc>
          <w:tcPr>
            <w:tcW w:w="1160" w:type="dxa"/>
            <w:tcBorders/>
            <w:vAlign w:val="center"/>
          </w:tcPr>
          <w:p>
            <w:pPr>
              <w:jc w:val="right"/>
            </w:pPr>
            <w:r>
              <w:rPr>
                <w:rFonts w:ascii="宋体" w:eastAsia="宋体" w:hAnsi="宋体" w:cs="宋体"/>
                <w:b w:val="0"/>
                <w:i w:val="0"/>
                <w:color w:val="000000"/>
                <w:sz w:val="14"/>
              </w:rPr>
              <w:t xml:space="preserve">87.65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34.46</w:t>
            </w:r>
          </w:p>
        </w:tc>
        <w:tc>
          <w:tcPr>
            <w:tcW w:w="1160" w:type="dxa"/>
            <w:tcBorders/>
            <w:vAlign w:val="center"/>
          </w:tcPr>
          <w:p>
            <w:pPr>
              <w:jc w:val="right"/>
            </w:pPr>
            <w:r>
              <w:rPr>
                <w:rFonts w:ascii="宋体" w:eastAsia="宋体" w:hAnsi="宋体" w:cs="宋体"/>
                <w:b w:val="0"/>
                <w:i w:val="0"/>
                <w:color w:val="000000"/>
                <w:sz w:val="14"/>
              </w:rPr>
              <w:t xml:space="preserve">34.46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1.85</w:t>
            </w:r>
          </w:p>
        </w:tc>
        <w:tc>
          <w:tcPr>
            <w:tcW w:w="1160" w:type="dxa"/>
            <w:tcBorders/>
            <w:vAlign w:val="center"/>
          </w:tcPr>
          <w:p>
            <w:pPr>
              <w:jc w:val="right"/>
            </w:pPr>
            <w:r>
              <w:rPr>
                <w:rFonts w:ascii="宋体" w:eastAsia="宋体" w:hAnsi="宋体" w:cs="宋体"/>
                <w:b w:val="0"/>
                <w:i w:val="0"/>
                <w:color w:val="000000"/>
                <w:sz w:val="14"/>
              </w:rPr>
              <w:t xml:space="preserve">1.85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179.91</w:t>
            </w:r>
          </w:p>
        </w:tc>
        <w:tc>
          <w:tcPr>
            <w:tcW w:w="1160" w:type="dxa"/>
            <w:tcBorders/>
            <w:vAlign w:val="center"/>
          </w:tcPr>
          <w:p>
            <w:pPr>
              <w:jc w:val="right"/>
            </w:pPr>
            <w:r>
              <w:rPr>
                <w:rFonts w:ascii="宋体" w:eastAsia="宋体" w:hAnsi="宋体" w:cs="宋体"/>
                <w:b w:val="0"/>
                <w:i w:val="0"/>
                <w:color w:val="000000"/>
                <w:sz w:val="14"/>
              </w:rPr>
              <w:t xml:space="preserve">179.91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179.91</w:t>
            </w:r>
          </w:p>
        </w:tc>
        <w:tc>
          <w:tcPr>
            <w:tcW w:w="1160" w:type="dxa"/>
            <w:tcBorders/>
            <w:vAlign w:val="center"/>
          </w:tcPr>
          <w:p>
            <w:pPr>
              <w:jc w:val="right"/>
            </w:pPr>
            <w:r>
              <w:rPr>
                <w:rFonts w:ascii="宋体" w:eastAsia="宋体" w:hAnsi="宋体" w:cs="宋体"/>
                <w:b w:val="0"/>
                <w:i w:val="0"/>
                <w:color w:val="000000"/>
                <w:sz w:val="14"/>
              </w:rPr>
              <w:t xml:space="preserve">179.91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179.91</w:t>
            </w:r>
          </w:p>
        </w:tc>
        <w:tc>
          <w:tcPr>
            <w:tcW w:w="1160" w:type="dxa"/>
            <w:tcBorders/>
            <w:vAlign w:val="center"/>
          </w:tcPr>
          <w:p>
            <w:pPr>
              <w:jc w:val="right"/>
            </w:pPr>
            <w:r>
              <w:rPr>
                <w:rFonts w:ascii="宋体" w:eastAsia="宋体" w:hAnsi="宋体" w:cs="宋体"/>
                <w:b w:val="0"/>
                <w:i w:val="0"/>
                <w:color w:val="000000"/>
                <w:sz w:val="14"/>
              </w:rPr>
              <w:t xml:space="preserve">179.91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单位：辽宁省盘锦市鹤乡小学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2,402.48</w:t>
            </w:r>
          </w:p>
        </w:tc>
        <w:tc>
          <w:tcPr>
            <w:tcW w:w="1120" w:type="dxa"/>
            <w:tcBorders/>
            <w:vAlign w:val="center"/>
          </w:tcPr>
          <w:p>
            <w:pPr>
              <w:jc w:val="right"/>
            </w:pPr>
            <w:r>
              <w:rPr>
                <w:rFonts w:ascii="宋体" w:eastAsia="宋体" w:hAnsi="宋体" w:cs="宋体"/>
                <w:b/>
                <w:i w:val="0"/>
                <w:color w:val="000000"/>
                <w:sz w:val="16"/>
              </w:rPr>
              <w:t xml:space="preserve">2,380.44</w:t>
            </w:r>
          </w:p>
        </w:tc>
        <w:tc>
          <w:tcPr>
            <w:tcW w:w="1120" w:type="dxa"/>
            <w:tcBorders/>
            <w:vAlign w:val="center"/>
          </w:tcPr>
          <w:p>
            <w:pPr>
              <w:jc w:val="right"/>
            </w:pPr>
            <w:r>
              <w:rPr>
                <w:rFonts w:ascii="宋体" w:eastAsia="宋体" w:hAnsi="宋体" w:cs="宋体"/>
                <w:b/>
                <w:i w:val="0"/>
                <w:color w:val="000000"/>
                <w:sz w:val="16"/>
              </w:rPr>
              <w:t xml:space="preserve">22.05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1,849.60</w:t>
            </w:r>
          </w:p>
        </w:tc>
        <w:tc>
          <w:tcPr>
            <w:tcW w:w="1120" w:type="dxa"/>
            <w:tcBorders/>
            <w:vAlign w:val="center"/>
          </w:tcPr>
          <w:p>
            <w:pPr>
              <w:jc w:val="right"/>
            </w:pPr>
            <w:r>
              <w:rPr>
                <w:rFonts w:ascii="宋体" w:eastAsia="宋体" w:hAnsi="宋体" w:cs="宋体"/>
                <w:b w:val="0"/>
                <w:i w:val="0"/>
                <w:color w:val="000000"/>
                <w:sz w:val="16"/>
              </w:rPr>
              <w:t xml:space="preserve">1,827.55</w:t>
            </w:r>
          </w:p>
        </w:tc>
        <w:tc>
          <w:tcPr>
            <w:tcW w:w="1120" w:type="dxa"/>
            <w:tcBorders/>
            <w:vAlign w:val="center"/>
          </w:tcPr>
          <w:p>
            <w:pPr>
              <w:jc w:val="right"/>
            </w:pPr>
            <w:r>
              <w:rPr>
                <w:rFonts w:ascii="宋体" w:eastAsia="宋体" w:hAnsi="宋体" w:cs="宋体"/>
                <w:b w:val="0"/>
                <w:i w:val="0"/>
                <w:color w:val="000000"/>
                <w:sz w:val="16"/>
              </w:rPr>
              <w:t xml:space="preserve">22.05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1,849.60</w:t>
            </w:r>
          </w:p>
        </w:tc>
        <w:tc>
          <w:tcPr>
            <w:tcW w:w="1120" w:type="dxa"/>
            <w:tcBorders/>
            <w:vAlign w:val="center"/>
          </w:tcPr>
          <w:p>
            <w:pPr>
              <w:jc w:val="right"/>
            </w:pPr>
            <w:r>
              <w:rPr>
                <w:rFonts w:ascii="宋体" w:eastAsia="宋体" w:hAnsi="宋体" w:cs="宋体"/>
                <w:b w:val="0"/>
                <w:i w:val="0"/>
                <w:color w:val="000000"/>
                <w:sz w:val="16"/>
              </w:rPr>
              <w:t xml:space="preserve">1,827.55</w:t>
            </w:r>
          </w:p>
        </w:tc>
        <w:tc>
          <w:tcPr>
            <w:tcW w:w="1120" w:type="dxa"/>
            <w:tcBorders/>
            <w:vAlign w:val="center"/>
          </w:tcPr>
          <w:p>
            <w:pPr>
              <w:jc w:val="right"/>
            </w:pPr>
            <w:r>
              <w:rPr>
                <w:rFonts w:ascii="宋体" w:eastAsia="宋体" w:hAnsi="宋体" w:cs="宋体"/>
                <w:b w:val="0"/>
                <w:i w:val="0"/>
                <w:color w:val="000000"/>
                <w:sz w:val="16"/>
              </w:rPr>
              <w:t xml:space="preserve">22.05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1,849.60</w:t>
            </w:r>
          </w:p>
        </w:tc>
        <w:tc>
          <w:tcPr>
            <w:tcW w:w="1120" w:type="dxa"/>
            <w:tcBorders/>
            <w:vAlign w:val="center"/>
          </w:tcPr>
          <w:p>
            <w:pPr>
              <w:jc w:val="right"/>
            </w:pPr>
            <w:r>
              <w:rPr>
                <w:rFonts w:ascii="宋体" w:eastAsia="宋体" w:hAnsi="宋体" w:cs="宋体"/>
                <w:b w:val="0"/>
                <w:i w:val="0"/>
                <w:color w:val="000000"/>
                <w:sz w:val="16"/>
              </w:rPr>
              <w:t xml:space="preserve">1,827.55</w:t>
            </w:r>
          </w:p>
        </w:tc>
        <w:tc>
          <w:tcPr>
            <w:tcW w:w="1120" w:type="dxa"/>
            <w:tcBorders/>
            <w:vAlign w:val="center"/>
          </w:tcPr>
          <w:p>
            <w:pPr>
              <w:jc w:val="right"/>
            </w:pPr>
            <w:r>
              <w:rPr>
                <w:rFonts w:ascii="宋体" w:eastAsia="宋体" w:hAnsi="宋体" w:cs="宋体"/>
                <w:b w:val="0"/>
                <w:i w:val="0"/>
                <w:color w:val="000000"/>
                <w:sz w:val="16"/>
              </w:rPr>
              <w:t xml:space="preserve">22.05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249.02</w:t>
            </w:r>
          </w:p>
        </w:tc>
        <w:tc>
          <w:tcPr>
            <w:tcW w:w="1120" w:type="dxa"/>
            <w:tcBorders/>
            <w:vAlign w:val="center"/>
          </w:tcPr>
          <w:p>
            <w:pPr>
              <w:jc w:val="right"/>
            </w:pPr>
            <w:r>
              <w:rPr>
                <w:rFonts w:ascii="宋体" w:eastAsia="宋体" w:hAnsi="宋体" w:cs="宋体"/>
                <w:b w:val="0"/>
                <w:i w:val="0"/>
                <w:color w:val="000000"/>
                <w:sz w:val="16"/>
              </w:rPr>
              <w:t xml:space="preserve">249.02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249.02</w:t>
            </w:r>
          </w:p>
        </w:tc>
        <w:tc>
          <w:tcPr>
            <w:tcW w:w="1120" w:type="dxa"/>
            <w:tcBorders/>
            <w:vAlign w:val="center"/>
          </w:tcPr>
          <w:p>
            <w:pPr>
              <w:jc w:val="right"/>
            </w:pPr>
            <w:r>
              <w:rPr>
                <w:rFonts w:ascii="宋体" w:eastAsia="宋体" w:hAnsi="宋体" w:cs="宋体"/>
                <w:b w:val="0"/>
                <w:i w:val="0"/>
                <w:color w:val="000000"/>
                <w:sz w:val="16"/>
              </w:rPr>
              <w:t xml:space="preserve">249.02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8.36</w:t>
            </w:r>
          </w:p>
        </w:tc>
        <w:tc>
          <w:tcPr>
            <w:tcW w:w="1120" w:type="dxa"/>
            <w:tcBorders/>
            <w:vAlign w:val="center"/>
          </w:tcPr>
          <w:p>
            <w:pPr>
              <w:jc w:val="right"/>
            </w:pPr>
            <w:r>
              <w:rPr>
                <w:rFonts w:ascii="宋体" w:eastAsia="宋体" w:hAnsi="宋体" w:cs="宋体"/>
                <w:b w:val="0"/>
                <w:i w:val="0"/>
                <w:color w:val="000000"/>
                <w:sz w:val="16"/>
              </w:rPr>
              <w:t xml:space="preserve">8.36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225.68</w:t>
            </w:r>
          </w:p>
        </w:tc>
        <w:tc>
          <w:tcPr>
            <w:tcW w:w="1120" w:type="dxa"/>
            <w:tcBorders/>
            <w:vAlign w:val="center"/>
          </w:tcPr>
          <w:p>
            <w:pPr>
              <w:jc w:val="right"/>
            </w:pPr>
            <w:r>
              <w:rPr>
                <w:rFonts w:ascii="宋体" w:eastAsia="宋体" w:hAnsi="宋体" w:cs="宋体"/>
                <w:b w:val="0"/>
                <w:i w:val="0"/>
                <w:color w:val="000000"/>
                <w:sz w:val="16"/>
              </w:rPr>
              <w:t xml:space="preserve">225.68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14.98</w:t>
            </w:r>
          </w:p>
        </w:tc>
        <w:tc>
          <w:tcPr>
            <w:tcW w:w="1120" w:type="dxa"/>
            <w:tcBorders/>
            <w:vAlign w:val="center"/>
          </w:tcPr>
          <w:p>
            <w:pPr>
              <w:jc w:val="right"/>
            </w:pPr>
            <w:r>
              <w:rPr>
                <w:rFonts w:ascii="宋体" w:eastAsia="宋体" w:hAnsi="宋体" w:cs="宋体"/>
                <w:b w:val="0"/>
                <w:i w:val="0"/>
                <w:color w:val="000000"/>
                <w:sz w:val="16"/>
              </w:rPr>
              <w:t xml:space="preserve">14.98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123.96</w:t>
            </w:r>
          </w:p>
        </w:tc>
        <w:tc>
          <w:tcPr>
            <w:tcW w:w="1120" w:type="dxa"/>
            <w:tcBorders/>
            <w:vAlign w:val="center"/>
          </w:tcPr>
          <w:p>
            <w:pPr>
              <w:jc w:val="right"/>
            </w:pPr>
            <w:r>
              <w:rPr>
                <w:rFonts w:ascii="宋体" w:eastAsia="宋体" w:hAnsi="宋体" w:cs="宋体"/>
                <w:b w:val="0"/>
                <w:i w:val="0"/>
                <w:color w:val="000000"/>
                <w:sz w:val="16"/>
              </w:rPr>
              <w:t xml:space="preserve">123.96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123.96</w:t>
            </w:r>
          </w:p>
        </w:tc>
        <w:tc>
          <w:tcPr>
            <w:tcW w:w="1120" w:type="dxa"/>
            <w:tcBorders/>
            <w:vAlign w:val="center"/>
          </w:tcPr>
          <w:p>
            <w:pPr>
              <w:jc w:val="right"/>
            </w:pPr>
            <w:r>
              <w:rPr>
                <w:rFonts w:ascii="宋体" w:eastAsia="宋体" w:hAnsi="宋体" w:cs="宋体"/>
                <w:b w:val="0"/>
                <w:i w:val="0"/>
                <w:color w:val="000000"/>
                <w:sz w:val="16"/>
              </w:rPr>
              <w:t xml:space="preserve">123.96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87.65</w:t>
            </w:r>
          </w:p>
        </w:tc>
        <w:tc>
          <w:tcPr>
            <w:tcW w:w="1120" w:type="dxa"/>
            <w:tcBorders/>
            <w:vAlign w:val="center"/>
          </w:tcPr>
          <w:p>
            <w:pPr>
              <w:jc w:val="right"/>
            </w:pPr>
            <w:r>
              <w:rPr>
                <w:rFonts w:ascii="宋体" w:eastAsia="宋体" w:hAnsi="宋体" w:cs="宋体"/>
                <w:b w:val="0"/>
                <w:i w:val="0"/>
                <w:color w:val="000000"/>
                <w:sz w:val="16"/>
              </w:rPr>
              <w:t xml:space="preserve">87.65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34.46</w:t>
            </w:r>
          </w:p>
        </w:tc>
        <w:tc>
          <w:tcPr>
            <w:tcW w:w="1120" w:type="dxa"/>
            <w:tcBorders/>
            <w:vAlign w:val="center"/>
          </w:tcPr>
          <w:p>
            <w:pPr>
              <w:jc w:val="right"/>
            </w:pPr>
            <w:r>
              <w:rPr>
                <w:rFonts w:ascii="宋体" w:eastAsia="宋体" w:hAnsi="宋体" w:cs="宋体"/>
                <w:b w:val="0"/>
                <w:i w:val="0"/>
                <w:color w:val="000000"/>
                <w:sz w:val="16"/>
              </w:rPr>
              <w:t xml:space="preserve">34.46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1.85</w:t>
            </w:r>
          </w:p>
        </w:tc>
        <w:tc>
          <w:tcPr>
            <w:tcW w:w="1120" w:type="dxa"/>
            <w:tcBorders/>
            <w:vAlign w:val="center"/>
          </w:tcPr>
          <w:p>
            <w:pPr>
              <w:jc w:val="right"/>
            </w:pPr>
            <w:r>
              <w:rPr>
                <w:rFonts w:ascii="宋体" w:eastAsia="宋体" w:hAnsi="宋体" w:cs="宋体"/>
                <w:b w:val="0"/>
                <w:i w:val="0"/>
                <w:color w:val="000000"/>
                <w:sz w:val="16"/>
              </w:rPr>
              <w:t xml:space="preserve">1.85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179.91</w:t>
            </w:r>
          </w:p>
        </w:tc>
        <w:tc>
          <w:tcPr>
            <w:tcW w:w="1120" w:type="dxa"/>
            <w:tcBorders/>
            <w:vAlign w:val="center"/>
          </w:tcPr>
          <w:p>
            <w:pPr>
              <w:jc w:val="right"/>
            </w:pPr>
            <w:r>
              <w:rPr>
                <w:rFonts w:ascii="宋体" w:eastAsia="宋体" w:hAnsi="宋体" w:cs="宋体"/>
                <w:b w:val="0"/>
                <w:i w:val="0"/>
                <w:color w:val="000000"/>
                <w:sz w:val="16"/>
              </w:rPr>
              <w:t xml:space="preserve">179.91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179.91</w:t>
            </w:r>
          </w:p>
        </w:tc>
        <w:tc>
          <w:tcPr>
            <w:tcW w:w="1120" w:type="dxa"/>
            <w:tcBorders/>
            <w:vAlign w:val="center"/>
          </w:tcPr>
          <w:p>
            <w:pPr>
              <w:jc w:val="right"/>
            </w:pPr>
            <w:r>
              <w:rPr>
                <w:rFonts w:ascii="宋体" w:eastAsia="宋体" w:hAnsi="宋体" w:cs="宋体"/>
                <w:b w:val="0"/>
                <w:i w:val="0"/>
                <w:color w:val="000000"/>
                <w:sz w:val="16"/>
              </w:rPr>
              <w:t xml:space="preserve">179.91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179.91</w:t>
            </w:r>
          </w:p>
        </w:tc>
        <w:tc>
          <w:tcPr>
            <w:tcW w:w="1120" w:type="dxa"/>
            <w:tcBorders/>
            <w:vAlign w:val="center"/>
          </w:tcPr>
          <w:p>
            <w:pPr>
              <w:jc w:val="right"/>
            </w:pPr>
            <w:r>
              <w:rPr>
                <w:rFonts w:ascii="宋体" w:eastAsia="宋体" w:hAnsi="宋体" w:cs="宋体"/>
                <w:b w:val="0"/>
                <w:i w:val="0"/>
                <w:color w:val="000000"/>
                <w:sz w:val="16"/>
              </w:rPr>
              <w:t xml:space="preserve">179.91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单位：辽宁省盘锦市鹤乡小学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2,402.48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1,849.60</w:t>
            </w:r>
          </w:p>
        </w:tc>
        <w:tc>
          <w:tcPr>
            <w:tcW w:w="1100" w:type="dxa"/>
            <w:tcBorders/>
            <w:vAlign w:val="center"/>
          </w:tcPr>
          <w:p>
            <w:pPr>
              <w:jc w:val="right"/>
            </w:pPr>
            <w:r>
              <w:rPr>
                <w:rFonts w:ascii="宋体" w:eastAsia="宋体" w:hAnsi="宋体" w:cs="宋体"/>
                <w:b w:val="0"/>
                <w:i w:val="0"/>
                <w:color w:val="000000"/>
                <w:sz w:val="14"/>
              </w:rPr>
              <w:t xml:space="preserve">1,849.60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249.02</w:t>
            </w:r>
          </w:p>
        </w:tc>
        <w:tc>
          <w:tcPr>
            <w:tcW w:w="1100" w:type="dxa"/>
            <w:tcBorders/>
            <w:vAlign w:val="center"/>
          </w:tcPr>
          <w:p>
            <w:pPr>
              <w:jc w:val="right"/>
            </w:pPr>
            <w:r>
              <w:rPr>
                <w:rFonts w:ascii="宋体" w:eastAsia="宋体" w:hAnsi="宋体" w:cs="宋体"/>
                <w:b w:val="0"/>
                <w:i w:val="0"/>
                <w:color w:val="000000"/>
                <w:sz w:val="14"/>
              </w:rPr>
              <w:t xml:space="preserve">249.02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123.96</w:t>
            </w:r>
          </w:p>
        </w:tc>
        <w:tc>
          <w:tcPr>
            <w:tcW w:w="1100" w:type="dxa"/>
            <w:tcBorders/>
            <w:vAlign w:val="center"/>
          </w:tcPr>
          <w:p>
            <w:pPr>
              <w:jc w:val="right"/>
            </w:pPr>
            <w:r>
              <w:rPr>
                <w:rFonts w:ascii="宋体" w:eastAsia="宋体" w:hAnsi="宋体" w:cs="宋体"/>
                <w:b w:val="0"/>
                <w:i w:val="0"/>
                <w:color w:val="000000"/>
                <w:sz w:val="14"/>
              </w:rPr>
              <w:t xml:space="preserve">123.96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179.91</w:t>
            </w:r>
          </w:p>
        </w:tc>
        <w:tc>
          <w:tcPr>
            <w:tcW w:w="1100" w:type="dxa"/>
            <w:tcBorders/>
            <w:vAlign w:val="center"/>
          </w:tcPr>
          <w:p>
            <w:pPr>
              <w:jc w:val="right"/>
            </w:pPr>
            <w:r>
              <w:rPr>
                <w:rFonts w:ascii="宋体" w:eastAsia="宋体" w:hAnsi="宋体" w:cs="宋体"/>
                <w:b w:val="0"/>
                <w:i w:val="0"/>
                <w:color w:val="000000"/>
                <w:sz w:val="14"/>
              </w:rPr>
              <w:t xml:space="preserve">179.91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2,402.48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2,402.48</w:t>
            </w:r>
          </w:p>
        </w:tc>
        <w:tc>
          <w:tcPr>
            <w:tcW w:w="1100" w:type="dxa"/>
            <w:tcBorders/>
            <w:vAlign w:val="center"/>
          </w:tcPr>
          <w:p>
            <w:pPr>
              <w:jc w:val="right"/>
            </w:pPr>
            <w:r>
              <w:rPr>
                <w:rFonts w:ascii="宋体" w:eastAsia="宋体" w:hAnsi="宋体" w:cs="宋体"/>
                <w:b w:val="0"/>
                <w:i w:val="0"/>
                <w:color w:val="000000"/>
                <w:sz w:val="14"/>
              </w:rPr>
              <w:t xml:space="preserve">2,402.48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2,402.48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2,402.48</w:t>
            </w:r>
          </w:p>
        </w:tc>
        <w:tc>
          <w:tcPr>
            <w:tcW w:w="1100" w:type="dxa"/>
            <w:tcBorders/>
            <w:vAlign w:val="center"/>
          </w:tcPr>
          <w:p>
            <w:pPr>
              <w:jc w:val="right"/>
            </w:pPr>
            <w:r>
              <w:rPr>
                <w:rFonts w:ascii="宋体" w:eastAsia="宋体" w:hAnsi="宋体" w:cs="宋体"/>
                <w:b w:val="0"/>
                <w:i w:val="0"/>
                <w:color w:val="000000"/>
                <w:sz w:val="14"/>
              </w:rPr>
              <w:t xml:space="preserve">2,402.48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单位：辽宁省盘锦市鹤乡小学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2,402.48</w:t>
            </w:r>
          </w:p>
        </w:tc>
        <w:tc>
          <w:tcPr>
            <w:tcW w:w="1980" w:type="dxa"/>
            <w:tcBorders/>
            <w:vAlign w:val="center"/>
          </w:tcPr>
          <w:p>
            <w:pPr>
              <w:jc w:val="right"/>
            </w:pPr>
            <w:r>
              <w:rPr>
                <w:rFonts w:ascii="宋体" w:eastAsia="宋体" w:hAnsi="宋体" w:cs="宋体"/>
                <w:b/>
                <w:i w:val="0"/>
                <w:color w:val="000000"/>
                <w:sz w:val="20"/>
              </w:rPr>
              <w:t xml:space="preserve">2,380.44</w:t>
            </w:r>
          </w:p>
        </w:tc>
        <w:tc>
          <w:tcPr>
            <w:tcW w:w="1952" w:type="dxa"/>
            <w:tcBorders/>
            <w:vAlign w:val="center"/>
          </w:tcPr>
          <w:p>
            <w:pPr>
              <w:jc w:val="right"/>
            </w:pPr>
            <w:r>
              <w:rPr>
                <w:rFonts w:ascii="宋体" w:eastAsia="宋体" w:hAnsi="宋体" w:cs="宋体"/>
                <w:b/>
                <w:i w:val="0"/>
                <w:color w:val="000000"/>
                <w:sz w:val="20"/>
              </w:rPr>
              <w:t xml:space="preserve">22.05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1,849.60</w:t>
            </w:r>
          </w:p>
        </w:tc>
        <w:tc>
          <w:tcPr>
            <w:tcW w:w="1980" w:type="dxa"/>
            <w:tcBorders/>
            <w:vAlign w:val="center"/>
          </w:tcPr>
          <w:p>
            <w:pPr>
              <w:jc w:val="right"/>
            </w:pPr>
            <w:r>
              <w:rPr>
                <w:rFonts w:ascii="宋体" w:eastAsia="宋体" w:hAnsi="宋体" w:cs="宋体"/>
                <w:b w:val="0"/>
                <w:i w:val="0"/>
                <w:color w:val="000000"/>
                <w:sz w:val="20"/>
              </w:rPr>
              <w:t xml:space="preserve">1,827.55</w:t>
            </w:r>
          </w:p>
        </w:tc>
        <w:tc>
          <w:tcPr>
            <w:tcW w:w="1952" w:type="dxa"/>
            <w:tcBorders/>
            <w:vAlign w:val="center"/>
          </w:tcPr>
          <w:p>
            <w:pPr>
              <w:jc w:val="right"/>
            </w:pPr>
            <w:r>
              <w:rPr>
                <w:rFonts w:ascii="宋体" w:eastAsia="宋体" w:hAnsi="宋体" w:cs="宋体"/>
                <w:b w:val="0"/>
                <w:i w:val="0"/>
                <w:color w:val="000000"/>
                <w:sz w:val="20"/>
              </w:rPr>
              <w:t xml:space="preserve">22.05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1,849.60</w:t>
            </w:r>
          </w:p>
        </w:tc>
        <w:tc>
          <w:tcPr>
            <w:tcW w:w="1980" w:type="dxa"/>
            <w:tcBorders/>
            <w:vAlign w:val="center"/>
          </w:tcPr>
          <w:p>
            <w:pPr>
              <w:jc w:val="right"/>
            </w:pPr>
            <w:r>
              <w:rPr>
                <w:rFonts w:ascii="宋体" w:eastAsia="宋体" w:hAnsi="宋体" w:cs="宋体"/>
                <w:b w:val="0"/>
                <w:i w:val="0"/>
                <w:color w:val="000000"/>
                <w:sz w:val="20"/>
              </w:rPr>
              <w:t xml:space="preserve">1,827.55</w:t>
            </w:r>
          </w:p>
        </w:tc>
        <w:tc>
          <w:tcPr>
            <w:tcW w:w="1952" w:type="dxa"/>
            <w:tcBorders/>
            <w:vAlign w:val="center"/>
          </w:tcPr>
          <w:p>
            <w:pPr>
              <w:jc w:val="right"/>
            </w:pPr>
            <w:r>
              <w:rPr>
                <w:rFonts w:ascii="宋体" w:eastAsia="宋体" w:hAnsi="宋体" w:cs="宋体"/>
                <w:b w:val="0"/>
                <w:i w:val="0"/>
                <w:color w:val="000000"/>
                <w:sz w:val="20"/>
              </w:rPr>
              <w:t xml:space="preserve">22.05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1,849.60</w:t>
            </w:r>
          </w:p>
        </w:tc>
        <w:tc>
          <w:tcPr>
            <w:tcW w:w="1980" w:type="dxa"/>
            <w:tcBorders/>
            <w:vAlign w:val="center"/>
          </w:tcPr>
          <w:p>
            <w:pPr>
              <w:jc w:val="right"/>
            </w:pPr>
            <w:r>
              <w:rPr>
                <w:rFonts w:ascii="宋体" w:eastAsia="宋体" w:hAnsi="宋体" w:cs="宋体"/>
                <w:b w:val="0"/>
                <w:i w:val="0"/>
                <w:color w:val="000000"/>
                <w:sz w:val="20"/>
              </w:rPr>
              <w:t xml:space="preserve">1,827.55</w:t>
            </w:r>
          </w:p>
        </w:tc>
        <w:tc>
          <w:tcPr>
            <w:tcW w:w="1952" w:type="dxa"/>
            <w:tcBorders/>
            <w:vAlign w:val="center"/>
          </w:tcPr>
          <w:p>
            <w:pPr>
              <w:jc w:val="right"/>
            </w:pPr>
            <w:r>
              <w:rPr>
                <w:rFonts w:ascii="宋体" w:eastAsia="宋体" w:hAnsi="宋体" w:cs="宋体"/>
                <w:b w:val="0"/>
                <w:i w:val="0"/>
                <w:color w:val="000000"/>
                <w:sz w:val="20"/>
              </w:rPr>
              <w:t xml:space="preserve">22.05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249.02</w:t>
            </w:r>
          </w:p>
        </w:tc>
        <w:tc>
          <w:tcPr>
            <w:tcW w:w="1980" w:type="dxa"/>
            <w:tcBorders/>
            <w:vAlign w:val="center"/>
          </w:tcPr>
          <w:p>
            <w:pPr>
              <w:jc w:val="right"/>
            </w:pPr>
            <w:r>
              <w:rPr>
                <w:rFonts w:ascii="宋体" w:eastAsia="宋体" w:hAnsi="宋体" w:cs="宋体"/>
                <w:b w:val="0"/>
                <w:i w:val="0"/>
                <w:color w:val="000000"/>
                <w:sz w:val="20"/>
              </w:rPr>
              <w:t xml:space="preserve">249.02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249.02</w:t>
            </w:r>
          </w:p>
        </w:tc>
        <w:tc>
          <w:tcPr>
            <w:tcW w:w="1980" w:type="dxa"/>
            <w:tcBorders/>
            <w:vAlign w:val="center"/>
          </w:tcPr>
          <w:p>
            <w:pPr>
              <w:jc w:val="right"/>
            </w:pPr>
            <w:r>
              <w:rPr>
                <w:rFonts w:ascii="宋体" w:eastAsia="宋体" w:hAnsi="宋体" w:cs="宋体"/>
                <w:b w:val="0"/>
                <w:i w:val="0"/>
                <w:color w:val="000000"/>
                <w:sz w:val="20"/>
              </w:rPr>
              <w:t xml:space="preserve">249.02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8.36</w:t>
            </w:r>
          </w:p>
        </w:tc>
        <w:tc>
          <w:tcPr>
            <w:tcW w:w="1980" w:type="dxa"/>
            <w:tcBorders/>
            <w:vAlign w:val="center"/>
          </w:tcPr>
          <w:p>
            <w:pPr>
              <w:jc w:val="right"/>
            </w:pPr>
            <w:r>
              <w:rPr>
                <w:rFonts w:ascii="宋体" w:eastAsia="宋体" w:hAnsi="宋体" w:cs="宋体"/>
                <w:b w:val="0"/>
                <w:i w:val="0"/>
                <w:color w:val="000000"/>
                <w:sz w:val="20"/>
              </w:rPr>
              <w:t xml:space="preserve">8.36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225.68</w:t>
            </w:r>
          </w:p>
        </w:tc>
        <w:tc>
          <w:tcPr>
            <w:tcW w:w="1980" w:type="dxa"/>
            <w:tcBorders/>
            <w:vAlign w:val="center"/>
          </w:tcPr>
          <w:p>
            <w:pPr>
              <w:jc w:val="right"/>
            </w:pPr>
            <w:r>
              <w:rPr>
                <w:rFonts w:ascii="宋体" w:eastAsia="宋体" w:hAnsi="宋体" w:cs="宋体"/>
                <w:b w:val="0"/>
                <w:i w:val="0"/>
                <w:color w:val="000000"/>
                <w:sz w:val="20"/>
              </w:rPr>
              <w:t xml:space="preserve">225.68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14.98</w:t>
            </w:r>
          </w:p>
        </w:tc>
        <w:tc>
          <w:tcPr>
            <w:tcW w:w="1980" w:type="dxa"/>
            <w:tcBorders/>
            <w:vAlign w:val="center"/>
          </w:tcPr>
          <w:p>
            <w:pPr>
              <w:jc w:val="right"/>
            </w:pPr>
            <w:r>
              <w:rPr>
                <w:rFonts w:ascii="宋体" w:eastAsia="宋体" w:hAnsi="宋体" w:cs="宋体"/>
                <w:b w:val="0"/>
                <w:i w:val="0"/>
                <w:color w:val="000000"/>
                <w:sz w:val="20"/>
              </w:rPr>
              <w:t xml:space="preserve">14.98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123.96</w:t>
            </w:r>
          </w:p>
        </w:tc>
        <w:tc>
          <w:tcPr>
            <w:tcW w:w="1980" w:type="dxa"/>
            <w:tcBorders/>
            <w:vAlign w:val="center"/>
          </w:tcPr>
          <w:p>
            <w:pPr>
              <w:jc w:val="right"/>
            </w:pPr>
            <w:r>
              <w:rPr>
                <w:rFonts w:ascii="宋体" w:eastAsia="宋体" w:hAnsi="宋体" w:cs="宋体"/>
                <w:b w:val="0"/>
                <w:i w:val="0"/>
                <w:color w:val="000000"/>
                <w:sz w:val="20"/>
              </w:rPr>
              <w:t xml:space="preserve">123.96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123.96</w:t>
            </w:r>
          </w:p>
        </w:tc>
        <w:tc>
          <w:tcPr>
            <w:tcW w:w="1980" w:type="dxa"/>
            <w:tcBorders/>
            <w:vAlign w:val="center"/>
          </w:tcPr>
          <w:p>
            <w:pPr>
              <w:jc w:val="right"/>
            </w:pPr>
            <w:r>
              <w:rPr>
                <w:rFonts w:ascii="宋体" w:eastAsia="宋体" w:hAnsi="宋体" w:cs="宋体"/>
                <w:b w:val="0"/>
                <w:i w:val="0"/>
                <w:color w:val="000000"/>
                <w:sz w:val="20"/>
              </w:rPr>
              <w:t xml:space="preserve">123.96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87.65</w:t>
            </w:r>
          </w:p>
        </w:tc>
        <w:tc>
          <w:tcPr>
            <w:tcW w:w="1980" w:type="dxa"/>
            <w:tcBorders/>
            <w:vAlign w:val="center"/>
          </w:tcPr>
          <w:p>
            <w:pPr>
              <w:jc w:val="right"/>
            </w:pPr>
            <w:r>
              <w:rPr>
                <w:rFonts w:ascii="宋体" w:eastAsia="宋体" w:hAnsi="宋体" w:cs="宋体"/>
                <w:b w:val="0"/>
                <w:i w:val="0"/>
                <w:color w:val="000000"/>
                <w:sz w:val="20"/>
              </w:rPr>
              <w:t xml:space="preserve">87.65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34.46</w:t>
            </w:r>
          </w:p>
        </w:tc>
        <w:tc>
          <w:tcPr>
            <w:tcW w:w="1980" w:type="dxa"/>
            <w:tcBorders/>
            <w:vAlign w:val="center"/>
          </w:tcPr>
          <w:p>
            <w:pPr>
              <w:jc w:val="right"/>
            </w:pPr>
            <w:r>
              <w:rPr>
                <w:rFonts w:ascii="宋体" w:eastAsia="宋体" w:hAnsi="宋体" w:cs="宋体"/>
                <w:b w:val="0"/>
                <w:i w:val="0"/>
                <w:color w:val="000000"/>
                <w:sz w:val="20"/>
              </w:rPr>
              <w:t xml:space="preserve">34.46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1.85</w:t>
            </w:r>
          </w:p>
        </w:tc>
        <w:tc>
          <w:tcPr>
            <w:tcW w:w="1980" w:type="dxa"/>
            <w:tcBorders/>
            <w:vAlign w:val="center"/>
          </w:tcPr>
          <w:p>
            <w:pPr>
              <w:jc w:val="right"/>
            </w:pPr>
            <w:r>
              <w:rPr>
                <w:rFonts w:ascii="宋体" w:eastAsia="宋体" w:hAnsi="宋体" w:cs="宋体"/>
                <w:b w:val="0"/>
                <w:i w:val="0"/>
                <w:color w:val="000000"/>
                <w:sz w:val="20"/>
              </w:rPr>
              <w:t xml:space="preserve">1.85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179.91</w:t>
            </w:r>
          </w:p>
        </w:tc>
        <w:tc>
          <w:tcPr>
            <w:tcW w:w="1980" w:type="dxa"/>
            <w:tcBorders/>
            <w:vAlign w:val="center"/>
          </w:tcPr>
          <w:p>
            <w:pPr>
              <w:jc w:val="right"/>
            </w:pPr>
            <w:r>
              <w:rPr>
                <w:rFonts w:ascii="宋体" w:eastAsia="宋体" w:hAnsi="宋体" w:cs="宋体"/>
                <w:b w:val="0"/>
                <w:i w:val="0"/>
                <w:color w:val="000000"/>
                <w:sz w:val="20"/>
              </w:rPr>
              <w:t xml:space="preserve">179.91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179.91</w:t>
            </w:r>
          </w:p>
        </w:tc>
        <w:tc>
          <w:tcPr>
            <w:tcW w:w="1980" w:type="dxa"/>
            <w:tcBorders/>
            <w:vAlign w:val="center"/>
          </w:tcPr>
          <w:p>
            <w:pPr>
              <w:jc w:val="right"/>
            </w:pPr>
            <w:r>
              <w:rPr>
                <w:rFonts w:ascii="宋体" w:eastAsia="宋体" w:hAnsi="宋体" w:cs="宋体"/>
                <w:b w:val="0"/>
                <w:i w:val="0"/>
                <w:color w:val="000000"/>
                <w:sz w:val="20"/>
              </w:rPr>
              <w:t xml:space="preserve">179.91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179.91</w:t>
            </w:r>
          </w:p>
        </w:tc>
        <w:tc>
          <w:tcPr>
            <w:tcW w:w="1980" w:type="dxa"/>
            <w:tcBorders/>
            <w:vAlign w:val="center"/>
          </w:tcPr>
          <w:p>
            <w:pPr>
              <w:jc w:val="right"/>
            </w:pPr>
            <w:r>
              <w:rPr>
                <w:rFonts w:ascii="宋体" w:eastAsia="宋体" w:hAnsi="宋体" w:cs="宋体"/>
                <w:b w:val="0"/>
                <w:i w:val="0"/>
                <w:color w:val="000000"/>
                <w:sz w:val="20"/>
              </w:rPr>
              <w:t xml:space="preserve">179.91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单位：辽宁省盘锦市鹤乡小学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2,105.40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264.90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810.42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26.96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410.52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1.88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211.13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111.81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9.56</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225.68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9.40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14.98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0.56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87.65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72.95</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34.46</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8.94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179.91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9.08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9.90</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1.56</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10.14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14.73</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7.77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58.64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23.09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1.66</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0.77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2.37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33.86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2,115.54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264.90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单位：辽宁省盘锦市鹤乡小学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单位：辽宁省盘锦市鹤乡小学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单位：辽宁省盘锦市鹤乡小学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361015辽宁省盘锦市鹤乡小学-211103000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2235.82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2235.82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1658.872853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1658.87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295.457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295.45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25.36596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226.909261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保障人员工资、社保，维持义务教育小学日常运转。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人员工资、社会保障经费，学校运转经费，已经按预算目标完成。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学生评教优良率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58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0.99</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围绕学生思想、学业、生活、等方面建设，提供个性化指导，针对问题差缺补漏，进行整改。</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制度保障:积极开展提升公众满意度各项活动，学校采取多种形式虚心听取家长、教师、学生的建议，责任层层落实，加强宣传，增强群众认同。</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人员工资、社会保障经费，学校运转经费，已经按预算目标完成。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人事制度改革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项</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99.9</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会计人员不断提高自身业务素质，加强对预算执行情况的监督，增强预算约束力，提高资金的使用绩效。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108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