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辽宁省盘锦市兴隆台区人力资源和社会保障服务中心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辽宁省盘锦市兴隆台区人力资源和社会保障服务中心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辽宁省盘锦市兴隆台区人力资源和社会保障服务中心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辽宁省盘锦市兴隆台区人力资源和社会保障服务中心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辽宁省盘锦市兴隆台区人力资源和社会保障服务中心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辽宁省盘锦市兴隆台区人力资源和社会保障服务中心概况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（一）贯彻执行各项就业创业和人才引进等政策规定，为全区创业带动就业提供相关服务。</w:t>
        <w:br/>
        <w:t xml:space="preserve">    （二）承担全区创业孵化基地、毕业生就业见习基地、人力资源服务平台、人力资源市场信息平台等各类基地和平台的建设与管理的服务保障工作。</w:t>
        <w:br/>
        <w:t xml:space="preserve">    （三）承担全区就业失业人员的公共就业服务工作;承担流动人员、毕业生人事档案管理服务工作;为大中专毕业生就业指导、就业见习及创业提供服务保障；承担困难家庭高校毕业生和“三支一扶”大学生公益岗位的服务工作;承担兴隆台区公共就业服务岗位、公益性岗位服务工作；承担全区普惠制、下岗失业人员、农村转移劳动力技能培训工作;负责人力资源市场人才招聘和人才交流、引进的相关服务工作。</w:t>
        <w:br/>
        <w:t xml:space="preserve">    （四）贯彻执行国家、省、市、区有关机关事业单位养老保险、失业保险的法律法规和有关政策规定;承担各类保险的经办服务工作；承担全区职业年金、养老保险基金相关政策落实的事务性工作。</w:t>
        <w:br/>
        <w:t xml:space="preserve">    （五）为全区养老、失业保险经办系统开展参保登记、个人权益记录、待遇支付及风险防控、监察、稽核等工作提供技术支持和服务保障。</w:t>
        <w:br/>
        <w:t xml:space="preserve">    （六）为入驻产业园企业提供业务洽谈、项目推介、成果交流、会议、培训、招工招聘等配套服务。</w:t>
        <w:br/>
        <w:t xml:space="preserve">    （七）负责区劳动人事争议仲裁委员会管辖的劳动人事争议案件处理的事务性工作。</w:t>
        <w:br/>
        <w:t xml:space="preserve">    （八）承担区人力资源和社会保障局交办的其他工作。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辽宁省盘锦市兴隆台区人力资源和社会保障服务中心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纳入盘锦市兴隆台区(人力资源和社会保障服务局)2023年部门决算编制范围的二级预算单位包括：盘锦市兴隆台区人力资源和社会保障服务中心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4751.76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4751.76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4751.76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减少750.57万元，降低13.64%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公益性岗位人员补贴及保险发放减少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4751.76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4616.97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97.16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工资福利支出4514.43万元；商品和服务支出80.42万元；对个人和家庭的补助22.12万元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134.80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2.84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主要包括其他人力资源和社会保障管理事务支出77.55万元，其他残疾人事业支出2.9万元，就业创业服务补贴1.53万元，其他行政事业单位医疗支出52.83万元等业务支出。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减少750.57万元，降低13.64%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公益性岗位人员补贴及保险发放减少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4751.76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4616.97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134.80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减少750.57万元，降低13.64%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公益性岗位人员补贴及保险发放减少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138.54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143.76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61.77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2023年度一般公共预算财政拨款支出4751.76万元。按支出功能分类科目分，包括：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1.社会保障和就业支出4612.94万元，具体包括：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其他人力资源和社会保障管理事务支出（项）643.58万元,主要是工资福利支出、商品服务支出、对个人和家庭的补助和对企业补助等支出，完成年初预算的73.54%，决算数与年初预算数存在差异的主要原因是2023年5月份残疾人服务中心和劳动监察行政执法队独立人员转出，各项经费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10.95万元,主要是退休费中采暖费等支出，完成年初预算的95.8%，决算数与年初预算数存在差异的主要原因是劳动监察行政执法队独立，此单位退休人员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66.34万元,主要是机关事业单位养老保险缴费等支出，完成年初预算的86.56%，决算数与年初预算数存在差异的主要原因是人员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（4）社会保障和就业支出（类）行政事业单位养老支出（款）机关事业单位职业年金缴费支出（项）19.54万元,主要是职业年金缴费等支出，完成年初预算的100%，决算数与年初预算数存在差异的主要原因是无。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（5）社会保障和就业支出（类）行政事业单位养老支出（款）其他行政事业单位养老支出（项）0.00万元,主要是无等支出，完成年初预算的0%，决算数与年初预算数存在差异的主要原因是无。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（6）社会保障和就业支出（类）就业补助（款）就业创业服务补贴（项）1.53万元,主要是其他对个人和家庭的补助等支出，完成年初预算的100%，决算数与年初预算数存在差异的主要原因是无。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就业补助（款）社会保险补贴（项）32.81万元,主要是公益性岗位人员社会保险补贴等支出，完成年初预算的2%，决算数与年初预算数存在差异的主要原因是公益性岗位社会保险补贴有上级资金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就业补助（款）公益性岗位补贴（项）3824.86万元,主要是公益性岗位人员岗位补贴等支出，完成年初预算的546.41%，决算数与年初预算数存在差异的主要原因是公益性岗位补贴有上级资金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（9）社会保障和就业支出（类）抚恤（款）死亡抚恤（项）7.28万元,主要是死亡人员的抚恤金等支出，完成年初预算的100%，决算数与年初预算数存在差异的主要原因是无。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（10）社会保障和就业支出（类）抚恤（款）伤残抚恤（项）3.15万元,主要是伤残人员的抚恤金等支出，完成年初预算的100%，决算数与年初预算数存在差异的主要原因是无。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（11）社会保障和就业支出（类）残疾人事业（款）其他残疾人事业支出（项）2.90万元,主要是残疾人服务中心辅具配送费等支出，完成年初预算的100%，决算数与年初预算数存在差异的主要原因是无。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2.卫生健康支出86.49万元，具体包括：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（1）卫生健康支出（类）行政事业单位医疗（款）事业单位医疗（项）26.01万元,主要是职工医疗保险缴费等支出，完成年初预算的73.7%，决算数与年初预算数存在差异的主要原因是人员转出。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（2）卫生健康支出（类）行政事业单位医疗（款）公务员医疗补助（项）7.16万元,主要是公务员医疗补助缴费等支出，完成年初预算的74.74%，决算数与年初预算数存在差异的主要原因是人员转出。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53.32万元,主要是工伤生育医疗费补助等支出，完成年初预算的66.65%，决算数与年初预算数存在差异的主要原因是生育职工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3.住房保障支出52.34万元，具体包括：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（1）住房保障支出（类）住房改革支出（款）住房公积金（项）52.34万元,主要是住房公积金等支出，完成年初预算的91.06%，决算数与年初预算数存在差异的主要原因是人员转出。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1.99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16.58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车辆随劳动监察执法队转出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1.99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1.99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16.58</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车辆随劳动监察执法队转出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比上年减少5.17万元，降低72.21%</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车辆随劳动监察执法队转出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1.99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主要用于车辆维修与加油费等，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4616.97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4536.55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80.42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 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，其他用车主要是日常公务出行等</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根据预算绩效管理要求，盘锦市兴隆台区人力资源和社会保障服务中心组织开展部门（单位）整体绩效自评工作，涉及资金3211.59万元，其中财政拨款资金3211.59万元，自评得分100分。</w:t>
        <w:br/>
        <w:t xml:space="preserve">详见附件《部门（单位）整体绩效自评表》。</w:t>
        <w:br/>
        <w:t xml:space="preserve">   2.项目绩效自评情况</w:t>
        <w:br/>
        <w:t xml:space="preserve">  2023年度，盘锦市兴隆台区人力资源和社会保障服务中心对本部门（单位）4个项目开展项目绩效自评工作，涉及资金98.43万元，其中财政拨款资金98.43万元，自评覆盖率（开展绩效自评的项目数/年初批复绩效目标的项目数*100%）达到50%，自评平均分（开展绩效自评的项目分数总和/开展绩效自评的项目数）91.73分。</w:t>
        <w:br/>
        <w:t xml:space="preserve">详见附件《预算项目（政策）绩效自评表》。</w:t>
        <w:br/>
        <w:t xml:space="preserve">  3.部门重点评价情况</w:t>
        <w:br/>
        <w:t xml:space="preserve">  2023年度，盘锦市兴隆台区人力资源和社会保障服务中心未开展部门重点评价工作。</w:t>
        <w:br/>
        <w:t xml:space="preserve">  4.财政重点评价情况</w:t>
        <w:br/>
        <w:t xml:space="preserve">  2023年度，兴隆台区财政局未对盘锦市兴隆台区人力资源和社会保障服务中心的项目开展财政重点评价工作。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4,751.76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4,612.93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86.49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52.34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4,751.76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4,751.76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4,751.76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4,751.76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4,751.76</w:t>
            </w:r>
          </w:p>
        </w:tc>
        <w:tc>
          <w:tcPr>
            <w:tcW w:w="1160" w:type="dxa"/>
            <w:tcBorders/>
            <w:vAlign w:val="center"/>
          </w:tcPr>
          <w:p>
            <w:pPr>
              <w:jc w:val="right"/>
            </w:pPr>
            <w:r>
              <w:rPr>
                <w:rFonts w:ascii="宋体" w:eastAsia="宋体" w:hAnsi="宋体" w:cs="宋体"/>
                <w:b/>
                <w:i w:val="0"/>
                <w:color w:val="000000"/>
                <w:sz w:val="14"/>
              </w:rPr>
              <w:t xml:space="preserve">4,751.76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4,612.94</w:t>
            </w:r>
          </w:p>
        </w:tc>
        <w:tc>
          <w:tcPr>
            <w:tcW w:w="1160" w:type="dxa"/>
            <w:tcBorders/>
            <w:vAlign w:val="center"/>
          </w:tcPr>
          <w:p>
            <w:pPr>
              <w:jc w:val="right"/>
            </w:pPr>
            <w:r>
              <w:rPr>
                <w:rFonts w:ascii="宋体" w:eastAsia="宋体" w:hAnsi="宋体" w:cs="宋体"/>
                <w:b w:val="0"/>
                <w:i w:val="0"/>
                <w:color w:val="000000"/>
                <w:sz w:val="14"/>
              </w:rPr>
              <w:t xml:space="preserve">4,612.94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人力资源和社会保障管理事务</w:t>
            </w:r>
          </w:p>
        </w:tc>
        <w:tc>
          <w:tcPr>
            <w:tcW w:w="1160" w:type="dxa"/>
            <w:tcBorders/>
            <w:vAlign w:val="center"/>
          </w:tcPr>
          <w:p>
            <w:pPr>
              <w:jc w:val="right"/>
            </w:pPr>
            <w:r>
              <w:rPr>
                <w:rFonts w:ascii="宋体" w:eastAsia="宋体" w:hAnsi="宋体" w:cs="宋体"/>
                <w:b w:val="0"/>
                <w:i w:val="0"/>
                <w:color w:val="000000"/>
                <w:sz w:val="14"/>
              </w:rPr>
              <w:t xml:space="preserve">643.58</w:t>
            </w:r>
          </w:p>
        </w:tc>
        <w:tc>
          <w:tcPr>
            <w:tcW w:w="1160" w:type="dxa"/>
            <w:tcBorders/>
            <w:vAlign w:val="center"/>
          </w:tcPr>
          <w:p>
            <w:pPr>
              <w:jc w:val="right"/>
            </w:pPr>
            <w:r>
              <w:rPr>
                <w:rFonts w:ascii="宋体" w:eastAsia="宋体" w:hAnsi="宋体" w:cs="宋体"/>
                <w:b w:val="0"/>
                <w:i w:val="0"/>
                <w:color w:val="000000"/>
                <w:sz w:val="14"/>
              </w:rPr>
              <w:t xml:space="preserve">643.58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其他人力资源和社会保障管理事务支出</w:t>
            </w:r>
          </w:p>
        </w:tc>
        <w:tc>
          <w:tcPr>
            <w:tcW w:w="1160" w:type="dxa"/>
            <w:tcBorders/>
            <w:vAlign w:val="center"/>
          </w:tcPr>
          <w:p>
            <w:pPr>
              <w:jc w:val="right"/>
            </w:pPr>
            <w:r>
              <w:rPr>
                <w:rFonts w:ascii="宋体" w:eastAsia="宋体" w:hAnsi="宋体" w:cs="宋体"/>
                <w:b w:val="0"/>
                <w:i w:val="0"/>
                <w:color w:val="000000"/>
                <w:sz w:val="14"/>
              </w:rPr>
              <w:t xml:space="preserve">643.58</w:t>
            </w:r>
          </w:p>
        </w:tc>
        <w:tc>
          <w:tcPr>
            <w:tcW w:w="1160" w:type="dxa"/>
            <w:tcBorders/>
            <w:vAlign w:val="center"/>
          </w:tcPr>
          <w:p>
            <w:pPr>
              <w:jc w:val="right"/>
            </w:pPr>
            <w:r>
              <w:rPr>
                <w:rFonts w:ascii="宋体" w:eastAsia="宋体" w:hAnsi="宋体" w:cs="宋体"/>
                <w:b w:val="0"/>
                <w:i w:val="0"/>
                <w:color w:val="000000"/>
                <w:sz w:val="14"/>
              </w:rPr>
              <w:t xml:space="preserve">643.58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96.83</w:t>
            </w:r>
          </w:p>
        </w:tc>
        <w:tc>
          <w:tcPr>
            <w:tcW w:w="1160" w:type="dxa"/>
            <w:tcBorders/>
            <w:vAlign w:val="center"/>
          </w:tcPr>
          <w:p>
            <w:pPr>
              <w:jc w:val="right"/>
            </w:pPr>
            <w:r>
              <w:rPr>
                <w:rFonts w:ascii="宋体" w:eastAsia="宋体" w:hAnsi="宋体" w:cs="宋体"/>
                <w:b w:val="0"/>
                <w:i w:val="0"/>
                <w:color w:val="000000"/>
                <w:sz w:val="14"/>
              </w:rPr>
              <w:t xml:space="preserve">96.83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10.95</w:t>
            </w:r>
          </w:p>
        </w:tc>
        <w:tc>
          <w:tcPr>
            <w:tcW w:w="1160" w:type="dxa"/>
            <w:tcBorders/>
            <w:vAlign w:val="center"/>
          </w:tcPr>
          <w:p>
            <w:pPr>
              <w:jc w:val="right"/>
            </w:pPr>
            <w:r>
              <w:rPr>
                <w:rFonts w:ascii="宋体" w:eastAsia="宋体" w:hAnsi="宋体" w:cs="宋体"/>
                <w:b w:val="0"/>
                <w:i w:val="0"/>
                <w:color w:val="000000"/>
                <w:sz w:val="14"/>
              </w:rPr>
              <w:t xml:space="preserve">10.95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66.34</w:t>
            </w:r>
          </w:p>
        </w:tc>
        <w:tc>
          <w:tcPr>
            <w:tcW w:w="1160" w:type="dxa"/>
            <w:tcBorders/>
            <w:vAlign w:val="center"/>
          </w:tcPr>
          <w:p>
            <w:pPr>
              <w:jc w:val="right"/>
            </w:pPr>
            <w:r>
              <w:rPr>
                <w:rFonts w:ascii="宋体" w:eastAsia="宋体" w:hAnsi="宋体" w:cs="宋体"/>
                <w:b w:val="0"/>
                <w:i w:val="0"/>
                <w:color w:val="000000"/>
                <w:sz w:val="14"/>
              </w:rPr>
              <w:t xml:space="preserve">66.34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19.54</w:t>
            </w:r>
          </w:p>
        </w:tc>
        <w:tc>
          <w:tcPr>
            <w:tcW w:w="1160" w:type="dxa"/>
            <w:tcBorders/>
            <w:vAlign w:val="center"/>
          </w:tcPr>
          <w:p>
            <w:pPr>
              <w:jc w:val="right"/>
            </w:pPr>
            <w:r>
              <w:rPr>
                <w:rFonts w:ascii="宋体" w:eastAsia="宋体" w:hAnsi="宋体" w:cs="宋体"/>
                <w:b w:val="0"/>
                <w:i w:val="0"/>
                <w:color w:val="000000"/>
                <w:sz w:val="14"/>
              </w:rPr>
              <w:t xml:space="preserve">19.54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就业补助</w:t>
            </w:r>
          </w:p>
        </w:tc>
        <w:tc>
          <w:tcPr>
            <w:tcW w:w="1160" w:type="dxa"/>
            <w:tcBorders/>
            <w:vAlign w:val="center"/>
          </w:tcPr>
          <w:p>
            <w:pPr>
              <w:jc w:val="right"/>
            </w:pPr>
            <w:r>
              <w:rPr>
                <w:rFonts w:ascii="宋体" w:eastAsia="宋体" w:hAnsi="宋体" w:cs="宋体"/>
                <w:b w:val="0"/>
                <w:i w:val="0"/>
                <w:color w:val="000000"/>
                <w:sz w:val="14"/>
              </w:rPr>
              <w:t xml:space="preserve">3,859.20</w:t>
            </w:r>
          </w:p>
        </w:tc>
        <w:tc>
          <w:tcPr>
            <w:tcW w:w="1160" w:type="dxa"/>
            <w:tcBorders/>
            <w:vAlign w:val="center"/>
          </w:tcPr>
          <w:p>
            <w:pPr>
              <w:jc w:val="right"/>
            </w:pPr>
            <w:r>
              <w:rPr>
                <w:rFonts w:ascii="宋体" w:eastAsia="宋体" w:hAnsi="宋体" w:cs="宋体"/>
                <w:b w:val="0"/>
                <w:i w:val="0"/>
                <w:color w:val="000000"/>
                <w:sz w:val="14"/>
              </w:rPr>
              <w:t xml:space="preserve">3,859.20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就业创业服务补贴</w:t>
            </w:r>
          </w:p>
        </w:tc>
        <w:tc>
          <w:tcPr>
            <w:tcW w:w="1160" w:type="dxa"/>
            <w:tcBorders/>
            <w:vAlign w:val="center"/>
          </w:tcPr>
          <w:p>
            <w:pPr>
              <w:jc w:val="right"/>
            </w:pPr>
            <w:r>
              <w:rPr>
                <w:rFonts w:ascii="宋体" w:eastAsia="宋体" w:hAnsi="宋体" w:cs="宋体"/>
                <w:b w:val="0"/>
                <w:i w:val="0"/>
                <w:color w:val="000000"/>
                <w:sz w:val="14"/>
              </w:rPr>
              <w:t xml:space="preserve">1.53</w:t>
            </w:r>
          </w:p>
        </w:tc>
        <w:tc>
          <w:tcPr>
            <w:tcW w:w="1160" w:type="dxa"/>
            <w:tcBorders/>
            <w:vAlign w:val="center"/>
          </w:tcPr>
          <w:p>
            <w:pPr>
              <w:jc w:val="right"/>
            </w:pPr>
            <w:r>
              <w:rPr>
                <w:rFonts w:ascii="宋体" w:eastAsia="宋体" w:hAnsi="宋体" w:cs="宋体"/>
                <w:b w:val="0"/>
                <w:i w:val="0"/>
                <w:color w:val="000000"/>
                <w:sz w:val="14"/>
              </w:rPr>
              <w:t xml:space="preserve">1.53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社会保险补贴</w:t>
            </w:r>
          </w:p>
        </w:tc>
        <w:tc>
          <w:tcPr>
            <w:tcW w:w="1160" w:type="dxa"/>
            <w:tcBorders/>
            <w:vAlign w:val="center"/>
          </w:tcPr>
          <w:p>
            <w:pPr>
              <w:jc w:val="right"/>
            </w:pPr>
            <w:r>
              <w:rPr>
                <w:rFonts w:ascii="宋体" w:eastAsia="宋体" w:hAnsi="宋体" w:cs="宋体"/>
                <w:b w:val="0"/>
                <w:i w:val="0"/>
                <w:color w:val="000000"/>
                <w:sz w:val="14"/>
              </w:rPr>
              <w:t xml:space="preserve">32.81</w:t>
            </w:r>
          </w:p>
        </w:tc>
        <w:tc>
          <w:tcPr>
            <w:tcW w:w="1160" w:type="dxa"/>
            <w:tcBorders/>
            <w:vAlign w:val="center"/>
          </w:tcPr>
          <w:p>
            <w:pPr>
              <w:jc w:val="right"/>
            </w:pPr>
            <w:r>
              <w:rPr>
                <w:rFonts w:ascii="宋体" w:eastAsia="宋体" w:hAnsi="宋体" w:cs="宋体"/>
                <w:b w:val="0"/>
                <w:i w:val="0"/>
                <w:color w:val="000000"/>
                <w:sz w:val="14"/>
              </w:rPr>
              <w:t xml:space="preserve">32.81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公益性岗位补贴</w:t>
            </w:r>
          </w:p>
        </w:tc>
        <w:tc>
          <w:tcPr>
            <w:tcW w:w="1160" w:type="dxa"/>
            <w:tcBorders/>
            <w:vAlign w:val="center"/>
          </w:tcPr>
          <w:p>
            <w:pPr>
              <w:jc w:val="right"/>
            </w:pPr>
            <w:r>
              <w:rPr>
                <w:rFonts w:ascii="宋体" w:eastAsia="宋体" w:hAnsi="宋体" w:cs="宋体"/>
                <w:b w:val="0"/>
                <w:i w:val="0"/>
                <w:color w:val="000000"/>
                <w:sz w:val="14"/>
              </w:rPr>
              <w:t xml:space="preserve">3,824.86</w:t>
            </w:r>
          </w:p>
        </w:tc>
        <w:tc>
          <w:tcPr>
            <w:tcW w:w="1160" w:type="dxa"/>
            <w:tcBorders/>
            <w:vAlign w:val="center"/>
          </w:tcPr>
          <w:p>
            <w:pPr>
              <w:jc w:val="right"/>
            </w:pPr>
            <w:r>
              <w:rPr>
                <w:rFonts w:ascii="宋体" w:eastAsia="宋体" w:hAnsi="宋体" w:cs="宋体"/>
                <w:b w:val="0"/>
                <w:i w:val="0"/>
                <w:color w:val="000000"/>
                <w:sz w:val="14"/>
              </w:rPr>
              <w:t xml:space="preserve">3,824.86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10.43</w:t>
            </w:r>
          </w:p>
        </w:tc>
        <w:tc>
          <w:tcPr>
            <w:tcW w:w="1160" w:type="dxa"/>
            <w:tcBorders/>
            <w:vAlign w:val="center"/>
          </w:tcPr>
          <w:p>
            <w:pPr>
              <w:jc w:val="right"/>
            </w:pPr>
            <w:r>
              <w:rPr>
                <w:rFonts w:ascii="宋体" w:eastAsia="宋体" w:hAnsi="宋体" w:cs="宋体"/>
                <w:b w:val="0"/>
                <w:i w:val="0"/>
                <w:color w:val="000000"/>
                <w:sz w:val="14"/>
              </w:rPr>
              <w:t xml:space="preserve">10.43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7.28</w:t>
            </w:r>
          </w:p>
        </w:tc>
        <w:tc>
          <w:tcPr>
            <w:tcW w:w="1160" w:type="dxa"/>
            <w:tcBorders/>
            <w:vAlign w:val="center"/>
          </w:tcPr>
          <w:p>
            <w:pPr>
              <w:jc w:val="right"/>
            </w:pPr>
            <w:r>
              <w:rPr>
                <w:rFonts w:ascii="宋体" w:eastAsia="宋体" w:hAnsi="宋体" w:cs="宋体"/>
                <w:b w:val="0"/>
                <w:i w:val="0"/>
                <w:color w:val="000000"/>
                <w:sz w:val="14"/>
              </w:rPr>
              <w:t xml:space="preserve">7.28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2.90</w:t>
            </w:r>
          </w:p>
        </w:tc>
        <w:tc>
          <w:tcPr>
            <w:tcW w:w="1160" w:type="dxa"/>
            <w:tcBorders/>
            <w:vAlign w:val="center"/>
          </w:tcPr>
          <w:p>
            <w:pPr>
              <w:jc w:val="right"/>
            </w:pPr>
            <w:r>
              <w:rPr>
                <w:rFonts w:ascii="宋体" w:eastAsia="宋体" w:hAnsi="宋体" w:cs="宋体"/>
                <w:b w:val="0"/>
                <w:i w:val="0"/>
                <w:color w:val="000000"/>
                <w:sz w:val="14"/>
              </w:rPr>
              <w:t xml:space="preserve">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2.90</w:t>
            </w:r>
          </w:p>
        </w:tc>
        <w:tc>
          <w:tcPr>
            <w:tcW w:w="1160" w:type="dxa"/>
            <w:tcBorders/>
            <w:vAlign w:val="center"/>
          </w:tcPr>
          <w:p>
            <w:pPr>
              <w:jc w:val="right"/>
            </w:pPr>
            <w:r>
              <w:rPr>
                <w:rFonts w:ascii="宋体" w:eastAsia="宋体" w:hAnsi="宋体" w:cs="宋体"/>
                <w:b w:val="0"/>
                <w:i w:val="0"/>
                <w:color w:val="000000"/>
                <w:sz w:val="14"/>
              </w:rPr>
              <w:t xml:space="preserve">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86.49</w:t>
            </w:r>
          </w:p>
        </w:tc>
        <w:tc>
          <w:tcPr>
            <w:tcW w:w="1160" w:type="dxa"/>
            <w:tcBorders/>
            <w:vAlign w:val="center"/>
          </w:tcPr>
          <w:p>
            <w:pPr>
              <w:jc w:val="right"/>
            </w:pPr>
            <w:r>
              <w:rPr>
                <w:rFonts w:ascii="宋体" w:eastAsia="宋体" w:hAnsi="宋体" w:cs="宋体"/>
                <w:b w:val="0"/>
                <w:i w:val="0"/>
                <w:color w:val="000000"/>
                <w:sz w:val="14"/>
              </w:rPr>
              <w:t xml:space="preserve">86.49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86.49</w:t>
            </w:r>
          </w:p>
        </w:tc>
        <w:tc>
          <w:tcPr>
            <w:tcW w:w="1160" w:type="dxa"/>
            <w:tcBorders/>
            <w:vAlign w:val="center"/>
          </w:tcPr>
          <w:p>
            <w:pPr>
              <w:jc w:val="right"/>
            </w:pPr>
            <w:r>
              <w:rPr>
                <w:rFonts w:ascii="宋体" w:eastAsia="宋体" w:hAnsi="宋体" w:cs="宋体"/>
                <w:b w:val="0"/>
                <w:i w:val="0"/>
                <w:color w:val="000000"/>
                <w:sz w:val="14"/>
              </w:rPr>
              <w:t xml:space="preserve">86.49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26.01</w:t>
            </w:r>
          </w:p>
        </w:tc>
        <w:tc>
          <w:tcPr>
            <w:tcW w:w="1160" w:type="dxa"/>
            <w:tcBorders/>
            <w:vAlign w:val="center"/>
          </w:tcPr>
          <w:p>
            <w:pPr>
              <w:jc w:val="right"/>
            </w:pPr>
            <w:r>
              <w:rPr>
                <w:rFonts w:ascii="宋体" w:eastAsia="宋体" w:hAnsi="宋体" w:cs="宋体"/>
                <w:b w:val="0"/>
                <w:i w:val="0"/>
                <w:color w:val="000000"/>
                <w:sz w:val="14"/>
              </w:rPr>
              <w:t xml:space="preserve">26.01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7.16</w:t>
            </w:r>
          </w:p>
        </w:tc>
        <w:tc>
          <w:tcPr>
            <w:tcW w:w="1160" w:type="dxa"/>
            <w:tcBorders/>
            <w:vAlign w:val="center"/>
          </w:tcPr>
          <w:p>
            <w:pPr>
              <w:jc w:val="right"/>
            </w:pPr>
            <w:r>
              <w:rPr>
                <w:rFonts w:ascii="宋体" w:eastAsia="宋体" w:hAnsi="宋体" w:cs="宋体"/>
                <w:b w:val="0"/>
                <w:i w:val="0"/>
                <w:color w:val="000000"/>
                <w:sz w:val="14"/>
              </w:rPr>
              <w:t xml:space="preserve">7.16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53.32</w:t>
            </w:r>
          </w:p>
        </w:tc>
        <w:tc>
          <w:tcPr>
            <w:tcW w:w="1160" w:type="dxa"/>
            <w:tcBorders/>
            <w:vAlign w:val="center"/>
          </w:tcPr>
          <w:p>
            <w:pPr>
              <w:jc w:val="right"/>
            </w:pPr>
            <w:r>
              <w:rPr>
                <w:rFonts w:ascii="宋体" w:eastAsia="宋体" w:hAnsi="宋体" w:cs="宋体"/>
                <w:b w:val="0"/>
                <w:i w:val="0"/>
                <w:color w:val="000000"/>
                <w:sz w:val="14"/>
              </w:rPr>
              <w:t xml:space="preserve">53.32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52.34</w:t>
            </w:r>
          </w:p>
        </w:tc>
        <w:tc>
          <w:tcPr>
            <w:tcW w:w="1160" w:type="dxa"/>
            <w:tcBorders/>
            <w:vAlign w:val="center"/>
          </w:tcPr>
          <w:p>
            <w:pPr>
              <w:jc w:val="right"/>
            </w:pPr>
            <w:r>
              <w:rPr>
                <w:rFonts w:ascii="宋体" w:eastAsia="宋体" w:hAnsi="宋体" w:cs="宋体"/>
                <w:b w:val="0"/>
                <w:i w:val="0"/>
                <w:color w:val="000000"/>
                <w:sz w:val="14"/>
              </w:rPr>
              <w:t xml:space="preserve">52.34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52.34</w:t>
            </w:r>
          </w:p>
        </w:tc>
        <w:tc>
          <w:tcPr>
            <w:tcW w:w="1160" w:type="dxa"/>
            <w:tcBorders/>
            <w:vAlign w:val="center"/>
          </w:tcPr>
          <w:p>
            <w:pPr>
              <w:jc w:val="right"/>
            </w:pPr>
            <w:r>
              <w:rPr>
                <w:rFonts w:ascii="宋体" w:eastAsia="宋体" w:hAnsi="宋体" w:cs="宋体"/>
                <w:b w:val="0"/>
                <w:i w:val="0"/>
                <w:color w:val="000000"/>
                <w:sz w:val="14"/>
              </w:rPr>
              <w:t xml:space="preserve">52.34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52.34</w:t>
            </w:r>
          </w:p>
        </w:tc>
        <w:tc>
          <w:tcPr>
            <w:tcW w:w="1160" w:type="dxa"/>
            <w:tcBorders/>
            <w:vAlign w:val="center"/>
          </w:tcPr>
          <w:p>
            <w:pPr>
              <w:jc w:val="right"/>
            </w:pPr>
            <w:r>
              <w:rPr>
                <w:rFonts w:ascii="宋体" w:eastAsia="宋体" w:hAnsi="宋体" w:cs="宋体"/>
                <w:b w:val="0"/>
                <w:i w:val="0"/>
                <w:color w:val="000000"/>
                <w:sz w:val="14"/>
              </w:rPr>
              <w:t xml:space="preserve">52.34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4,751.76</w:t>
            </w:r>
          </w:p>
        </w:tc>
        <w:tc>
          <w:tcPr>
            <w:tcW w:w="1120" w:type="dxa"/>
            <w:tcBorders/>
            <w:vAlign w:val="center"/>
          </w:tcPr>
          <w:p>
            <w:pPr>
              <w:jc w:val="right"/>
            </w:pPr>
            <w:r>
              <w:rPr>
                <w:rFonts w:ascii="宋体" w:eastAsia="宋体" w:hAnsi="宋体" w:cs="宋体"/>
                <w:b/>
                <w:i w:val="0"/>
                <w:color w:val="000000"/>
                <w:sz w:val="16"/>
              </w:rPr>
              <w:t xml:space="preserve">4,616.97</w:t>
            </w:r>
          </w:p>
        </w:tc>
        <w:tc>
          <w:tcPr>
            <w:tcW w:w="1120" w:type="dxa"/>
            <w:tcBorders/>
            <w:vAlign w:val="center"/>
          </w:tcPr>
          <w:p>
            <w:pPr>
              <w:jc w:val="right"/>
            </w:pPr>
            <w:r>
              <w:rPr>
                <w:rFonts w:ascii="宋体" w:eastAsia="宋体" w:hAnsi="宋体" w:cs="宋体"/>
                <w:b/>
                <w:i w:val="0"/>
                <w:color w:val="000000"/>
                <w:sz w:val="16"/>
              </w:rPr>
              <w:t xml:space="preserve">134.80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4,612.94</w:t>
            </w:r>
          </w:p>
        </w:tc>
        <w:tc>
          <w:tcPr>
            <w:tcW w:w="1120" w:type="dxa"/>
            <w:tcBorders/>
            <w:vAlign w:val="center"/>
          </w:tcPr>
          <w:p>
            <w:pPr>
              <w:jc w:val="right"/>
            </w:pPr>
            <w:r>
              <w:rPr>
                <w:rFonts w:ascii="宋体" w:eastAsia="宋体" w:hAnsi="宋体" w:cs="宋体"/>
                <w:b w:val="0"/>
                <w:i w:val="0"/>
                <w:color w:val="000000"/>
                <w:sz w:val="16"/>
              </w:rPr>
              <w:t xml:space="preserve">4,530.97</w:t>
            </w:r>
          </w:p>
        </w:tc>
        <w:tc>
          <w:tcPr>
            <w:tcW w:w="1120" w:type="dxa"/>
            <w:tcBorders/>
            <w:vAlign w:val="center"/>
          </w:tcPr>
          <w:p>
            <w:pPr>
              <w:jc w:val="right"/>
            </w:pPr>
            <w:r>
              <w:rPr>
                <w:rFonts w:ascii="宋体" w:eastAsia="宋体" w:hAnsi="宋体" w:cs="宋体"/>
                <w:b w:val="0"/>
                <w:i w:val="0"/>
                <w:color w:val="000000"/>
                <w:sz w:val="16"/>
              </w:rPr>
              <w:t xml:space="preserve">81.98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人力资源和社会保障管理事务</w:t>
            </w:r>
          </w:p>
        </w:tc>
        <w:tc>
          <w:tcPr>
            <w:tcW w:w="1120" w:type="dxa"/>
            <w:tcBorders/>
            <w:vAlign w:val="center"/>
          </w:tcPr>
          <w:p>
            <w:pPr>
              <w:jc w:val="right"/>
            </w:pPr>
            <w:r>
              <w:rPr>
                <w:rFonts w:ascii="宋体" w:eastAsia="宋体" w:hAnsi="宋体" w:cs="宋体"/>
                <w:b w:val="0"/>
                <w:i w:val="0"/>
                <w:color w:val="000000"/>
                <w:sz w:val="16"/>
              </w:rPr>
              <w:t xml:space="preserve">643.58</w:t>
            </w:r>
          </w:p>
        </w:tc>
        <w:tc>
          <w:tcPr>
            <w:tcW w:w="1120" w:type="dxa"/>
            <w:tcBorders/>
            <w:vAlign w:val="center"/>
          </w:tcPr>
          <w:p>
            <w:pPr>
              <w:jc w:val="right"/>
            </w:pPr>
            <w:r>
              <w:rPr>
                <w:rFonts w:ascii="宋体" w:eastAsia="宋体" w:hAnsi="宋体" w:cs="宋体"/>
                <w:b w:val="0"/>
                <w:i w:val="0"/>
                <w:color w:val="000000"/>
                <w:sz w:val="16"/>
              </w:rPr>
              <w:t xml:space="preserve">566.04</w:t>
            </w:r>
          </w:p>
        </w:tc>
        <w:tc>
          <w:tcPr>
            <w:tcW w:w="1120" w:type="dxa"/>
            <w:tcBorders/>
            <w:vAlign w:val="center"/>
          </w:tcPr>
          <w:p>
            <w:pPr>
              <w:jc w:val="right"/>
            </w:pPr>
            <w:r>
              <w:rPr>
                <w:rFonts w:ascii="宋体" w:eastAsia="宋体" w:hAnsi="宋体" w:cs="宋体"/>
                <w:b w:val="0"/>
                <w:i w:val="0"/>
                <w:color w:val="000000"/>
                <w:sz w:val="16"/>
              </w:rPr>
              <w:t xml:space="preserve">77.55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其他人力资源和社会保障管理事务支出</w:t>
            </w:r>
          </w:p>
        </w:tc>
        <w:tc>
          <w:tcPr>
            <w:tcW w:w="1120" w:type="dxa"/>
            <w:tcBorders/>
            <w:vAlign w:val="center"/>
          </w:tcPr>
          <w:p>
            <w:pPr>
              <w:jc w:val="right"/>
            </w:pPr>
            <w:r>
              <w:rPr>
                <w:rFonts w:ascii="宋体" w:eastAsia="宋体" w:hAnsi="宋体" w:cs="宋体"/>
                <w:b w:val="0"/>
                <w:i w:val="0"/>
                <w:color w:val="000000"/>
                <w:sz w:val="16"/>
              </w:rPr>
              <w:t xml:space="preserve">643.58</w:t>
            </w:r>
          </w:p>
        </w:tc>
        <w:tc>
          <w:tcPr>
            <w:tcW w:w="1120" w:type="dxa"/>
            <w:tcBorders/>
            <w:vAlign w:val="center"/>
          </w:tcPr>
          <w:p>
            <w:pPr>
              <w:jc w:val="right"/>
            </w:pPr>
            <w:r>
              <w:rPr>
                <w:rFonts w:ascii="宋体" w:eastAsia="宋体" w:hAnsi="宋体" w:cs="宋体"/>
                <w:b w:val="0"/>
                <w:i w:val="0"/>
                <w:color w:val="000000"/>
                <w:sz w:val="16"/>
              </w:rPr>
              <w:t xml:space="preserve">566.04</w:t>
            </w:r>
          </w:p>
        </w:tc>
        <w:tc>
          <w:tcPr>
            <w:tcW w:w="1120" w:type="dxa"/>
            <w:tcBorders/>
            <w:vAlign w:val="center"/>
          </w:tcPr>
          <w:p>
            <w:pPr>
              <w:jc w:val="right"/>
            </w:pPr>
            <w:r>
              <w:rPr>
                <w:rFonts w:ascii="宋体" w:eastAsia="宋体" w:hAnsi="宋体" w:cs="宋体"/>
                <w:b w:val="0"/>
                <w:i w:val="0"/>
                <w:color w:val="000000"/>
                <w:sz w:val="16"/>
              </w:rPr>
              <w:t xml:space="preserve">77.55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96.83</w:t>
            </w:r>
          </w:p>
        </w:tc>
        <w:tc>
          <w:tcPr>
            <w:tcW w:w="1120" w:type="dxa"/>
            <w:tcBorders/>
            <w:vAlign w:val="center"/>
          </w:tcPr>
          <w:p>
            <w:pPr>
              <w:jc w:val="right"/>
            </w:pPr>
            <w:r>
              <w:rPr>
                <w:rFonts w:ascii="宋体" w:eastAsia="宋体" w:hAnsi="宋体" w:cs="宋体"/>
                <w:b w:val="0"/>
                <w:i w:val="0"/>
                <w:color w:val="000000"/>
                <w:sz w:val="16"/>
              </w:rPr>
              <w:t xml:space="preserve">96.83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10.95</w:t>
            </w:r>
          </w:p>
        </w:tc>
        <w:tc>
          <w:tcPr>
            <w:tcW w:w="1120" w:type="dxa"/>
            <w:tcBorders/>
            <w:vAlign w:val="center"/>
          </w:tcPr>
          <w:p>
            <w:pPr>
              <w:jc w:val="right"/>
            </w:pPr>
            <w:r>
              <w:rPr>
                <w:rFonts w:ascii="宋体" w:eastAsia="宋体" w:hAnsi="宋体" w:cs="宋体"/>
                <w:b w:val="0"/>
                <w:i w:val="0"/>
                <w:color w:val="000000"/>
                <w:sz w:val="16"/>
              </w:rPr>
              <w:t xml:space="preserve">10.95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66.34</w:t>
            </w:r>
          </w:p>
        </w:tc>
        <w:tc>
          <w:tcPr>
            <w:tcW w:w="1120" w:type="dxa"/>
            <w:tcBorders/>
            <w:vAlign w:val="center"/>
          </w:tcPr>
          <w:p>
            <w:pPr>
              <w:jc w:val="right"/>
            </w:pPr>
            <w:r>
              <w:rPr>
                <w:rFonts w:ascii="宋体" w:eastAsia="宋体" w:hAnsi="宋体" w:cs="宋体"/>
                <w:b w:val="0"/>
                <w:i w:val="0"/>
                <w:color w:val="000000"/>
                <w:sz w:val="16"/>
              </w:rPr>
              <w:t xml:space="preserve">66.34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19.54</w:t>
            </w:r>
          </w:p>
        </w:tc>
        <w:tc>
          <w:tcPr>
            <w:tcW w:w="1120" w:type="dxa"/>
            <w:tcBorders/>
            <w:vAlign w:val="center"/>
          </w:tcPr>
          <w:p>
            <w:pPr>
              <w:jc w:val="right"/>
            </w:pPr>
            <w:r>
              <w:rPr>
                <w:rFonts w:ascii="宋体" w:eastAsia="宋体" w:hAnsi="宋体" w:cs="宋体"/>
                <w:b w:val="0"/>
                <w:i w:val="0"/>
                <w:color w:val="000000"/>
                <w:sz w:val="16"/>
              </w:rPr>
              <w:t xml:space="preserve">19.54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就业补助</w:t>
            </w:r>
          </w:p>
        </w:tc>
        <w:tc>
          <w:tcPr>
            <w:tcW w:w="1120" w:type="dxa"/>
            <w:tcBorders/>
            <w:vAlign w:val="center"/>
          </w:tcPr>
          <w:p>
            <w:pPr>
              <w:jc w:val="right"/>
            </w:pPr>
            <w:r>
              <w:rPr>
                <w:rFonts w:ascii="宋体" w:eastAsia="宋体" w:hAnsi="宋体" w:cs="宋体"/>
                <w:b w:val="0"/>
                <w:i w:val="0"/>
                <w:color w:val="000000"/>
                <w:sz w:val="16"/>
              </w:rPr>
              <w:t xml:space="preserve">3,859.20</w:t>
            </w:r>
          </w:p>
        </w:tc>
        <w:tc>
          <w:tcPr>
            <w:tcW w:w="1120" w:type="dxa"/>
            <w:tcBorders/>
            <w:vAlign w:val="center"/>
          </w:tcPr>
          <w:p>
            <w:pPr>
              <w:jc w:val="right"/>
            </w:pPr>
            <w:r>
              <w:rPr>
                <w:rFonts w:ascii="宋体" w:eastAsia="宋体" w:hAnsi="宋体" w:cs="宋体"/>
                <w:b w:val="0"/>
                <w:i w:val="0"/>
                <w:color w:val="000000"/>
                <w:sz w:val="16"/>
              </w:rPr>
              <w:t xml:space="preserve">3,857.67</w:t>
            </w:r>
          </w:p>
        </w:tc>
        <w:tc>
          <w:tcPr>
            <w:tcW w:w="1120" w:type="dxa"/>
            <w:tcBorders/>
            <w:vAlign w:val="center"/>
          </w:tcPr>
          <w:p>
            <w:pPr>
              <w:jc w:val="right"/>
            </w:pPr>
            <w:r>
              <w:rPr>
                <w:rFonts w:ascii="宋体" w:eastAsia="宋体" w:hAnsi="宋体" w:cs="宋体"/>
                <w:b w:val="0"/>
                <w:i w:val="0"/>
                <w:color w:val="000000"/>
                <w:sz w:val="16"/>
              </w:rPr>
              <w:t xml:space="preserve">1.53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就业创业服务补贴</w:t>
            </w:r>
          </w:p>
        </w:tc>
        <w:tc>
          <w:tcPr>
            <w:tcW w:w="1120" w:type="dxa"/>
            <w:tcBorders/>
            <w:vAlign w:val="center"/>
          </w:tcPr>
          <w:p>
            <w:pPr>
              <w:jc w:val="right"/>
            </w:pPr>
            <w:r>
              <w:rPr>
                <w:rFonts w:ascii="宋体" w:eastAsia="宋体" w:hAnsi="宋体" w:cs="宋体"/>
                <w:b w:val="0"/>
                <w:i w:val="0"/>
                <w:color w:val="000000"/>
                <w:sz w:val="16"/>
              </w:rPr>
              <w:t xml:space="preserve">1.53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社会保险补贴</w:t>
            </w:r>
          </w:p>
        </w:tc>
        <w:tc>
          <w:tcPr>
            <w:tcW w:w="1120" w:type="dxa"/>
            <w:tcBorders/>
            <w:vAlign w:val="center"/>
          </w:tcPr>
          <w:p>
            <w:pPr>
              <w:jc w:val="right"/>
            </w:pPr>
            <w:r>
              <w:rPr>
                <w:rFonts w:ascii="宋体" w:eastAsia="宋体" w:hAnsi="宋体" w:cs="宋体"/>
                <w:b w:val="0"/>
                <w:i w:val="0"/>
                <w:color w:val="000000"/>
                <w:sz w:val="16"/>
              </w:rPr>
              <w:t xml:space="preserve">32.81</w:t>
            </w:r>
          </w:p>
        </w:tc>
        <w:tc>
          <w:tcPr>
            <w:tcW w:w="1120" w:type="dxa"/>
            <w:tcBorders/>
            <w:vAlign w:val="center"/>
          </w:tcPr>
          <w:p>
            <w:pPr>
              <w:jc w:val="right"/>
            </w:pPr>
            <w:r>
              <w:rPr>
                <w:rFonts w:ascii="宋体" w:eastAsia="宋体" w:hAnsi="宋体" w:cs="宋体"/>
                <w:b w:val="0"/>
                <w:i w:val="0"/>
                <w:color w:val="000000"/>
                <w:sz w:val="16"/>
              </w:rPr>
              <w:t xml:space="preserve">32.81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公益性岗位补贴</w:t>
            </w:r>
          </w:p>
        </w:tc>
        <w:tc>
          <w:tcPr>
            <w:tcW w:w="1120" w:type="dxa"/>
            <w:tcBorders/>
            <w:vAlign w:val="center"/>
          </w:tcPr>
          <w:p>
            <w:pPr>
              <w:jc w:val="right"/>
            </w:pPr>
            <w:r>
              <w:rPr>
                <w:rFonts w:ascii="宋体" w:eastAsia="宋体" w:hAnsi="宋体" w:cs="宋体"/>
                <w:b w:val="0"/>
                <w:i w:val="0"/>
                <w:color w:val="000000"/>
                <w:sz w:val="16"/>
              </w:rPr>
              <w:t xml:space="preserve">3,824.86</w:t>
            </w:r>
          </w:p>
        </w:tc>
        <w:tc>
          <w:tcPr>
            <w:tcW w:w="1120" w:type="dxa"/>
            <w:tcBorders/>
            <w:vAlign w:val="center"/>
          </w:tcPr>
          <w:p>
            <w:pPr>
              <w:jc w:val="right"/>
            </w:pPr>
            <w:r>
              <w:rPr>
                <w:rFonts w:ascii="宋体" w:eastAsia="宋体" w:hAnsi="宋体" w:cs="宋体"/>
                <w:b w:val="0"/>
                <w:i w:val="0"/>
                <w:color w:val="000000"/>
                <w:sz w:val="16"/>
              </w:rPr>
              <w:t xml:space="preserve">3,824.86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10.43</w:t>
            </w:r>
          </w:p>
        </w:tc>
        <w:tc>
          <w:tcPr>
            <w:tcW w:w="1120" w:type="dxa"/>
            <w:tcBorders/>
            <w:vAlign w:val="center"/>
          </w:tcPr>
          <w:p>
            <w:pPr>
              <w:jc w:val="right"/>
            </w:pPr>
            <w:r>
              <w:rPr>
                <w:rFonts w:ascii="宋体" w:eastAsia="宋体" w:hAnsi="宋体" w:cs="宋体"/>
                <w:b w:val="0"/>
                <w:i w:val="0"/>
                <w:color w:val="000000"/>
                <w:sz w:val="16"/>
              </w:rPr>
              <w:t xml:space="preserve">10.43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7.28</w:t>
            </w:r>
          </w:p>
        </w:tc>
        <w:tc>
          <w:tcPr>
            <w:tcW w:w="1120" w:type="dxa"/>
            <w:tcBorders/>
            <w:vAlign w:val="center"/>
          </w:tcPr>
          <w:p>
            <w:pPr>
              <w:jc w:val="right"/>
            </w:pPr>
            <w:r>
              <w:rPr>
                <w:rFonts w:ascii="宋体" w:eastAsia="宋体" w:hAnsi="宋体" w:cs="宋体"/>
                <w:b w:val="0"/>
                <w:i w:val="0"/>
                <w:color w:val="000000"/>
                <w:sz w:val="16"/>
              </w:rPr>
              <w:t xml:space="preserve">7.28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2.90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2.90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86.49</w:t>
            </w:r>
          </w:p>
        </w:tc>
        <w:tc>
          <w:tcPr>
            <w:tcW w:w="1120" w:type="dxa"/>
            <w:tcBorders/>
            <w:vAlign w:val="center"/>
          </w:tcPr>
          <w:p>
            <w:pPr>
              <w:jc w:val="right"/>
            </w:pPr>
            <w:r>
              <w:rPr>
                <w:rFonts w:ascii="宋体" w:eastAsia="宋体" w:hAnsi="宋体" w:cs="宋体"/>
                <w:b w:val="0"/>
                <w:i w:val="0"/>
                <w:color w:val="000000"/>
                <w:sz w:val="16"/>
              </w:rPr>
              <w:t xml:space="preserve">33.66</w:t>
            </w:r>
          </w:p>
        </w:tc>
        <w:tc>
          <w:tcPr>
            <w:tcW w:w="1120" w:type="dxa"/>
            <w:tcBorders/>
            <w:vAlign w:val="center"/>
          </w:tcPr>
          <w:p>
            <w:pPr>
              <w:jc w:val="right"/>
            </w:pPr>
            <w:r>
              <w:rPr>
                <w:rFonts w:ascii="宋体" w:eastAsia="宋体" w:hAnsi="宋体" w:cs="宋体"/>
                <w:b w:val="0"/>
                <w:i w:val="0"/>
                <w:color w:val="000000"/>
                <w:sz w:val="16"/>
              </w:rPr>
              <w:t xml:space="preserve">52.83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86.49</w:t>
            </w:r>
          </w:p>
        </w:tc>
        <w:tc>
          <w:tcPr>
            <w:tcW w:w="1120" w:type="dxa"/>
            <w:tcBorders/>
            <w:vAlign w:val="center"/>
          </w:tcPr>
          <w:p>
            <w:pPr>
              <w:jc w:val="right"/>
            </w:pPr>
            <w:r>
              <w:rPr>
                <w:rFonts w:ascii="宋体" w:eastAsia="宋体" w:hAnsi="宋体" w:cs="宋体"/>
                <w:b w:val="0"/>
                <w:i w:val="0"/>
                <w:color w:val="000000"/>
                <w:sz w:val="16"/>
              </w:rPr>
              <w:t xml:space="preserve">33.66</w:t>
            </w:r>
          </w:p>
        </w:tc>
        <w:tc>
          <w:tcPr>
            <w:tcW w:w="1120" w:type="dxa"/>
            <w:tcBorders/>
            <w:vAlign w:val="center"/>
          </w:tcPr>
          <w:p>
            <w:pPr>
              <w:jc w:val="right"/>
            </w:pPr>
            <w:r>
              <w:rPr>
                <w:rFonts w:ascii="宋体" w:eastAsia="宋体" w:hAnsi="宋体" w:cs="宋体"/>
                <w:b w:val="0"/>
                <w:i w:val="0"/>
                <w:color w:val="000000"/>
                <w:sz w:val="16"/>
              </w:rPr>
              <w:t xml:space="preserve">52.83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26.01</w:t>
            </w:r>
          </w:p>
        </w:tc>
        <w:tc>
          <w:tcPr>
            <w:tcW w:w="1120" w:type="dxa"/>
            <w:tcBorders/>
            <w:vAlign w:val="center"/>
          </w:tcPr>
          <w:p>
            <w:pPr>
              <w:jc w:val="right"/>
            </w:pPr>
            <w:r>
              <w:rPr>
                <w:rFonts w:ascii="宋体" w:eastAsia="宋体" w:hAnsi="宋体" w:cs="宋体"/>
                <w:b w:val="0"/>
                <w:i w:val="0"/>
                <w:color w:val="000000"/>
                <w:sz w:val="16"/>
              </w:rPr>
              <w:t xml:space="preserve">26.01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7.16</w:t>
            </w:r>
          </w:p>
        </w:tc>
        <w:tc>
          <w:tcPr>
            <w:tcW w:w="1120" w:type="dxa"/>
            <w:tcBorders/>
            <w:vAlign w:val="center"/>
          </w:tcPr>
          <w:p>
            <w:pPr>
              <w:jc w:val="right"/>
            </w:pPr>
            <w:r>
              <w:rPr>
                <w:rFonts w:ascii="宋体" w:eastAsia="宋体" w:hAnsi="宋体" w:cs="宋体"/>
                <w:b w:val="0"/>
                <w:i w:val="0"/>
                <w:color w:val="000000"/>
                <w:sz w:val="16"/>
              </w:rPr>
              <w:t xml:space="preserve">7.16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53.32</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jc w:val="right"/>
            </w:pPr>
            <w:r>
              <w:rPr>
                <w:rFonts w:ascii="宋体" w:eastAsia="宋体" w:hAnsi="宋体" w:cs="宋体"/>
                <w:b w:val="0"/>
                <w:i w:val="0"/>
                <w:color w:val="000000"/>
                <w:sz w:val="16"/>
              </w:rPr>
              <w:t xml:space="preserve">52.83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52.34</w:t>
            </w:r>
          </w:p>
        </w:tc>
        <w:tc>
          <w:tcPr>
            <w:tcW w:w="1120" w:type="dxa"/>
            <w:tcBorders/>
            <w:vAlign w:val="center"/>
          </w:tcPr>
          <w:p>
            <w:pPr>
              <w:jc w:val="right"/>
            </w:pPr>
            <w:r>
              <w:rPr>
                <w:rFonts w:ascii="宋体" w:eastAsia="宋体" w:hAnsi="宋体" w:cs="宋体"/>
                <w:b w:val="0"/>
                <w:i w:val="0"/>
                <w:color w:val="000000"/>
                <w:sz w:val="16"/>
              </w:rPr>
              <w:t xml:space="preserve">52.34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52.34</w:t>
            </w:r>
          </w:p>
        </w:tc>
        <w:tc>
          <w:tcPr>
            <w:tcW w:w="1120" w:type="dxa"/>
            <w:tcBorders/>
            <w:vAlign w:val="center"/>
          </w:tcPr>
          <w:p>
            <w:pPr>
              <w:jc w:val="right"/>
            </w:pPr>
            <w:r>
              <w:rPr>
                <w:rFonts w:ascii="宋体" w:eastAsia="宋体" w:hAnsi="宋体" w:cs="宋体"/>
                <w:b w:val="0"/>
                <w:i w:val="0"/>
                <w:color w:val="000000"/>
                <w:sz w:val="16"/>
              </w:rPr>
              <w:t xml:space="preserve">52.34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52.34</w:t>
            </w:r>
          </w:p>
        </w:tc>
        <w:tc>
          <w:tcPr>
            <w:tcW w:w="1120" w:type="dxa"/>
            <w:tcBorders/>
            <w:vAlign w:val="center"/>
          </w:tcPr>
          <w:p>
            <w:pPr>
              <w:jc w:val="right"/>
            </w:pPr>
            <w:r>
              <w:rPr>
                <w:rFonts w:ascii="宋体" w:eastAsia="宋体" w:hAnsi="宋体" w:cs="宋体"/>
                <w:b w:val="0"/>
                <w:i w:val="0"/>
                <w:color w:val="000000"/>
                <w:sz w:val="16"/>
              </w:rPr>
              <w:t xml:space="preserve">52.34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4,751.76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4,612.93</w:t>
            </w:r>
          </w:p>
        </w:tc>
        <w:tc>
          <w:tcPr>
            <w:tcW w:w="1100" w:type="dxa"/>
            <w:tcBorders/>
            <w:vAlign w:val="center"/>
          </w:tcPr>
          <w:p>
            <w:pPr>
              <w:jc w:val="right"/>
            </w:pPr>
            <w:r>
              <w:rPr>
                <w:rFonts w:ascii="宋体" w:eastAsia="宋体" w:hAnsi="宋体" w:cs="宋体"/>
                <w:b w:val="0"/>
                <w:i w:val="0"/>
                <w:color w:val="000000"/>
                <w:sz w:val="14"/>
              </w:rPr>
              <w:t xml:space="preserve">4,612.93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86.49</w:t>
            </w:r>
          </w:p>
        </w:tc>
        <w:tc>
          <w:tcPr>
            <w:tcW w:w="1100" w:type="dxa"/>
            <w:tcBorders/>
            <w:vAlign w:val="center"/>
          </w:tcPr>
          <w:p>
            <w:pPr>
              <w:jc w:val="right"/>
            </w:pPr>
            <w:r>
              <w:rPr>
                <w:rFonts w:ascii="宋体" w:eastAsia="宋体" w:hAnsi="宋体" w:cs="宋体"/>
                <w:b w:val="0"/>
                <w:i w:val="0"/>
                <w:color w:val="000000"/>
                <w:sz w:val="14"/>
              </w:rPr>
              <w:t xml:space="preserve">86.49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52.34</w:t>
            </w:r>
          </w:p>
        </w:tc>
        <w:tc>
          <w:tcPr>
            <w:tcW w:w="1100" w:type="dxa"/>
            <w:tcBorders/>
            <w:vAlign w:val="center"/>
          </w:tcPr>
          <w:p>
            <w:pPr>
              <w:jc w:val="right"/>
            </w:pPr>
            <w:r>
              <w:rPr>
                <w:rFonts w:ascii="宋体" w:eastAsia="宋体" w:hAnsi="宋体" w:cs="宋体"/>
                <w:b w:val="0"/>
                <w:i w:val="0"/>
                <w:color w:val="000000"/>
                <w:sz w:val="14"/>
              </w:rPr>
              <w:t xml:space="preserve">52.34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4,751.76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4,751.76</w:t>
            </w:r>
          </w:p>
        </w:tc>
        <w:tc>
          <w:tcPr>
            <w:tcW w:w="1100" w:type="dxa"/>
            <w:tcBorders/>
            <w:vAlign w:val="center"/>
          </w:tcPr>
          <w:p>
            <w:pPr>
              <w:jc w:val="right"/>
            </w:pPr>
            <w:r>
              <w:rPr>
                <w:rFonts w:ascii="宋体" w:eastAsia="宋体" w:hAnsi="宋体" w:cs="宋体"/>
                <w:b w:val="0"/>
                <w:i w:val="0"/>
                <w:color w:val="000000"/>
                <w:sz w:val="14"/>
              </w:rPr>
              <w:t xml:space="preserve">4,751.76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4,751.76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4,751.76</w:t>
            </w:r>
          </w:p>
        </w:tc>
        <w:tc>
          <w:tcPr>
            <w:tcW w:w="1100" w:type="dxa"/>
            <w:tcBorders/>
            <w:vAlign w:val="center"/>
          </w:tcPr>
          <w:p>
            <w:pPr>
              <w:jc w:val="right"/>
            </w:pPr>
            <w:r>
              <w:rPr>
                <w:rFonts w:ascii="宋体" w:eastAsia="宋体" w:hAnsi="宋体" w:cs="宋体"/>
                <w:b w:val="0"/>
                <w:i w:val="0"/>
                <w:color w:val="000000"/>
                <w:sz w:val="14"/>
              </w:rPr>
              <w:t xml:space="preserve">4,751.76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4,751.76</w:t>
            </w:r>
          </w:p>
        </w:tc>
        <w:tc>
          <w:tcPr>
            <w:tcW w:w="1980" w:type="dxa"/>
            <w:tcBorders/>
            <w:vAlign w:val="center"/>
          </w:tcPr>
          <w:p>
            <w:pPr>
              <w:jc w:val="right"/>
            </w:pPr>
            <w:r>
              <w:rPr>
                <w:rFonts w:ascii="宋体" w:eastAsia="宋体" w:hAnsi="宋体" w:cs="宋体"/>
                <w:b/>
                <w:i w:val="0"/>
                <w:color w:val="000000"/>
                <w:sz w:val="20"/>
              </w:rPr>
              <w:t xml:space="preserve">4,616.97</w:t>
            </w:r>
          </w:p>
        </w:tc>
        <w:tc>
          <w:tcPr>
            <w:tcW w:w="1952" w:type="dxa"/>
            <w:tcBorders/>
            <w:vAlign w:val="center"/>
          </w:tcPr>
          <w:p>
            <w:pPr>
              <w:jc w:val="right"/>
            </w:pPr>
            <w:r>
              <w:rPr>
                <w:rFonts w:ascii="宋体" w:eastAsia="宋体" w:hAnsi="宋体" w:cs="宋体"/>
                <w:b/>
                <w:i w:val="0"/>
                <w:color w:val="000000"/>
                <w:sz w:val="20"/>
              </w:rPr>
              <w:t xml:space="preserve">134.80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4,612.94</w:t>
            </w:r>
          </w:p>
        </w:tc>
        <w:tc>
          <w:tcPr>
            <w:tcW w:w="1980" w:type="dxa"/>
            <w:tcBorders/>
            <w:vAlign w:val="center"/>
          </w:tcPr>
          <w:p>
            <w:pPr>
              <w:jc w:val="right"/>
            </w:pPr>
            <w:r>
              <w:rPr>
                <w:rFonts w:ascii="宋体" w:eastAsia="宋体" w:hAnsi="宋体" w:cs="宋体"/>
                <w:b w:val="0"/>
                <w:i w:val="0"/>
                <w:color w:val="000000"/>
                <w:sz w:val="20"/>
              </w:rPr>
              <w:t xml:space="preserve">4,530.97</w:t>
            </w:r>
          </w:p>
        </w:tc>
        <w:tc>
          <w:tcPr>
            <w:tcW w:w="1952" w:type="dxa"/>
            <w:tcBorders/>
            <w:vAlign w:val="center"/>
          </w:tcPr>
          <w:p>
            <w:pPr>
              <w:jc w:val="right"/>
            </w:pPr>
            <w:r>
              <w:rPr>
                <w:rFonts w:ascii="宋体" w:eastAsia="宋体" w:hAnsi="宋体" w:cs="宋体"/>
                <w:b w:val="0"/>
                <w:i w:val="0"/>
                <w:color w:val="000000"/>
                <w:sz w:val="20"/>
              </w:rPr>
              <w:t xml:space="preserve">81.98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643.58</w:t>
            </w:r>
          </w:p>
        </w:tc>
        <w:tc>
          <w:tcPr>
            <w:tcW w:w="1980" w:type="dxa"/>
            <w:tcBorders/>
            <w:vAlign w:val="center"/>
          </w:tcPr>
          <w:p>
            <w:pPr>
              <w:jc w:val="right"/>
            </w:pPr>
            <w:r>
              <w:rPr>
                <w:rFonts w:ascii="宋体" w:eastAsia="宋体" w:hAnsi="宋体" w:cs="宋体"/>
                <w:b w:val="0"/>
                <w:i w:val="0"/>
                <w:color w:val="000000"/>
                <w:sz w:val="20"/>
              </w:rPr>
              <w:t xml:space="preserve">566.04</w:t>
            </w:r>
          </w:p>
        </w:tc>
        <w:tc>
          <w:tcPr>
            <w:tcW w:w="1952" w:type="dxa"/>
            <w:tcBorders/>
            <w:vAlign w:val="center"/>
          </w:tcPr>
          <w:p>
            <w:pPr>
              <w:jc w:val="right"/>
            </w:pPr>
            <w:r>
              <w:rPr>
                <w:rFonts w:ascii="宋体" w:eastAsia="宋体" w:hAnsi="宋体" w:cs="宋体"/>
                <w:b w:val="0"/>
                <w:i w:val="0"/>
                <w:color w:val="000000"/>
                <w:sz w:val="20"/>
              </w:rPr>
              <w:t xml:space="preserve">77.55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其他人力资源和社会保障管理事务支出</w:t>
            </w:r>
          </w:p>
        </w:tc>
        <w:tc>
          <w:tcPr>
            <w:tcW w:w="1980" w:type="dxa"/>
            <w:tcBorders/>
            <w:vAlign w:val="center"/>
          </w:tcPr>
          <w:p>
            <w:pPr>
              <w:jc w:val="right"/>
            </w:pPr>
            <w:r>
              <w:rPr>
                <w:rFonts w:ascii="宋体" w:eastAsia="宋体" w:hAnsi="宋体" w:cs="宋体"/>
                <w:b w:val="0"/>
                <w:i w:val="0"/>
                <w:color w:val="000000"/>
                <w:sz w:val="20"/>
              </w:rPr>
              <w:t xml:space="preserve">643.58</w:t>
            </w:r>
          </w:p>
        </w:tc>
        <w:tc>
          <w:tcPr>
            <w:tcW w:w="1980" w:type="dxa"/>
            <w:tcBorders/>
            <w:vAlign w:val="center"/>
          </w:tcPr>
          <w:p>
            <w:pPr>
              <w:jc w:val="right"/>
            </w:pPr>
            <w:r>
              <w:rPr>
                <w:rFonts w:ascii="宋体" w:eastAsia="宋体" w:hAnsi="宋体" w:cs="宋体"/>
                <w:b w:val="0"/>
                <w:i w:val="0"/>
                <w:color w:val="000000"/>
                <w:sz w:val="20"/>
              </w:rPr>
              <w:t xml:space="preserve">566.04</w:t>
            </w:r>
          </w:p>
        </w:tc>
        <w:tc>
          <w:tcPr>
            <w:tcW w:w="1952" w:type="dxa"/>
            <w:tcBorders/>
            <w:vAlign w:val="center"/>
          </w:tcPr>
          <w:p>
            <w:pPr>
              <w:jc w:val="right"/>
            </w:pPr>
            <w:r>
              <w:rPr>
                <w:rFonts w:ascii="宋体" w:eastAsia="宋体" w:hAnsi="宋体" w:cs="宋体"/>
                <w:b w:val="0"/>
                <w:i w:val="0"/>
                <w:color w:val="000000"/>
                <w:sz w:val="20"/>
              </w:rPr>
              <w:t xml:space="preserve">77.55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96.83</w:t>
            </w:r>
          </w:p>
        </w:tc>
        <w:tc>
          <w:tcPr>
            <w:tcW w:w="1980" w:type="dxa"/>
            <w:tcBorders/>
            <w:vAlign w:val="center"/>
          </w:tcPr>
          <w:p>
            <w:pPr>
              <w:jc w:val="right"/>
            </w:pPr>
            <w:r>
              <w:rPr>
                <w:rFonts w:ascii="宋体" w:eastAsia="宋体" w:hAnsi="宋体" w:cs="宋体"/>
                <w:b w:val="0"/>
                <w:i w:val="0"/>
                <w:color w:val="000000"/>
                <w:sz w:val="20"/>
              </w:rPr>
              <w:t xml:space="preserve">96.83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10.95</w:t>
            </w:r>
          </w:p>
        </w:tc>
        <w:tc>
          <w:tcPr>
            <w:tcW w:w="1980" w:type="dxa"/>
            <w:tcBorders/>
            <w:vAlign w:val="center"/>
          </w:tcPr>
          <w:p>
            <w:pPr>
              <w:jc w:val="right"/>
            </w:pPr>
            <w:r>
              <w:rPr>
                <w:rFonts w:ascii="宋体" w:eastAsia="宋体" w:hAnsi="宋体" w:cs="宋体"/>
                <w:b w:val="0"/>
                <w:i w:val="0"/>
                <w:color w:val="000000"/>
                <w:sz w:val="20"/>
              </w:rPr>
              <w:t xml:space="preserve">10.95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66.34</w:t>
            </w:r>
          </w:p>
        </w:tc>
        <w:tc>
          <w:tcPr>
            <w:tcW w:w="1980" w:type="dxa"/>
            <w:tcBorders/>
            <w:vAlign w:val="center"/>
          </w:tcPr>
          <w:p>
            <w:pPr>
              <w:jc w:val="right"/>
            </w:pPr>
            <w:r>
              <w:rPr>
                <w:rFonts w:ascii="宋体" w:eastAsia="宋体" w:hAnsi="宋体" w:cs="宋体"/>
                <w:b w:val="0"/>
                <w:i w:val="0"/>
                <w:color w:val="000000"/>
                <w:sz w:val="20"/>
              </w:rPr>
              <w:t xml:space="preserve">66.34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19.54</w:t>
            </w:r>
          </w:p>
        </w:tc>
        <w:tc>
          <w:tcPr>
            <w:tcW w:w="1980" w:type="dxa"/>
            <w:tcBorders/>
            <w:vAlign w:val="center"/>
          </w:tcPr>
          <w:p>
            <w:pPr>
              <w:jc w:val="right"/>
            </w:pPr>
            <w:r>
              <w:rPr>
                <w:rFonts w:ascii="宋体" w:eastAsia="宋体" w:hAnsi="宋体" w:cs="宋体"/>
                <w:b w:val="0"/>
                <w:i w:val="0"/>
                <w:color w:val="000000"/>
                <w:sz w:val="20"/>
              </w:rPr>
              <w:t xml:space="preserve">19.54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就业补助</w:t>
            </w:r>
          </w:p>
        </w:tc>
        <w:tc>
          <w:tcPr>
            <w:tcW w:w="1980" w:type="dxa"/>
            <w:tcBorders/>
            <w:vAlign w:val="center"/>
          </w:tcPr>
          <w:p>
            <w:pPr>
              <w:jc w:val="right"/>
            </w:pPr>
            <w:r>
              <w:rPr>
                <w:rFonts w:ascii="宋体" w:eastAsia="宋体" w:hAnsi="宋体" w:cs="宋体"/>
                <w:b w:val="0"/>
                <w:i w:val="0"/>
                <w:color w:val="000000"/>
                <w:sz w:val="20"/>
              </w:rPr>
              <w:t xml:space="preserve">3,859.20</w:t>
            </w:r>
          </w:p>
        </w:tc>
        <w:tc>
          <w:tcPr>
            <w:tcW w:w="1980" w:type="dxa"/>
            <w:tcBorders/>
            <w:vAlign w:val="center"/>
          </w:tcPr>
          <w:p>
            <w:pPr>
              <w:jc w:val="right"/>
            </w:pPr>
            <w:r>
              <w:rPr>
                <w:rFonts w:ascii="宋体" w:eastAsia="宋体" w:hAnsi="宋体" w:cs="宋体"/>
                <w:b w:val="0"/>
                <w:i w:val="0"/>
                <w:color w:val="000000"/>
                <w:sz w:val="20"/>
              </w:rPr>
              <w:t xml:space="preserve">3,857.67</w:t>
            </w:r>
          </w:p>
        </w:tc>
        <w:tc>
          <w:tcPr>
            <w:tcW w:w="1952" w:type="dxa"/>
            <w:tcBorders/>
            <w:vAlign w:val="center"/>
          </w:tcPr>
          <w:p>
            <w:pPr>
              <w:jc w:val="right"/>
            </w:pPr>
            <w:r>
              <w:rPr>
                <w:rFonts w:ascii="宋体" w:eastAsia="宋体" w:hAnsi="宋体" w:cs="宋体"/>
                <w:b w:val="0"/>
                <w:i w:val="0"/>
                <w:color w:val="000000"/>
                <w:sz w:val="20"/>
              </w:rPr>
              <w:t xml:space="preserve">1.53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就业创业服务补贴</w:t>
            </w:r>
          </w:p>
        </w:tc>
        <w:tc>
          <w:tcPr>
            <w:tcW w:w="1980" w:type="dxa"/>
            <w:tcBorders/>
            <w:vAlign w:val="center"/>
          </w:tcPr>
          <w:p>
            <w:pPr>
              <w:jc w:val="right"/>
            </w:pPr>
            <w:r>
              <w:rPr>
                <w:rFonts w:ascii="宋体" w:eastAsia="宋体" w:hAnsi="宋体" w:cs="宋体"/>
                <w:b w:val="0"/>
                <w:i w:val="0"/>
                <w:color w:val="000000"/>
                <w:sz w:val="20"/>
              </w:rPr>
              <w:t xml:space="preserve">1.53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社会保险补贴</w:t>
            </w:r>
          </w:p>
        </w:tc>
        <w:tc>
          <w:tcPr>
            <w:tcW w:w="1980" w:type="dxa"/>
            <w:tcBorders/>
            <w:vAlign w:val="center"/>
          </w:tcPr>
          <w:p>
            <w:pPr>
              <w:jc w:val="right"/>
            </w:pPr>
            <w:r>
              <w:rPr>
                <w:rFonts w:ascii="宋体" w:eastAsia="宋体" w:hAnsi="宋体" w:cs="宋体"/>
                <w:b w:val="0"/>
                <w:i w:val="0"/>
                <w:color w:val="000000"/>
                <w:sz w:val="20"/>
              </w:rPr>
              <w:t xml:space="preserve">32.81</w:t>
            </w:r>
          </w:p>
        </w:tc>
        <w:tc>
          <w:tcPr>
            <w:tcW w:w="1980" w:type="dxa"/>
            <w:tcBorders/>
            <w:vAlign w:val="center"/>
          </w:tcPr>
          <w:p>
            <w:pPr>
              <w:jc w:val="right"/>
            </w:pPr>
            <w:r>
              <w:rPr>
                <w:rFonts w:ascii="宋体" w:eastAsia="宋体" w:hAnsi="宋体" w:cs="宋体"/>
                <w:b w:val="0"/>
                <w:i w:val="0"/>
                <w:color w:val="000000"/>
                <w:sz w:val="20"/>
              </w:rPr>
              <w:t xml:space="preserve">32.81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公益性岗位补贴</w:t>
            </w:r>
          </w:p>
        </w:tc>
        <w:tc>
          <w:tcPr>
            <w:tcW w:w="1980" w:type="dxa"/>
            <w:tcBorders/>
            <w:vAlign w:val="center"/>
          </w:tcPr>
          <w:p>
            <w:pPr>
              <w:jc w:val="right"/>
            </w:pPr>
            <w:r>
              <w:rPr>
                <w:rFonts w:ascii="宋体" w:eastAsia="宋体" w:hAnsi="宋体" w:cs="宋体"/>
                <w:b w:val="0"/>
                <w:i w:val="0"/>
                <w:color w:val="000000"/>
                <w:sz w:val="20"/>
              </w:rPr>
              <w:t xml:space="preserve">3,824.86</w:t>
            </w:r>
          </w:p>
        </w:tc>
        <w:tc>
          <w:tcPr>
            <w:tcW w:w="1980" w:type="dxa"/>
            <w:tcBorders/>
            <w:vAlign w:val="center"/>
          </w:tcPr>
          <w:p>
            <w:pPr>
              <w:jc w:val="right"/>
            </w:pPr>
            <w:r>
              <w:rPr>
                <w:rFonts w:ascii="宋体" w:eastAsia="宋体" w:hAnsi="宋体" w:cs="宋体"/>
                <w:b w:val="0"/>
                <w:i w:val="0"/>
                <w:color w:val="000000"/>
                <w:sz w:val="20"/>
              </w:rPr>
              <w:t xml:space="preserve">3,824.86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10.43</w:t>
            </w:r>
          </w:p>
        </w:tc>
        <w:tc>
          <w:tcPr>
            <w:tcW w:w="1980" w:type="dxa"/>
            <w:tcBorders/>
            <w:vAlign w:val="center"/>
          </w:tcPr>
          <w:p>
            <w:pPr>
              <w:jc w:val="right"/>
            </w:pPr>
            <w:r>
              <w:rPr>
                <w:rFonts w:ascii="宋体" w:eastAsia="宋体" w:hAnsi="宋体" w:cs="宋体"/>
                <w:b w:val="0"/>
                <w:i w:val="0"/>
                <w:color w:val="000000"/>
                <w:sz w:val="20"/>
              </w:rPr>
              <w:t xml:space="preserve">10.43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7.28</w:t>
            </w:r>
          </w:p>
        </w:tc>
        <w:tc>
          <w:tcPr>
            <w:tcW w:w="1980" w:type="dxa"/>
            <w:tcBorders/>
            <w:vAlign w:val="center"/>
          </w:tcPr>
          <w:p>
            <w:pPr>
              <w:jc w:val="right"/>
            </w:pPr>
            <w:r>
              <w:rPr>
                <w:rFonts w:ascii="宋体" w:eastAsia="宋体" w:hAnsi="宋体" w:cs="宋体"/>
                <w:b w:val="0"/>
                <w:i w:val="0"/>
                <w:color w:val="000000"/>
                <w:sz w:val="20"/>
              </w:rPr>
              <w:t xml:space="preserve">7.28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2.90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2.90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86.49</w:t>
            </w:r>
          </w:p>
        </w:tc>
        <w:tc>
          <w:tcPr>
            <w:tcW w:w="1980" w:type="dxa"/>
            <w:tcBorders/>
            <w:vAlign w:val="center"/>
          </w:tcPr>
          <w:p>
            <w:pPr>
              <w:jc w:val="right"/>
            </w:pPr>
            <w:r>
              <w:rPr>
                <w:rFonts w:ascii="宋体" w:eastAsia="宋体" w:hAnsi="宋体" w:cs="宋体"/>
                <w:b w:val="0"/>
                <w:i w:val="0"/>
                <w:color w:val="000000"/>
                <w:sz w:val="20"/>
              </w:rPr>
              <w:t xml:space="preserve">33.66</w:t>
            </w:r>
          </w:p>
        </w:tc>
        <w:tc>
          <w:tcPr>
            <w:tcW w:w="1952" w:type="dxa"/>
            <w:tcBorders/>
            <w:vAlign w:val="center"/>
          </w:tcPr>
          <w:p>
            <w:pPr>
              <w:jc w:val="right"/>
            </w:pPr>
            <w:r>
              <w:rPr>
                <w:rFonts w:ascii="宋体" w:eastAsia="宋体" w:hAnsi="宋体" w:cs="宋体"/>
                <w:b w:val="0"/>
                <w:i w:val="0"/>
                <w:color w:val="000000"/>
                <w:sz w:val="20"/>
              </w:rPr>
              <w:t xml:space="preserve">52.83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86.49</w:t>
            </w:r>
          </w:p>
        </w:tc>
        <w:tc>
          <w:tcPr>
            <w:tcW w:w="1980" w:type="dxa"/>
            <w:tcBorders/>
            <w:vAlign w:val="center"/>
          </w:tcPr>
          <w:p>
            <w:pPr>
              <w:jc w:val="right"/>
            </w:pPr>
            <w:r>
              <w:rPr>
                <w:rFonts w:ascii="宋体" w:eastAsia="宋体" w:hAnsi="宋体" w:cs="宋体"/>
                <w:b w:val="0"/>
                <w:i w:val="0"/>
                <w:color w:val="000000"/>
                <w:sz w:val="20"/>
              </w:rPr>
              <w:t xml:space="preserve">33.66</w:t>
            </w:r>
          </w:p>
        </w:tc>
        <w:tc>
          <w:tcPr>
            <w:tcW w:w="1952" w:type="dxa"/>
            <w:tcBorders/>
            <w:vAlign w:val="center"/>
          </w:tcPr>
          <w:p>
            <w:pPr>
              <w:jc w:val="right"/>
            </w:pPr>
            <w:r>
              <w:rPr>
                <w:rFonts w:ascii="宋体" w:eastAsia="宋体" w:hAnsi="宋体" w:cs="宋体"/>
                <w:b w:val="0"/>
                <w:i w:val="0"/>
                <w:color w:val="000000"/>
                <w:sz w:val="20"/>
              </w:rPr>
              <w:t xml:space="preserve">52.83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26.01</w:t>
            </w:r>
          </w:p>
        </w:tc>
        <w:tc>
          <w:tcPr>
            <w:tcW w:w="1980" w:type="dxa"/>
            <w:tcBorders/>
            <w:vAlign w:val="center"/>
          </w:tcPr>
          <w:p>
            <w:pPr>
              <w:jc w:val="right"/>
            </w:pPr>
            <w:r>
              <w:rPr>
                <w:rFonts w:ascii="宋体" w:eastAsia="宋体" w:hAnsi="宋体" w:cs="宋体"/>
                <w:b w:val="0"/>
                <w:i w:val="0"/>
                <w:color w:val="000000"/>
                <w:sz w:val="20"/>
              </w:rPr>
              <w:t xml:space="preserve">26.01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7.16</w:t>
            </w:r>
          </w:p>
        </w:tc>
        <w:tc>
          <w:tcPr>
            <w:tcW w:w="1980" w:type="dxa"/>
            <w:tcBorders/>
            <w:vAlign w:val="center"/>
          </w:tcPr>
          <w:p>
            <w:pPr>
              <w:jc w:val="right"/>
            </w:pPr>
            <w:r>
              <w:rPr>
                <w:rFonts w:ascii="宋体" w:eastAsia="宋体" w:hAnsi="宋体" w:cs="宋体"/>
                <w:b w:val="0"/>
                <w:i w:val="0"/>
                <w:color w:val="000000"/>
                <w:sz w:val="20"/>
              </w:rPr>
              <w:t xml:space="preserve">7.16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53.32</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52" w:type="dxa"/>
            <w:tcBorders/>
            <w:vAlign w:val="center"/>
          </w:tcPr>
          <w:p>
            <w:pPr>
              <w:jc w:val="right"/>
            </w:pPr>
            <w:r>
              <w:rPr>
                <w:rFonts w:ascii="宋体" w:eastAsia="宋体" w:hAnsi="宋体" w:cs="宋体"/>
                <w:b w:val="0"/>
                <w:i w:val="0"/>
                <w:color w:val="000000"/>
                <w:sz w:val="20"/>
              </w:rPr>
              <w:t xml:space="preserve">52.83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52.34</w:t>
            </w:r>
          </w:p>
        </w:tc>
        <w:tc>
          <w:tcPr>
            <w:tcW w:w="1980" w:type="dxa"/>
            <w:tcBorders/>
            <w:vAlign w:val="center"/>
          </w:tcPr>
          <w:p>
            <w:pPr>
              <w:jc w:val="right"/>
            </w:pPr>
            <w:r>
              <w:rPr>
                <w:rFonts w:ascii="宋体" w:eastAsia="宋体" w:hAnsi="宋体" w:cs="宋体"/>
                <w:b w:val="0"/>
                <w:i w:val="0"/>
                <w:color w:val="000000"/>
                <w:sz w:val="20"/>
              </w:rPr>
              <w:t xml:space="preserve">52.34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52.34</w:t>
            </w:r>
          </w:p>
        </w:tc>
        <w:tc>
          <w:tcPr>
            <w:tcW w:w="1980" w:type="dxa"/>
            <w:tcBorders/>
            <w:vAlign w:val="center"/>
          </w:tcPr>
          <w:p>
            <w:pPr>
              <w:jc w:val="right"/>
            </w:pPr>
            <w:r>
              <w:rPr>
                <w:rFonts w:ascii="宋体" w:eastAsia="宋体" w:hAnsi="宋体" w:cs="宋体"/>
                <w:b w:val="0"/>
                <w:i w:val="0"/>
                <w:color w:val="000000"/>
                <w:sz w:val="20"/>
              </w:rPr>
              <w:t xml:space="preserve">52.34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52.34</w:t>
            </w:r>
          </w:p>
        </w:tc>
        <w:tc>
          <w:tcPr>
            <w:tcW w:w="1980" w:type="dxa"/>
            <w:tcBorders/>
            <w:vAlign w:val="center"/>
          </w:tcPr>
          <w:p>
            <w:pPr>
              <w:jc w:val="right"/>
            </w:pPr>
            <w:r>
              <w:rPr>
                <w:rFonts w:ascii="宋体" w:eastAsia="宋体" w:hAnsi="宋体" w:cs="宋体"/>
                <w:b w:val="0"/>
                <w:i w:val="0"/>
                <w:color w:val="000000"/>
                <w:sz w:val="20"/>
              </w:rPr>
              <w:t xml:space="preserve">52.34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4,514.43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80.42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209.28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11.86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13.37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20.37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191.37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66.34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19.54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1.10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25.63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7.16</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2.94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52.34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3,906.09</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1.61</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22.12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10.95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10.42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10.36</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1.99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0.74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52.25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4,536.55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80.42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1.99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1.99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1.99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单位：辽宁省盘锦市兴隆台区人力资源和社会保障服务中心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337022辽宁省盘锦市兴隆台区人力资源和社会保障服务中心-211103000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3211.59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3211.59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537.53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537.52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3998.27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3998.27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56.14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56.14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按照文件要求完成指标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按要求完成了各项目标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假肢辅具装配数量</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件</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窗口服务效率满意度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创业带动就业</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持续进行</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综合业务费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16.52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76.83%</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已按要求完成，保证单位正常运转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印刷旅游宣传品数量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8.68325581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仲裁经费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仲裁业务次数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仲裁结果执行率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工伤生育医疗费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89.11%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核销医疗费次数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医疗服务系统正常运行率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98.91</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人力资源产业园专项经费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辽宁省盘锦市兴隆台区人力资源和社会保障服务中心-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64.11%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部分资金结转下年，基本完成指标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参加展览次数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故障响应及时率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17.4108</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321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