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53AAA">
      <w:pPr>
        <w:spacing w:line="540" w:lineRule="exact"/>
        <w:jc w:val="center"/>
        <w:rPr>
          <w:rFonts w:hint="eastAsia"/>
          <w:b/>
          <w:sz w:val="44"/>
          <w:szCs w:val="44"/>
          <w:u w:val="single"/>
        </w:rPr>
      </w:pPr>
    </w:p>
    <w:p w14:paraId="5737B793">
      <w:pPr>
        <w:spacing w:line="540" w:lineRule="exact"/>
        <w:jc w:val="center"/>
        <w:rPr>
          <w:rFonts w:hint="eastAsia"/>
          <w:b/>
          <w:sz w:val="44"/>
          <w:szCs w:val="44"/>
          <w:u w:val="single"/>
        </w:rPr>
      </w:pPr>
    </w:p>
    <w:p w14:paraId="0077BAFD">
      <w:pPr>
        <w:spacing w:line="540" w:lineRule="exact"/>
        <w:jc w:val="center"/>
        <w:rPr>
          <w:rFonts w:hint="eastAsia"/>
          <w:b/>
          <w:sz w:val="44"/>
          <w:szCs w:val="44"/>
          <w:u w:val="single"/>
        </w:rPr>
      </w:pPr>
    </w:p>
    <w:p w14:paraId="26AB1B4E">
      <w:pPr>
        <w:spacing w:line="540" w:lineRule="exact"/>
        <w:jc w:val="center"/>
        <w:rPr>
          <w:rFonts w:hint="eastAsia"/>
          <w:b/>
          <w:sz w:val="44"/>
          <w:szCs w:val="44"/>
          <w:u w:val="single"/>
        </w:rPr>
      </w:pPr>
    </w:p>
    <w:p w14:paraId="27F59B34">
      <w:pPr>
        <w:spacing w:line="540" w:lineRule="exact"/>
        <w:jc w:val="center"/>
        <w:rPr>
          <w:rFonts w:hint="eastAsia"/>
          <w:b/>
          <w:sz w:val="44"/>
          <w:szCs w:val="44"/>
          <w:u w:val="single"/>
        </w:rPr>
      </w:pPr>
    </w:p>
    <w:p w14:paraId="1396DFBE">
      <w:pPr>
        <w:spacing w:line="540" w:lineRule="exact"/>
        <w:jc w:val="center"/>
        <w:rPr>
          <w:rFonts w:hint="eastAsia"/>
          <w:b/>
          <w:sz w:val="44"/>
          <w:szCs w:val="44"/>
          <w:u w:val="single"/>
        </w:rPr>
      </w:pPr>
    </w:p>
    <w:p w14:paraId="75705909">
      <w:pPr>
        <w:spacing w:line="540" w:lineRule="exact"/>
        <w:jc w:val="center"/>
        <w:rPr>
          <w:rFonts w:hint="eastAsia"/>
          <w:b/>
          <w:sz w:val="44"/>
          <w:szCs w:val="44"/>
          <w:u w:val="single"/>
        </w:rPr>
      </w:pPr>
    </w:p>
    <w:p w14:paraId="4B12ECA9">
      <w:pPr>
        <w:spacing w:line="540" w:lineRule="exact"/>
        <w:jc w:val="center"/>
        <w:rPr>
          <w:rFonts w:hint="eastAsia"/>
          <w:b/>
          <w:sz w:val="44"/>
          <w:szCs w:val="44"/>
          <w:u w:val="single"/>
        </w:rPr>
      </w:pPr>
    </w:p>
    <w:p w14:paraId="6CB2C48C">
      <w:pPr>
        <w:spacing w:line="540" w:lineRule="exact"/>
        <w:jc w:val="center"/>
        <w:rPr>
          <w:rFonts w:hint="eastAsia"/>
          <w:b/>
          <w:sz w:val="44"/>
          <w:szCs w:val="44"/>
          <w:u w:val="single"/>
        </w:rPr>
      </w:pPr>
    </w:p>
    <w:p w14:paraId="0DECFE99">
      <w:pPr>
        <w:spacing w:line="540" w:lineRule="exact"/>
        <w:jc w:val="center"/>
        <w:rPr>
          <w:rFonts w:hint="eastAsia"/>
          <w:b/>
          <w:sz w:val="44"/>
          <w:szCs w:val="44"/>
          <w:u w:val="single"/>
        </w:rPr>
      </w:pPr>
      <w:bookmarkStart w:id="0" w:name="OLE_LINK1"/>
    </w:p>
    <w:p w14:paraId="0A6B6620">
      <w:pPr>
        <w:spacing w:line="540" w:lineRule="exact"/>
        <w:jc w:val="center"/>
        <w:rPr>
          <w:rFonts w:hint="eastAsia" w:ascii="宋体" w:hAnsi="宋体"/>
          <w:b/>
          <w:sz w:val="52"/>
          <w:szCs w:val="52"/>
        </w:rPr>
      </w:pPr>
      <w:r>
        <w:rPr>
          <w:rFonts w:hint="eastAsia" w:ascii="宋体" w:hAnsi="宋体"/>
          <w:b/>
          <w:sz w:val="52"/>
          <w:szCs w:val="52"/>
        </w:rPr>
        <w:t>盘山县卫生健康监督中心</w:t>
      </w:r>
    </w:p>
    <w:bookmarkEnd w:id="0"/>
    <w:p w14:paraId="1F0B4611">
      <w:pPr>
        <w:spacing w:line="540" w:lineRule="exact"/>
        <w:jc w:val="center"/>
        <w:rPr>
          <w:rFonts w:hint="eastAsia" w:ascii="宋体" w:hAnsi="宋体"/>
          <w:b/>
          <w:sz w:val="52"/>
          <w:szCs w:val="52"/>
        </w:rPr>
      </w:pPr>
      <w:r>
        <w:rPr>
          <w:rFonts w:hint="eastAsia" w:ascii="宋体" w:hAnsi="宋体"/>
          <w:b/>
          <w:sz w:val="52"/>
          <w:szCs w:val="52"/>
        </w:rPr>
        <w:t>2023年度部门决算公开说明</w:t>
      </w:r>
    </w:p>
    <w:p w14:paraId="1FD910F0">
      <w:pPr>
        <w:spacing w:line="540" w:lineRule="exact"/>
        <w:jc w:val="center"/>
        <w:rPr>
          <w:b/>
          <w:sz w:val="44"/>
          <w:szCs w:val="44"/>
          <w:u w:val="single"/>
        </w:rPr>
      </w:pPr>
    </w:p>
    <w:p w14:paraId="03D8A368">
      <w:pPr>
        <w:spacing w:line="540" w:lineRule="exact"/>
        <w:jc w:val="center"/>
        <w:rPr>
          <w:rFonts w:hint="eastAsia"/>
          <w:b/>
          <w:sz w:val="44"/>
          <w:szCs w:val="44"/>
          <w:u w:val="single"/>
        </w:rPr>
      </w:pPr>
    </w:p>
    <w:p w14:paraId="23659A36">
      <w:pPr>
        <w:spacing w:line="540" w:lineRule="exact"/>
        <w:jc w:val="center"/>
        <w:rPr>
          <w:rFonts w:hint="eastAsia"/>
          <w:b/>
          <w:sz w:val="44"/>
          <w:szCs w:val="44"/>
          <w:u w:val="single"/>
        </w:rPr>
      </w:pPr>
    </w:p>
    <w:p w14:paraId="15513BD7">
      <w:pPr>
        <w:spacing w:line="540" w:lineRule="exact"/>
        <w:jc w:val="center"/>
        <w:rPr>
          <w:rFonts w:hint="eastAsia"/>
          <w:b/>
          <w:sz w:val="44"/>
          <w:szCs w:val="44"/>
          <w:u w:val="single"/>
        </w:rPr>
      </w:pPr>
    </w:p>
    <w:p w14:paraId="2C66F9B2">
      <w:pPr>
        <w:spacing w:line="540" w:lineRule="exact"/>
        <w:jc w:val="center"/>
        <w:rPr>
          <w:rFonts w:hint="eastAsia"/>
          <w:b/>
          <w:sz w:val="44"/>
          <w:szCs w:val="44"/>
          <w:u w:val="single"/>
        </w:rPr>
      </w:pPr>
    </w:p>
    <w:p w14:paraId="0BD1F540">
      <w:pPr>
        <w:spacing w:line="540" w:lineRule="exact"/>
        <w:jc w:val="center"/>
        <w:rPr>
          <w:rFonts w:hint="eastAsia"/>
          <w:b/>
          <w:sz w:val="44"/>
          <w:szCs w:val="44"/>
          <w:u w:val="single"/>
        </w:rPr>
      </w:pPr>
    </w:p>
    <w:p w14:paraId="11CB5AC4">
      <w:pPr>
        <w:spacing w:line="540" w:lineRule="exact"/>
        <w:jc w:val="center"/>
        <w:rPr>
          <w:rFonts w:hint="eastAsia"/>
          <w:b/>
          <w:sz w:val="44"/>
          <w:szCs w:val="44"/>
          <w:u w:val="single"/>
        </w:rPr>
      </w:pPr>
    </w:p>
    <w:p w14:paraId="75AF8653">
      <w:pPr>
        <w:spacing w:line="540" w:lineRule="exact"/>
        <w:jc w:val="center"/>
        <w:rPr>
          <w:rFonts w:hint="eastAsia"/>
          <w:b/>
          <w:sz w:val="44"/>
          <w:szCs w:val="44"/>
          <w:u w:val="single"/>
        </w:rPr>
      </w:pPr>
    </w:p>
    <w:p w14:paraId="6A67FA97">
      <w:pPr>
        <w:spacing w:line="540" w:lineRule="exact"/>
        <w:jc w:val="center"/>
        <w:rPr>
          <w:rFonts w:hint="eastAsia"/>
          <w:b/>
          <w:sz w:val="44"/>
          <w:szCs w:val="44"/>
          <w:u w:val="single"/>
        </w:rPr>
      </w:pPr>
    </w:p>
    <w:p w14:paraId="485CD397">
      <w:pPr>
        <w:spacing w:line="540" w:lineRule="exact"/>
        <w:jc w:val="center"/>
        <w:rPr>
          <w:rFonts w:hint="eastAsia"/>
          <w:b/>
          <w:sz w:val="44"/>
          <w:szCs w:val="44"/>
          <w:u w:val="single"/>
        </w:rPr>
      </w:pPr>
    </w:p>
    <w:p w14:paraId="588467C7">
      <w:pPr>
        <w:spacing w:line="540" w:lineRule="exact"/>
        <w:jc w:val="center"/>
        <w:rPr>
          <w:rFonts w:hint="eastAsia"/>
          <w:b/>
          <w:sz w:val="44"/>
          <w:szCs w:val="44"/>
          <w:u w:val="single"/>
        </w:rPr>
      </w:pPr>
    </w:p>
    <w:p w14:paraId="63637FA2">
      <w:pPr>
        <w:spacing w:line="540" w:lineRule="exact"/>
        <w:jc w:val="center"/>
        <w:rPr>
          <w:rFonts w:hint="eastAsia"/>
          <w:b/>
          <w:sz w:val="44"/>
          <w:szCs w:val="44"/>
          <w:u w:val="single"/>
        </w:rPr>
      </w:pPr>
    </w:p>
    <w:p w14:paraId="33DCC74B">
      <w:pPr>
        <w:spacing w:line="540" w:lineRule="exact"/>
        <w:jc w:val="center"/>
        <w:rPr>
          <w:rFonts w:hint="eastAsia"/>
          <w:b/>
          <w:sz w:val="44"/>
          <w:szCs w:val="44"/>
        </w:rPr>
      </w:pPr>
    </w:p>
    <w:p w14:paraId="794CA205">
      <w:pPr>
        <w:spacing w:line="540" w:lineRule="exact"/>
        <w:jc w:val="center"/>
        <w:rPr>
          <w:rFonts w:hint="eastAsia"/>
          <w:b/>
          <w:sz w:val="44"/>
          <w:szCs w:val="44"/>
        </w:rPr>
      </w:pPr>
      <w:r>
        <w:rPr>
          <w:rFonts w:hint="eastAsia"/>
          <w:b/>
          <w:sz w:val="44"/>
          <w:szCs w:val="44"/>
        </w:rPr>
        <w:t>目    录</w:t>
      </w:r>
    </w:p>
    <w:p w14:paraId="2192AEA1">
      <w:pPr>
        <w:spacing w:line="540" w:lineRule="exact"/>
        <w:rPr>
          <w:rFonts w:hint="eastAsia"/>
          <w:b/>
          <w:sz w:val="44"/>
          <w:szCs w:val="44"/>
          <w:u w:val="single"/>
        </w:rPr>
      </w:pPr>
    </w:p>
    <w:p w14:paraId="5655A257">
      <w:pPr>
        <w:spacing w:line="540" w:lineRule="exact"/>
        <w:jc w:val="both"/>
        <w:rPr>
          <w:rFonts w:hint="eastAsia" w:ascii="黑体" w:hAnsi="黑体" w:eastAsia="黑体"/>
          <w:sz w:val="32"/>
          <w:szCs w:val="32"/>
        </w:rPr>
      </w:pPr>
      <w:r>
        <w:rPr>
          <w:rFonts w:hint="eastAsia" w:ascii="黑体" w:hAnsi="黑体" w:eastAsia="黑体"/>
          <w:sz w:val="32"/>
          <w:szCs w:val="32"/>
        </w:rPr>
        <w:t>第一部分    盘山县卫生健康监督中心概况</w:t>
      </w:r>
    </w:p>
    <w:p w14:paraId="0D274AB5">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0C9BA162">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631E9156">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7E431FF5">
      <w:pPr>
        <w:spacing w:line="540" w:lineRule="exact"/>
        <w:rPr>
          <w:rFonts w:hint="eastAsia" w:ascii="黑体" w:hAnsi="黑体" w:eastAsia="黑体"/>
          <w:sz w:val="32"/>
          <w:szCs w:val="32"/>
        </w:rPr>
      </w:pPr>
      <w:r>
        <w:rPr>
          <w:rFonts w:hint="eastAsia" w:ascii="黑体" w:hAnsi="黑体" w:eastAsia="黑体"/>
          <w:sz w:val="32"/>
          <w:szCs w:val="32"/>
        </w:rPr>
        <w:t>第二部分    盘山县卫生健康监督中心2023年度部门决算情况说明</w:t>
      </w:r>
    </w:p>
    <w:p w14:paraId="31ADD297">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7C126D0A">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3B9CD28A">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190C7F43">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16E18A9A">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1880822D">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6BE3041C">
      <w:pPr>
        <w:spacing w:line="540" w:lineRule="exact"/>
        <w:rPr>
          <w:rFonts w:hint="eastAsia" w:ascii="黑体" w:hAnsi="黑体" w:eastAsia="黑体"/>
          <w:sz w:val="32"/>
          <w:szCs w:val="32"/>
        </w:rPr>
      </w:pPr>
      <w:r>
        <w:rPr>
          <w:rFonts w:hint="eastAsia" w:ascii="黑体" w:hAnsi="黑体" w:eastAsia="黑体"/>
          <w:sz w:val="32"/>
          <w:szCs w:val="32"/>
        </w:rPr>
        <w:t>第四部分    盘山县卫生健康监督中心2023年度部门决算报表</w:t>
      </w:r>
    </w:p>
    <w:p w14:paraId="14E2B98B">
      <w:pPr>
        <w:spacing w:line="540" w:lineRule="exact"/>
        <w:rPr>
          <w:rFonts w:hint="eastAsia"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748759B">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D028AB6">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0AA82114">
      <w:pPr>
        <w:spacing w:line="540" w:lineRule="exact"/>
        <w:rPr>
          <w:rFonts w:hint="eastAsia" w:ascii="仿宋_GB2312"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31BD5FF">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2112597">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A1DBF9">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27D7CCF">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6A8A878">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DDEE89B">
      <w:pPr>
        <w:spacing w:line="540" w:lineRule="exact"/>
        <w:rPr>
          <w:rFonts w:hint="eastAsia" w:ascii="黑体" w:hAnsi="黑体" w:eastAsia="黑体"/>
          <w:sz w:val="32"/>
          <w:szCs w:val="32"/>
        </w:rPr>
      </w:pPr>
      <w:r>
        <w:rPr>
          <w:rFonts w:hint="eastAsia" w:ascii="黑体" w:hAnsi="黑体" w:eastAsia="黑体"/>
          <w:sz w:val="32"/>
          <w:szCs w:val="32"/>
        </w:rPr>
        <w:t>第五部分    附件</w:t>
      </w:r>
    </w:p>
    <w:p w14:paraId="44E1D0A4">
      <w:pPr>
        <w:spacing w:line="540" w:lineRule="exact"/>
        <w:jc w:val="center"/>
        <w:rPr>
          <w:rFonts w:hint="eastAsia"/>
          <w:b/>
          <w:sz w:val="44"/>
          <w:szCs w:val="44"/>
          <w:u w:val="single"/>
        </w:rPr>
      </w:pPr>
      <w:r>
        <w:br w:type="page"/>
      </w:r>
      <w:r>
        <w:rPr>
          <w:rFonts w:hint="eastAsia" w:ascii="宋体" w:hAnsi="宋体"/>
          <w:b/>
          <w:sz w:val="36"/>
          <w:szCs w:val="36"/>
        </w:rPr>
        <w:t>第一部分 盘山县卫生健康监督中心概况</w:t>
      </w:r>
    </w:p>
    <w:p w14:paraId="461BB451">
      <w:pPr>
        <w:spacing w:line="540" w:lineRule="exact"/>
        <w:ind w:firstLine="640" w:firstLineChars="200"/>
        <w:jc w:val="left"/>
        <w:rPr>
          <w:rFonts w:hint="eastAsia" w:ascii="黑体" w:eastAsia="黑体"/>
          <w:sz w:val="32"/>
          <w:szCs w:val="32"/>
        </w:rPr>
      </w:pPr>
    </w:p>
    <w:p w14:paraId="3E9E617E">
      <w:pPr>
        <w:numPr>
          <w:ilvl w:val="0"/>
          <w:numId w:val="2"/>
        </w:numPr>
        <w:spacing w:line="540" w:lineRule="exact"/>
        <w:jc w:val="left"/>
        <w:rPr>
          <w:rFonts w:hint="eastAsia" w:ascii="黑体" w:eastAsia="黑体"/>
          <w:sz w:val="32"/>
          <w:szCs w:val="32"/>
        </w:rPr>
      </w:pPr>
      <w:r>
        <w:rPr>
          <w:rFonts w:hint="eastAsia" w:ascii="黑体" w:eastAsia="黑体"/>
          <w:sz w:val="32"/>
          <w:szCs w:val="32"/>
        </w:rPr>
        <w:t>主要职责</w:t>
      </w:r>
    </w:p>
    <w:p w14:paraId="5E5DA711">
      <w:pPr>
        <w:spacing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基本情况。</w:t>
      </w:r>
      <w:r>
        <w:rPr>
          <w:rFonts w:hint="eastAsia" w:ascii="宋体" w:hAnsi="宋体"/>
          <w:color w:val="000000"/>
          <w:sz w:val="32"/>
          <w:szCs w:val="32"/>
        </w:rPr>
        <w:t> </w:t>
      </w:r>
      <w:r>
        <w:br w:type="textWrapping"/>
      </w:r>
      <w:r>
        <w:rPr>
          <w:rFonts w:hint="eastAsia" w:ascii="仿宋" w:hAnsi="仿宋" w:eastAsia="仿宋"/>
          <w:color w:val="000000"/>
          <w:sz w:val="32"/>
          <w:szCs w:val="32"/>
        </w:rPr>
        <w:t>1．主要职能。</w:t>
      </w:r>
      <w:r>
        <w:rPr>
          <w:rFonts w:hint="eastAsia" w:ascii="宋体" w:hAnsi="宋体"/>
          <w:color w:val="000000"/>
          <w:sz w:val="32"/>
          <w:szCs w:val="32"/>
        </w:rPr>
        <w:t> </w:t>
      </w:r>
      <w:r>
        <w:br w:type="textWrapping"/>
      </w:r>
      <w:r>
        <w:rPr>
          <w:rFonts w:hint="eastAsia" w:ascii="仿宋" w:hAnsi="仿宋" w:eastAsia="仿宋"/>
          <w:color w:val="000000"/>
          <w:sz w:val="32"/>
          <w:szCs w:val="32"/>
        </w:rPr>
        <w:t>（一）贯彻落实党中央和省委、市委、县委关于卫生监督工作的方针政策和决策部署，贯彻执行国家和省、市、县关于卫生健康领域的法律法规、规章及政策等，参与拟订全县卫生健康监督执法工作规划、年度计划和卫生健康监督执法标准规范，并对各类违反卫生法律、法规等行为开展执法工作。</w:t>
      </w:r>
      <w:r>
        <w:rPr>
          <w:rFonts w:hint="eastAsia" w:ascii="宋体" w:hAnsi="宋体"/>
          <w:color w:val="000000"/>
          <w:sz w:val="32"/>
          <w:szCs w:val="32"/>
        </w:rPr>
        <w:t> </w:t>
      </w:r>
      <w:r>
        <w:br w:type="textWrapping"/>
      </w:r>
      <w:r>
        <w:rPr>
          <w:rFonts w:hint="eastAsia" w:ascii="仿宋" w:hAnsi="仿宋" w:eastAsia="仿宋"/>
          <w:color w:val="000000"/>
          <w:sz w:val="32"/>
          <w:szCs w:val="32"/>
        </w:rPr>
        <w:t>（二）承担医疗机构、采供血机构、计划生育、中医与母婴保健等医疗卫生领域的执法职能。</w:t>
      </w:r>
      <w:r>
        <w:rPr>
          <w:rFonts w:hint="eastAsia" w:ascii="宋体" w:hAnsi="宋体"/>
          <w:color w:val="000000"/>
          <w:sz w:val="32"/>
          <w:szCs w:val="32"/>
        </w:rPr>
        <w:t> </w:t>
      </w:r>
      <w:r>
        <w:br w:type="textWrapping"/>
      </w:r>
      <w:r>
        <w:rPr>
          <w:rFonts w:hint="eastAsia" w:ascii="仿宋" w:hAnsi="仿宋" w:eastAsia="仿宋"/>
          <w:color w:val="000000"/>
          <w:sz w:val="32"/>
          <w:szCs w:val="32"/>
        </w:rPr>
        <w:t>（三）承担公共场所卫生、饮用水卫生、学校卫生等公共卫生领域的执法职能。</w:t>
      </w:r>
      <w:r>
        <w:rPr>
          <w:rFonts w:hint="eastAsia" w:ascii="宋体" w:hAnsi="宋体"/>
          <w:color w:val="000000"/>
          <w:sz w:val="32"/>
          <w:szCs w:val="32"/>
        </w:rPr>
        <w:t> </w:t>
      </w:r>
      <w:r>
        <w:br w:type="textWrapping"/>
      </w:r>
      <w:r>
        <w:rPr>
          <w:rFonts w:hint="eastAsia" w:ascii="仿宋" w:hAnsi="仿宋" w:eastAsia="仿宋"/>
          <w:color w:val="000000"/>
          <w:sz w:val="32"/>
          <w:szCs w:val="32"/>
        </w:rPr>
        <w:t>（四）承担传染病防治、消毒产品、餐饮具集中消毒等传染病防治领域的执法职能。</w:t>
      </w:r>
      <w:r>
        <w:rPr>
          <w:rFonts w:hint="eastAsia" w:ascii="宋体" w:hAnsi="宋体"/>
          <w:color w:val="000000"/>
          <w:sz w:val="32"/>
          <w:szCs w:val="32"/>
        </w:rPr>
        <w:t> </w:t>
      </w:r>
      <w:r>
        <w:br w:type="textWrapping"/>
      </w:r>
      <w:r>
        <w:rPr>
          <w:rFonts w:hint="eastAsia" w:ascii="仿宋" w:hAnsi="仿宋" w:eastAsia="仿宋"/>
          <w:color w:val="000000"/>
          <w:sz w:val="32"/>
          <w:szCs w:val="32"/>
        </w:rPr>
        <w:t>（五）承担职业卫生、放射卫生等职业健康领域的执法职能。</w:t>
      </w:r>
      <w:r>
        <w:rPr>
          <w:rFonts w:hint="eastAsia" w:ascii="宋体" w:hAnsi="宋体"/>
          <w:color w:val="000000"/>
          <w:sz w:val="32"/>
          <w:szCs w:val="32"/>
        </w:rPr>
        <w:t> </w:t>
      </w:r>
      <w:r>
        <w:br w:type="textWrapping"/>
      </w:r>
      <w:r>
        <w:rPr>
          <w:rFonts w:hint="eastAsia" w:ascii="仿宋" w:hAnsi="仿宋" w:eastAsia="仿宋"/>
          <w:color w:val="000000"/>
          <w:sz w:val="32"/>
          <w:szCs w:val="32"/>
        </w:rPr>
        <w:t>（六）承担卫生健康监督执法有关的应急工作。</w:t>
      </w:r>
      <w:r>
        <w:rPr>
          <w:rFonts w:hint="eastAsia" w:ascii="宋体" w:hAnsi="宋体"/>
          <w:color w:val="000000"/>
          <w:sz w:val="32"/>
          <w:szCs w:val="32"/>
        </w:rPr>
        <w:t> </w:t>
      </w:r>
      <w:r>
        <w:br w:type="textWrapping"/>
      </w:r>
      <w:r>
        <w:rPr>
          <w:rFonts w:hint="eastAsia" w:ascii="仿宋" w:hAnsi="仿宋" w:eastAsia="仿宋"/>
          <w:color w:val="000000"/>
          <w:sz w:val="32"/>
          <w:szCs w:val="32"/>
        </w:rPr>
        <w:t>（七）承担卫生健康领域爱国卫生监督相关工作。</w:t>
      </w:r>
      <w:r>
        <w:rPr>
          <w:rFonts w:hint="eastAsia" w:ascii="宋体" w:hAnsi="宋体"/>
          <w:color w:val="000000"/>
          <w:sz w:val="32"/>
          <w:szCs w:val="32"/>
        </w:rPr>
        <w:t> </w:t>
      </w:r>
      <w:r>
        <w:br w:type="textWrapping"/>
      </w:r>
      <w:r>
        <w:rPr>
          <w:rFonts w:hint="eastAsia" w:ascii="仿宋" w:hAnsi="仿宋" w:eastAsia="仿宋"/>
          <w:color w:val="000000"/>
          <w:sz w:val="32"/>
          <w:szCs w:val="32"/>
        </w:rPr>
        <w:t>（八）负责对全县卫生监督执法行为进行稽查，承担全县卫生监督信息的汇总、上报等工作。</w:t>
      </w:r>
      <w:r>
        <w:rPr>
          <w:rFonts w:hint="eastAsia" w:ascii="宋体" w:hAnsi="宋体"/>
          <w:color w:val="000000"/>
          <w:sz w:val="32"/>
          <w:szCs w:val="32"/>
        </w:rPr>
        <w:t> </w:t>
      </w:r>
      <w:r>
        <w:br w:type="textWrapping"/>
      </w:r>
      <w:r>
        <w:rPr>
          <w:rFonts w:hint="eastAsia" w:ascii="仿宋" w:hAnsi="仿宋" w:eastAsia="仿宋"/>
          <w:color w:val="000000"/>
          <w:sz w:val="32"/>
          <w:szCs w:val="32"/>
        </w:rPr>
        <w:t>（九）完成县卫生健康局交办的其他工作。</w:t>
      </w:r>
      <w:r>
        <w:rPr>
          <w:rFonts w:hint="eastAsia" w:ascii="宋体" w:hAnsi="宋体"/>
          <w:color w:val="000000"/>
          <w:sz w:val="32"/>
          <w:szCs w:val="32"/>
        </w:rPr>
        <w:t> </w:t>
      </w:r>
    </w:p>
    <w:p w14:paraId="1CF37C47">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9FD074D">
      <w:pPr>
        <w:spacing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（一）综合办公室</w:t>
      </w:r>
      <w:r>
        <w:rPr>
          <w:rFonts w:hint="eastAsia" w:ascii="宋体" w:hAnsi="宋体"/>
          <w:color w:val="000000"/>
          <w:sz w:val="32"/>
          <w:szCs w:val="32"/>
        </w:rPr>
        <w:t> </w:t>
      </w:r>
      <w:r>
        <w:br w:type="textWrapping"/>
      </w:r>
      <w:r>
        <w:rPr>
          <w:rFonts w:hint="eastAsia" w:ascii="仿宋" w:hAnsi="仿宋" w:eastAsia="仿宋"/>
          <w:color w:val="000000"/>
          <w:sz w:val="32"/>
          <w:szCs w:val="32"/>
        </w:rPr>
        <w:t>负责党群和纪检工作;负责文电、信息、会务、档案、保密、政务公开、综治、安全、宣传、信访等工作;负责机构编制、人事管理、绩效考核、人才培养、离退休干部服务等工作负责；负责财务、资产管理、卫生健康监督项目管理等工作；负责组织协调办理上级交办的重大卫生健康违法案件；协调参与全县卫生健康突发性事件现场调查、处置等工作。</w:t>
      </w:r>
      <w:r>
        <w:rPr>
          <w:rFonts w:hint="eastAsia" w:ascii="宋体" w:hAnsi="宋体"/>
          <w:color w:val="000000"/>
          <w:sz w:val="32"/>
          <w:szCs w:val="32"/>
        </w:rPr>
        <w:t> </w:t>
      </w:r>
      <w:r>
        <w:br w:type="textWrapping"/>
      </w:r>
      <w:r>
        <w:rPr>
          <w:rFonts w:hint="eastAsia" w:ascii="仿宋" w:hAnsi="仿宋" w:eastAsia="仿宋"/>
          <w:color w:val="000000"/>
          <w:sz w:val="32"/>
          <w:szCs w:val="32"/>
        </w:rPr>
        <w:t>人员编制6名，主任职数1名。</w:t>
      </w:r>
      <w:r>
        <w:rPr>
          <w:rFonts w:hint="eastAsia" w:ascii="宋体" w:hAnsi="宋体"/>
          <w:color w:val="000000"/>
          <w:sz w:val="32"/>
          <w:szCs w:val="32"/>
        </w:rPr>
        <w:t> </w:t>
      </w:r>
      <w:r>
        <w:br w:type="textWrapping"/>
      </w:r>
      <w:r>
        <w:rPr>
          <w:rFonts w:hint="eastAsia" w:ascii="仿宋" w:hAnsi="仿宋" w:eastAsia="仿宋"/>
          <w:color w:val="000000"/>
          <w:sz w:val="32"/>
          <w:szCs w:val="32"/>
        </w:rPr>
        <w:t>（二）法规稽查股</w:t>
      </w:r>
      <w:r>
        <w:rPr>
          <w:rFonts w:hint="eastAsia" w:ascii="宋体" w:hAnsi="宋体"/>
          <w:color w:val="000000"/>
          <w:sz w:val="32"/>
          <w:szCs w:val="32"/>
        </w:rPr>
        <w:t> </w:t>
      </w:r>
      <w:r>
        <w:br w:type="textWrapping"/>
      </w:r>
      <w:r>
        <w:rPr>
          <w:rFonts w:hint="eastAsia" w:ascii="仿宋" w:hAnsi="仿宋" w:eastAsia="仿宋"/>
          <w:color w:val="000000"/>
          <w:sz w:val="32"/>
          <w:szCs w:val="32"/>
        </w:rPr>
        <w:t>负责贯彻落实国家和省、市、县卫生健康领域相关法律、法规等文件;参与拟订全县卫生健康监督执法工作规划、年度工作计划和卫生健康监督执法标准规范;协助县卫生健康局做好行政复议、行政应诉等工作;负责对全县卫生监督执法行为和重大卫生健康违法案件的处置工作进行监督与指导;组织开展执法案卷的评查、合议工作；负责卫生健康方面普法宣传和卫生监督业务信息等工作。</w:t>
      </w:r>
      <w:r>
        <w:rPr>
          <w:rFonts w:hint="eastAsia" w:ascii="宋体" w:hAnsi="宋体"/>
          <w:color w:val="000000"/>
          <w:sz w:val="32"/>
          <w:szCs w:val="32"/>
        </w:rPr>
        <w:t> </w:t>
      </w:r>
      <w:r>
        <w:br w:type="textWrapping"/>
      </w:r>
      <w:r>
        <w:rPr>
          <w:rFonts w:hint="eastAsia" w:ascii="仿宋" w:hAnsi="仿宋" w:eastAsia="仿宋"/>
          <w:color w:val="000000"/>
          <w:sz w:val="32"/>
          <w:szCs w:val="32"/>
        </w:rPr>
        <w:t>人员编制5名，股长职数1名。</w:t>
      </w:r>
      <w:r>
        <w:rPr>
          <w:rFonts w:hint="eastAsia" w:ascii="宋体" w:hAnsi="宋体"/>
          <w:color w:val="000000"/>
          <w:sz w:val="32"/>
          <w:szCs w:val="32"/>
        </w:rPr>
        <w:t> </w:t>
      </w:r>
      <w:r>
        <w:br w:type="textWrapping"/>
      </w:r>
      <w:r>
        <w:rPr>
          <w:rFonts w:hint="eastAsia" w:ascii="仿宋" w:hAnsi="仿宋" w:eastAsia="仿宋"/>
          <w:color w:val="000000"/>
          <w:sz w:val="32"/>
          <w:szCs w:val="32"/>
        </w:rPr>
        <w:t>（三）医疗卫生监督股</w:t>
      </w:r>
      <w:r>
        <w:rPr>
          <w:rFonts w:hint="eastAsia" w:ascii="宋体" w:hAnsi="宋体"/>
          <w:color w:val="000000"/>
          <w:sz w:val="32"/>
          <w:szCs w:val="32"/>
        </w:rPr>
        <w:t> </w:t>
      </w:r>
      <w:r>
        <w:br w:type="textWrapping"/>
      </w:r>
      <w:r>
        <w:rPr>
          <w:rFonts w:hint="eastAsia" w:ascii="仿宋" w:hAnsi="仿宋" w:eastAsia="仿宋"/>
          <w:color w:val="000000"/>
          <w:sz w:val="32"/>
          <w:szCs w:val="32"/>
        </w:rPr>
        <w:t>参与制定全县医疗、传染病与母婴保健方面的监督执法工作计划,并负责组织实施;负责全县医疗机构传染病防治、各类中医医疗服务开展监督执法工作;负责对医疗、保健、疾控机构产生的医疗废物处置进行监督执法;负责生物制品使用行为的监督执法;负责打击医疗美容、采供血和医疗机构非法行医行为;负责对麻醉药品、精神类药品使用和抗菌药物临床应用的执法检查;负责对医疗机构临床用血使用情况、违法医疗广告行为的监督执法等工作；负责对从事母婴保健、计划生育技术服务机构及人员的执业情况进行监督，依法打击非医学需要的胎儿性别鉴定和选择性别人工终止妊娠行为。</w:t>
      </w:r>
      <w:r>
        <w:rPr>
          <w:rFonts w:hint="eastAsia" w:ascii="宋体" w:hAnsi="宋体"/>
          <w:color w:val="000000"/>
          <w:sz w:val="32"/>
          <w:szCs w:val="32"/>
        </w:rPr>
        <w:t> </w:t>
      </w:r>
      <w:r>
        <w:br w:type="textWrapping"/>
      </w:r>
      <w:r>
        <w:rPr>
          <w:rFonts w:hint="eastAsia" w:ascii="仿宋" w:hAnsi="仿宋" w:eastAsia="仿宋"/>
          <w:color w:val="000000"/>
          <w:sz w:val="32"/>
          <w:szCs w:val="32"/>
        </w:rPr>
        <w:t>人员编制6名，股长职数1名。</w:t>
      </w:r>
      <w:r>
        <w:rPr>
          <w:rFonts w:hint="eastAsia" w:ascii="宋体" w:hAnsi="宋体"/>
          <w:color w:val="000000"/>
          <w:sz w:val="32"/>
          <w:szCs w:val="32"/>
        </w:rPr>
        <w:t> </w:t>
      </w:r>
      <w:r>
        <w:br w:type="textWrapping"/>
      </w:r>
      <w:r>
        <w:rPr>
          <w:rFonts w:hint="eastAsia" w:ascii="仿宋" w:hAnsi="仿宋" w:eastAsia="仿宋"/>
          <w:color w:val="000000"/>
          <w:sz w:val="32"/>
          <w:szCs w:val="32"/>
        </w:rPr>
        <w:t>（四）公共卫生监督股</w:t>
      </w:r>
      <w:r>
        <w:rPr>
          <w:rFonts w:hint="eastAsia" w:ascii="宋体" w:hAnsi="宋体"/>
          <w:color w:val="000000"/>
          <w:sz w:val="32"/>
          <w:szCs w:val="32"/>
        </w:rPr>
        <w:t> </w:t>
      </w:r>
      <w:r>
        <w:br w:type="textWrapping"/>
      </w:r>
      <w:r>
        <w:rPr>
          <w:rFonts w:hint="eastAsia" w:ascii="仿宋" w:hAnsi="仿宋" w:eastAsia="仿宋"/>
          <w:color w:val="000000"/>
          <w:sz w:val="32"/>
          <w:szCs w:val="32"/>
        </w:rPr>
        <w:t>参与制定全县公共卫生方面的监督执法工作计划，并负责组织实施;负责全县学校卫生和公共场所卫生健康监督执法;参与突发公共卫生事件的应急处置;负责重大活动公共卫生安全保障监督工作;承担卫生健康领域爱国卫生监督相关工作;负责对生活饮用水和涉水产品的卫生监督执法工作。</w:t>
      </w:r>
      <w:r>
        <w:rPr>
          <w:rFonts w:hint="eastAsia" w:ascii="宋体" w:hAnsi="宋体"/>
          <w:color w:val="000000"/>
          <w:sz w:val="32"/>
          <w:szCs w:val="32"/>
        </w:rPr>
        <w:t> </w:t>
      </w:r>
      <w:r>
        <w:br w:type="textWrapping"/>
      </w:r>
      <w:r>
        <w:rPr>
          <w:rFonts w:hint="eastAsia" w:ascii="仿宋" w:hAnsi="仿宋" w:eastAsia="仿宋"/>
          <w:color w:val="000000"/>
          <w:sz w:val="32"/>
          <w:szCs w:val="32"/>
        </w:rPr>
        <w:t>人员编制6名，股长职数1名。</w:t>
      </w:r>
      <w:r>
        <w:rPr>
          <w:rFonts w:hint="eastAsia" w:ascii="宋体" w:hAnsi="宋体"/>
          <w:color w:val="000000"/>
          <w:sz w:val="32"/>
          <w:szCs w:val="32"/>
        </w:rPr>
        <w:t> </w:t>
      </w:r>
      <w:r>
        <w:br w:type="textWrapping"/>
      </w:r>
      <w:r>
        <w:rPr>
          <w:rFonts w:hint="eastAsia" w:ascii="仿宋" w:hAnsi="仿宋" w:eastAsia="仿宋"/>
          <w:color w:val="000000"/>
          <w:sz w:val="32"/>
          <w:szCs w:val="32"/>
        </w:rPr>
        <w:t>（五）职业与放射卫生监督股</w:t>
      </w:r>
      <w:r>
        <w:rPr>
          <w:rFonts w:hint="eastAsia" w:ascii="宋体" w:hAnsi="宋体"/>
          <w:color w:val="000000"/>
          <w:sz w:val="32"/>
          <w:szCs w:val="32"/>
        </w:rPr>
        <w:t> </w:t>
      </w:r>
      <w:r>
        <w:br w:type="textWrapping"/>
      </w:r>
      <w:r>
        <w:rPr>
          <w:rFonts w:hint="eastAsia" w:ascii="仿宋" w:hAnsi="仿宋" w:eastAsia="仿宋"/>
          <w:color w:val="000000"/>
          <w:sz w:val="32"/>
          <w:szCs w:val="32"/>
        </w:rPr>
        <w:t>参与制定全县职业与放射卫生方面的监督执法工作计划，并负责组织实施;承担职业健康监督执法工作;负责对县直工矿企业职业病防治工作进行监督执法;负责对从事职业病诊断的医疗机构进行卫生健康监督执法;参与职业健康危害事故调查处理工作;负责对县直放射医疗机构的放射诊疗场所卫生防护情况监督执法;负责对餐饮具集中消毒单位和消毒产品的卫生及其生产经营活动进行卫生监督检查，依法查处违法行为。</w:t>
      </w:r>
      <w:r>
        <w:rPr>
          <w:rFonts w:hint="eastAsia" w:ascii="宋体" w:hAnsi="宋体"/>
          <w:color w:val="000000"/>
          <w:sz w:val="32"/>
          <w:szCs w:val="32"/>
        </w:rPr>
        <w:t> </w:t>
      </w:r>
      <w:r>
        <w:br w:type="textWrapping"/>
      </w:r>
      <w:r>
        <w:rPr>
          <w:rFonts w:hint="eastAsia" w:ascii="仿宋" w:hAnsi="仿宋" w:eastAsia="仿宋"/>
          <w:color w:val="000000"/>
          <w:sz w:val="32"/>
          <w:szCs w:val="32"/>
        </w:rPr>
        <w:t>人员编制5名，股长职数1名。</w:t>
      </w:r>
      <w:r>
        <w:rPr>
          <w:rFonts w:hint="eastAsia" w:ascii="宋体" w:hAnsi="宋体"/>
          <w:color w:val="000000"/>
          <w:sz w:val="32"/>
          <w:szCs w:val="32"/>
        </w:rPr>
        <w:t> </w:t>
      </w:r>
      <w:r>
        <w:br w:type="textWrapping"/>
      </w:r>
      <w:r>
        <w:rPr>
          <w:rFonts w:hint="eastAsia" w:ascii="黑体" w:eastAsia="黑体"/>
          <w:sz w:val="32"/>
          <w:szCs w:val="32"/>
        </w:rPr>
        <w:t>三、部门决算单位构成</w:t>
      </w:r>
    </w:p>
    <w:p w14:paraId="1AEC95A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纳入202</w:t>
      </w:r>
      <w:r>
        <w:rPr>
          <w:rFonts w:hint="eastAsia" w:ascii="仿宋_GB2312" w:eastAsia="仿宋_GB2312"/>
          <w:b/>
          <w:sz w:val="32"/>
          <w:szCs w:val="32"/>
          <w:lang w:val="en-US" w:eastAsia="zh-CN"/>
        </w:rPr>
        <w:t>3</w:t>
      </w:r>
      <w:r>
        <w:rPr>
          <w:rFonts w:hint="eastAsia" w:ascii="仿宋_GB2312" w:eastAsia="仿宋_GB2312"/>
          <w:b/>
          <w:sz w:val="32"/>
          <w:szCs w:val="32"/>
        </w:rPr>
        <w:t>年部门决算编制范围的二级预算单位包括：</w:t>
      </w:r>
    </w:p>
    <w:p w14:paraId="48CF139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盘山县卫生健康监督中心</w:t>
      </w:r>
    </w:p>
    <w:p w14:paraId="50A60AA8">
      <w:pPr>
        <w:spacing w:line="540" w:lineRule="exact"/>
        <w:ind w:firstLine="723" w:firstLineChars="200"/>
        <w:jc w:val="center"/>
        <w:rPr>
          <w:rFonts w:hint="eastAsia" w:ascii="宋体" w:hAnsi="宋体"/>
          <w:b/>
          <w:sz w:val="36"/>
          <w:szCs w:val="36"/>
        </w:rPr>
      </w:pPr>
    </w:p>
    <w:p w14:paraId="7D72E254">
      <w:pPr>
        <w:spacing w:line="540" w:lineRule="exact"/>
        <w:jc w:val="center"/>
        <w:rPr>
          <w:rFonts w:hint="eastAsia" w:ascii="宋体" w:hAnsi="宋体"/>
          <w:b/>
          <w:sz w:val="36"/>
          <w:szCs w:val="36"/>
        </w:rPr>
      </w:pPr>
      <w:r>
        <w:rPr>
          <w:rFonts w:hint="eastAsia" w:ascii="宋体" w:hAnsi="宋体"/>
          <w:b/>
          <w:sz w:val="36"/>
          <w:szCs w:val="36"/>
        </w:rPr>
        <w:t xml:space="preserve">第二部分 </w:t>
      </w:r>
      <w:bookmarkStart w:id="1" w:name="OLE_LINK2"/>
      <w:r>
        <w:rPr>
          <w:rFonts w:hint="eastAsia" w:ascii="宋体" w:hAnsi="宋体"/>
          <w:b/>
          <w:sz w:val="36"/>
          <w:szCs w:val="36"/>
        </w:rPr>
        <w:t>盘山县卫生健康监督中心</w:t>
      </w:r>
      <w:bookmarkEnd w:id="1"/>
      <w:r>
        <w:rPr>
          <w:rFonts w:hint="eastAsia" w:ascii="宋体" w:hAnsi="宋体"/>
          <w:b/>
          <w:sz w:val="36"/>
          <w:szCs w:val="36"/>
        </w:rPr>
        <w:t>2023年度部门决算情况说明</w:t>
      </w:r>
    </w:p>
    <w:p w14:paraId="5C02813A">
      <w:pPr>
        <w:spacing w:line="540" w:lineRule="exact"/>
        <w:rPr>
          <w:rFonts w:hint="eastAsia" w:ascii="宋体" w:hAnsi="宋体"/>
          <w:b/>
          <w:sz w:val="36"/>
          <w:szCs w:val="36"/>
        </w:rPr>
      </w:pPr>
    </w:p>
    <w:p w14:paraId="1CC538F5">
      <w:pPr>
        <w:numPr>
          <w:ilvl w:val="0"/>
          <w:numId w:val="2"/>
        </w:numPr>
        <w:spacing w:line="540" w:lineRule="exact"/>
        <w:rPr>
          <w:rFonts w:hint="eastAsia" w:ascii="黑体" w:hAnsi="黑体" w:eastAsia="黑体"/>
          <w:sz w:val="32"/>
          <w:szCs w:val="32"/>
        </w:rPr>
      </w:pPr>
      <w:r>
        <w:rPr>
          <w:rFonts w:hint="eastAsia" w:ascii="黑体" w:hAnsi="黑体" w:eastAsia="黑体"/>
          <w:sz w:val="32"/>
          <w:szCs w:val="32"/>
        </w:rPr>
        <w:t>收入支出决算总体情况说明</w:t>
      </w:r>
    </w:p>
    <w:p w14:paraId="4F9FDEA2">
      <w:pPr>
        <w:tabs>
          <w:tab w:val="left" w:pos="6360"/>
        </w:tabs>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（一）收入总计362.87万元，包括：</w:t>
      </w:r>
      <w:r>
        <w:tab/>
      </w:r>
    </w:p>
    <w:p w14:paraId="613738D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1.财政拨款收入362.87万元，占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。其中：一般公共预算财政拨款收入362.87万元，政府性基金收入0万元，国有资本经营预算财政拨款收入0万元。</w:t>
      </w:r>
    </w:p>
    <w:p w14:paraId="41527A4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2.上级补助收入0万元。</w:t>
      </w:r>
    </w:p>
    <w:p w14:paraId="73DA67C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3.事业收入0万元。</w:t>
      </w:r>
    </w:p>
    <w:p w14:paraId="44C27A1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4.经营收入0万元。</w:t>
      </w:r>
    </w:p>
    <w:p w14:paraId="2FC5E05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5.附属单位上缴收入0万元。</w:t>
      </w:r>
    </w:p>
    <w:p w14:paraId="4771AC4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6.其他收入0万元。</w:t>
      </w:r>
    </w:p>
    <w:p w14:paraId="7A80ED8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7.使用非财政拨款结余0万元0。</w:t>
      </w:r>
    </w:p>
    <w:p w14:paraId="275C3D5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8.上年结转和结余0万元。</w:t>
      </w:r>
    </w:p>
    <w:p w14:paraId="31B62EF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与上年相比，今年收入减少63.99万元，降低14.99%，主要原因：</w:t>
      </w:r>
      <w:r>
        <w:rPr>
          <w:rFonts w:hint="eastAsia" w:ascii="黑体" w:hAnsi="黑体" w:eastAsia="黑体"/>
          <w:sz w:val="32"/>
          <w:szCs w:val="32"/>
        </w:rPr>
        <w:t>是</w:t>
      </w:r>
      <w:r>
        <w:rPr>
          <w:rFonts w:hint="eastAsia" w:ascii="仿宋_GB2312" w:hAnsi="宋体" w:eastAsia="仿宋_GB2312"/>
          <w:sz w:val="32"/>
          <w:szCs w:val="32"/>
        </w:rPr>
        <w:t>压缩经费等支出。</w:t>
      </w:r>
    </w:p>
    <w:p w14:paraId="3246EE6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（二）支出总计362.87万元，包括：</w:t>
      </w:r>
    </w:p>
    <w:p w14:paraId="0BEFD0F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1.基本支出352.6万元，占支出总计的97.17%。主要是为保障机构正常运转、完成日常工作任务而发生的各项支出，其中：工资福利支出333.9万元，对个人和家庭的补助支出12.56万元，商品和服务支出6.14万元。</w:t>
      </w:r>
    </w:p>
    <w:p w14:paraId="0FAA92B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2.项目支出10.28万元，占支出总计的2.83%。主要包括维护费0.48万元，专用材料费1.08万元，委托业务费8.74万元等业务支出。</w:t>
      </w:r>
    </w:p>
    <w:p w14:paraId="1ADC438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3.上缴上级支出0万元0。</w:t>
      </w:r>
    </w:p>
    <w:p w14:paraId="0F51A68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4.经营支出0万元。</w:t>
      </w:r>
    </w:p>
    <w:p w14:paraId="447DBA5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5.对附属单位补助支出0万元。</w:t>
      </w:r>
    </w:p>
    <w:p w14:paraId="58FBE4A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与上年相比，今年支出减少63.99万元，降低14.99%，主要原因：</w:t>
      </w:r>
      <w:r>
        <w:rPr>
          <w:rFonts w:hint="eastAsia" w:ascii="黑体" w:hAnsi="黑体" w:eastAsia="黑体"/>
          <w:sz w:val="32"/>
          <w:szCs w:val="32"/>
        </w:rPr>
        <w:t>是</w:t>
      </w:r>
      <w:r>
        <w:rPr>
          <w:rFonts w:hint="eastAsia" w:ascii="仿宋_GB2312" w:hAnsi="宋体" w:eastAsia="仿宋_GB2312"/>
          <w:sz w:val="32"/>
          <w:szCs w:val="32"/>
        </w:rPr>
        <w:t>压缩项目及经费等支出。</w:t>
      </w:r>
    </w:p>
    <w:p w14:paraId="4ADF6DF5">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（三）年末结转和结余0万元。</w:t>
      </w:r>
    </w:p>
    <w:p w14:paraId="16450A62">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二、财政拨款支出决算情况说明</w:t>
      </w:r>
    </w:p>
    <w:p w14:paraId="3C1A3089">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4D48279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2023年度财政拨款支出362.87万元，其中：基本支出352.6万元，项目支出10.28万元。与</w:t>
      </w:r>
      <w:r>
        <w:rPr>
          <w:rFonts w:ascii="仿宋_GB2312" w:hAnsi="宋体" w:eastAsia="仿宋_GB2312"/>
          <w:sz w:val="32"/>
          <w:szCs w:val="32"/>
        </w:rPr>
        <w:t>上年相比，</w:t>
      </w:r>
      <w:r>
        <w:rPr>
          <w:rFonts w:hint="eastAsia" w:ascii="仿宋_GB2312" w:hAnsi="宋体" w:eastAsia="仿宋_GB2312"/>
          <w:sz w:val="32"/>
          <w:szCs w:val="32"/>
        </w:rPr>
        <w:t>财政拨款支出减少63.99万元，降低）14.99%，主要原因：</w:t>
      </w:r>
      <w:r>
        <w:rPr>
          <w:rFonts w:hint="eastAsia" w:ascii="黑体" w:hAnsi="黑体" w:eastAsia="黑体"/>
          <w:sz w:val="32"/>
          <w:szCs w:val="32"/>
        </w:rPr>
        <w:t>是</w:t>
      </w:r>
      <w:r>
        <w:rPr>
          <w:rFonts w:hint="eastAsia" w:ascii="仿宋_GB2312" w:hAnsi="宋体" w:eastAsia="仿宋_GB2312"/>
          <w:sz w:val="32"/>
          <w:szCs w:val="32"/>
        </w:rPr>
        <w:t>压缩经费支出。与年初预算相比，2023年度财政拨款支出完成年初预算的95.29%，其中：基本支出完成年初预算的100.52%，项目完成年初预算的34.59%。</w:t>
      </w:r>
    </w:p>
    <w:p w14:paraId="371A016E">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1EFDB1B3">
      <w:pPr>
        <w:spacing w:line="750" w:lineRule="atLeast"/>
        <w:ind w:firstLine="658"/>
        <w:rPr>
          <w:rFonts w:hint="eastAsia" w:ascii="仿宋_GB2312" w:hAnsi="宋体" w:eastAsia="仿宋_GB2312"/>
          <w:sz w:val="32"/>
          <w:szCs w:val="32"/>
        </w:rPr>
      </w:pPr>
      <w:r>
        <w:rPr>
          <w:rFonts w:hint="eastAsia" w:ascii="仿宋_GB2312" w:hAnsi="宋体" w:eastAsia="仿宋_GB2312"/>
          <w:sz w:val="32"/>
          <w:szCs w:val="32"/>
        </w:rPr>
        <w:t>2023年度一般公共预算财政拨款支出362.87万元，按支出功能分类科目分，包括：</w:t>
      </w:r>
    </w:p>
    <w:p w14:paraId="162D2F47">
      <w:pPr>
        <w:spacing w:line="750" w:lineRule="atLeas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1.社会保障和就业支出55.66万元，具体包括：</w:t>
      </w:r>
    </w:p>
    <w:p w14:paraId="313C7E72">
      <w:pPr>
        <w:spacing w:line="750" w:lineRule="atLeast"/>
        <w:rPr>
          <w:rFonts w:hint="eastAsia" w:ascii="仿宋" w:hAnsi="仿宋" w:eastAsia="仿宋"/>
          <w:color w:val="000000"/>
          <w:sz w:val="32"/>
          <w:szCs w:val="32"/>
        </w:rPr>
      </w:pPr>
      <w:r>
        <w:rPr>
          <w:rFonts w:hint="eastAsia" w:ascii="仿宋" w:hAnsi="仿宋" w:eastAsia="仿宋"/>
          <w:color w:val="000000"/>
          <w:sz w:val="32"/>
          <w:szCs w:val="32"/>
        </w:rPr>
        <w:t>（1）社会保障和就业支出（类）行政事业单位养老支出（款）事业单位离退休（项）12.56万元,主要是</w:t>
      </w:r>
      <w:r>
        <w:rPr>
          <w:rStyle w:val="14"/>
          <w:rFonts w:hint="eastAsia" w:ascii="仿宋" w:hAnsi="仿宋" w:eastAsia="仿宋"/>
          <w:color w:val="000000"/>
          <w:sz w:val="32"/>
          <w:szCs w:val="32"/>
        </w:rPr>
        <w:t>退休职工取暖费</w:t>
      </w:r>
      <w:r>
        <w:rPr>
          <w:rFonts w:hint="eastAsia" w:ascii="仿宋" w:hAnsi="仿宋" w:eastAsia="仿宋"/>
          <w:color w:val="000000"/>
          <w:sz w:val="32"/>
          <w:szCs w:val="32"/>
        </w:rPr>
        <w:t>等支出，完成年初预算的</w:t>
      </w:r>
      <w:r>
        <w:rPr>
          <w:rStyle w:val="14"/>
          <w:rFonts w:hint="eastAsia" w:ascii="仿宋" w:hAnsi="仿宋" w:eastAsia="仿宋"/>
          <w:color w:val="000000"/>
          <w:sz w:val="32"/>
          <w:szCs w:val="32"/>
        </w:rPr>
        <w:t>100.96</w:t>
      </w:r>
      <w:r>
        <w:rPr>
          <w:rFonts w:hint="eastAsia" w:ascii="仿宋" w:hAnsi="仿宋" w:eastAsia="仿宋"/>
          <w:color w:val="000000"/>
          <w:sz w:val="32"/>
          <w:szCs w:val="32"/>
        </w:rPr>
        <w:t>%，决算数与年初预算数存在差异的主要原因是</w:t>
      </w:r>
      <w:r>
        <w:rPr>
          <w:rStyle w:val="14"/>
          <w:rFonts w:hint="eastAsia" w:ascii="仿宋" w:hAnsi="仿宋" w:eastAsia="仿宋"/>
          <w:color w:val="000000"/>
          <w:sz w:val="32"/>
          <w:szCs w:val="32"/>
        </w:rPr>
        <w:t>补发取暖费</w:t>
      </w:r>
      <w:r>
        <w:rPr>
          <w:rFonts w:hint="eastAsia" w:ascii="仿宋" w:hAnsi="仿宋" w:eastAsia="仿宋"/>
          <w:color w:val="000000"/>
          <w:sz w:val="32"/>
          <w:szCs w:val="32"/>
        </w:rPr>
        <w:t>。</w:t>
      </w:r>
    </w:p>
    <w:p w14:paraId="028B9707">
      <w:pPr>
        <w:spacing w:line="750" w:lineRule="atLeast"/>
        <w:ind w:firstLine="658"/>
        <w:rPr>
          <w:rFonts w:hint="eastAsia" w:ascii="仿宋" w:hAnsi="仿宋" w:eastAsia="仿宋"/>
          <w:color w:val="000000"/>
          <w:sz w:val="32"/>
          <w:szCs w:val="32"/>
        </w:rPr>
      </w:pPr>
      <w:r>
        <w:rPr>
          <w:rFonts w:hint="eastAsia" w:ascii="仿宋" w:hAnsi="仿宋" w:eastAsia="仿宋"/>
          <w:color w:val="000000"/>
          <w:sz w:val="32"/>
          <w:szCs w:val="32"/>
        </w:rPr>
        <w:t>（2）社会保障和就业支出（类）行政事业单位养老支出（款）机关事业单位基本养老保险缴费支出（项）35.01万元,主要是</w:t>
      </w:r>
      <w:r>
        <w:rPr>
          <w:rStyle w:val="14"/>
          <w:rFonts w:hint="eastAsia" w:ascii="仿宋" w:hAnsi="仿宋" w:eastAsia="仿宋"/>
          <w:color w:val="000000"/>
          <w:sz w:val="32"/>
          <w:szCs w:val="32"/>
        </w:rPr>
        <w:t>基本养老保险缴费</w:t>
      </w:r>
      <w:r>
        <w:rPr>
          <w:rFonts w:hint="eastAsia" w:ascii="仿宋" w:hAnsi="仿宋" w:eastAsia="仿宋"/>
          <w:color w:val="000000"/>
          <w:sz w:val="32"/>
          <w:szCs w:val="32"/>
        </w:rPr>
        <w:t>等支出，完成年初预算的</w:t>
      </w:r>
      <w:r>
        <w:rPr>
          <w:rStyle w:val="14"/>
          <w:rFonts w:hint="eastAsia" w:ascii="仿宋" w:hAnsi="仿宋" w:eastAsia="仿宋"/>
          <w:color w:val="000000"/>
          <w:sz w:val="32"/>
          <w:szCs w:val="32"/>
        </w:rPr>
        <w:t>93.9</w:t>
      </w:r>
      <w:r>
        <w:rPr>
          <w:rFonts w:hint="eastAsia" w:ascii="仿宋" w:hAnsi="仿宋" w:eastAsia="仿宋"/>
          <w:color w:val="000000"/>
          <w:sz w:val="32"/>
          <w:szCs w:val="32"/>
        </w:rPr>
        <w:t>%，决算数与年初预算数存在差异的主要原因是</w:t>
      </w:r>
      <w:r>
        <w:rPr>
          <w:rStyle w:val="14"/>
          <w:rFonts w:hint="eastAsia" w:ascii="仿宋" w:hAnsi="仿宋" w:eastAsia="仿宋"/>
          <w:color w:val="000000"/>
          <w:sz w:val="32"/>
          <w:szCs w:val="32"/>
        </w:rPr>
        <w:t>调整人员及保险基数</w:t>
      </w:r>
      <w:r>
        <w:rPr>
          <w:rFonts w:hint="eastAsia" w:ascii="仿宋" w:hAnsi="仿宋" w:eastAsia="仿宋"/>
          <w:color w:val="000000"/>
          <w:sz w:val="32"/>
          <w:szCs w:val="32"/>
        </w:rPr>
        <w:t>。</w:t>
      </w:r>
    </w:p>
    <w:p w14:paraId="0E9B6CCE">
      <w:pPr>
        <w:spacing w:line="750" w:lineRule="atLeast"/>
        <w:ind w:firstLine="658"/>
        <w:rPr>
          <w:rFonts w:hint="eastAsia" w:ascii="仿宋" w:hAnsi="仿宋" w:eastAsia="仿宋"/>
          <w:color w:val="000000"/>
          <w:sz w:val="32"/>
          <w:szCs w:val="32"/>
        </w:rPr>
      </w:pPr>
      <w:r>
        <w:rPr>
          <w:rFonts w:hint="eastAsia" w:ascii="仿宋" w:hAnsi="仿宋" w:eastAsia="仿宋"/>
          <w:color w:val="000000"/>
          <w:sz w:val="32"/>
          <w:szCs w:val="32"/>
        </w:rPr>
        <w:t>（3）社会保障和就业支出（类）行政事业单位养老支出（款）机关事业单位职业年金缴费支出（项）6.11万元,主要是</w:t>
      </w:r>
      <w:r>
        <w:rPr>
          <w:rStyle w:val="14"/>
          <w:rFonts w:hint="eastAsia" w:ascii="仿宋" w:hAnsi="仿宋" w:eastAsia="仿宋"/>
          <w:color w:val="000000"/>
          <w:sz w:val="32"/>
          <w:szCs w:val="32"/>
        </w:rPr>
        <w:t>职业年金缴费</w:t>
      </w:r>
      <w:r>
        <w:rPr>
          <w:rFonts w:hint="eastAsia" w:ascii="仿宋" w:hAnsi="仿宋" w:eastAsia="仿宋"/>
          <w:color w:val="000000"/>
          <w:sz w:val="32"/>
          <w:szCs w:val="32"/>
        </w:rPr>
        <w:t>等支出，完成年初预算的</w:t>
      </w:r>
      <w:r>
        <w:rPr>
          <w:rStyle w:val="14"/>
          <w:rFonts w:hint="eastAsia" w:ascii="仿宋" w:hAnsi="仿宋" w:eastAsia="仿宋"/>
          <w:color w:val="000000"/>
          <w:sz w:val="32"/>
          <w:szCs w:val="32"/>
        </w:rPr>
        <w:t>87.29</w:t>
      </w:r>
      <w:r>
        <w:rPr>
          <w:rFonts w:hint="eastAsia" w:ascii="仿宋" w:hAnsi="仿宋" w:eastAsia="仿宋"/>
          <w:color w:val="000000"/>
          <w:sz w:val="32"/>
          <w:szCs w:val="32"/>
        </w:rPr>
        <w:t>%，决算数与年初预算数存在差异的主要原因是</w:t>
      </w:r>
      <w:r>
        <w:rPr>
          <w:rStyle w:val="14"/>
          <w:rFonts w:hint="eastAsia" w:ascii="仿宋_GB2312" w:hAnsi="仿宋" w:eastAsia="仿宋_GB2312"/>
          <w:color w:val="000000"/>
          <w:sz w:val="32"/>
          <w:szCs w:val="32"/>
        </w:rPr>
        <w:t>调整保险基数</w:t>
      </w:r>
      <w:r>
        <w:rPr>
          <w:rFonts w:hint="eastAsia" w:ascii="仿宋" w:hAnsi="仿宋" w:eastAsia="仿宋"/>
          <w:color w:val="000000"/>
          <w:sz w:val="32"/>
          <w:szCs w:val="32"/>
        </w:rPr>
        <w:t>。</w:t>
      </w:r>
    </w:p>
    <w:p w14:paraId="13E6C1AF">
      <w:pPr>
        <w:spacing w:line="750" w:lineRule="atLeast"/>
        <w:ind w:firstLine="658"/>
        <w:rPr>
          <w:rFonts w:hint="eastAsia" w:ascii="仿宋" w:hAnsi="仿宋" w:eastAsia="仿宋"/>
          <w:color w:val="000000"/>
          <w:sz w:val="32"/>
          <w:szCs w:val="32"/>
        </w:rPr>
      </w:pPr>
      <w:r>
        <w:rPr>
          <w:rFonts w:hint="eastAsia" w:ascii="仿宋" w:hAnsi="仿宋" w:eastAsia="仿宋"/>
          <w:color w:val="000000"/>
          <w:sz w:val="32"/>
          <w:szCs w:val="32"/>
        </w:rPr>
        <w:t>（4）社会保障和就业支出（类）其他社会保障和就业支出（款）其他社会保障和就业支出（项）1.98万元,主要是</w:t>
      </w:r>
      <w:r>
        <w:rPr>
          <w:rStyle w:val="14"/>
          <w:rFonts w:hint="eastAsia" w:ascii="仿宋" w:hAnsi="仿宋" w:eastAsia="仿宋"/>
          <w:color w:val="000000"/>
          <w:sz w:val="32"/>
          <w:szCs w:val="32"/>
        </w:rPr>
        <w:t>其他社会保障和就业支出</w:t>
      </w:r>
      <w:r>
        <w:rPr>
          <w:rFonts w:hint="eastAsia" w:ascii="仿宋" w:hAnsi="仿宋" w:eastAsia="仿宋"/>
          <w:color w:val="000000"/>
          <w:sz w:val="32"/>
          <w:szCs w:val="32"/>
        </w:rPr>
        <w:t>等支出，完成年初预算的</w:t>
      </w:r>
      <w:r>
        <w:rPr>
          <w:rStyle w:val="14"/>
          <w:rFonts w:hint="eastAsia" w:ascii="仿宋" w:hAnsi="仿宋" w:eastAsia="仿宋"/>
          <w:color w:val="000000"/>
          <w:sz w:val="32"/>
          <w:szCs w:val="32"/>
        </w:rPr>
        <w:t>97.05</w:t>
      </w:r>
      <w:r>
        <w:rPr>
          <w:rFonts w:hint="eastAsia" w:ascii="仿宋" w:hAnsi="仿宋" w:eastAsia="仿宋"/>
          <w:color w:val="000000"/>
          <w:sz w:val="32"/>
          <w:szCs w:val="32"/>
        </w:rPr>
        <w:t>%，决算数与年初预算数存在差异的主要原因是</w:t>
      </w:r>
      <w:r>
        <w:rPr>
          <w:rStyle w:val="14"/>
          <w:rFonts w:hint="eastAsia" w:ascii="仿宋" w:hAnsi="仿宋" w:eastAsia="仿宋"/>
          <w:color w:val="000000"/>
          <w:sz w:val="32"/>
          <w:szCs w:val="32"/>
        </w:rPr>
        <w:t>调整人员及保险基数</w:t>
      </w:r>
      <w:r>
        <w:rPr>
          <w:rFonts w:hint="eastAsia" w:ascii="仿宋" w:hAnsi="仿宋" w:eastAsia="仿宋"/>
          <w:color w:val="000000"/>
          <w:sz w:val="32"/>
          <w:szCs w:val="32"/>
        </w:rPr>
        <w:t>。</w:t>
      </w:r>
    </w:p>
    <w:p w14:paraId="3607613A">
      <w:pPr>
        <w:widowControl/>
        <w:spacing w:line="750" w:lineRule="atLeast"/>
        <w:ind w:firstLine="658"/>
        <w:rPr>
          <w:rFonts w:hint="eastAsia" w:ascii="仿宋" w:hAnsi="仿宋" w:eastAsia="仿宋"/>
          <w:color w:val="000000"/>
          <w:kern w:val="0"/>
          <w:sz w:val="32"/>
          <w:szCs w:val="32"/>
        </w:rPr>
      </w:pPr>
      <w:r>
        <w:rPr>
          <w:rFonts w:hint="eastAsia" w:ascii="仿宋" w:hAnsi="仿宋" w:eastAsia="仿宋"/>
          <w:color w:val="000000"/>
          <w:kern w:val="0"/>
          <w:sz w:val="32"/>
          <w:szCs w:val="32"/>
        </w:rPr>
        <w:t>2.卫生健康支出280.61万元，具体包括：</w:t>
      </w:r>
    </w:p>
    <w:p w14:paraId="69D0BADD">
      <w:pPr>
        <w:widowControl/>
        <w:spacing w:line="750" w:lineRule="atLeast"/>
        <w:ind w:firstLine="658"/>
        <w:rPr>
          <w:rFonts w:hint="eastAsia" w:ascii="仿宋" w:hAnsi="仿宋" w:eastAsia="仿宋"/>
          <w:color w:val="000000"/>
          <w:kern w:val="0"/>
          <w:sz w:val="32"/>
          <w:szCs w:val="32"/>
        </w:rPr>
      </w:pPr>
      <w:r>
        <w:rPr>
          <w:rFonts w:hint="eastAsia" w:ascii="仿宋" w:hAnsi="仿宋" w:eastAsia="仿宋"/>
          <w:color w:val="000000"/>
          <w:kern w:val="0"/>
          <w:sz w:val="32"/>
          <w:szCs w:val="32"/>
        </w:rPr>
        <w:t>（1）卫生健康支出（类）公共卫生（款）卫生监督机构（项）265.87万元,主要是</w:t>
      </w:r>
      <w:r>
        <w:rPr>
          <w:rFonts w:hint="eastAsia" w:ascii="Helvetica" w:hAnsi="Helvetica"/>
          <w:color w:val="555555"/>
          <w:kern w:val="0"/>
          <w:szCs w:val="21"/>
        </w:rPr>
        <w:t>调整</w:t>
      </w:r>
      <w:r>
        <w:rPr>
          <w:rFonts w:hint="eastAsia" w:ascii="仿宋" w:hAnsi="仿宋" w:eastAsia="仿宋"/>
          <w:color w:val="000000"/>
          <w:kern w:val="0"/>
          <w:sz w:val="32"/>
        </w:rPr>
        <w:t>人员工资及经费</w:t>
      </w:r>
      <w:r>
        <w:rPr>
          <w:rFonts w:hint="eastAsia" w:ascii="仿宋" w:hAnsi="仿宋" w:eastAsia="仿宋"/>
          <w:color w:val="000000"/>
          <w:kern w:val="0"/>
          <w:sz w:val="32"/>
          <w:szCs w:val="32"/>
        </w:rPr>
        <w:t>等支出，完成年初预算的</w:t>
      </w:r>
    </w:p>
    <w:p w14:paraId="216FA4F3">
      <w:pPr>
        <w:widowControl/>
        <w:spacing w:line="750" w:lineRule="atLeast"/>
        <w:rPr>
          <w:rFonts w:hint="eastAsia" w:ascii="仿宋" w:hAnsi="仿宋" w:eastAsia="仿宋"/>
          <w:color w:val="000000"/>
          <w:kern w:val="0"/>
          <w:sz w:val="32"/>
        </w:rPr>
      </w:pPr>
      <w:r>
        <w:rPr>
          <w:rFonts w:hint="eastAsia" w:ascii="仿宋" w:hAnsi="仿宋" w:eastAsia="仿宋"/>
          <w:color w:val="000000"/>
          <w:kern w:val="0"/>
          <w:sz w:val="32"/>
        </w:rPr>
        <w:t>93.72</w:t>
      </w:r>
      <w:r>
        <w:rPr>
          <w:rFonts w:hint="eastAsia" w:ascii="仿宋" w:hAnsi="仿宋" w:eastAsia="仿宋"/>
          <w:color w:val="000000"/>
          <w:kern w:val="0"/>
          <w:sz w:val="32"/>
          <w:szCs w:val="32"/>
        </w:rPr>
        <w:t>%，决算数与年初预算数存在差异的主要原因是</w:t>
      </w:r>
      <w:r>
        <w:rPr>
          <w:rFonts w:hint="eastAsia" w:ascii="仿宋" w:hAnsi="仿宋" w:eastAsia="仿宋"/>
          <w:color w:val="000000"/>
          <w:kern w:val="0"/>
          <w:sz w:val="32"/>
        </w:rPr>
        <w:t>压缩经费支出</w:t>
      </w:r>
      <w:r>
        <w:rPr>
          <w:rFonts w:hint="eastAsia" w:ascii="仿宋" w:hAnsi="仿宋" w:eastAsia="仿宋"/>
          <w:color w:val="000000"/>
          <w:kern w:val="0"/>
          <w:sz w:val="32"/>
          <w:szCs w:val="32"/>
        </w:rPr>
        <w:t>。</w:t>
      </w:r>
    </w:p>
    <w:p w14:paraId="50A20C09">
      <w:pPr>
        <w:widowControl/>
        <w:spacing w:line="750" w:lineRule="atLeast"/>
        <w:ind w:firstLine="658"/>
        <w:rPr>
          <w:rFonts w:hint="eastAsia" w:ascii="仿宋" w:hAnsi="仿宋" w:eastAsia="仿宋"/>
          <w:color w:val="000000"/>
          <w:kern w:val="0"/>
          <w:sz w:val="32"/>
          <w:szCs w:val="32"/>
        </w:rPr>
      </w:pPr>
      <w:r>
        <w:rPr>
          <w:rFonts w:hint="eastAsia" w:ascii="仿宋" w:hAnsi="仿宋" w:eastAsia="仿宋"/>
          <w:color w:val="000000"/>
          <w:kern w:val="0"/>
          <w:sz w:val="32"/>
          <w:szCs w:val="32"/>
        </w:rPr>
        <w:t>（2）卫生健康支出（类）行政事业单位医疗（款）事业单位医疗（项）14.74万元,主要是</w:t>
      </w:r>
      <w:r>
        <w:rPr>
          <w:rFonts w:hint="eastAsia" w:ascii="仿宋" w:hAnsi="仿宋" w:eastAsia="仿宋"/>
          <w:color w:val="000000"/>
          <w:kern w:val="0"/>
          <w:sz w:val="32"/>
        </w:rPr>
        <w:t>事业单位医疗</w:t>
      </w:r>
      <w:r>
        <w:rPr>
          <w:rFonts w:hint="eastAsia" w:ascii="仿宋" w:hAnsi="仿宋" w:eastAsia="仿宋"/>
          <w:color w:val="000000"/>
          <w:kern w:val="0"/>
          <w:sz w:val="32"/>
          <w:szCs w:val="32"/>
        </w:rPr>
        <w:t>等支出，完成年初预算的</w:t>
      </w:r>
      <w:r>
        <w:rPr>
          <w:rFonts w:hint="eastAsia" w:ascii="仿宋" w:hAnsi="仿宋" w:eastAsia="仿宋"/>
          <w:color w:val="000000"/>
          <w:kern w:val="0"/>
          <w:sz w:val="32"/>
        </w:rPr>
        <w:t>88.96</w:t>
      </w:r>
      <w:r>
        <w:rPr>
          <w:rFonts w:hint="eastAsia" w:ascii="仿宋" w:hAnsi="仿宋" w:eastAsia="仿宋"/>
          <w:color w:val="000000"/>
          <w:kern w:val="0"/>
          <w:sz w:val="32"/>
          <w:szCs w:val="32"/>
        </w:rPr>
        <w:t>%，决算数与年初预算数存在差异的主要原因是</w:t>
      </w:r>
      <w:r>
        <w:rPr>
          <w:rFonts w:hint="eastAsia" w:ascii="仿宋" w:hAnsi="仿宋" w:eastAsia="仿宋"/>
          <w:color w:val="000000"/>
          <w:kern w:val="0"/>
          <w:sz w:val="32"/>
        </w:rPr>
        <w:t>调整人员及保险基数</w:t>
      </w:r>
      <w:r>
        <w:rPr>
          <w:rFonts w:hint="eastAsia" w:ascii="仿宋" w:hAnsi="仿宋" w:eastAsia="仿宋"/>
          <w:color w:val="000000"/>
          <w:kern w:val="0"/>
          <w:sz w:val="32"/>
          <w:szCs w:val="32"/>
        </w:rPr>
        <w:t>。</w:t>
      </w:r>
    </w:p>
    <w:p w14:paraId="418CCA5D">
      <w:pPr>
        <w:widowControl/>
        <w:spacing w:line="750" w:lineRule="atLeast"/>
        <w:ind w:firstLine="658"/>
        <w:rPr>
          <w:rFonts w:hint="eastAsia" w:ascii="仿宋" w:hAnsi="仿宋" w:eastAsia="仿宋"/>
          <w:color w:val="000000"/>
          <w:kern w:val="0"/>
          <w:sz w:val="32"/>
          <w:szCs w:val="32"/>
        </w:rPr>
      </w:pPr>
      <w:r>
        <w:rPr>
          <w:rFonts w:hint="eastAsia" w:ascii="仿宋" w:hAnsi="仿宋" w:eastAsia="仿宋"/>
          <w:color w:val="000000"/>
          <w:kern w:val="0"/>
          <w:sz w:val="32"/>
          <w:szCs w:val="32"/>
        </w:rPr>
        <w:t>3.住房保障支出26.60万元，具体包括：</w:t>
      </w:r>
    </w:p>
    <w:p w14:paraId="5A9E4AF4">
      <w:pPr>
        <w:widowControl/>
        <w:spacing w:line="750" w:lineRule="atLeast"/>
        <w:ind w:firstLine="658"/>
        <w:rPr>
          <w:rFonts w:hint="eastAsia" w:ascii="仿宋" w:hAnsi="仿宋" w:eastAsia="仿宋"/>
          <w:color w:val="000000"/>
          <w:kern w:val="0"/>
          <w:sz w:val="32"/>
          <w:szCs w:val="32"/>
        </w:rPr>
      </w:pPr>
      <w:r>
        <w:rPr>
          <w:rFonts w:hint="eastAsia" w:ascii="仿宋" w:hAnsi="仿宋" w:eastAsia="仿宋"/>
          <w:color w:val="000000"/>
          <w:kern w:val="0"/>
          <w:sz w:val="32"/>
          <w:szCs w:val="32"/>
        </w:rPr>
        <w:t>（1）住房保障支出（类）住房改革支出（款）住房公积金（项）26.60万元,主要是</w:t>
      </w:r>
      <w:r>
        <w:rPr>
          <w:rFonts w:hint="eastAsia" w:ascii="仿宋" w:hAnsi="仿宋" w:eastAsia="仿宋"/>
          <w:color w:val="000000"/>
          <w:kern w:val="0"/>
          <w:sz w:val="32"/>
        </w:rPr>
        <w:t>住房保障</w:t>
      </w:r>
      <w:r>
        <w:rPr>
          <w:rFonts w:hint="eastAsia" w:ascii="仿宋" w:hAnsi="仿宋" w:eastAsia="仿宋"/>
          <w:color w:val="000000"/>
          <w:kern w:val="0"/>
          <w:sz w:val="32"/>
          <w:szCs w:val="32"/>
        </w:rPr>
        <w:t>等支出，完成年初预算的</w:t>
      </w:r>
      <w:r>
        <w:rPr>
          <w:rFonts w:hint="eastAsia" w:ascii="仿宋" w:hAnsi="仿宋" w:eastAsia="仿宋"/>
          <w:color w:val="000000"/>
          <w:kern w:val="0"/>
          <w:sz w:val="32"/>
        </w:rPr>
        <w:t>95.14</w:t>
      </w:r>
      <w:r>
        <w:rPr>
          <w:rFonts w:hint="eastAsia" w:ascii="仿宋" w:hAnsi="仿宋" w:eastAsia="仿宋"/>
          <w:color w:val="000000"/>
          <w:kern w:val="0"/>
          <w:sz w:val="32"/>
          <w:szCs w:val="32"/>
        </w:rPr>
        <w:t>%，决算数与年初预算数存在差异的主要原因是</w:t>
      </w:r>
      <w:r>
        <w:rPr>
          <w:rFonts w:hint="eastAsia" w:ascii="仿宋" w:hAnsi="仿宋" w:eastAsia="仿宋"/>
          <w:color w:val="000000"/>
          <w:kern w:val="0"/>
          <w:sz w:val="32"/>
        </w:rPr>
        <w:t>调整人员及保险基数</w:t>
      </w:r>
      <w:r>
        <w:rPr>
          <w:rFonts w:hint="eastAsia" w:ascii="仿宋" w:hAnsi="仿宋" w:eastAsia="仿宋"/>
          <w:color w:val="000000"/>
          <w:kern w:val="0"/>
          <w:sz w:val="32"/>
          <w:szCs w:val="32"/>
        </w:rPr>
        <w:t>。</w:t>
      </w:r>
    </w:p>
    <w:p w14:paraId="68DECD61">
      <w:pPr>
        <w:spacing w:line="540" w:lineRule="exact"/>
        <w:ind w:firstLine="735" w:firstLineChars="350"/>
        <w:rPr>
          <w:rFonts w:hint="eastAsia" w:ascii="Helvetica" w:hAnsi="Helvetica"/>
          <w:color w:val="555555"/>
          <w:szCs w:val="21"/>
        </w:rPr>
      </w:pPr>
    </w:p>
    <w:p w14:paraId="5F4EA6A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F27C73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2023年度政府性基金预算财政拨款支出0万元。</w:t>
      </w:r>
    </w:p>
    <w:p w14:paraId="2A2EC2B1">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DA8F5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2023年度国有资本经营预算财政拨款支出0万元。</w:t>
      </w:r>
    </w:p>
    <w:p w14:paraId="5C96648F">
      <w:pPr>
        <w:spacing w:line="540" w:lineRule="exact"/>
        <w:ind w:firstLine="660"/>
        <w:rPr>
          <w:rFonts w:hint="eastAsia" w:ascii="仿宋_GB2312" w:hAnsi="宋体" w:eastAsia="仿宋_GB2312"/>
          <w:sz w:val="32"/>
          <w:szCs w:val="32"/>
        </w:rPr>
      </w:pPr>
    </w:p>
    <w:p w14:paraId="1B47551E">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三、一般公共预算财政拨款“三公”经费支出决算情况说明</w:t>
      </w:r>
    </w:p>
    <w:p w14:paraId="09B5272A">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2023年度一般公共预算财政拨款安排的“三公”经费支出1.79万元，完成全年预算的14.92%，决算数小于全年预算数的主要原因是加强管理减少支出。较上年相比，减少2.32万元，下降56.45%，主要原因是加强管理减少支出。其中：因公出国（境）费0万元，公务接待费0万元，公务用车购置及运行维护费1.79万元。</w:t>
      </w:r>
    </w:p>
    <w:p w14:paraId="2C29B37B">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占“三公”经费支出的0%。完成全年预算的0%，决算数小于（大于）全年预算数的主要原因是无。2023年参加出国（境）团组0个，累计0人次,主要为参加0团等。2023年因公出国（境）费比上年减少（增加）0万元，下降（增长）0%，主要是无此项支出。</w:t>
      </w:r>
    </w:p>
    <w:p w14:paraId="15229C97">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0万元，占“三公”经费支出的0%。完成全年预算的0%，决算数小于（大于）全年预算数的主要原因是无此项支出。2023年国内公务接待累计0批次、0人、0万元，主要用于等；其中外事接待累计0批次、0人、0万元，主要用于等。2023年公务接待费比上年减少（增加）0万元，下降（增长）0%，主要是无此项支出。</w:t>
      </w:r>
    </w:p>
    <w:p w14:paraId="692A664D">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1.79万元，占“三公”经费支出的100%。完成全年预算的14.92%，决算数小于全年预算数的主要原因是加强管理减少支出。比上年减少2.32万元，下降56.45%，主要是加强管理减少支出等原因。</w:t>
      </w:r>
    </w:p>
    <w:p w14:paraId="77161058">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其中：公务用车购置费0万元，当年购置公务用车0辆。公务用车运行维护费1.79万元，主要用于车辆运行等，截至年末使用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公务用车保有量3辆。</w:t>
      </w:r>
    </w:p>
    <w:p w14:paraId="67850E09">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638B6DF7">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2023年度一般公共预算财政拨款基本支出352.6万元，其中：人员经费346.46万元，主要包括基本工资、津贴补贴、奖金、其他社会保障缴费、机关事业单位基本养老保险缴费、其他工资福利支出、退休费、抚恤金、住房公积金、采暖补贴、其他对个人和家庭补助的支出；日常公用经费6.14万元，主要包括办公费、印刷费、手续费、水费、电费、邮电费、差旅费、维修（护）费、公务费、委托业务费、公务用车运行维护费、其他交通费用、其他商品和服务支出、办公设备购置、专用设备购置、信息网络及软件购置更新。</w:t>
      </w:r>
    </w:p>
    <w:p w14:paraId="4FEE903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50B5DC0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1B7C9CB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盘山县卫生健康监督中心为事业单位，根据机关运行经费的定义，本部门2023年度无机关运行经费支出，财政拨款基本支出中公用经费为6.14万元</w:t>
      </w:r>
    </w:p>
    <w:p w14:paraId="3275AD12">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28631AE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14:paraId="7BCED6E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39A61E0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37864F8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其他用车3辆，其他用车主要是小型客车。</w:t>
      </w:r>
    </w:p>
    <w:p w14:paraId="10C96AA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4854BEC1">
      <w:pPr>
        <w:spacing w:line="540" w:lineRule="exact"/>
        <w:ind w:firstLine="640" w:firstLineChars="200"/>
        <w:rPr>
          <w:rFonts w:hint="eastAsia" w:ascii="仿宋_GB2312" w:hAnsi="黑体" w:eastAsia="仿宋_GB2312"/>
          <w:sz w:val="32"/>
          <w:szCs w:val="32"/>
        </w:rPr>
      </w:pPr>
    </w:p>
    <w:p w14:paraId="171CE4FD">
      <w:pPr>
        <w:widowControl/>
        <w:spacing w:line="540" w:lineRule="exact"/>
        <w:ind w:firstLine="643" w:firstLineChars="200"/>
        <w:jc w:val="left"/>
        <w:rPr>
          <w:rFonts w:ascii="楷体_GB2312" w:hAnsi="宋体" w:eastAsia="楷体_GB2312"/>
          <w:b/>
          <w:bCs/>
          <w:sz w:val="32"/>
          <w:szCs w:val="32"/>
        </w:rPr>
      </w:pPr>
      <w:r>
        <w:rPr>
          <w:rFonts w:ascii="楷体_GB2312" w:hAnsi="宋体" w:eastAsia="楷体_GB2312"/>
          <w:b/>
          <w:bCs/>
          <w:sz w:val="32"/>
          <w:szCs w:val="32"/>
        </w:rPr>
        <w:t>（四）预算绩效情况。</w:t>
      </w:r>
    </w:p>
    <w:p w14:paraId="17DBAA4B">
      <w:pPr>
        <w:widowControl/>
        <w:spacing w:line="520" w:lineRule="exact"/>
        <w:ind w:firstLine="643" w:firstLineChars="200"/>
        <w:jc w:val="left"/>
        <w:rPr>
          <w:rFonts w:hint="eastAsia" w:ascii="仿宋_GB2312" w:hAnsi="仿宋_GB2312" w:eastAsia="仿宋_GB2312"/>
          <w:b/>
          <w:sz w:val="32"/>
          <w:szCs w:val="32"/>
        </w:rPr>
      </w:pPr>
      <w:r>
        <w:rPr>
          <w:rFonts w:hint="eastAsia" w:ascii="仿宋_GB2312" w:hAnsi="仿宋_GB2312" w:eastAsia="仿宋_GB2312"/>
          <w:b/>
          <w:sz w:val="32"/>
          <w:szCs w:val="32"/>
        </w:rPr>
        <w:t>1.部门整体绩效自评情况</w:t>
      </w:r>
    </w:p>
    <w:p w14:paraId="6427F232">
      <w:pPr>
        <w:widowControl/>
        <w:spacing w:line="520" w:lineRule="exact"/>
        <w:ind w:firstLine="640" w:firstLineChars="200"/>
        <w:jc w:val="left"/>
        <w:rPr>
          <w:rFonts w:ascii="仿宋_GB2312" w:hAnsi="宋体" w:eastAsia="仿宋_GB2312"/>
          <w:sz w:val="32"/>
          <w:szCs w:val="32"/>
        </w:rPr>
      </w:pPr>
      <w:r>
        <w:rPr>
          <w:rFonts w:ascii="仿宋_GB2312" w:hAnsi="宋体" w:eastAsia="仿宋_GB2312"/>
          <w:sz w:val="32"/>
          <w:szCs w:val="32"/>
        </w:rPr>
        <w:t>根据预算</w:t>
      </w:r>
      <w:r>
        <w:rPr>
          <w:rFonts w:hint="eastAsia" w:hAnsi="宋体" w:eastAsia="仿宋_GB2312"/>
          <w:sz w:val="32"/>
          <w:szCs w:val="32"/>
        </w:rPr>
        <w:t>绩效</w:t>
      </w:r>
      <w:r>
        <w:rPr>
          <w:rFonts w:ascii="仿宋_GB2312" w:hAnsi="宋体" w:eastAsia="仿宋_GB2312"/>
          <w:sz w:val="32"/>
          <w:szCs w:val="32"/>
        </w:rPr>
        <w:t>管理要求，</w:t>
      </w:r>
      <w:r>
        <w:rPr>
          <w:rFonts w:hint="eastAsia" w:ascii="仿宋_GB2312" w:hAnsi="宋体" w:eastAsia="仿宋_GB2312"/>
          <w:sz w:val="32"/>
          <w:szCs w:val="32"/>
        </w:rPr>
        <w:t>盘山县卫生健康监督中心</w:t>
      </w:r>
      <w:r>
        <w:rPr>
          <w:rFonts w:hint="eastAsia" w:hAnsi="宋体" w:eastAsia="仿宋_GB2312"/>
          <w:sz w:val="32"/>
          <w:szCs w:val="32"/>
        </w:rPr>
        <w:t>组织开展单位整体绩效自评工作，涉及资金</w:t>
      </w:r>
      <w:r>
        <w:rPr>
          <w:rFonts w:hint="eastAsia" w:ascii="仿宋_GB2312" w:hAnsi="宋体" w:eastAsia="仿宋_GB2312"/>
          <w:sz w:val="32"/>
          <w:szCs w:val="32"/>
        </w:rPr>
        <w:t>346.45</w:t>
      </w:r>
      <w:r>
        <w:rPr>
          <w:rFonts w:hint="eastAsia" w:hAnsi="宋体" w:eastAsia="仿宋_GB2312"/>
          <w:sz w:val="32"/>
          <w:szCs w:val="32"/>
        </w:rPr>
        <w:t>万元，其中财政拨款资金350.79万元，自评得分</w:t>
      </w:r>
      <w:r>
        <w:rPr>
          <w:rFonts w:hint="eastAsia" w:ascii="仿宋_GB2312" w:hAnsi="宋体" w:eastAsia="仿宋_GB2312"/>
          <w:sz w:val="32"/>
          <w:szCs w:val="32"/>
        </w:rPr>
        <w:t>86.7</w:t>
      </w:r>
      <w:r>
        <w:rPr>
          <w:rFonts w:hint="eastAsia" w:hAnsi="宋体" w:eastAsia="仿宋_GB2312"/>
          <w:sz w:val="32"/>
          <w:szCs w:val="32"/>
        </w:rPr>
        <w:t>分。</w:t>
      </w:r>
    </w:p>
    <w:p w14:paraId="647A5CEA">
      <w:pPr>
        <w:widowControl/>
        <w:spacing w:line="520" w:lineRule="exact"/>
        <w:ind w:firstLine="643" w:firstLineChars="200"/>
        <w:jc w:val="left"/>
        <w:rPr>
          <w:rFonts w:hint="eastAsia" w:ascii="仿宋_GB2312" w:hAnsi="宋体" w:eastAsia="仿宋_GB2312"/>
          <w:b/>
          <w:bCs/>
          <w:sz w:val="32"/>
          <w:szCs w:val="32"/>
        </w:rPr>
      </w:pPr>
      <w:r>
        <w:rPr>
          <w:rFonts w:hint="eastAsia" w:ascii="仿宋_GB2312" w:hAnsi="宋体" w:eastAsia="仿宋_GB2312"/>
          <w:b/>
          <w:bCs/>
          <w:sz w:val="32"/>
          <w:szCs w:val="32"/>
        </w:rPr>
        <w:t>2.项目绩效自评情况</w:t>
      </w:r>
    </w:p>
    <w:p w14:paraId="1AFBB7B2">
      <w:pPr>
        <w:widowControl/>
        <w:spacing w:line="52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2023年度，盘山县卫生健康监督中心对本单位1个项目开展项目绩效自评工作，涉及资金4.64</w:t>
      </w:r>
      <w:r>
        <w:rPr>
          <w:rFonts w:hint="eastAsia" w:hAnsi="宋体" w:eastAsia="仿宋_GB2312"/>
          <w:sz w:val="32"/>
          <w:szCs w:val="32"/>
        </w:rPr>
        <w:t>万元，其中财政拨款资金4.64万元，自评覆盖率</w:t>
      </w:r>
      <w:r>
        <w:rPr>
          <w:rFonts w:hint="eastAsia" w:ascii="仿宋_GB2312" w:hAnsi="宋体" w:eastAsia="仿宋_GB2312"/>
          <w:sz w:val="32"/>
          <w:szCs w:val="32"/>
        </w:rPr>
        <w:t>（开展绩效自评的项目数/年初批复绩效目标的项目数*100%）达到100%，自评平均分（开展绩效自评的项目分数总和/开展绩效自评的项目数）79分。</w:t>
      </w:r>
    </w:p>
    <w:p w14:paraId="0CDE94BE">
      <w:pPr>
        <w:widowControl/>
        <w:spacing w:line="520" w:lineRule="exact"/>
        <w:ind w:firstLine="643" w:firstLineChars="200"/>
        <w:jc w:val="left"/>
        <w:rPr>
          <w:rFonts w:hint="eastAsia" w:hAnsi="宋体" w:eastAsia="仿宋_GB2312"/>
          <w:b/>
          <w:sz w:val="32"/>
          <w:szCs w:val="32"/>
        </w:rPr>
      </w:pPr>
      <w:r>
        <w:rPr>
          <w:rFonts w:hint="eastAsia" w:hAnsi="宋体" w:eastAsia="仿宋_GB2312"/>
          <w:b/>
          <w:sz w:val="32"/>
          <w:szCs w:val="32"/>
        </w:rPr>
        <w:t>3.部门重点评价情况</w:t>
      </w:r>
    </w:p>
    <w:p w14:paraId="66272019">
      <w:pPr>
        <w:widowControl/>
        <w:spacing w:line="52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2023年度盘山县卫生健康监督中心未开展部门重点评价工作。</w:t>
      </w:r>
    </w:p>
    <w:p w14:paraId="41486CF4">
      <w:pPr>
        <w:widowControl/>
        <w:spacing w:line="52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4.财政重点评价情况</w:t>
      </w:r>
    </w:p>
    <w:p w14:paraId="12895829">
      <w:pPr>
        <w:widowControl/>
        <w:spacing w:line="52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2023年度，未对盘山县卫生健康监督中心的项目未开展财政重点评价工作。</w:t>
      </w:r>
    </w:p>
    <w:p w14:paraId="2F886BCE">
      <w:pPr>
        <w:widowControl/>
        <w:spacing w:line="520" w:lineRule="exact"/>
        <w:ind w:firstLine="640" w:firstLineChars="200"/>
        <w:jc w:val="left"/>
        <w:rPr>
          <w:rFonts w:hint="eastAsia" w:ascii="仿宋_GB2312" w:hAnsi="宋体" w:eastAsia="仿宋_GB2312"/>
          <w:sz w:val="32"/>
          <w:szCs w:val="32"/>
        </w:rPr>
      </w:pPr>
    </w:p>
    <w:p w14:paraId="3FDA51F7">
      <w:pPr>
        <w:widowControl/>
        <w:jc w:val="center"/>
        <w:rPr>
          <w:rFonts w:hint="eastAsia" w:ascii="宋体" w:hAnsi="宋体"/>
          <w:b/>
          <w:sz w:val="36"/>
          <w:szCs w:val="36"/>
        </w:rPr>
      </w:pPr>
      <w:r>
        <w:rPr>
          <w:rFonts w:hint="eastAsia" w:ascii="宋体" w:hAnsi="宋体"/>
          <w:b/>
          <w:sz w:val="36"/>
          <w:szCs w:val="36"/>
        </w:rPr>
        <w:t>第三部分 名词解释</w:t>
      </w:r>
    </w:p>
    <w:p w14:paraId="57495AD6">
      <w:pPr>
        <w:spacing w:line="540" w:lineRule="exact"/>
        <w:jc w:val="center"/>
        <w:rPr>
          <w:rFonts w:ascii="宋体" w:hAnsi="宋体"/>
          <w:b/>
          <w:sz w:val="36"/>
          <w:szCs w:val="36"/>
        </w:rPr>
      </w:pPr>
    </w:p>
    <w:p w14:paraId="53CF2DD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0FD8DA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5A0C83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D5E284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F8B7D7F">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5E3BDD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552E7FC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CF0607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A3C839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DEF6A5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2B2195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48266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9AFE9AD">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A4FFC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A6544A7">
      <w:pPr>
        <w:spacing w:line="54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29E342">
      <w:pPr>
        <w:widowControl/>
        <w:ind w:firstLine="542" w:firstLineChars="150"/>
        <w:jc w:val="left"/>
        <w:rPr>
          <w:rFonts w:ascii="仿宋" w:hAnsi="仿宋" w:eastAsia="仿宋"/>
          <w:b/>
          <w:kern w:val="0"/>
          <w:sz w:val="36"/>
          <w:szCs w:val="36"/>
        </w:rPr>
      </w:pPr>
      <w:r>
        <w:rPr>
          <w:rFonts w:ascii="仿宋" w:hAnsi="仿宋" w:eastAsia="仿宋"/>
          <w:b/>
          <w:kern w:val="0"/>
          <w:sz w:val="36"/>
          <w:szCs w:val="36"/>
        </w:rPr>
        <w:t>16.社会保障和就业支出（类）行政事业单位养老支出（款）事业单位离退休（项）：反映事业单位开支的离退休经费。</w:t>
      </w:r>
    </w:p>
    <w:p w14:paraId="053FA95F">
      <w:pPr>
        <w:widowControl/>
        <w:ind w:firstLine="542" w:firstLineChars="150"/>
        <w:jc w:val="left"/>
        <w:rPr>
          <w:rFonts w:ascii="仿宋" w:hAnsi="仿宋" w:eastAsia="仿宋"/>
          <w:b/>
          <w:kern w:val="0"/>
          <w:sz w:val="36"/>
          <w:szCs w:val="36"/>
        </w:rPr>
      </w:pPr>
      <w:r>
        <w:rPr>
          <w:rFonts w:ascii="仿宋" w:hAnsi="仿宋" w:eastAsia="仿宋"/>
          <w:b/>
          <w:kern w:val="0"/>
          <w:sz w:val="36"/>
          <w:szCs w:val="36"/>
        </w:rPr>
        <w:t>17.社会保障和就业支出（类）行政事业单位养老支出（款）机关事业单位基本养老保险缴费支出（项）：反映机关事业单位实施养老保险制度由单位缴纳的基本养老保险费支出。</w:t>
      </w:r>
    </w:p>
    <w:p w14:paraId="2350745F">
      <w:pPr>
        <w:spacing w:line="540" w:lineRule="exact"/>
        <w:ind w:firstLine="542" w:firstLineChars="150"/>
        <w:rPr>
          <w:rFonts w:ascii="仿宋" w:hAnsi="仿宋" w:eastAsia="仿宋"/>
          <w:b/>
          <w:kern w:val="0"/>
          <w:sz w:val="36"/>
          <w:szCs w:val="36"/>
        </w:rPr>
      </w:pPr>
      <w:r>
        <w:rPr>
          <w:rFonts w:ascii="仿宋" w:hAnsi="仿宋" w:eastAsia="仿宋"/>
          <w:b/>
          <w:kern w:val="0"/>
          <w:sz w:val="36"/>
          <w:szCs w:val="36"/>
        </w:rPr>
        <w:t>18.社会保障和就业支出（类）行政事业单位离退休（款）机关事业单位职业年金缴费支出（项）：反映机关事业单位实施养老保险制度由单位实际缴纳的职业年金支出。</w:t>
      </w:r>
    </w:p>
    <w:p w14:paraId="710775A4">
      <w:pPr>
        <w:spacing w:line="540" w:lineRule="exact"/>
        <w:ind w:firstLine="542" w:firstLineChars="150"/>
        <w:rPr>
          <w:rFonts w:ascii="仿宋" w:hAnsi="仿宋" w:eastAsia="仿宋"/>
          <w:b/>
          <w:kern w:val="0"/>
          <w:sz w:val="36"/>
          <w:szCs w:val="36"/>
        </w:rPr>
      </w:pPr>
      <w:r>
        <w:rPr>
          <w:rFonts w:ascii="仿宋" w:hAnsi="仿宋" w:eastAsia="仿宋"/>
          <w:b/>
          <w:kern w:val="0"/>
          <w:sz w:val="36"/>
          <w:szCs w:val="36"/>
        </w:rPr>
        <w:t>19.社会保障和就业支出（类）其他社会保障和就业支出（款）其他社会保障和就业支出（项）：反映用于其他社会保障和就业方面的支出。</w:t>
      </w:r>
    </w:p>
    <w:p w14:paraId="31D74BBA">
      <w:pPr>
        <w:spacing w:line="540" w:lineRule="exact"/>
        <w:ind w:firstLine="542" w:firstLineChars="150"/>
        <w:rPr>
          <w:rFonts w:ascii="仿宋" w:hAnsi="仿宋" w:eastAsia="仿宋"/>
          <w:b/>
          <w:kern w:val="0"/>
          <w:sz w:val="36"/>
          <w:szCs w:val="36"/>
        </w:rPr>
      </w:pPr>
      <w:r>
        <w:rPr>
          <w:rFonts w:ascii="仿宋" w:hAnsi="仿宋" w:eastAsia="仿宋"/>
          <w:b/>
          <w:kern w:val="0"/>
          <w:sz w:val="36"/>
          <w:szCs w:val="36"/>
        </w:rPr>
        <w:t>20.卫生健康支出（类）卫生监督机构（款）公共卫生（项）：反映卫生健康部门所属卫生监督机构的支出</w:t>
      </w:r>
    </w:p>
    <w:p w14:paraId="3555BE0C">
      <w:pPr>
        <w:spacing w:line="540" w:lineRule="exact"/>
        <w:ind w:firstLine="542" w:firstLineChars="150"/>
        <w:rPr>
          <w:rFonts w:ascii="仿宋" w:hAnsi="仿宋" w:eastAsia="仿宋"/>
          <w:b/>
          <w:kern w:val="0"/>
          <w:sz w:val="36"/>
          <w:szCs w:val="36"/>
        </w:rPr>
      </w:pPr>
      <w:r>
        <w:rPr>
          <w:rFonts w:ascii="仿宋" w:hAnsi="仿宋" w:eastAsia="仿宋"/>
          <w:b/>
          <w:kern w:val="0"/>
          <w:sz w:val="36"/>
          <w:szCs w:val="36"/>
        </w:rPr>
        <w:t>21.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A584A53">
      <w:pPr>
        <w:spacing w:line="540" w:lineRule="exact"/>
        <w:ind w:firstLine="542" w:firstLineChars="150"/>
        <w:rPr>
          <w:rFonts w:ascii="仿宋" w:hAnsi="仿宋" w:eastAsia="仿宋"/>
          <w:b/>
          <w:sz w:val="36"/>
          <w:szCs w:val="36"/>
        </w:rPr>
      </w:pPr>
      <w:r>
        <w:rPr>
          <w:rFonts w:ascii="仿宋" w:hAnsi="仿宋" w:eastAsia="仿宋"/>
          <w:b/>
          <w:kern w:val="0"/>
          <w:sz w:val="36"/>
          <w:szCs w:val="36"/>
        </w:rPr>
        <w:t>22.住房保障（类）住房改革（款）住房公积金（项）：反映行政事业单位按人力资源和社会保障部、财政部规定的基本工资和津</w:t>
      </w:r>
      <w:r>
        <w:rPr>
          <w:rFonts w:ascii="仿宋" w:hAnsi="仿宋" w:eastAsia="仿宋"/>
          <w:b/>
          <w:sz w:val="36"/>
          <w:szCs w:val="36"/>
        </w:rPr>
        <w:t>贴补贴以及规定比例为职工缴纳的住房公积金。</w:t>
      </w:r>
    </w:p>
    <w:p w14:paraId="09627F01">
      <w:pPr>
        <w:spacing w:line="540" w:lineRule="exact"/>
        <w:jc w:val="center"/>
        <w:rPr>
          <w:rFonts w:hint="eastAsia" w:ascii="宋体" w:hAnsi="宋体"/>
          <w:b/>
          <w:sz w:val="36"/>
          <w:szCs w:val="36"/>
        </w:rPr>
      </w:pPr>
    </w:p>
    <w:p w14:paraId="783611A1">
      <w:pPr>
        <w:spacing w:line="540" w:lineRule="exact"/>
        <w:jc w:val="center"/>
        <w:rPr>
          <w:rFonts w:hint="eastAsia" w:ascii="宋体" w:hAnsi="宋体"/>
          <w:b/>
          <w:sz w:val="36"/>
          <w:szCs w:val="36"/>
        </w:rPr>
      </w:pPr>
    </w:p>
    <w:p w14:paraId="2638E59E">
      <w:pPr>
        <w:spacing w:line="540" w:lineRule="exact"/>
        <w:jc w:val="center"/>
        <w:rPr>
          <w:rFonts w:hint="eastAsia" w:ascii="宋体" w:hAnsi="宋体"/>
          <w:b/>
          <w:sz w:val="36"/>
          <w:szCs w:val="36"/>
        </w:rPr>
      </w:pPr>
    </w:p>
    <w:p w14:paraId="6D071790">
      <w:pPr>
        <w:spacing w:line="540" w:lineRule="exact"/>
        <w:jc w:val="center"/>
        <w:rPr>
          <w:rFonts w:hint="eastAsia" w:ascii="宋体" w:hAnsi="宋体"/>
          <w:b/>
          <w:sz w:val="36"/>
          <w:szCs w:val="36"/>
        </w:rPr>
      </w:pPr>
    </w:p>
    <w:p w14:paraId="24F59AE3">
      <w:pPr>
        <w:spacing w:line="540" w:lineRule="exact"/>
        <w:jc w:val="center"/>
        <w:rPr>
          <w:rFonts w:hint="eastAsia" w:ascii="宋体" w:hAnsi="宋体"/>
          <w:b/>
          <w:sz w:val="36"/>
          <w:szCs w:val="36"/>
        </w:rPr>
      </w:pPr>
    </w:p>
    <w:p w14:paraId="36006C86">
      <w:pPr>
        <w:spacing w:line="540" w:lineRule="exact"/>
        <w:jc w:val="center"/>
        <w:rPr>
          <w:rFonts w:hint="eastAsia" w:ascii="宋体" w:hAnsi="宋体"/>
          <w:b/>
          <w:sz w:val="36"/>
          <w:szCs w:val="36"/>
        </w:rPr>
      </w:pPr>
    </w:p>
    <w:p w14:paraId="34A28998">
      <w:pPr>
        <w:spacing w:line="540" w:lineRule="exact"/>
        <w:jc w:val="center"/>
        <w:rPr>
          <w:rFonts w:hint="eastAsia" w:ascii="宋体" w:hAnsi="宋体"/>
          <w:b/>
          <w:sz w:val="36"/>
          <w:szCs w:val="36"/>
        </w:rPr>
      </w:pPr>
    </w:p>
    <w:p w14:paraId="6799FA4E">
      <w:pPr>
        <w:spacing w:line="540" w:lineRule="exact"/>
        <w:jc w:val="center"/>
        <w:rPr>
          <w:rFonts w:hint="eastAsia" w:ascii="宋体" w:hAnsi="宋体"/>
          <w:b/>
          <w:sz w:val="36"/>
          <w:szCs w:val="36"/>
        </w:rPr>
      </w:pPr>
    </w:p>
    <w:p w14:paraId="6F186329">
      <w:pPr>
        <w:spacing w:line="540" w:lineRule="exact"/>
        <w:jc w:val="center"/>
        <w:rPr>
          <w:rFonts w:hint="eastAsia" w:ascii="宋体" w:hAnsi="宋体"/>
          <w:b/>
          <w:sz w:val="36"/>
          <w:szCs w:val="36"/>
        </w:rPr>
      </w:pPr>
    </w:p>
    <w:p w14:paraId="5545AEED">
      <w:pPr>
        <w:spacing w:line="540" w:lineRule="exact"/>
        <w:jc w:val="center"/>
        <w:rPr>
          <w:rFonts w:hint="eastAsia" w:ascii="宋体" w:hAnsi="宋体"/>
          <w:b/>
          <w:sz w:val="36"/>
          <w:szCs w:val="36"/>
        </w:rPr>
      </w:pPr>
    </w:p>
    <w:p w14:paraId="5C1DAFA6">
      <w:pPr>
        <w:spacing w:line="540" w:lineRule="exact"/>
        <w:jc w:val="center"/>
        <w:rPr>
          <w:rFonts w:hint="eastAsia" w:ascii="宋体" w:hAnsi="宋体"/>
          <w:b/>
          <w:sz w:val="36"/>
          <w:szCs w:val="36"/>
        </w:rPr>
      </w:pPr>
      <w:bookmarkStart w:id="2" w:name="_GoBack"/>
      <w:bookmarkEnd w:id="2"/>
    </w:p>
    <w:p w14:paraId="59C56C33">
      <w:pPr>
        <w:spacing w:line="540" w:lineRule="exact"/>
        <w:jc w:val="center"/>
        <w:rPr>
          <w:rFonts w:hint="eastAsia" w:ascii="宋体" w:hAnsi="宋体"/>
          <w:b/>
          <w:sz w:val="36"/>
          <w:szCs w:val="36"/>
        </w:rPr>
      </w:pPr>
    </w:p>
    <w:p w14:paraId="38E87398">
      <w:pPr>
        <w:numPr>
          <w:ilvl w:val="0"/>
          <w:numId w:val="3"/>
        </w:numPr>
        <w:spacing w:line="540" w:lineRule="exact"/>
        <w:jc w:val="center"/>
        <w:rPr>
          <w:rFonts w:hint="eastAsia" w:ascii="宋体" w:hAnsi="宋体"/>
          <w:b/>
          <w:sz w:val="36"/>
          <w:szCs w:val="36"/>
        </w:rPr>
      </w:pPr>
      <w:r>
        <w:rPr>
          <w:rFonts w:hint="eastAsia" w:ascii="宋体" w:hAnsi="宋体"/>
          <w:b/>
          <w:sz w:val="36"/>
          <w:szCs w:val="36"/>
        </w:rPr>
        <w:t>盘山县卫生健康监督中心2023年度部门决算表</w:t>
      </w:r>
    </w:p>
    <w:p w14:paraId="5B0DB30B">
      <w:pPr>
        <w:widowControl w:val="0"/>
        <w:numPr>
          <w:numId w:val="0"/>
        </w:numPr>
        <w:spacing w:line="540" w:lineRule="exact"/>
        <w:jc w:val="center"/>
        <w:rPr>
          <w:rFonts w:hint="eastAsia" w:ascii="宋体" w:hAnsi="宋体"/>
          <w:b/>
          <w:sz w:val="36"/>
          <w:szCs w:val="36"/>
        </w:rPr>
      </w:pPr>
    </w:p>
    <w:p w14:paraId="7B6BF44D">
      <w:pPr>
        <w:widowControl w:val="0"/>
        <w:numPr>
          <w:numId w:val="0"/>
        </w:numPr>
        <w:spacing w:line="540" w:lineRule="exact"/>
        <w:jc w:val="center"/>
        <w:rPr>
          <w:rFonts w:hint="eastAsia" w:ascii="宋体" w:hAnsi="宋体"/>
          <w:b/>
          <w:sz w:val="36"/>
          <w:szCs w:val="36"/>
        </w:rPr>
      </w:pPr>
    </w:p>
    <w:p w14:paraId="1EF35C55">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6B84FBB">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4D7A7E9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E607654">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10F8FBC">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14EDF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BEA676E">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95CDAE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2E293F7">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5ADD30A4">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6F0ED7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05B3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1B8C51">
            <w:pPr>
              <w:jc w:val="right"/>
            </w:pPr>
            <w:r>
              <w:rPr>
                <w:rFonts w:ascii="宋体" w:hAnsi="宋体" w:eastAsia="宋体" w:cs="宋体"/>
                <w:sz w:val="20"/>
              </w:rPr>
              <w:t>公开01表</w:t>
            </w:r>
          </w:p>
        </w:tc>
      </w:tr>
      <w:tr w14:paraId="7E4C23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3A2847">
            <w:pPr>
              <w:jc w:val="left"/>
            </w:pPr>
            <w:r>
              <w:rPr>
                <w:rFonts w:ascii="宋体" w:hAnsi="宋体" w:eastAsia="宋体" w:cs="宋体"/>
                <w:sz w:val="20"/>
              </w:rPr>
              <w:t>单位：辽宁省盘锦市盘山县卫生健康监督中心</w:t>
            </w:r>
          </w:p>
        </w:tc>
        <w:tc>
          <w:tcPr>
            <w:tcW w:w="2000" w:type="dxa"/>
          </w:tcPr>
          <w:p w14:paraId="34140CBD">
            <w:pPr>
              <w:jc w:val="center"/>
            </w:pPr>
            <w:r>
              <w:rPr>
                <w:rFonts w:ascii="宋体" w:hAnsi="宋体" w:eastAsia="宋体" w:cs="宋体"/>
                <w:sz w:val="20"/>
              </w:rPr>
              <w:t>2023年度</w:t>
            </w:r>
          </w:p>
        </w:tc>
        <w:tc>
          <w:tcPr>
            <w:tcW w:w="4386" w:type="dxa"/>
          </w:tcPr>
          <w:p w14:paraId="5DE424AB">
            <w:pPr>
              <w:jc w:val="right"/>
            </w:pPr>
            <w:r>
              <w:rPr>
                <w:rFonts w:ascii="宋体" w:hAnsi="宋体" w:eastAsia="宋体" w:cs="宋体"/>
                <w:sz w:val="20"/>
              </w:rPr>
              <w:t>金额单位：万元</w:t>
            </w:r>
          </w:p>
        </w:tc>
      </w:tr>
    </w:tbl>
    <w:p w14:paraId="60240B10">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7FAE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A03D6B3">
            <w:pPr>
              <w:jc w:val="center"/>
            </w:pPr>
            <w:r>
              <w:rPr>
                <w:rFonts w:ascii="宋体" w:hAnsi="宋体" w:eastAsia="宋体" w:cs="宋体"/>
                <w:b w:val="0"/>
                <w:i w:val="0"/>
                <w:color w:val="000000"/>
                <w:sz w:val="18"/>
              </w:rPr>
              <w:t>收入</w:t>
            </w:r>
          </w:p>
        </w:tc>
        <w:tc>
          <w:tcPr>
            <w:tcW w:w="3260" w:type="dxa"/>
            <w:gridSpan w:val="3"/>
            <w:vAlign w:val="center"/>
          </w:tcPr>
          <w:p w14:paraId="34257545">
            <w:pPr>
              <w:jc w:val="center"/>
            </w:pPr>
            <w:r>
              <w:rPr>
                <w:rFonts w:ascii="宋体" w:hAnsi="宋体" w:eastAsia="宋体" w:cs="宋体"/>
                <w:b w:val="0"/>
                <w:i w:val="0"/>
                <w:color w:val="000000"/>
                <w:sz w:val="18"/>
              </w:rPr>
              <w:t>支出</w:t>
            </w:r>
          </w:p>
        </w:tc>
      </w:tr>
      <w:tr w14:paraId="2708A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224886">
            <w:pPr>
              <w:jc w:val="center"/>
            </w:pPr>
            <w:r>
              <w:rPr>
                <w:rFonts w:ascii="宋体" w:hAnsi="宋体" w:eastAsia="宋体" w:cs="宋体"/>
                <w:b w:val="0"/>
                <w:i w:val="0"/>
                <w:color w:val="000000"/>
                <w:sz w:val="18"/>
              </w:rPr>
              <w:t>项目</w:t>
            </w:r>
          </w:p>
        </w:tc>
        <w:tc>
          <w:tcPr>
            <w:tcW w:w="500" w:type="dxa"/>
            <w:vAlign w:val="center"/>
          </w:tcPr>
          <w:p w14:paraId="6534E6B1">
            <w:pPr>
              <w:jc w:val="center"/>
            </w:pPr>
            <w:r>
              <w:rPr>
                <w:rFonts w:ascii="宋体" w:hAnsi="宋体" w:eastAsia="宋体" w:cs="宋体"/>
                <w:b w:val="0"/>
                <w:i w:val="0"/>
                <w:color w:val="000000"/>
                <w:sz w:val="18"/>
              </w:rPr>
              <w:t>行次</w:t>
            </w:r>
          </w:p>
        </w:tc>
        <w:tc>
          <w:tcPr>
            <w:tcW w:w="1640" w:type="dxa"/>
            <w:vAlign w:val="center"/>
          </w:tcPr>
          <w:p w14:paraId="58435FCE">
            <w:pPr>
              <w:jc w:val="center"/>
            </w:pPr>
            <w:r>
              <w:rPr>
                <w:rFonts w:ascii="宋体" w:hAnsi="宋体" w:eastAsia="宋体" w:cs="宋体"/>
                <w:b w:val="0"/>
                <w:i w:val="0"/>
                <w:color w:val="000000"/>
                <w:sz w:val="18"/>
              </w:rPr>
              <w:t>金额</w:t>
            </w:r>
          </w:p>
        </w:tc>
        <w:tc>
          <w:tcPr>
            <w:tcW w:w="3260" w:type="dxa"/>
            <w:vAlign w:val="center"/>
          </w:tcPr>
          <w:p w14:paraId="2B90A49F">
            <w:pPr>
              <w:jc w:val="center"/>
            </w:pPr>
            <w:r>
              <w:rPr>
                <w:rFonts w:ascii="宋体" w:hAnsi="宋体" w:eastAsia="宋体" w:cs="宋体"/>
                <w:b w:val="0"/>
                <w:i w:val="0"/>
                <w:color w:val="000000"/>
                <w:sz w:val="18"/>
              </w:rPr>
              <w:t>项目</w:t>
            </w:r>
          </w:p>
        </w:tc>
        <w:tc>
          <w:tcPr>
            <w:tcW w:w="500" w:type="dxa"/>
            <w:vAlign w:val="center"/>
          </w:tcPr>
          <w:p w14:paraId="593EEB92">
            <w:pPr>
              <w:jc w:val="center"/>
            </w:pPr>
            <w:r>
              <w:rPr>
                <w:rFonts w:ascii="宋体" w:hAnsi="宋体" w:eastAsia="宋体" w:cs="宋体"/>
                <w:b w:val="0"/>
                <w:i w:val="0"/>
                <w:color w:val="000000"/>
                <w:sz w:val="18"/>
              </w:rPr>
              <w:t>行次</w:t>
            </w:r>
          </w:p>
        </w:tc>
        <w:tc>
          <w:tcPr>
            <w:tcW w:w="1612" w:type="dxa"/>
            <w:vAlign w:val="center"/>
          </w:tcPr>
          <w:p w14:paraId="563711A7">
            <w:pPr>
              <w:jc w:val="center"/>
            </w:pPr>
            <w:r>
              <w:rPr>
                <w:rFonts w:ascii="宋体" w:hAnsi="宋体" w:eastAsia="宋体" w:cs="宋体"/>
                <w:b w:val="0"/>
                <w:i w:val="0"/>
                <w:color w:val="000000"/>
                <w:sz w:val="18"/>
              </w:rPr>
              <w:t>金额</w:t>
            </w:r>
          </w:p>
        </w:tc>
      </w:tr>
      <w:tr w14:paraId="1F41D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0185E0">
            <w:pPr>
              <w:jc w:val="center"/>
            </w:pPr>
            <w:r>
              <w:rPr>
                <w:rFonts w:ascii="宋体" w:hAnsi="宋体" w:eastAsia="宋体" w:cs="宋体"/>
                <w:b w:val="0"/>
                <w:i w:val="0"/>
                <w:color w:val="000000"/>
                <w:sz w:val="18"/>
              </w:rPr>
              <w:t>栏次</w:t>
            </w:r>
          </w:p>
        </w:tc>
        <w:tc>
          <w:tcPr>
            <w:tcW w:w="500" w:type="dxa"/>
            <w:vAlign w:val="center"/>
          </w:tcPr>
          <w:p w14:paraId="54F92981"/>
        </w:tc>
        <w:tc>
          <w:tcPr>
            <w:tcW w:w="1640" w:type="dxa"/>
            <w:vAlign w:val="center"/>
          </w:tcPr>
          <w:p w14:paraId="75EA3278">
            <w:pPr>
              <w:jc w:val="center"/>
            </w:pPr>
            <w:r>
              <w:rPr>
                <w:rFonts w:ascii="宋体" w:hAnsi="宋体" w:eastAsia="宋体" w:cs="宋体"/>
                <w:b w:val="0"/>
                <w:i w:val="0"/>
                <w:color w:val="000000"/>
                <w:sz w:val="18"/>
              </w:rPr>
              <w:t>1</w:t>
            </w:r>
          </w:p>
        </w:tc>
        <w:tc>
          <w:tcPr>
            <w:tcW w:w="3260" w:type="dxa"/>
            <w:vAlign w:val="center"/>
          </w:tcPr>
          <w:p w14:paraId="4F1DE030">
            <w:pPr>
              <w:jc w:val="center"/>
            </w:pPr>
            <w:r>
              <w:rPr>
                <w:rFonts w:ascii="宋体" w:hAnsi="宋体" w:eastAsia="宋体" w:cs="宋体"/>
                <w:b w:val="0"/>
                <w:i w:val="0"/>
                <w:color w:val="000000"/>
                <w:sz w:val="18"/>
              </w:rPr>
              <w:t>栏次</w:t>
            </w:r>
          </w:p>
        </w:tc>
        <w:tc>
          <w:tcPr>
            <w:tcW w:w="500" w:type="dxa"/>
            <w:vAlign w:val="center"/>
          </w:tcPr>
          <w:p w14:paraId="02C7FA51"/>
        </w:tc>
        <w:tc>
          <w:tcPr>
            <w:tcW w:w="1612" w:type="dxa"/>
            <w:vAlign w:val="center"/>
          </w:tcPr>
          <w:p w14:paraId="30E747F9">
            <w:pPr>
              <w:jc w:val="center"/>
            </w:pPr>
            <w:r>
              <w:rPr>
                <w:rFonts w:ascii="宋体" w:hAnsi="宋体" w:eastAsia="宋体" w:cs="宋体"/>
                <w:b w:val="0"/>
                <w:i w:val="0"/>
                <w:color w:val="000000"/>
                <w:sz w:val="18"/>
              </w:rPr>
              <w:t>2</w:t>
            </w:r>
          </w:p>
        </w:tc>
      </w:tr>
      <w:tr w14:paraId="7E7A9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2BE5CE">
            <w:pPr>
              <w:jc w:val="left"/>
            </w:pPr>
            <w:r>
              <w:rPr>
                <w:rFonts w:ascii="宋体" w:hAnsi="宋体" w:eastAsia="宋体" w:cs="宋体"/>
                <w:b w:val="0"/>
                <w:i w:val="0"/>
                <w:color w:val="000000"/>
                <w:sz w:val="18"/>
              </w:rPr>
              <w:t>一、一般公共预算财政拨款收入</w:t>
            </w:r>
          </w:p>
        </w:tc>
        <w:tc>
          <w:tcPr>
            <w:tcW w:w="500" w:type="dxa"/>
            <w:vAlign w:val="center"/>
          </w:tcPr>
          <w:p w14:paraId="43429469">
            <w:pPr>
              <w:jc w:val="center"/>
            </w:pPr>
            <w:r>
              <w:rPr>
                <w:rFonts w:ascii="宋体" w:hAnsi="宋体" w:eastAsia="宋体" w:cs="宋体"/>
                <w:b w:val="0"/>
                <w:i w:val="0"/>
                <w:color w:val="000000"/>
                <w:sz w:val="18"/>
              </w:rPr>
              <w:t>1</w:t>
            </w:r>
          </w:p>
        </w:tc>
        <w:tc>
          <w:tcPr>
            <w:tcW w:w="1640" w:type="dxa"/>
            <w:vAlign w:val="center"/>
          </w:tcPr>
          <w:p w14:paraId="485F7DAD">
            <w:pPr>
              <w:jc w:val="right"/>
            </w:pPr>
            <w:r>
              <w:rPr>
                <w:rFonts w:ascii="宋体" w:hAnsi="宋体" w:eastAsia="宋体" w:cs="宋体"/>
                <w:b w:val="0"/>
                <w:i w:val="0"/>
                <w:color w:val="000000"/>
                <w:sz w:val="18"/>
              </w:rPr>
              <w:t>362.87</w:t>
            </w:r>
          </w:p>
        </w:tc>
        <w:tc>
          <w:tcPr>
            <w:tcW w:w="3260" w:type="dxa"/>
            <w:vAlign w:val="center"/>
          </w:tcPr>
          <w:p w14:paraId="0C3701C0">
            <w:pPr>
              <w:jc w:val="left"/>
            </w:pPr>
            <w:r>
              <w:rPr>
                <w:rFonts w:ascii="宋体" w:hAnsi="宋体" w:eastAsia="宋体" w:cs="宋体"/>
                <w:b w:val="0"/>
                <w:i w:val="0"/>
                <w:color w:val="000000"/>
                <w:sz w:val="18"/>
              </w:rPr>
              <w:t>一、一般公共服务支出</w:t>
            </w:r>
          </w:p>
        </w:tc>
        <w:tc>
          <w:tcPr>
            <w:tcW w:w="500" w:type="dxa"/>
            <w:vAlign w:val="center"/>
          </w:tcPr>
          <w:p w14:paraId="214DADD7">
            <w:pPr>
              <w:jc w:val="center"/>
            </w:pPr>
            <w:r>
              <w:rPr>
                <w:rFonts w:ascii="宋体" w:hAnsi="宋体" w:eastAsia="宋体" w:cs="宋体"/>
                <w:b w:val="0"/>
                <w:i w:val="0"/>
                <w:color w:val="000000"/>
                <w:sz w:val="18"/>
              </w:rPr>
              <w:t>32</w:t>
            </w:r>
          </w:p>
        </w:tc>
        <w:tc>
          <w:tcPr>
            <w:tcW w:w="1612" w:type="dxa"/>
            <w:vAlign w:val="center"/>
          </w:tcPr>
          <w:p w14:paraId="4D327140"/>
        </w:tc>
      </w:tr>
      <w:tr w14:paraId="6F62D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22CB74">
            <w:pPr>
              <w:jc w:val="left"/>
            </w:pPr>
            <w:r>
              <w:rPr>
                <w:rFonts w:ascii="宋体" w:hAnsi="宋体" w:eastAsia="宋体" w:cs="宋体"/>
                <w:b w:val="0"/>
                <w:i w:val="0"/>
                <w:color w:val="000000"/>
                <w:sz w:val="18"/>
              </w:rPr>
              <w:t>二、政府性基金预算财政拨款收入</w:t>
            </w:r>
          </w:p>
        </w:tc>
        <w:tc>
          <w:tcPr>
            <w:tcW w:w="500" w:type="dxa"/>
            <w:vAlign w:val="center"/>
          </w:tcPr>
          <w:p w14:paraId="607DF5C9">
            <w:pPr>
              <w:jc w:val="center"/>
            </w:pPr>
            <w:r>
              <w:rPr>
                <w:rFonts w:ascii="宋体" w:hAnsi="宋体" w:eastAsia="宋体" w:cs="宋体"/>
                <w:b w:val="0"/>
                <w:i w:val="0"/>
                <w:color w:val="000000"/>
                <w:sz w:val="18"/>
              </w:rPr>
              <w:t>2</w:t>
            </w:r>
          </w:p>
        </w:tc>
        <w:tc>
          <w:tcPr>
            <w:tcW w:w="1640" w:type="dxa"/>
            <w:vAlign w:val="center"/>
          </w:tcPr>
          <w:p w14:paraId="30098C02"/>
        </w:tc>
        <w:tc>
          <w:tcPr>
            <w:tcW w:w="3260" w:type="dxa"/>
            <w:vAlign w:val="center"/>
          </w:tcPr>
          <w:p w14:paraId="746DA697">
            <w:pPr>
              <w:jc w:val="left"/>
            </w:pPr>
            <w:r>
              <w:rPr>
                <w:rFonts w:ascii="宋体" w:hAnsi="宋体" w:eastAsia="宋体" w:cs="宋体"/>
                <w:b w:val="0"/>
                <w:i w:val="0"/>
                <w:color w:val="000000"/>
                <w:sz w:val="18"/>
              </w:rPr>
              <w:t>二、外交支出</w:t>
            </w:r>
          </w:p>
        </w:tc>
        <w:tc>
          <w:tcPr>
            <w:tcW w:w="500" w:type="dxa"/>
            <w:vAlign w:val="center"/>
          </w:tcPr>
          <w:p w14:paraId="7B6890D0">
            <w:pPr>
              <w:jc w:val="center"/>
            </w:pPr>
            <w:r>
              <w:rPr>
                <w:rFonts w:ascii="宋体" w:hAnsi="宋体" w:eastAsia="宋体" w:cs="宋体"/>
                <w:b w:val="0"/>
                <w:i w:val="0"/>
                <w:color w:val="000000"/>
                <w:sz w:val="18"/>
              </w:rPr>
              <w:t>33</w:t>
            </w:r>
          </w:p>
        </w:tc>
        <w:tc>
          <w:tcPr>
            <w:tcW w:w="1612" w:type="dxa"/>
            <w:vAlign w:val="center"/>
          </w:tcPr>
          <w:p w14:paraId="68BA52A6"/>
        </w:tc>
      </w:tr>
      <w:tr w14:paraId="3C812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ECA665">
            <w:pPr>
              <w:jc w:val="left"/>
            </w:pPr>
            <w:r>
              <w:rPr>
                <w:rFonts w:ascii="宋体" w:hAnsi="宋体" w:eastAsia="宋体" w:cs="宋体"/>
                <w:b w:val="0"/>
                <w:i w:val="0"/>
                <w:color w:val="000000"/>
                <w:sz w:val="18"/>
              </w:rPr>
              <w:t>三、国有资本经营预算财政拨款收入</w:t>
            </w:r>
          </w:p>
        </w:tc>
        <w:tc>
          <w:tcPr>
            <w:tcW w:w="500" w:type="dxa"/>
            <w:vAlign w:val="center"/>
          </w:tcPr>
          <w:p w14:paraId="6F858889">
            <w:pPr>
              <w:jc w:val="center"/>
            </w:pPr>
            <w:r>
              <w:rPr>
                <w:rFonts w:ascii="宋体" w:hAnsi="宋体" w:eastAsia="宋体" w:cs="宋体"/>
                <w:b w:val="0"/>
                <w:i w:val="0"/>
                <w:color w:val="000000"/>
                <w:sz w:val="18"/>
              </w:rPr>
              <w:t>3</w:t>
            </w:r>
          </w:p>
        </w:tc>
        <w:tc>
          <w:tcPr>
            <w:tcW w:w="1640" w:type="dxa"/>
            <w:vAlign w:val="center"/>
          </w:tcPr>
          <w:p w14:paraId="45CCE5D6"/>
        </w:tc>
        <w:tc>
          <w:tcPr>
            <w:tcW w:w="3260" w:type="dxa"/>
            <w:vAlign w:val="center"/>
          </w:tcPr>
          <w:p w14:paraId="1A007CC6">
            <w:pPr>
              <w:jc w:val="left"/>
            </w:pPr>
            <w:r>
              <w:rPr>
                <w:rFonts w:ascii="宋体" w:hAnsi="宋体" w:eastAsia="宋体" w:cs="宋体"/>
                <w:b w:val="0"/>
                <w:i w:val="0"/>
                <w:color w:val="000000"/>
                <w:sz w:val="18"/>
              </w:rPr>
              <w:t>三、国防支出</w:t>
            </w:r>
          </w:p>
        </w:tc>
        <w:tc>
          <w:tcPr>
            <w:tcW w:w="500" w:type="dxa"/>
            <w:vAlign w:val="center"/>
          </w:tcPr>
          <w:p w14:paraId="6BE45752">
            <w:pPr>
              <w:jc w:val="center"/>
            </w:pPr>
            <w:r>
              <w:rPr>
                <w:rFonts w:ascii="宋体" w:hAnsi="宋体" w:eastAsia="宋体" w:cs="宋体"/>
                <w:b w:val="0"/>
                <w:i w:val="0"/>
                <w:color w:val="000000"/>
                <w:sz w:val="18"/>
              </w:rPr>
              <w:t>34</w:t>
            </w:r>
          </w:p>
        </w:tc>
        <w:tc>
          <w:tcPr>
            <w:tcW w:w="1612" w:type="dxa"/>
            <w:vAlign w:val="center"/>
          </w:tcPr>
          <w:p w14:paraId="377DF30A"/>
        </w:tc>
      </w:tr>
      <w:tr w14:paraId="1253F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E4DDA6">
            <w:pPr>
              <w:jc w:val="left"/>
            </w:pPr>
            <w:r>
              <w:rPr>
                <w:rFonts w:ascii="宋体" w:hAnsi="宋体" w:eastAsia="宋体" w:cs="宋体"/>
                <w:b w:val="0"/>
                <w:i w:val="0"/>
                <w:color w:val="000000"/>
                <w:sz w:val="18"/>
              </w:rPr>
              <w:t>四、上级补助收入</w:t>
            </w:r>
          </w:p>
        </w:tc>
        <w:tc>
          <w:tcPr>
            <w:tcW w:w="500" w:type="dxa"/>
            <w:vAlign w:val="center"/>
          </w:tcPr>
          <w:p w14:paraId="79721796">
            <w:pPr>
              <w:jc w:val="center"/>
            </w:pPr>
            <w:r>
              <w:rPr>
                <w:rFonts w:ascii="宋体" w:hAnsi="宋体" w:eastAsia="宋体" w:cs="宋体"/>
                <w:b w:val="0"/>
                <w:i w:val="0"/>
                <w:color w:val="000000"/>
                <w:sz w:val="18"/>
              </w:rPr>
              <w:t>4</w:t>
            </w:r>
          </w:p>
        </w:tc>
        <w:tc>
          <w:tcPr>
            <w:tcW w:w="1640" w:type="dxa"/>
            <w:vAlign w:val="center"/>
          </w:tcPr>
          <w:p w14:paraId="53030050"/>
        </w:tc>
        <w:tc>
          <w:tcPr>
            <w:tcW w:w="3260" w:type="dxa"/>
            <w:vAlign w:val="center"/>
          </w:tcPr>
          <w:p w14:paraId="3C714D7B">
            <w:pPr>
              <w:jc w:val="left"/>
            </w:pPr>
            <w:r>
              <w:rPr>
                <w:rFonts w:ascii="宋体" w:hAnsi="宋体" w:eastAsia="宋体" w:cs="宋体"/>
                <w:b w:val="0"/>
                <w:i w:val="0"/>
                <w:color w:val="000000"/>
                <w:sz w:val="18"/>
              </w:rPr>
              <w:t>四、公共安全支出</w:t>
            </w:r>
          </w:p>
        </w:tc>
        <w:tc>
          <w:tcPr>
            <w:tcW w:w="500" w:type="dxa"/>
            <w:vAlign w:val="center"/>
          </w:tcPr>
          <w:p w14:paraId="5EB34261">
            <w:pPr>
              <w:jc w:val="center"/>
            </w:pPr>
            <w:r>
              <w:rPr>
                <w:rFonts w:ascii="宋体" w:hAnsi="宋体" w:eastAsia="宋体" w:cs="宋体"/>
                <w:b w:val="0"/>
                <w:i w:val="0"/>
                <w:color w:val="000000"/>
                <w:sz w:val="18"/>
              </w:rPr>
              <w:t>35</w:t>
            </w:r>
          </w:p>
        </w:tc>
        <w:tc>
          <w:tcPr>
            <w:tcW w:w="1612" w:type="dxa"/>
            <w:vAlign w:val="center"/>
          </w:tcPr>
          <w:p w14:paraId="43242076"/>
        </w:tc>
      </w:tr>
      <w:tr w14:paraId="183D0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172A41">
            <w:pPr>
              <w:jc w:val="left"/>
            </w:pPr>
            <w:r>
              <w:rPr>
                <w:rFonts w:ascii="宋体" w:hAnsi="宋体" w:eastAsia="宋体" w:cs="宋体"/>
                <w:b w:val="0"/>
                <w:i w:val="0"/>
                <w:color w:val="000000"/>
                <w:sz w:val="18"/>
              </w:rPr>
              <w:t>五、事业收入</w:t>
            </w:r>
          </w:p>
        </w:tc>
        <w:tc>
          <w:tcPr>
            <w:tcW w:w="500" w:type="dxa"/>
            <w:vAlign w:val="center"/>
          </w:tcPr>
          <w:p w14:paraId="17D72995">
            <w:pPr>
              <w:jc w:val="center"/>
            </w:pPr>
            <w:r>
              <w:rPr>
                <w:rFonts w:ascii="宋体" w:hAnsi="宋体" w:eastAsia="宋体" w:cs="宋体"/>
                <w:b w:val="0"/>
                <w:i w:val="0"/>
                <w:color w:val="000000"/>
                <w:sz w:val="18"/>
              </w:rPr>
              <w:t>5</w:t>
            </w:r>
          </w:p>
        </w:tc>
        <w:tc>
          <w:tcPr>
            <w:tcW w:w="1640" w:type="dxa"/>
            <w:vAlign w:val="center"/>
          </w:tcPr>
          <w:p w14:paraId="19E7DCF3"/>
        </w:tc>
        <w:tc>
          <w:tcPr>
            <w:tcW w:w="3260" w:type="dxa"/>
            <w:vAlign w:val="center"/>
          </w:tcPr>
          <w:p w14:paraId="5D6FFC5A">
            <w:pPr>
              <w:jc w:val="left"/>
            </w:pPr>
            <w:r>
              <w:rPr>
                <w:rFonts w:ascii="宋体" w:hAnsi="宋体" w:eastAsia="宋体" w:cs="宋体"/>
                <w:b w:val="0"/>
                <w:i w:val="0"/>
                <w:color w:val="000000"/>
                <w:sz w:val="18"/>
              </w:rPr>
              <w:t>五、教育支出</w:t>
            </w:r>
          </w:p>
        </w:tc>
        <w:tc>
          <w:tcPr>
            <w:tcW w:w="500" w:type="dxa"/>
            <w:vAlign w:val="center"/>
          </w:tcPr>
          <w:p w14:paraId="73499473">
            <w:pPr>
              <w:jc w:val="center"/>
            </w:pPr>
            <w:r>
              <w:rPr>
                <w:rFonts w:ascii="宋体" w:hAnsi="宋体" w:eastAsia="宋体" w:cs="宋体"/>
                <w:b w:val="0"/>
                <w:i w:val="0"/>
                <w:color w:val="000000"/>
                <w:sz w:val="18"/>
              </w:rPr>
              <w:t>36</w:t>
            </w:r>
          </w:p>
        </w:tc>
        <w:tc>
          <w:tcPr>
            <w:tcW w:w="1612" w:type="dxa"/>
            <w:vAlign w:val="center"/>
          </w:tcPr>
          <w:p w14:paraId="25CDF780"/>
        </w:tc>
      </w:tr>
      <w:tr w14:paraId="20332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A5F6D9">
            <w:pPr>
              <w:jc w:val="left"/>
            </w:pPr>
            <w:r>
              <w:rPr>
                <w:rFonts w:ascii="宋体" w:hAnsi="宋体" w:eastAsia="宋体" w:cs="宋体"/>
                <w:b w:val="0"/>
                <w:i w:val="0"/>
                <w:color w:val="000000"/>
                <w:sz w:val="18"/>
              </w:rPr>
              <w:t>六、经营收入</w:t>
            </w:r>
          </w:p>
        </w:tc>
        <w:tc>
          <w:tcPr>
            <w:tcW w:w="500" w:type="dxa"/>
            <w:vAlign w:val="center"/>
          </w:tcPr>
          <w:p w14:paraId="680E89DB">
            <w:pPr>
              <w:jc w:val="center"/>
            </w:pPr>
            <w:r>
              <w:rPr>
                <w:rFonts w:ascii="宋体" w:hAnsi="宋体" w:eastAsia="宋体" w:cs="宋体"/>
                <w:b w:val="0"/>
                <w:i w:val="0"/>
                <w:color w:val="000000"/>
                <w:sz w:val="18"/>
              </w:rPr>
              <w:t>6</w:t>
            </w:r>
          </w:p>
        </w:tc>
        <w:tc>
          <w:tcPr>
            <w:tcW w:w="1640" w:type="dxa"/>
            <w:vAlign w:val="center"/>
          </w:tcPr>
          <w:p w14:paraId="1BAE595C"/>
        </w:tc>
        <w:tc>
          <w:tcPr>
            <w:tcW w:w="3260" w:type="dxa"/>
            <w:vAlign w:val="center"/>
          </w:tcPr>
          <w:p w14:paraId="37E48C4A">
            <w:pPr>
              <w:jc w:val="left"/>
            </w:pPr>
            <w:r>
              <w:rPr>
                <w:rFonts w:ascii="宋体" w:hAnsi="宋体" w:eastAsia="宋体" w:cs="宋体"/>
                <w:b w:val="0"/>
                <w:i w:val="0"/>
                <w:color w:val="000000"/>
                <w:sz w:val="18"/>
              </w:rPr>
              <w:t>六、科学技术支出</w:t>
            </w:r>
          </w:p>
        </w:tc>
        <w:tc>
          <w:tcPr>
            <w:tcW w:w="500" w:type="dxa"/>
            <w:vAlign w:val="center"/>
          </w:tcPr>
          <w:p w14:paraId="3F8EBC8C">
            <w:pPr>
              <w:jc w:val="center"/>
            </w:pPr>
            <w:r>
              <w:rPr>
                <w:rFonts w:ascii="宋体" w:hAnsi="宋体" w:eastAsia="宋体" w:cs="宋体"/>
                <w:b w:val="0"/>
                <w:i w:val="0"/>
                <w:color w:val="000000"/>
                <w:sz w:val="18"/>
              </w:rPr>
              <w:t>37</w:t>
            </w:r>
          </w:p>
        </w:tc>
        <w:tc>
          <w:tcPr>
            <w:tcW w:w="1612" w:type="dxa"/>
            <w:vAlign w:val="center"/>
          </w:tcPr>
          <w:p w14:paraId="1F8579AA"/>
        </w:tc>
      </w:tr>
      <w:tr w14:paraId="22F0D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CC5784">
            <w:pPr>
              <w:jc w:val="left"/>
            </w:pPr>
            <w:r>
              <w:rPr>
                <w:rFonts w:ascii="宋体" w:hAnsi="宋体" w:eastAsia="宋体" w:cs="宋体"/>
                <w:b w:val="0"/>
                <w:i w:val="0"/>
                <w:color w:val="000000"/>
                <w:sz w:val="18"/>
              </w:rPr>
              <w:t>七、附属单位上缴收入</w:t>
            </w:r>
          </w:p>
        </w:tc>
        <w:tc>
          <w:tcPr>
            <w:tcW w:w="500" w:type="dxa"/>
            <w:vAlign w:val="center"/>
          </w:tcPr>
          <w:p w14:paraId="3B948FD0">
            <w:pPr>
              <w:jc w:val="center"/>
            </w:pPr>
            <w:r>
              <w:rPr>
                <w:rFonts w:ascii="宋体" w:hAnsi="宋体" w:eastAsia="宋体" w:cs="宋体"/>
                <w:b w:val="0"/>
                <w:i w:val="0"/>
                <w:color w:val="000000"/>
                <w:sz w:val="18"/>
              </w:rPr>
              <w:t>7</w:t>
            </w:r>
          </w:p>
        </w:tc>
        <w:tc>
          <w:tcPr>
            <w:tcW w:w="1640" w:type="dxa"/>
            <w:vAlign w:val="center"/>
          </w:tcPr>
          <w:p w14:paraId="0850C186"/>
        </w:tc>
        <w:tc>
          <w:tcPr>
            <w:tcW w:w="3260" w:type="dxa"/>
            <w:vAlign w:val="center"/>
          </w:tcPr>
          <w:p w14:paraId="28519A0E">
            <w:pPr>
              <w:jc w:val="left"/>
            </w:pPr>
            <w:r>
              <w:rPr>
                <w:rFonts w:ascii="宋体" w:hAnsi="宋体" w:eastAsia="宋体" w:cs="宋体"/>
                <w:b w:val="0"/>
                <w:i w:val="0"/>
                <w:color w:val="000000"/>
                <w:sz w:val="18"/>
              </w:rPr>
              <w:t>七、文化旅游体育与传媒支出</w:t>
            </w:r>
          </w:p>
        </w:tc>
        <w:tc>
          <w:tcPr>
            <w:tcW w:w="500" w:type="dxa"/>
            <w:vAlign w:val="center"/>
          </w:tcPr>
          <w:p w14:paraId="018CC3C3">
            <w:pPr>
              <w:jc w:val="center"/>
            </w:pPr>
            <w:r>
              <w:rPr>
                <w:rFonts w:ascii="宋体" w:hAnsi="宋体" w:eastAsia="宋体" w:cs="宋体"/>
                <w:b w:val="0"/>
                <w:i w:val="0"/>
                <w:color w:val="000000"/>
                <w:sz w:val="18"/>
              </w:rPr>
              <w:t>38</w:t>
            </w:r>
          </w:p>
        </w:tc>
        <w:tc>
          <w:tcPr>
            <w:tcW w:w="1612" w:type="dxa"/>
            <w:vAlign w:val="center"/>
          </w:tcPr>
          <w:p w14:paraId="63183F8A"/>
        </w:tc>
      </w:tr>
      <w:tr w14:paraId="389D2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4A838">
            <w:pPr>
              <w:jc w:val="left"/>
            </w:pPr>
            <w:r>
              <w:rPr>
                <w:rFonts w:ascii="宋体" w:hAnsi="宋体" w:eastAsia="宋体" w:cs="宋体"/>
                <w:b w:val="0"/>
                <w:i w:val="0"/>
                <w:color w:val="000000"/>
                <w:sz w:val="18"/>
              </w:rPr>
              <w:t>八、其他收入</w:t>
            </w:r>
          </w:p>
        </w:tc>
        <w:tc>
          <w:tcPr>
            <w:tcW w:w="500" w:type="dxa"/>
            <w:vAlign w:val="center"/>
          </w:tcPr>
          <w:p w14:paraId="5E67CA27">
            <w:pPr>
              <w:jc w:val="center"/>
            </w:pPr>
            <w:r>
              <w:rPr>
                <w:rFonts w:ascii="宋体" w:hAnsi="宋体" w:eastAsia="宋体" w:cs="宋体"/>
                <w:b w:val="0"/>
                <w:i w:val="0"/>
                <w:color w:val="000000"/>
                <w:sz w:val="18"/>
              </w:rPr>
              <w:t>8</w:t>
            </w:r>
          </w:p>
        </w:tc>
        <w:tc>
          <w:tcPr>
            <w:tcW w:w="1640" w:type="dxa"/>
            <w:vAlign w:val="center"/>
          </w:tcPr>
          <w:p w14:paraId="662D8BAF"/>
        </w:tc>
        <w:tc>
          <w:tcPr>
            <w:tcW w:w="3260" w:type="dxa"/>
            <w:vAlign w:val="center"/>
          </w:tcPr>
          <w:p w14:paraId="75BA93D9">
            <w:pPr>
              <w:jc w:val="left"/>
            </w:pPr>
            <w:r>
              <w:rPr>
                <w:rFonts w:ascii="宋体" w:hAnsi="宋体" w:eastAsia="宋体" w:cs="宋体"/>
                <w:b w:val="0"/>
                <w:i w:val="0"/>
                <w:color w:val="000000"/>
                <w:sz w:val="18"/>
              </w:rPr>
              <w:t>八、社会保障和就业支出</w:t>
            </w:r>
          </w:p>
        </w:tc>
        <w:tc>
          <w:tcPr>
            <w:tcW w:w="500" w:type="dxa"/>
            <w:vAlign w:val="center"/>
          </w:tcPr>
          <w:p w14:paraId="268EFDB7">
            <w:pPr>
              <w:jc w:val="center"/>
            </w:pPr>
            <w:r>
              <w:rPr>
                <w:rFonts w:ascii="宋体" w:hAnsi="宋体" w:eastAsia="宋体" w:cs="宋体"/>
                <w:b w:val="0"/>
                <w:i w:val="0"/>
                <w:color w:val="000000"/>
                <w:sz w:val="18"/>
              </w:rPr>
              <w:t>39</w:t>
            </w:r>
          </w:p>
        </w:tc>
        <w:tc>
          <w:tcPr>
            <w:tcW w:w="1612" w:type="dxa"/>
            <w:vAlign w:val="center"/>
          </w:tcPr>
          <w:p w14:paraId="4BB68F46">
            <w:pPr>
              <w:jc w:val="right"/>
            </w:pPr>
            <w:r>
              <w:rPr>
                <w:rFonts w:ascii="宋体" w:hAnsi="宋体" w:eastAsia="宋体" w:cs="宋体"/>
                <w:b w:val="0"/>
                <w:i w:val="0"/>
                <w:color w:val="000000"/>
                <w:sz w:val="18"/>
              </w:rPr>
              <w:t>55.66</w:t>
            </w:r>
          </w:p>
        </w:tc>
      </w:tr>
      <w:tr w14:paraId="00ADD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CB26BC"/>
        </w:tc>
        <w:tc>
          <w:tcPr>
            <w:tcW w:w="500" w:type="dxa"/>
            <w:vAlign w:val="center"/>
          </w:tcPr>
          <w:p w14:paraId="7B8F1177">
            <w:pPr>
              <w:jc w:val="center"/>
            </w:pPr>
            <w:r>
              <w:rPr>
                <w:rFonts w:ascii="宋体" w:hAnsi="宋体" w:eastAsia="宋体" w:cs="宋体"/>
                <w:b w:val="0"/>
                <w:i w:val="0"/>
                <w:color w:val="000000"/>
                <w:sz w:val="18"/>
              </w:rPr>
              <w:t>9</w:t>
            </w:r>
          </w:p>
        </w:tc>
        <w:tc>
          <w:tcPr>
            <w:tcW w:w="1640" w:type="dxa"/>
            <w:vAlign w:val="center"/>
          </w:tcPr>
          <w:p w14:paraId="2E4EE81E"/>
        </w:tc>
        <w:tc>
          <w:tcPr>
            <w:tcW w:w="3260" w:type="dxa"/>
            <w:vAlign w:val="center"/>
          </w:tcPr>
          <w:p w14:paraId="546FD07A">
            <w:pPr>
              <w:jc w:val="left"/>
            </w:pPr>
            <w:r>
              <w:rPr>
                <w:rFonts w:ascii="宋体" w:hAnsi="宋体" w:eastAsia="宋体" w:cs="宋体"/>
                <w:b w:val="0"/>
                <w:i w:val="0"/>
                <w:color w:val="000000"/>
                <w:sz w:val="18"/>
              </w:rPr>
              <w:t>九、卫生健康支出</w:t>
            </w:r>
          </w:p>
        </w:tc>
        <w:tc>
          <w:tcPr>
            <w:tcW w:w="500" w:type="dxa"/>
            <w:vAlign w:val="center"/>
          </w:tcPr>
          <w:p w14:paraId="799864DA">
            <w:pPr>
              <w:jc w:val="center"/>
            </w:pPr>
            <w:r>
              <w:rPr>
                <w:rFonts w:ascii="宋体" w:hAnsi="宋体" w:eastAsia="宋体" w:cs="宋体"/>
                <w:b w:val="0"/>
                <w:i w:val="0"/>
                <w:color w:val="000000"/>
                <w:sz w:val="18"/>
              </w:rPr>
              <w:t>40</w:t>
            </w:r>
          </w:p>
        </w:tc>
        <w:tc>
          <w:tcPr>
            <w:tcW w:w="1612" w:type="dxa"/>
            <w:vAlign w:val="center"/>
          </w:tcPr>
          <w:p w14:paraId="79EC7D09">
            <w:pPr>
              <w:jc w:val="right"/>
            </w:pPr>
            <w:r>
              <w:rPr>
                <w:rFonts w:ascii="宋体" w:hAnsi="宋体" w:eastAsia="宋体" w:cs="宋体"/>
                <w:b w:val="0"/>
                <w:i w:val="0"/>
                <w:color w:val="000000"/>
                <w:sz w:val="18"/>
              </w:rPr>
              <w:t>280.61</w:t>
            </w:r>
          </w:p>
        </w:tc>
      </w:tr>
      <w:tr w14:paraId="77C32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04D4A7"/>
        </w:tc>
        <w:tc>
          <w:tcPr>
            <w:tcW w:w="500" w:type="dxa"/>
            <w:vAlign w:val="center"/>
          </w:tcPr>
          <w:p w14:paraId="188DBD0F">
            <w:pPr>
              <w:jc w:val="center"/>
            </w:pPr>
            <w:r>
              <w:rPr>
                <w:rFonts w:ascii="宋体" w:hAnsi="宋体" w:eastAsia="宋体" w:cs="宋体"/>
                <w:b w:val="0"/>
                <w:i w:val="0"/>
                <w:color w:val="000000"/>
                <w:sz w:val="18"/>
              </w:rPr>
              <w:t>10</w:t>
            </w:r>
          </w:p>
        </w:tc>
        <w:tc>
          <w:tcPr>
            <w:tcW w:w="1640" w:type="dxa"/>
            <w:vAlign w:val="center"/>
          </w:tcPr>
          <w:p w14:paraId="5F5A8762"/>
        </w:tc>
        <w:tc>
          <w:tcPr>
            <w:tcW w:w="3260" w:type="dxa"/>
            <w:vAlign w:val="center"/>
          </w:tcPr>
          <w:p w14:paraId="6413BE63">
            <w:pPr>
              <w:jc w:val="left"/>
            </w:pPr>
            <w:r>
              <w:rPr>
                <w:rFonts w:ascii="宋体" w:hAnsi="宋体" w:eastAsia="宋体" w:cs="宋体"/>
                <w:b w:val="0"/>
                <w:i w:val="0"/>
                <w:color w:val="000000"/>
                <w:sz w:val="18"/>
              </w:rPr>
              <w:t>十、节能环保支出</w:t>
            </w:r>
          </w:p>
        </w:tc>
        <w:tc>
          <w:tcPr>
            <w:tcW w:w="500" w:type="dxa"/>
            <w:vAlign w:val="center"/>
          </w:tcPr>
          <w:p w14:paraId="3CBAA04B">
            <w:pPr>
              <w:jc w:val="center"/>
            </w:pPr>
            <w:r>
              <w:rPr>
                <w:rFonts w:ascii="宋体" w:hAnsi="宋体" w:eastAsia="宋体" w:cs="宋体"/>
                <w:b w:val="0"/>
                <w:i w:val="0"/>
                <w:color w:val="000000"/>
                <w:sz w:val="18"/>
              </w:rPr>
              <w:t>41</w:t>
            </w:r>
          </w:p>
        </w:tc>
        <w:tc>
          <w:tcPr>
            <w:tcW w:w="1612" w:type="dxa"/>
            <w:vAlign w:val="center"/>
          </w:tcPr>
          <w:p w14:paraId="77EEBA1A"/>
        </w:tc>
      </w:tr>
      <w:tr w14:paraId="05F00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F3014A"/>
        </w:tc>
        <w:tc>
          <w:tcPr>
            <w:tcW w:w="500" w:type="dxa"/>
            <w:vAlign w:val="center"/>
          </w:tcPr>
          <w:p w14:paraId="6E40D0D5">
            <w:pPr>
              <w:jc w:val="center"/>
            </w:pPr>
            <w:r>
              <w:rPr>
                <w:rFonts w:ascii="宋体" w:hAnsi="宋体" w:eastAsia="宋体" w:cs="宋体"/>
                <w:b w:val="0"/>
                <w:i w:val="0"/>
                <w:color w:val="000000"/>
                <w:sz w:val="18"/>
              </w:rPr>
              <w:t>11</w:t>
            </w:r>
          </w:p>
        </w:tc>
        <w:tc>
          <w:tcPr>
            <w:tcW w:w="1640" w:type="dxa"/>
            <w:vAlign w:val="center"/>
          </w:tcPr>
          <w:p w14:paraId="5C263706"/>
        </w:tc>
        <w:tc>
          <w:tcPr>
            <w:tcW w:w="3260" w:type="dxa"/>
            <w:vAlign w:val="center"/>
          </w:tcPr>
          <w:p w14:paraId="380AEC73">
            <w:pPr>
              <w:jc w:val="left"/>
            </w:pPr>
            <w:r>
              <w:rPr>
                <w:rFonts w:ascii="宋体" w:hAnsi="宋体" w:eastAsia="宋体" w:cs="宋体"/>
                <w:b w:val="0"/>
                <w:i w:val="0"/>
                <w:color w:val="000000"/>
                <w:sz w:val="18"/>
              </w:rPr>
              <w:t>十一、城乡社区支出</w:t>
            </w:r>
          </w:p>
        </w:tc>
        <w:tc>
          <w:tcPr>
            <w:tcW w:w="500" w:type="dxa"/>
            <w:vAlign w:val="center"/>
          </w:tcPr>
          <w:p w14:paraId="698EEEBD">
            <w:pPr>
              <w:jc w:val="center"/>
            </w:pPr>
            <w:r>
              <w:rPr>
                <w:rFonts w:ascii="宋体" w:hAnsi="宋体" w:eastAsia="宋体" w:cs="宋体"/>
                <w:b w:val="0"/>
                <w:i w:val="0"/>
                <w:color w:val="000000"/>
                <w:sz w:val="18"/>
              </w:rPr>
              <w:t>42</w:t>
            </w:r>
          </w:p>
        </w:tc>
        <w:tc>
          <w:tcPr>
            <w:tcW w:w="1612" w:type="dxa"/>
            <w:vAlign w:val="center"/>
          </w:tcPr>
          <w:p w14:paraId="08ECEC83"/>
        </w:tc>
      </w:tr>
      <w:tr w14:paraId="166E7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2CFF81"/>
        </w:tc>
        <w:tc>
          <w:tcPr>
            <w:tcW w:w="500" w:type="dxa"/>
            <w:vAlign w:val="center"/>
          </w:tcPr>
          <w:p w14:paraId="576B45A5">
            <w:pPr>
              <w:jc w:val="center"/>
            </w:pPr>
            <w:r>
              <w:rPr>
                <w:rFonts w:ascii="宋体" w:hAnsi="宋体" w:eastAsia="宋体" w:cs="宋体"/>
                <w:b w:val="0"/>
                <w:i w:val="0"/>
                <w:color w:val="000000"/>
                <w:sz w:val="18"/>
              </w:rPr>
              <w:t>12</w:t>
            </w:r>
          </w:p>
        </w:tc>
        <w:tc>
          <w:tcPr>
            <w:tcW w:w="1640" w:type="dxa"/>
            <w:vAlign w:val="center"/>
          </w:tcPr>
          <w:p w14:paraId="61B890B8"/>
        </w:tc>
        <w:tc>
          <w:tcPr>
            <w:tcW w:w="3260" w:type="dxa"/>
            <w:vAlign w:val="center"/>
          </w:tcPr>
          <w:p w14:paraId="2AC4038C">
            <w:pPr>
              <w:jc w:val="left"/>
            </w:pPr>
            <w:r>
              <w:rPr>
                <w:rFonts w:ascii="宋体" w:hAnsi="宋体" w:eastAsia="宋体" w:cs="宋体"/>
                <w:b w:val="0"/>
                <w:i w:val="0"/>
                <w:color w:val="000000"/>
                <w:sz w:val="18"/>
              </w:rPr>
              <w:t>十二、农林水支出</w:t>
            </w:r>
          </w:p>
        </w:tc>
        <w:tc>
          <w:tcPr>
            <w:tcW w:w="500" w:type="dxa"/>
            <w:vAlign w:val="center"/>
          </w:tcPr>
          <w:p w14:paraId="0D05B685">
            <w:pPr>
              <w:jc w:val="center"/>
            </w:pPr>
            <w:r>
              <w:rPr>
                <w:rFonts w:ascii="宋体" w:hAnsi="宋体" w:eastAsia="宋体" w:cs="宋体"/>
                <w:b w:val="0"/>
                <w:i w:val="0"/>
                <w:color w:val="000000"/>
                <w:sz w:val="18"/>
              </w:rPr>
              <w:t>43</w:t>
            </w:r>
          </w:p>
        </w:tc>
        <w:tc>
          <w:tcPr>
            <w:tcW w:w="1612" w:type="dxa"/>
            <w:vAlign w:val="center"/>
          </w:tcPr>
          <w:p w14:paraId="64C76FD9"/>
        </w:tc>
      </w:tr>
      <w:tr w14:paraId="7662C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03AD8"/>
        </w:tc>
        <w:tc>
          <w:tcPr>
            <w:tcW w:w="500" w:type="dxa"/>
            <w:vAlign w:val="center"/>
          </w:tcPr>
          <w:p w14:paraId="209462A0">
            <w:pPr>
              <w:jc w:val="center"/>
            </w:pPr>
            <w:r>
              <w:rPr>
                <w:rFonts w:ascii="宋体" w:hAnsi="宋体" w:eastAsia="宋体" w:cs="宋体"/>
                <w:b w:val="0"/>
                <w:i w:val="0"/>
                <w:color w:val="000000"/>
                <w:sz w:val="18"/>
              </w:rPr>
              <w:t>13</w:t>
            </w:r>
          </w:p>
        </w:tc>
        <w:tc>
          <w:tcPr>
            <w:tcW w:w="1640" w:type="dxa"/>
            <w:vAlign w:val="center"/>
          </w:tcPr>
          <w:p w14:paraId="27FEFF4A"/>
        </w:tc>
        <w:tc>
          <w:tcPr>
            <w:tcW w:w="3260" w:type="dxa"/>
            <w:vAlign w:val="center"/>
          </w:tcPr>
          <w:p w14:paraId="4B7081DB">
            <w:pPr>
              <w:jc w:val="left"/>
            </w:pPr>
            <w:r>
              <w:rPr>
                <w:rFonts w:ascii="宋体" w:hAnsi="宋体" w:eastAsia="宋体" w:cs="宋体"/>
                <w:b w:val="0"/>
                <w:i w:val="0"/>
                <w:color w:val="000000"/>
                <w:sz w:val="18"/>
              </w:rPr>
              <w:t>十三、交通运输支出</w:t>
            </w:r>
          </w:p>
        </w:tc>
        <w:tc>
          <w:tcPr>
            <w:tcW w:w="500" w:type="dxa"/>
            <w:vAlign w:val="center"/>
          </w:tcPr>
          <w:p w14:paraId="00B410D6">
            <w:pPr>
              <w:jc w:val="center"/>
            </w:pPr>
            <w:r>
              <w:rPr>
                <w:rFonts w:ascii="宋体" w:hAnsi="宋体" w:eastAsia="宋体" w:cs="宋体"/>
                <w:b w:val="0"/>
                <w:i w:val="0"/>
                <w:color w:val="000000"/>
                <w:sz w:val="18"/>
              </w:rPr>
              <w:t>44</w:t>
            </w:r>
          </w:p>
        </w:tc>
        <w:tc>
          <w:tcPr>
            <w:tcW w:w="1612" w:type="dxa"/>
            <w:vAlign w:val="center"/>
          </w:tcPr>
          <w:p w14:paraId="14CBCB5C"/>
        </w:tc>
      </w:tr>
      <w:tr w14:paraId="00C31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0CDED7"/>
        </w:tc>
        <w:tc>
          <w:tcPr>
            <w:tcW w:w="500" w:type="dxa"/>
            <w:vAlign w:val="center"/>
          </w:tcPr>
          <w:p w14:paraId="6C54A457">
            <w:pPr>
              <w:jc w:val="center"/>
            </w:pPr>
            <w:r>
              <w:rPr>
                <w:rFonts w:ascii="宋体" w:hAnsi="宋体" w:eastAsia="宋体" w:cs="宋体"/>
                <w:b w:val="0"/>
                <w:i w:val="0"/>
                <w:color w:val="000000"/>
                <w:sz w:val="18"/>
              </w:rPr>
              <w:t>14</w:t>
            </w:r>
          </w:p>
        </w:tc>
        <w:tc>
          <w:tcPr>
            <w:tcW w:w="1640" w:type="dxa"/>
            <w:vAlign w:val="center"/>
          </w:tcPr>
          <w:p w14:paraId="490A8D0D"/>
        </w:tc>
        <w:tc>
          <w:tcPr>
            <w:tcW w:w="3260" w:type="dxa"/>
            <w:vAlign w:val="center"/>
          </w:tcPr>
          <w:p w14:paraId="047148E0">
            <w:pPr>
              <w:jc w:val="left"/>
            </w:pPr>
            <w:r>
              <w:rPr>
                <w:rFonts w:ascii="宋体" w:hAnsi="宋体" w:eastAsia="宋体" w:cs="宋体"/>
                <w:b w:val="0"/>
                <w:i w:val="0"/>
                <w:color w:val="000000"/>
                <w:sz w:val="18"/>
              </w:rPr>
              <w:t>十四、资源勘探工业信息等支出</w:t>
            </w:r>
          </w:p>
        </w:tc>
        <w:tc>
          <w:tcPr>
            <w:tcW w:w="500" w:type="dxa"/>
            <w:vAlign w:val="center"/>
          </w:tcPr>
          <w:p w14:paraId="0D1999A5">
            <w:pPr>
              <w:jc w:val="center"/>
            </w:pPr>
            <w:r>
              <w:rPr>
                <w:rFonts w:ascii="宋体" w:hAnsi="宋体" w:eastAsia="宋体" w:cs="宋体"/>
                <w:b w:val="0"/>
                <w:i w:val="0"/>
                <w:color w:val="000000"/>
                <w:sz w:val="18"/>
              </w:rPr>
              <w:t>45</w:t>
            </w:r>
          </w:p>
        </w:tc>
        <w:tc>
          <w:tcPr>
            <w:tcW w:w="1612" w:type="dxa"/>
            <w:vAlign w:val="center"/>
          </w:tcPr>
          <w:p w14:paraId="2E948B55"/>
        </w:tc>
      </w:tr>
      <w:tr w14:paraId="76FEE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C64E60"/>
        </w:tc>
        <w:tc>
          <w:tcPr>
            <w:tcW w:w="500" w:type="dxa"/>
            <w:vAlign w:val="center"/>
          </w:tcPr>
          <w:p w14:paraId="5D81C101">
            <w:pPr>
              <w:jc w:val="center"/>
            </w:pPr>
            <w:r>
              <w:rPr>
                <w:rFonts w:ascii="宋体" w:hAnsi="宋体" w:eastAsia="宋体" w:cs="宋体"/>
                <w:b w:val="0"/>
                <w:i w:val="0"/>
                <w:color w:val="000000"/>
                <w:sz w:val="18"/>
              </w:rPr>
              <w:t>15</w:t>
            </w:r>
          </w:p>
        </w:tc>
        <w:tc>
          <w:tcPr>
            <w:tcW w:w="1640" w:type="dxa"/>
            <w:vAlign w:val="center"/>
          </w:tcPr>
          <w:p w14:paraId="3BAE63FC"/>
        </w:tc>
        <w:tc>
          <w:tcPr>
            <w:tcW w:w="3260" w:type="dxa"/>
            <w:vAlign w:val="center"/>
          </w:tcPr>
          <w:p w14:paraId="486ECEFD">
            <w:pPr>
              <w:jc w:val="left"/>
            </w:pPr>
            <w:r>
              <w:rPr>
                <w:rFonts w:ascii="宋体" w:hAnsi="宋体" w:eastAsia="宋体" w:cs="宋体"/>
                <w:b w:val="0"/>
                <w:i w:val="0"/>
                <w:color w:val="000000"/>
                <w:sz w:val="18"/>
              </w:rPr>
              <w:t>十五、商业服务业等支出</w:t>
            </w:r>
          </w:p>
        </w:tc>
        <w:tc>
          <w:tcPr>
            <w:tcW w:w="500" w:type="dxa"/>
            <w:vAlign w:val="center"/>
          </w:tcPr>
          <w:p w14:paraId="3AAFC974">
            <w:pPr>
              <w:jc w:val="center"/>
            </w:pPr>
            <w:r>
              <w:rPr>
                <w:rFonts w:ascii="宋体" w:hAnsi="宋体" w:eastAsia="宋体" w:cs="宋体"/>
                <w:b w:val="0"/>
                <w:i w:val="0"/>
                <w:color w:val="000000"/>
                <w:sz w:val="18"/>
              </w:rPr>
              <w:t>46</w:t>
            </w:r>
          </w:p>
        </w:tc>
        <w:tc>
          <w:tcPr>
            <w:tcW w:w="1612" w:type="dxa"/>
            <w:vAlign w:val="center"/>
          </w:tcPr>
          <w:p w14:paraId="3E532E78"/>
        </w:tc>
      </w:tr>
      <w:tr w14:paraId="516F5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D93A85"/>
        </w:tc>
        <w:tc>
          <w:tcPr>
            <w:tcW w:w="500" w:type="dxa"/>
            <w:vAlign w:val="center"/>
          </w:tcPr>
          <w:p w14:paraId="74932529">
            <w:pPr>
              <w:jc w:val="center"/>
            </w:pPr>
            <w:r>
              <w:rPr>
                <w:rFonts w:ascii="宋体" w:hAnsi="宋体" w:eastAsia="宋体" w:cs="宋体"/>
                <w:b w:val="0"/>
                <w:i w:val="0"/>
                <w:color w:val="000000"/>
                <w:sz w:val="18"/>
              </w:rPr>
              <w:t>16</w:t>
            </w:r>
          </w:p>
        </w:tc>
        <w:tc>
          <w:tcPr>
            <w:tcW w:w="1640" w:type="dxa"/>
            <w:vAlign w:val="center"/>
          </w:tcPr>
          <w:p w14:paraId="1E5C7419"/>
        </w:tc>
        <w:tc>
          <w:tcPr>
            <w:tcW w:w="3260" w:type="dxa"/>
            <w:vAlign w:val="center"/>
          </w:tcPr>
          <w:p w14:paraId="0D2CCBC3">
            <w:pPr>
              <w:jc w:val="left"/>
            </w:pPr>
            <w:r>
              <w:rPr>
                <w:rFonts w:ascii="宋体" w:hAnsi="宋体" w:eastAsia="宋体" w:cs="宋体"/>
                <w:b w:val="0"/>
                <w:i w:val="0"/>
                <w:color w:val="000000"/>
                <w:sz w:val="18"/>
              </w:rPr>
              <w:t>十六、金融支出</w:t>
            </w:r>
          </w:p>
        </w:tc>
        <w:tc>
          <w:tcPr>
            <w:tcW w:w="500" w:type="dxa"/>
            <w:vAlign w:val="center"/>
          </w:tcPr>
          <w:p w14:paraId="374F6AEA">
            <w:pPr>
              <w:jc w:val="center"/>
            </w:pPr>
            <w:r>
              <w:rPr>
                <w:rFonts w:ascii="宋体" w:hAnsi="宋体" w:eastAsia="宋体" w:cs="宋体"/>
                <w:b w:val="0"/>
                <w:i w:val="0"/>
                <w:color w:val="000000"/>
                <w:sz w:val="18"/>
              </w:rPr>
              <w:t>47</w:t>
            </w:r>
          </w:p>
        </w:tc>
        <w:tc>
          <w:tcPr>
            <w:tcW w:w="1612" w:type="dxa"/>
            <w:vAlign w:val="center"/>
          </w:tcPr>
          <w:p w14:paraId="66A91962"/>
        </w:tc>
      </w:tr>
      <w:tr w14:paraId="20FFB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1C106D"/>
        </w:tc>
        <w:tc>
          <w:tcPr>
            <w:tcW w:w="500" w:type="dxa"/>
            <w:vAlign w:val="center"/>
          </w:tcPr>
          <w:p w14:paraId="42F1BB4A">
            <w:pPr>
              <w:jc w:val="center"/>
            </w:pPr>
            <w:r>
              <w:rPr>
                <w:rFonts w:ascii="宋体" w:hAnsi="宋体" w:eastAsia="宋体" w:cs="宋体"/>
                <w:b w:val="0"/>
                <w:i w:val="0"/>
                <w:color w:val="000000"/>
                <w:sz w:val="18"/>
              </w:rPr>
              <w:t>17</w:t>
            </w:r>
          </w:p>
        </w:tc>
        <w:tc>
          <w:tcPr>
            <w:tcW w:w="1640" w:type="dxa"/>
            <w:vAlign w:val="center"/>
          </w:tcPr>
          <w:p w14:paraId="2AF7F9BE"/>
        </w:tc>
        <w:tc>
          <w:tcPr>
            <w:tcW w:w="3260" w:type="dxa"/>
            <w:vAlign w:val="center"/>
          </w:tcPr>
          <w:p w14:paraId="1DCC0F80">
            <w:pPr>
              <w:jc w:val="left"/>
            </w:pPr>
            <w:r>
              <w:rPr>
                <w:rFonts w:ascii="宋体" w:hAnsi="宋体" w:eastAsia="宋体" w:cs="宋体"/>
                <w:b w:val="0"/>
                <w:i w:val="0"/>
                <w:color w:val="000000"/>
                <w:sz w:val="18"/>
              </w:rPr>
              <w:t>十七、援助其他地区支出</w:t>
            </w:r>
          </w:p>
        </w:tc>
        <w:tc>
          <w:tcPr>
            <w:tcW w:w="500" w:type="dxa"/>
            <w:vAlign w:val="center"/>
          </w:tcPr>
          <w:p w14:paraId="7A903E7B">
            <w:pPr>
              <w:jc w:val="center"/>
            </w:pPr>
            <w:r>
              <w:rPr>
                <w:rFonts w:ascii="宋体" w:hAnsi="宋体" w:eastAsia="宋体" w:cs="宋体"/>
                <w:b w:val="0"/>
                <w:i w:val="0"/>
                <w:color w:val="000000"/>
                <w:sz w:val="18"/>
              </w:rPr>
              <w:t>48</w:t>
            </w:r>
          </w:p>
        </w:tc>
        <w:tc>
          <w:tcPr>
            <w:tcW w:w="1612" w:type="dxa"/>
            <w:vAlign w:val="center"/>
          </w:tcPr>
          <w:p w14:paraId="13AA5C8F"/>
        </w:tc>
      </w:tr>
      <w:tr w14:paraId="7C5C2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F7AB9E"/>
        </w:tc>
        <w:tc>
          <w:tcPr>
            <w:tcW w:w="500" w:type="dxa"/>
            <w:vAlign w:val="center"/>
          </w:tcPr>
          <w:p w14:paraId="68B2D5CF">
            <w:pPr>
              <w:jc w:val="center"/>
            </w:pPr>
            <w:r>
              <w:rPr>
                <w:rFonts w:ascii="宋体" w:hAnsi="宋体" w:eastAsia="宋体" w:cs="宋体"/>
                <w:b w:val="0"/>
                <w:i w:val="0"/>
                <w:color w:val="000000"/>
                <w:sz w:val="18"/>
              </w:rPr>
              <w:t>18</w:t>
            </w:r>
          </w:p>
        </w:tc>
        <w:tc>
          <w:tcPr>
            <w:tcW w:w="1640" w:type="dxa"/>
            <w:vAlign w:val="center"/>
          </w:tcPr>
          <w:p w14:paraId="477DE1DD"/>
        </w:tc>
        <w:tc>
          <w:tcPr>
            <w:tcW w:w="3260" w:type="dxa"/>
            <w:vAlign w:val="center"/>
          </w:tcPr>
          <w:p w14:paraId="67E1F856">
            <w:pPr>
              <w:jc w:val="left"/>
            </w:pPr>
            <w:r>
              <w:rPr>
                <w:rFonts w:ascii="宋体" w:hAnsi="宋体" w:eastAsia="宋体" w:cs="宋体"/>
                <w:b w:val="0"/>
                <w:i w:val="0"/>
                <w:color w:val="000000"/>
                <w:sz w:val="18"/>
              </w:rPr>
              <w:t>十八、自然资源海洋气象等支出</w:t>
            </w:r>
          </w:p>
        </w:tc>
        <w:tc>
          <w:tcPr>
            <w:tcW w:w="500" w:type="dxa"/>
            <w:vAlign w:val="center"/>
          </w:tcPr>
          <w:p w14:paraId="7613F27A">
            <w:pPr>
              <w:jc w:val="center"/>
            </w:pPr>
            <w:r>
              <w:rPr>
                <w:rFonts w:ascii="宋体" w:hAnsi="宋体" w:eastAsia="宋体" w:cs="宋体"/>
                <w:b w:val="0"/>
                <w:i w:val="0"/>
                <w:color w:val="000000"/>
                <w:sz w:val="18"/>
              </w:rPr>
              <w:t>49</w:t>
            </w:r>
          </w:p>
        </w:tc>
        <w:tc>
          <w:tcPr>
            <w:tcW w:w="1612" w:type="dxa"/>
            <w:vAlign w:val="center"/>
          </w:tcPr>
          <w:p w14:paraId="11EEEE9A"/>
        </w:tc>
      </w:tr>
      <w:tr w14:paraId="3C3E7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9FC67C"/>
        </w:tc>
        <w:tc>
          <w:tcPr>
            <w:tcW w:w="500" w:type="dxa"/>
            <w:vAlign w:val="center"/>
          </w:tcPr>
          <w:p w14:paraId="26F9AD65">
            <w:pPr>
              <w:jc w:val="center"/>
            </w:pPr>
            <w:r>
              <w:rPr>
                <w:rFonts w:ascii="宋体" w:hAnsi="宋体" w:eastAsia="宋体" w:cs="宋体"/>
                <w:b w:val="0"/>
                <w:i w:val="0"/>
                <w:color w:val="000000"/>
                <w:sz w:val="18"/>
              </w:rPr>
              <w:t>19</w:t>
            </w:r>
          </w:p>
        </w:tc>
        <w:tc>
          <w:tcPr>
            <w:tcW w:w="1640" w:type="dxa"/>
            <w:vAlign w:val="center"/>
          </w:tcPr>
          <w:p w14:paraId="7274C7DE"/>
        </w:tc>
        <w:tc>
          <w:tcPr>
            <w:tcW w:w="3260" w:type="dxa"/>
            <w:vAlign w:val="center"/>
          </w:tcPr>
          <w:p w14:paraId="3727A35A">
            <w:pPr>
              <w:jc w:val="left"/>
            </w:pPr>
            <w:r>
              <w:rPr>
                <w:rFonts w:ascii="宋体" w:hAnsi="宋体" w:eastAsia="宋体" w:cs="宋体"/>
                <w:b w:val="0"/>
                <w:i w:val="0"/>
                <w:color w:val="000000"/>
                <w:sz w:val="18"/>
              </w:rPr>
              <w:t>十九、住房保障支出</w:t>
            </w:r>
          </w:p>
        </w:tc>
        <w:tc>
          <w:tcPr>
            <w:tcW w:w="500" w:type="dxa"/>
            <w:vAlign w:val="center"/>
          </w:tcPr>
          <w:p w14:paraId="46E5592E">
            <w:pPr>
              <w:jc w:val="center"/>
            </w:pPr>
            <w:r>
              <w:rPr>
                <w:rFonts w:ascii="宋体" w:hAnsi="宋体" w:eastAsia="宋体" w:cs="宋体"/>
                <w:b w:val="0"/>
                <w:i w:val="0"/>
                <w:color w:val="000000"/>
                <w:sz w:val="18"/>
              </w:rPr>
              <w:t>50</w:t>
            </w:r>
          </w:p>
        </w:tc>
        <w:tc>
          <w:tcPr>
            <w:tcW w:w="1612" w:type="dxa"/>
            <w:vAlign w:val="center"/>
          </w:tcPr>
          <w:p w14:paraId="2971D03F">
            <w:pPr>
              <w:jc w:val="right"/>
            </w:pPr>
            <w:r>
              <w:rPr>
                <w:rFonts w:ascii="宋体" w:hAnsi="宋体" w:eastAsia="宋体" w:cs="宋体"/>
                <w:b w:val="0"/>
                <w:i w:val="0"/>
                <w:color w:val="000000"/>
                <w:sz w:val="18"/>
              </w:rPr>
              <w:t>26.60</w:t>
            </w:r>
          </w:p>
        </w:tc>
      </w:tr>
      <w:tr w14:paraId="3F400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7ED244"/>
        </w:tc>
        <w:tc>
          <w:tcPr>
            <w:tcW w:w="500" w:type="dxa"/>
            <w:vAlign w:val="center"/>
          </w:tcPr>
          <w:p w14:paraId="0013642E">
            <w:pPr>
              <w:jc w:val="center"/>
            </w:pPr>
            <w:r>
              <w:rPr>
                <w:rFonts w:ascii="宋体" w:hAnsi="宋体" w:eastAsia="宋体" w:cs="宋体"/>
                <w:b w:val="0"/>
                <w:i w:val="0"/>
                <w:color w:val="000000"/>
                <w:sz w:val="18"/>
              </w:rPr>
              <w:t>20</w:t>
            </w:r>
          </w:p>
        </w:tc>
        <w:tc>
          <w:tcPr>
            <w:tcW w:w="1640" w:type="dxa"/>
            <w:vAlign w:val="center"/>
          </w:tcPr>
          <w:p w14:paraId="21AB4CCF"/>
        </w:tc>
        <w:tc>
          <w:tcPr>
            <w:tcW w:w="3260" w:type="dxa"/>
            <w:vAlign w:val="center"/>
          </w:tcPr>
          <w:p w14:paraId="136AF4C2">
            <w:pPr>
              <w:jc w:val="left"/>
            </w:pPr>
            <w:r>
              <w:rPr>
                <w:rFonts w:ascii="宋体" w:hAnsi="宋体" w:eastAsia="宋体" w:cs="宋体"/>
                <w:b w:val="0"/>
                <w:i w:val="0"/>
                <w:color w:val="000000"/>
                <w:sz w:val="18"/>
              </w:rPr>
              <w:t>二十、粮油物资储备支出</w:t>
            </w:r>
          </w:p>
        </w:tc>
        <w:tc>
          <w:tcPr>
            <w:tcW w:w="500" w:type="dxa"/>
            <w:vAlign w:val="center"/>
          </w:tcPr>
          <w:p w14:paraId="5897C298">
            <w:pPr>
              <w:jc w:val="center"/>
            </w:pPr>
            <w:r>
              <w:rPr>
                <w:rFonts w:ascii="宋体" w:hAnsi="宋体" w:eastAsia="宋体" w:cs="宋体"/>
                <w:b w:val="0"/>
                <w:i w:val="0"/>
                <w:color w:val="000000"/>
                <w:sz w:val="18"/>
              </w:rPr>
              <w:t>51</w:t>
            </w:r>
          </w:p>
        </w:tc>
        <w:tc>
          <w:tcPr>
            <w:tcW w:w="1612" w:type="dxa"/>
            <w:vAlign w:val="center"/>
          </w:tcPr>
          <w:p w14:paraId="7314CB18"/>
        </w:tc>
      </w:tr>
      <w:tr w14:paraId="6A8B8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A93E7A"/>
        </w:tc>
        <w:tc>
          <w:tcPr>
            <w:tcW w:w="500" w:type="dxa"/>
            <w:vAlign w:val="center"/>
          </w:tcPr>
          <w:p w14:paraId="2E6305BD">
            <w:pPr>
              <w:jc w:val="center"/>
            </w:pPr>
            <w:r>
              <w:rPr>
                <w:rFonts w:ascii="宋体" w:hAnsi="宋体" w:eastAsia="宋体" w:cs="宋体"/>
                <w:b w:val="0"/>
                <w:i w:val="0"/>
                <w:color w:val="000000"/>
                <w:sz w:val="18"/>
              </w:rPr>
              <w:t>21</w:t>
            </w:r>
          </w:p>
        </w:tc>
        <w:tc>
          <w:tcPr>
            <w:tcW w:w="1640" w:type="dxa"/>
            <w:vAlign w:val="center"/>
          </w:tcPr>
          <w:p w14:paraId="36BEFDD1"/>
        </w:tc>
        <w:tc>
          <w:tcPr>
            <w:tcW w:w="3260" w:type="dxa"/>
            <w:vAlign w:val="center"/>
          </w:tcPr>
          <w:p w14:paraId="7CF352DC">
            <w:pPr>
              <w:jc w:val="left"/>
            </w:pPr>
            <w:r>
              <w:rPr>
                <w:rFonts w:ascii="宋体" w:hAnsi="宋体" w:eastAsia="宋体" w:cs="宋体"/>
                <w:b w:val="0"/>
                <w:i w:val="0"/>
                <w:color w:val="000000"/>
                <w:sz w:val="18"/>
              </w:rPr>
              <w:t>二十一、国有资本经营预算支出</w:t>
            </w:r>
          </w:p>
        </w:tc>
        <w:tc>
          <w:tcPr>
            <w:tcW w:w="500" w:type="dxa"/>
            <w:vAlign w:val="center"/>
          </w:tcPr>
          <w:p w14:paraId="49C1AAEA">
            <w:pPr>
              <w:jc w:val="center"/>
            </w:pPr>
            <w:r>
              <w:rPr>
                <w:rFonts w:ascii="宋体" w:hAnsi="宋体" w:eastAsia="宋体" w:cs="宋体"/>
                <w:b w:val="0"/>
                <w:i w:val="0"/>
                <w:color w:val="000000"/>
                <w:sz w:val="18"/>
              </w:rPr>
              <w:t>52</w:t>
            </w:r>
          </w:p>
        </w:tc>
        <w:tc>
          <w:tcPr>
            <w:tcW w:w="1612" w:type="dxa"/>
            <w:vAlign w:val="center"/>
          </w:tcPr>
          <w:p w14:paraId="70149030"/>
        </w:tc>
      </w:tr>
      <w:tr w14:paraId="445BA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DAD8C0"/>
        </w:tc>
        <w:tc>
          <w:tcPr>
            <w:tcW w:w="500" w:type="dxa"/>
            <w:vAlign w:val="center"/>
          </w:tcPr>
          <w:p w14:paraId="487DBBD1">
            <w:pPr>
              <w:jc w:val="center"/>
            </w:pPr>
            <w:r>
              <w:rPr>
                <w:rFonts w:ascii="宋体" w:hAnsi="宋体" w:eastAsia="宋体" w:cs="宋体"/>
                <w:b w:val="0"/>
                <w:i w:val="0"/>
                <w:color w:val="000000"/>
                <w:sz w:val="18"/>
              </w:rPr>
              <w:t>22</w:t>
            </w:r>
          </w:p>
        </w:tc>
        <w:tc>
          <w:tcPr>
            <w:tcW w:w="1640" w:type="dxa"/>
            <w:vAlign w:val="center"/>
          </w:tcPr>
          <w:p w14:paraId="4C14D336"/>
        </w:tc>
        <w:tc>
          <w:tcPr>
            <w:tcW w:w="3260" w:type="dxa"/>
            <w:vAlign w:val="center"/>
          </w:tcPr>
          <w:p w14:paraId="4CE2C5E0">
            <w:pPr>
              <w:jc w:val="left"/>
            </w:pPr>
            <w:r>
              <w:rPr>
                <w:rFonts w:ascii="宋体" w:hAnsi="宋体" w:eastAsia="宋体" w:cs="宋体"/>
                <w:b w:val="0"/>
                <w:i w:val="0"/>
                <w:color w:val="000000"/>
                <w:sz w:val="18"/>
              </w:rPr>
              <w:t>二十二、灾害防治及应急管理支出</w:t>
            </w:r>
          </w:p>
        </w:tc>
        <w:tc>
          <w:tcPr>
            <w:tcW w:w="500" w:type="dxa"/>
            <w:vAlign w:val="center"/>
          </w:tcPr>
          <w:p w14:paraId="1CE825AF">
            <w:pPr>
              <w:jc w:val="center"/>
            </w:pPr>
            <w:r>
              <w:rPr>
                <w:rFonts w:ascii="宋体" w:hAnsi="宋体" w:eastAsia="宋体" w:cs="宋体"/>
                <w:b w:val="0"/>
                <w:i w:val="0"/>
                <w:color w:val="000000"/>
                <w:sz w:val="18"/>
              </w:rPr>
              <w:t>53</w:t>
            </w:r>
          </w:p>
        </w:tc>
        <w:tc>
          <w:tcPr>
            <w:tcW w:w="1612" w:type="dxa"/>
            <w:vAlign w:val="center"/>
          </w:tcPr>
          <w:p w14:paraId="01930582"/>
        </w:tc>
      </w:tr>
      <w:tr w14:paraId="6F8F6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E917B0"/>
        </w:tc>
        <w:tc>
          <w:tcPr>
            <w:tcW w:w="500" w:type="dxa"/>
            <w:vAlign w:val="center"/>
          </w:tcPr>
          <w:p w14:paraId="72AD6EFD">
            <w:pPr>
              <w:jc w:val="center"/>
            </w:pPr>
            <w:r>
              <w:rPr>
                <w:rFonts w:ascii="宋体" w:hAnsi="宋体" w:eastAsia="宋体" w:cs="宋体"/>
                <w:b w:val="0"/>
                <w:i w:val="0"/>
                <w:color w:val="000000"/>
                <w:sz w:val="18"/>
              </w:rPr>
              <w:t>23</w:t>
            </w:r>
          </w:p>
        </w:tc>
        <w:tc>
          <w:tcPr>
            <w:tcW w:w="1640" w:type="dxa"/>
            <w:vAlign w:val="center"/>
          </w:tcPr>
          <w:p w14:paraId="782AD712"/>
        </w:tc>
        <w:tc>
          <w:tcPr>
            <w:tcW w:w="3260" w:type="dxa"/>
            <w:vAlign w:val="center"/>
          </w:tcPr>
          <w:p w14:paraId="0FE09B0C">
            <w:pPr>
              <w:jc w:val="left"/>
            </w:pPr>
            <w:r>
              <w:rPr>
                <w:rFonts w:ascii="宋体" w:hAnsi="宋体" w:eastAsia="宋体" w:cs="宋体"/>
                <w:b w:val="0"/>
                <w:i w:val="0"/>
                <w:color w:val="000000"/>
                <w:sz w:val="18"/>
              </w:rPr>
              <w:t>二十三、其他支出</w:t>
            </w:r>
          </w:p>
        </w:tc>
        <w:tc>
          <w:tcPr>
            <w:tcW w:w="500" w:type="dxa"/>
            <w:vAlign w:val="center"/>
          </w:tcPr>
          <w:p w14:paraId="63F04242">
            <w:pPr>
              <w:jc w:val="center"/>
            </w:pPr>
            <w:r>
              <w:rPr>
                <w:rFonts w:ascii="宋体" w:hAnsi="宋体" w:eastAsia="宋体" w:cs="宋体"/>
                <w:b w:val="0"/>
                <w:i w:val="0"/>
                <w:color w:val="000000"/>
                <w:sz w:val="18"/>
              </w:rPr>
              <w:t>54</w:t>
            </w:r>
          </w:p>
        </w:tc>
        <w:tc>
          <w:tcPr>
            <w:tcW w:w="1612" w:type="dxa"/>
            <w:vAlign w:val="center"/>
          </w:tcPr>
          <w:p w14:paraId="0AA441CF"/>
        </w:tc>
      </w:tr>
      <w:tr w14:paraId="5A1A4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C1C313"/>
        </w:tc>
        <w:tc>
          <w:tcPr>
            <w:tcW w:w="500" w:type="dxa"/>
            <w:vAlign w:val="center"/>
          </w:tcPr>
          <w:p w14:paraId="52357ABB">
            <w:pPr>
              <w:jc w:val="center"/>
            </w:pPr>
            <w:r>
              <w:rPr>
                <w:rFonts w:ascii="宋体" w:hAnsi="宋体" w:eastAsia="宋体" w:cs="宋体"/>
                <w:b w:val="0"/>
                <w:i w:val="0"/>
                <w:color w:val="000000"/>
                <w:sz w:val="17"/>
              </w:rPr>
              <w:t>24</w:t>
            </w:r>
          </w:p>
        </w:tc>
        <w:tc>
          <w:tcPr>
            <w:tcW w:w="1640" w:type="dxa"/>
            <w:vAlign w:val="center"/>
          </w:tcPr>
          <w:p w14:paraId="4F7B8573"/>
        </w:tc>
        <w:tc>
          <w:tcPr>
            <w:tcW w:w="3260" w:type="dxa"/>
            <w:vAlign w:val="center"/>
          </w:tcPr>
          <w:p w14:paraId="573154F9">
            <w:pPr>
              <w:jc w:val="left"/>
            </w:pPr>
            <w:r>
              <w:rPr>
                <w:rFonts w:ascii="宋体" w:hAnsi="宋体" w:eastAsia="宋体" w:cs="宋体"/>
                <w:b w:val="0"/>
                <w:i w:val="0"/>
                <w:color w:val="000000"/>
                <w:sz w:val="18"/>
              </w:rPr>
              <w:t>二十四、债务还本支出</w:t>
            </w:r>
          </w:p>
        </w:tc>
        <w:tc>
          <w:tcPr>
            <w:tcW w:w="500" w:type="dxa"/>
            <w:vAlign w:val="center"/>
          </w:tcPr>
          <w:p w14:paraId="182457BA">
            <w:pPr>
              <w:jc w:val="center"/>
            </w:pPr>
            <w:r>
              <w:rPr>
                <w:rFonts w:ascii="宋体" w:hAnsi="宋体" w:eastAsia="宋体" w:cs="宋体"/>
                <w:b w:val="0"/>
                <w:i w:val="0"/>
                <w:color w:val="000000"/>
                <w:sz w:val="18"/>
              </w:rPr>
              <w:t>55</w:t>
            </w:r>
          </w:p>
        </w:tc>
        <w:tc>
          <w:tcPr>
            <w:tcW w:w="1612" w:type="dxa"/>
            <w:vAlign w:val="center"/>
          </w:tcPr>
          <w:p w14:paraId="41AF9FFC"/>
        </w:tc>
      </w:tr>
      <w:tr w14:paraId="30BF5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AAAAB4"/>
        </w:tc>
        <w:tc>
          <w:tcPr>
            <w:tcW w:w="500" w:type="dxa"/>
            <w:vAlign w:val="center"/>
          </w:tcPr>
          <w:p w14:paraId="33B75A03">
            <w:pPr>
              <w:jc w:val="center"/>
            </w:pPr>
            <w:r>
              <w:rPr>
                <w:rFonts w:ascii="宋体" w:hAnsi="宋体" w:eastAsia="宋体" w:cs="宋体"/>
                <w:b w:val="0"/>
                <w:i w:val="0"/>
                <w:color w:val="000000"/>
                <w:sz w:val="17"/>
              </w:rPr>
              <w:t>25</w:t>
            </w:r>
          </w:p>
        </w:tc>
        <w:tc>
          <w:tcPr>
            <w:tcW w:w="1640" w:type="dxa"/>
            <w:vAlign w:val="center"/>
          </w:tcPr>
          <w:p w14:paraId="165DEFE7"/>
        </w:tc>
        <w:tc>
          <w:tcPr>
            <w:tcW w:w="3260" w:type="dxa"/>
            <w:vAlign w:val="center"/>
          </w:tcPr>
          <w:p w14:paraId="07A2774F">
            <w:pPr>
              <w:jc w:val="left"/>
            </w:pPr>
            <w:r>
              <w:rPr>
                <w:rFonts w:ascii="宋体" w:hAnsi="宋体" w:eastAsia="宋体" w:cs="宋体"/>
                <w:b w:val="0"/>
                <w:i w:val="0"/>
                <w:color w:val="000000"/>
                <w:sz w:val="18"/>
              </w:rPr>
              <w:t>二十五、债务付息支出</w:t>
            </w:r>
          </w:p>
        </w:tc>
        <w:tc>
          <w:tcPr>
            <w:tcW w:w="500" w:type="dxa"/>
            <w:vAlign w:val="center"/>
          </w:tcPr>
          <w:p w14:paraId="6074B82C">
            <w:pPr>
              <w:jc w:val="center"/>
            </w:pPr>
            <w:r>
              <w:rPr>
                <w:rFonts w:ascii="宋体" w:hAnsi="宋体" w:eastAsia="宋体" w:cs="宋体"/>
                <w:b w:val="0"/>
                <w:i w:val="0"/>
                <w:color w:val="000000"/>
                <w:sz w:val="18"/>
              </w:rPr>
              <w:t>56</w:t>
            </w:r>
          </w:p>
        </w:tc>
        <w:tc>
          <w:tcPr>
            <w:tcW w:w="1612" w:type="dxa"/>
            <w:vAlign w:val="center"/>
          </w:tcPr>
          <w:p w14:paraId="10E2AD20"/>
        </w:tc>
      </w:tr>
      <w:tr w14:paraId="04E90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C6FDE9"/>
        </w:tc>
        <w:tc>
          <w:tcPr>
            <w:tcW w:w="500" w:type="dxa"/>
            <w:vAlign w:val="center"/>
          </w:tcPr>
          <w:p w14:paraId="0407C839">
            <w:pPr>
              <w:jc w:val="center"/>
            </w:pPr>
            <w:r>
              <w:rPr>
                <w:rFonts w:ascii="宋体" w:hAnsi="宋体" w:eastAsia="宋体" w:cs="宋体"/>
                <w:b w:val="0"/>
                <w:i w:val="0"/>
                <w:color w:val="000000"/>
                <w:sz w:val="17"/>
              </w:rPr>
              <w:t>26</w:t>
            </w:r>
          </w:p>
        </w:tc>
        <w:tc>
          <w:tcPr>
            <w:tcW w:w="1640" w:type="dxa"/>
            <w:vAlign w:val="center"/>
          </w:tcPr>
          <w:p w14:paraId="60BBC3E7"/>
        </w:tc>
        <w:tc>
          <w:tcPr>
            <w:tcW w:w="3260" w:type="dxa"/>
            <w:vAlign w:val="center"/>
          </w:tcPr>
          <w:p w14:paraId="14F7795C">
            <w:pPr>
              <w:jc w:val="left"/>
            </w:pPr>
            <w:r>
              <w:rPr>
                <w:rFonts w:ascii="宋体" w:hAnsi="宋体" w:eastAsia="宋体" w:cs="宋体"/>
                <w:b w:val="0"/>
                <w:i w:val="0"/>
                <w:color w:val="000000"/>
                <w:sz w:val="18"/>
              </w:rPr>
              <w:t>二十六、抗疫特别国债安排的支出</w:t>
            </w:r>
          </w:p>
        </w:tc>
        <w:tc>
          <w:tcPr>
            <w:tcW w:w="500" w:type="dxa"/>
            <w:vAlign w:val="center"/>
          </w:tcPr>
          <w:p w14:paraId="55E4AACC">
            <w:pPr>
              <w:jc w:val="center"/>
            </w:pPr>
            <w:r>
              <w:rPr>
                <w:rFonts w:ascii="宋体" w:hAnsi="宋体" w:eastAsia="宋体" w:cs="宋体"/>
                <w:b w:val="0"/>
                <w:i w:val="0"/>
                <w:color w:val="000000"/>
                <w:sz w:val="18"/>
              </w:rPr>
              <w:t>57</w:t>
            </w:r>
          </w:p>
        </w:tc>
        <w:tc>
          <w:tcPr>
            <w:tcW w:w="1612" w:type="dxa"/>
            <w:vAlign w:val="center"/>
          </w:tcPr>
          <w:p w14:paraId="6088EC81"/>
        </w:tc>
      </w:tr>
      <w:tr w14:paraId="31EDE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75246">
            <w:pPr>
              <w:jc w:val="center"/>
            </w:pPr>
            <w:r>
              <w:rPr>
                <w:rFonts w:ascii="宋体" w:hAnsi="宋体" w:eastAsia="宋体" w:cs="宋体"/>
                <w:b/>
                <w:i w:val="0"/>
                <w:color w:val="000000"/>
                <w:sz w:val="18"/>
              </w:rPr>
              <w:t>本年收入合计</w:t>
            </w:r>
          </w:p>
        </w:tc>
        <w:tc>
          <w:tcPr>
            <w:tcW w:w="500" w:type="dxa"/>
            <w:vAlign w:val="center"/>
          </w:tcPr>
          <w:p w14:paraId="5DFD2CC1">
            <w:pPr>
              <w:jc w:val="center"/>
            </w:pPr>
            <w:r>
              <w:rPr>
                <w:rFonts w:ascii="宋体" w:hAnsi="宋体" w:eastAsia="宋体" w:cs="宋体"/>
                <w:b w:val="0"/>
                <w:i w:val="0"/>
                <w:color w:val="000000"/>
                <w:sz w:val="18"/>
              </w:rPr>
              <w:t>27</w:t>
            </w:r>
          </w:p>
        </w:tc>
        <w:tc>
          <w:tcPr>
            <w:tcW w:w="1640" w:type="dxa"/>
            <w:vAlign w:val="center"/>
          </w:tcPr>
          <w:p w14:paraId="54C976A8">
            <w:pPr>
              <w:jc w:val="right"/>
            </w:pPr>
            <w:r>
              <w:rPr>
                <w:rFonts w:ascii="宋体" w:hAnsi="宋体" w:eastAsia="宋体" w:cs="宋体"/>
                <w:b w:val="0"/>
                <w:i w:val="0"/>
                <w:color w:val="000000"/>
                <w:sz w:val="18"/>
              </w:rPr>
              <w:t>362.87</w:t>
            </w:r>
          </w:p>
        </w:tc>
        <w:tc>
          <w:tcPr>
            <w:tcW w:w="3260" w:type="dxa"/>
            <w:vAlign w:val="center"/>
          </w:tcPr>
          <w:p w14:paraId="2D02650A">
            <w:pPr>
              <w:jc w:val="center"/>
            </w:pPr>
            <w:r>
              <w:rPr>
                <w:rFonts w:ascii="宋体" w:hAnsi="宋体" w:eastAsia="宋体" w:cs="宋体"/>
                <w:b/>
                <w:i w:val="0"/>
                <w:color w:val="000000"/>
                <w:sz w:val="18"/>
              </w:rPr>
              <w:t>本年支出合计</w:t>
            </w:r>
          </w:p>
        </w:tc>
        <w:tc>
          <w:tcPr>
            <w:tcW w:w="500" w:type="dxa"/>
            <w:vAlign w:val="center"/>
          </w:tcPr>
          <w:p w14:paraId="50C00062">
            <w:pPr>
              <w:jc w:val="center"/>
            </w:pPr>
            <w:r>
              <w:rPr>
                <w:rFonts w:ascii="宋体" w:hAnsi="宋体" w:eastAsia="宋体" w:cs="宋体"/>
                <w:b w:val="0"/>
                <w:i w:val="0"/>
                <w:color w:val="000000"/>
                <w:sz w:val="18"/>
              </w:rPr>
              <w:t>58</w:t>
            </w:r>
          </w:p>
        </w:tc>
        <w:tc>
          <w:tcPr>
            <w:tcW w:w="1612" w:type="dxa"/>
            <w:vAlign w:val="center"/>
          </w:tcPr>
          <w:p w14:paraId="688C7235">
            <w:pPr>
              <w:jc w:val="right"/>
            </w:pPr>
            <w:r>
              <w:rPr>
                <w:rFonts w:ascii="宋体" w:hAnsi="宋体" w:eastAsia="宋体" w:cs="宋体"/>
                <w:b w:val="0"/>
                <w:i w:val="0"/>
                <w:color w:val="000000"/>
                <w:sz w:val="18"/>
              </w:rPr>
              <w:t>362.87</w:t>
            </w:r>
          </w:p>
        </w:tc>
      </w:tr>
      <w:tr w14:paraId="4BF5E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449739">
            <w:pPr>
              <w:jc w:val="left"/>
            </w:pPr>
            <w:r>
              <w:rPr>
                <w:rFonts w:ascii="宋体" w:hAnsi="宋体" w:eastAsia="宋体" w:cs="宋体"/>
                <w:b w:val="0"/>
                <w:i w:val="0"/>
                <w:color w:val="000000"/>
                <w:sz w:val="18"/>
              </w:rPr>
              <w:t>使用非财政拨款结余(含专用结余）</w:t>
            </w:r>
          </w:p>
        </w:tc>
        <w:tc>
          <w:tcPr>
            <w:tcW w:w="500" w:type="dxa"/>
            <w:vAlign w:val="center"/>
          </w:tcPr>
          <w:p w14:paraId="6C93B658">
            <w:pPr>
              <w:jc w:val="center"/>
            </w:pPr>
            <w:r>
              <w:rPr>
                <w:rFonts w:ascii="宋体" w:hAnsi="宋体" w:eastAsia="宋体" w:cs="宋体"/>
                <w:b w:val="0"/>
                <w:i w:val="0"/>
                <w:color w:val="000000"/>
                <w:sz w:val="18"/>
              </w:rPr>
              <w:t>28</w:t>
            </w:r>
          </w:p>
        </w:tc>
        <w:tc>
          <w:tcPr>
            <w:tcW w:w="1640" w:type="dxa"/>
            <w:vAlign w:val="center"/>
          </w:tcPr>
          <w:p w14:paraId="31F0E94B"/>
        </w:tc>
        <w:tc>
          <w:tcPr>
            <w:tcW w:w="3260" w:type="dxa"/>
            <w:vAlign w:val="center"/>
          </w:tcPr>
          <w:p w14:paraId="55E47225">
            <w:pPr>
              <w:jc w:val="left"/>
            </w:pPr>
            <w:r>
              <w:rPr>
                <w:rFonts w:ascii="宋体" w:hAnsi="宋体" w:eastAsia="宋体" w:cs="宋体"/>
                <w:b w:val="0"/>
                <w:i w:val="0"/>
                <w:color w:val="000000"/>
                <w:sz w:val="18"/>
              </w:rPr>
              <w:t>结余分配</w:t>
            </w:r>
          </w:p>
        </w:tc>
        <w:tc>
          <w:tcPr>
            <w:tcW w:w="500" w:type="dxa"/>
            <w:vAlign w:val="center"/>
          </w:tcPr>
          <w:p w14:paraId="4333EBB0">
            <w:pPr>
              <w:jc w:val="center"/>
            </w:pPr>
            <w:r>
              <w:rPr>
                <w:rFonts w:ascii="宋体" w:hAnsi="宋体" w:eastAsia="宋体" w:cs="宋体"/>
                <w:b w:val="0"/>
                <w:i w:val="0"/>
                <w:color w:val="000000"/>
                <w:sz w:val="18"/>
              </w:rPr>
              <w:t>59</w:t>
            </w:r>
          </w:p>
        </w:tc>
        <w:tc>
          <w:tcPr>
            <w:tcW w:w="1612" w:type="dxa"/>
            <w:vAlign w:val="center"/>
          </w:tcPr>
          <w:p w14:paraId="431B96FC"/>
        </w:tc>
      </w:tr>
      <w:tr w14:paraId="2F44E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9F0F90">
            <w:pPr>
              <w:jc w:val="left"/>
            </w:pPr>
            <w:r>
              <w:rPr>
                <w:rFonts w:ascii="宋体" w:hAnsi="宋体" w:eastAsia="宋体" w:cs="宋体"/>
                <w:b w:val="0"/>
                <w:i w:val="0"/>
                <w:color w:val="000000"/>
                <w:sz w:val="18"/>
              </w:rPr>
              <w:t>年初结转和结余</w:t>
            </w:r>
          </w:p>
        </w:tc>
        <w:tc>
          <w:tcPr>
            <w:tcW w:w="500" w:type="dxa"/>
            <w:vAlign w:val="center"/>
          </w:tcPr>
          <w:p w14:paraId="4A987716">
            <w:pPr>
              <w:jc w:val="center"/>
            </w:pPr>
            <w:r>
              <w:rPr>
                <w:rFonts w:ascii="宋体" w:hAnsi="宋体" w:eastAsia="宋体" w:cs="宋体"/>
                <w:b w:val="0"/>
                <w:i w:val="0"/>
                <w:color w:val="000000"/>
                <w:sz w:val="18"/>
              </w:rPr>
              <w:t>29</w:t>
            </w:r>
          </w:p>
        </w:tc>
        <w:tc>
          <w:tcPr>
            <w:tcW w:w="1640" w:type="dxa"/>
            <w:vAlign w:val="center"/>
          </w:tcPr>
          <w:p w14:paraId="365985D5"/>
        </w:tc>
        <w:tc>
          <w:tcPr>
            <w:tcW w:w="3260" w:type="dxa"/>
            <w:vAlign w:val="center"/>
          </w:tcPr>
          <w:p w14:paraId="671201FD">
            <w:pPr>
              <w:jc w:val="left"/>
            </w:pPr>
            <w:r>
              <w:rPr>
                <w:rFonts w:ascii="宋体" w:hAnsi="宋体" w:eastAsia="宋体" w:cs="宋体"/>
                <w:b w:val="0"/>
                <w:i w:val="0"/>
                <w:color w:val="000000"/>
                <w:sz w:val="18"/>
              </w:rPr>
              <w:t>年末结转和结余</w:t>
            </w:r>
          </w:p>
        </w:tc>
        <w:tc>
          <w:tcPr>
            <w:tcW w:w="500" w:type="dxa"/>
            <w:vAlign w:val="center"/>
          </w:tcPr>
          <w:p w14:paraId="14853DDB">
            <w:pPr>
              <w:jc w:val="center"/>
            </w:pPr>
            <w:r>
              <w:rPr>
                <w:rFonts w:ascii="宋体" w:hAnsi="宋体" w:eastAsia="宋体" w:cs="宋体"/>
                <w:b w:val="0"/>
                <w:i w:val="0"/>
                <w:color w:val="000000"/>
                <w:sz w:val="18"/>
              </w:rPr>
              <w:t>60</w:t>
            </w:r>
          </w:p>
        </w:tc>
        <w:tc>
          <w:tcPr>
            <w:tcW w:w="1612" w:type="dxa"/>
            <w:vAlign w:val="center"/>
          </w:tcPr>
          <w:p w14:paraId="4B3951F4"/>
        </w:tc>
      </w:tr>
      <w:tr w14:paraId="3A54D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7B6C3"/>
        </w:tc>
        <w:tc>
          <w:tcPr>
            <w:tcW w:w="500" w:type="dxa"/>
            <w:vAlign w:val="center"/>
          </w:tcPr>
          <w:p w14:paraId="5DE3FA98">
            <w:pPr>
              <w:jc w:val="center"/>
            </w:pPr>
            <w:r>
              <w:rPr>
                <w:rFonts w:ascii="宋体" w:hAnsi="宋体" w:eastAsia="宋体" w:cs="宋体"/>
                <w:b w:val="0"/>
                <w:i w:val="0"/>
                <w:color w:val="000000"/>
                <w:sz w:val="18"/>
              </w:rPr>
              <w:t>30</w:t>
            </w:r>
          </w:p>
        </w:tc>
        <w:tc>
          <w:tcPr>
            <w:tcW w:w="1640" w:type="dxa"/>
            <w:vAlign w:val="center"/>
          </w:tcPr>
          <w:p w14:paraId="3BEB5B53"/>
        </w:tc>
        <w:tc>
          <w:tcPr>
            <w:tcW w:w="3260" w:type="dxa"/>
            <w:vAlign w:val="center"/>
          </w:tcPr>
          <w:p w14:paraId="623487DC"/>
        </w:tc>
        <w:tc>
          <w:tcPr>
            <w:tcW w:w="500" w:type="dxa"/>
            <w:vAlign w:val="center"/>
          </w:tcPr>
          <w:p w14:paraId="1A0A3B6C">
            <w:pPr>
              <w:jc w:val="center"/>
            </w:pPr>
            <w:r>
              <w:rPr>
                <w:rFonts w:ascii="宋体" w:hAnsi="宋体" w:eastAsia="宋体" w:cs="宋体"/>
                <w:b w:val="0"/>
                <w:i w:val="0"/>
                <w:color w:val="000000"/>
                <w:sz w:val="18"/>
              </w:rPr>
              <w:t>61</w:t>
            </w:r>
          </w:p>
        </w:tc>
        <w:tc>
          <w:tcPr>
            <w:tcW w:w="1612" w:type="dxa"/>
            <w:vAlign w:val="center"/>
          </w:tcPr>
          <w:p w14:paraId="12032EBA"/>
        </w:tc>
      </w:tr>
      <w:tr w14:paraId="4C6A8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90D346">
            <w:pPr>
              <w:jc w:val="center"/>
            </w:pPr>
            <w:r>
              <w:rPr>
                <w:rFonts w:ascii="宋体" w:hAnsi="宋体" w:eastAsia="宋体" w:cs="宋体"/>
                <w:b/>
                <w:i w:val="0"/>
                <w:color w:val="000000"/>
                <w:sz w:val="18"/>
              </w:rPr>
              <w:t>总计</w:t>
            </w:r>
          </w:p>
        </w:tc>
        <w:tc>
          <w:tcPr>
            <w:tcW w:w="500" w:type="dxa"/>
            <w:vAlign w:val="center"/>
          </w:tcPr>
          <w:p w14:paraId="1876EB65">
            <w:pPr>
              <w:jc w:val="center"/>
            </w:pPr>
            <w:r>
              <w:rPr>
                <w:rFonts w:ascii="宋体" w:hAnsi="宋体" w:eastAsia="宋体" w:cs="宋体"/>
                <w:b w:val="0"/>
                <w:i w:val="0"/>
                <w:color w:val="000000"/>
                <w:sz w:val="18"/>
              </w:rPr>
              <w:t>31</w:t>
            </w:r>
          </w:p>
        </w:tc>
        <w:tc>
          <w:tcPr>
            <w:tcW w:w="1640" w:type="dxa"/>
            <w:vAlign w:val="center"/>
          </w:tcPr>
          <w:p w14:paraId="3EA86330">
            <w:pPr>
              <w:jc w:val="right"/>
            </w:pPr>
            <w:r>
              <w:rPr>
                <w:rFonts w:ascii="宋体" w:hAnsi="宋体" w:eastAsia="宋体" w:cs="宋体"/>
                <w:b w:val="0"/>
                <w:i w:val="0"/>
                <w:color w:val="000000"/>
                <w:sz w:val="18"/>
              </w:rPr>
              <w:t>362.87</w:t>
            </w:r>
          </w:p>
        </w:tc>
        <w:tc>
          <w:tcPr>
            <w:tcW w:w="3260" w:type="dxa"/>
            <w:vAlign w:val="center"/>
          </w:tcPr>
          <w:p w14:paraId="5715E4A2">
            <w:pPr>
              <w:jc w:val="center"/>
            </w:pPr>
            <w:r>
              <w:rPr>
                <w:rFonts w:ascii="宋体" w:hAnsi="宋体" w:eastAsia="宋体" w:cs="宋体"/>
                <w:b/>
                <w:i w:val="0"/>
                <w:color w:val="000000"/>
                <w:sz w:val="18"/>
              </w:rPr>
              <w:t>总计</w:t>
            </w:r>
          </w:p>
        </w:tc>
        <w:tc>
          <w:tcPr>
            <w:tcW w:w="500" w:type="dxa"/>
            <w:vAlign w:val="center"/>
          </w:tcPr>
          <w:p w14:paraId="1E17C4AC">
            <w:pPr>
              <w:jc w:val="center"/>
            </w:pPr>
            <w:r>
              <w:rPr>
                <w:rFonts w:ascii="宋体" w:hAnsi="宋体" w:eastAsia="宋体" w:cs="宋体"/>
                <w:b w:val="0"/>
                <w:i w:val="0"/>
                <w:color w:val="000000"/>
                <w:sz w:val="18"/>
              </w:rPr>
              <w:t>62</w:t>
            </w:r>
          </w:p>
        </w:tc>
        <w:tc>
          <w:tcPr>
            <w:tcW w:w="1612" w:type="dxa"/>
            <w:vAlign w:val="center"/>
          </w:tcPr>
          <w:p w14:paraId="61A721D9">
            <w:pPr>
              <w:jc w:val="right"/>
            </w:pPr>
            <w:r>
              <w:rPr>
                <w:rFonts w:ascii="宋体" w:hAnsi="宋体" w:eastAsia="宋体" w:cs="宋体"/>
                <w:b w:val="0"/>
                <w:i w:val="0"/>
                <w:color w:val="000000"/>
                <w:sz w:val="18"/>
              </w:rPr>
              <w:t>362.87</w:t>
            </w:r>
          </w:p>
        </w:tc>
      </w:tr>
      <w:tr w14:paraId="35ED5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3AE36F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970A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006B2B">
            <w:pPr>
              <w:jc w:val="left"/>
            </w:pPr>
            <w:r>
              <w:rPr>
                <w:rFonts w:ascii="宋体" w:hAnsi="宋体" w:eastAsia="宋体" w:cs="宋体"/>
                <w:b w:val="0"/>
                <w:i w:val="0"/>
                <w:color w:val="000000"/>
                <w:sz w:val="18"/>
              </w:rPr>
              <w:t xml:space="preserve">    如本表为空，则我部门本年度无此类资金收支余。</w:t>
            </w:r>
          </w:p>
        </w:tc>
      </w:tr>
    </w:tbl>
    <w:p w14:paraId="0031F3B7">
      <w:pPr>
        <w:snapToGrid w:val="0"/>
        <w:spacing w:before="0" w:after="0" w:line="0" w:lineRule="auto"/>
      </w:pPr>
      <w:r>
        <w:rPr>
          <w:sz w:val="8"/>
        </w:rPr>
        <w:t xml:space="preserve"> </w:t>
      </w:r>
    </w:p>
    <w:p w14:paraId="0B009D5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DAE3EC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2A0E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2AB3E1">
            <w:pPr>
              <w:jc w:val="right"/>
            </w:pPr>
            <w:r>
              <w:rPr>
                <w:rFonts w:ascii="宋体" w:hAnsi="宋体" w:eastAsia="宋体" w:cs="宋体"/>
                <w:sz w:val="20"/>
              </w:rPr>
              <w:t>公开02表</w:t>
            </w:r>
          </w:p>
        </w:tc>
      </w:tr>
      <w:tr w14:paraId="7B54C5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6FB42D">
            <w:pPr>
              <w:jc w:val="left"/>
            </w:pPr>
            <w:r>
              <w:rPr>
                <w:rFonts w:ascii="宋体" w:hAnsi="宋体" w:eastAsia="宋体" w:cs="宋体"/>
                <w:sz w:val="20"/>
              </w:rPr>
              <w:t>单位：辽宁省盘锦市盘山县卫生健康监督中心</w:t>
            </w:r>
          </w:p>
        </w:tc>
        <w:tc>
          <w:tcPr>
            <w:tcW w:w="2000" w:type="dxa"/>
          </w:tcPr>
          <w:p w14:paraId="6DA212EA">
            <w:pPr>
              <w:jc w:val="center"/>
            </w:pPr>
            <w:r>
              <w:rPr>
                <w:rFonts w:ascii="宋体" w:hAnsi="宋体" w:eastAsia="宋体" w:cs="宋体"/>
                <w:sz w:val="20"/>
              </w:rPr>
              <w:t>2023年度</w:t>
            </w:r>
          </w:p>
        </w:tc>
        <w:tc>
          <w:tcPr>
            <w:tcW w:w="4386" w:type="dxa"/>
          </w:tcPr>
          <w:p w14:paraId="0CB13729">
            <w:pPr>
              <w:jc w:val="right"/>
            </w:pPr>
            <w:r>
              <w:rPr>
                <w:rFonts w:ascii="宋体" w:hAnsi="宋体" w:eastAsia="宋体" w:cs="宋体"/>
                <w:sz w:val="20"/>
              </w:rPr>
              <w:t>金额单位：万元</w:t>
            </w:r>
          </w:p>
        </w:tc>
      </w:tr>
    </w:tbl>
    <w:p w14:paraId="0685C4C0">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83C2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7D3A20C">
            <w:pPr>
              <w:jc w:val="center"/>
            </w:pPr>
            <w:r>
              <w:rPr>
                <w:rFonts w:ascii="宋体" w:hAnsi="宋体" w:eastAsia="宋体" w:cs="宋体"/>
                <w:b w:val="0"/>
                <w:i w:val="0"/>
                <w:color w:val="000000"/>
                <w:sz w:val="14"/>
              </w:rPr>
              <w:t>项目</w:t>
            </w:r>
          </w:p>
        </w:tc>
        <w:tc>
          <w:tcPr>
            <w:tcW w:w="1160" w:type="dxa"/>
            <w:vMerge w:val="restart"/>
            <w:vAlign w:val="center"/>
          </w:tcPr>
          <w:p w14:paraId="4616DF46">
            <w:pPr>
              <w:jc w:val="center"/>
            </w:pPr>
            <w:r>
              <w:rPr>
                <w:rFonts w:ascii="宋体" w:hAnsi="宋体" w:eastAsia="宋体" w:cs="宋体"/>
                <w:b w:val="0"/>
                <w:i w:val="0"/>
                <w:color w:val="000000"/>
                <w:sz w:val="14"/>
              </w:rPr>
              <w:t>本年收入合计</w:t>
            </w:r>
          </w:p>
        </w:tc>
        <w:tc>
          <w:tcPr>
            <w:tcW w:w="1160" w:type="dxa"/>
            <w:vMerge w:val="restart"/>
            <w:vAlign w:val="center"/>
          </w:tcPr>
          <w:p w14:paraId="3BA5C0B4">
            <w:pPr>
              <w:jc w:val="center"/>
            </w:pPr>
            <w:r>
              <w:rPr>
                <w:rFonts w:ascii="宋体" w:hAnsi="宋体" w:eastAsia="宋体" w:cs="宋体"/>
                <w:b w:val="0"/>
                <w:i w:val="0"/>
                <w:color w:val="000000"/>
                <w:sz w:val="14"/>
              </w:rPr>
              <w:t>财政拨款收入</w:t>
            </w:r>
          </w:p>
        </w:tc>
        <w:tc>
          <w:tcPr>
            <w:tcW w:w="1160" w:type="dxa"/>
            <w:vMerge w:val="restart"/>
            <w:vAlign w:val="center"/>
          </w:tcPr>
          <w:p w14:paraId="53766971">
            <w:pPr>
              <w:jc w:val="center"/>
            </w:pPr>
            <w:r>
              <w:rPr>
                <w:rFonts w:ascii="宋体" w:hAnsi="宋体" w:eastAsia="宋体" w:cs="宋体"/>
                <w:b w:val="0"/>
                <w:i w:val="0"/>
                <w:color w:val="000000"/>
                <w:sz w:val="14"/>
              </w:rPr>
              <w:t>上级补助收入</w:t>
            </w:r>
          </w:p>
        </w:tc>
        <w:tc>
          <w:tcPr>
            <w:tcW w:w="1160" w:type="dxa"/>
            <w:vMerge w:val="restart"/>
            <w:vAlign w:val="center"/>
          </w:tcPr>
          <w:p w14:paraId="706EF722">
            <w:pPr>
              <w:jc w:val="center"/>
            </w:pPr>
            <w:r>
              <w:rPr>
                <w:rFonts w:ascii="宋体" w:hAnsi="宋体" w:eastAsia="宋体" w:cs="宋体"/>
                <w:b w:val="0"/>
                <w:i w:val="0"/>
                <w:color w:val="000000"/>
                <w:sz w:val="14"/>
              </w:rPr>
              <w:t>事业收入</w:t>
            </w:r>
          </w:p>
        </w:tc>
        <w:tc>
          <w:tcPr>
            <w:tcW w:w="1160" w:type="dxa"/>
            <w:vMerge w:val="restart"/>
            <w:vAlign w:val="center"/>
          </w:tcPr>
          <w:p w14:paraId="099ABEE2">
            <w:pPr>
              <w:jc w:val="center"/>
            </w:pPr>
            <w:r>
              <w:rPr>
                <w:rFonts w:ascii="宋体" w:hAnsi="宋体" w:eastAsia="宋体" w:cs="宋体"/>
                <w:b w:val="0"/>
                <w:i w:val="0"/>
                <w:color w:val="000000"/>
                <w:sz w:val="14"/>
              </w:rPr>
              <w:t>经营收入</w:t>
            </w:r>
          </w:p>
        </w:tc>
        <w:tc>
          <w:tcPr>
            <w:tcW w:w="1160" w:type="dxa"/>
            <w:vMerge w:val="restart"/>
            <w:vAlign w:val="center"/>
          </w:tcPr>
          <w:p w14:paraId="184210FF">
            <w:pPr>
              <w:jc w:val="center"/>
            </w:pPr>
            <w:r>
              <w:rPr>
                <w:rFonts w:ascii="宋体" w:hAnsi="宋体" w:eastAsia="宋体" w:cs="宋体"/>
                <w:b w:val="0"/>
                <w:i w:val="0"/>
                <w:color w:val="000000"/>
                <w:sz w:val="14"/>
              </w:rPr>
              <w:t>附属单位上缴收入</w:t>
            </w:r>
          </w:p>
        </w:tc>
        <w:tc>
          <w:tcPr>
            <w:tcW w:w="1092" w:type="dxa"/>
            <w:vMerge w:val="restart"/>
            <w:vAlign w:val="center"/>
          </w:tcPr>
          <w:p w14:paraId="41D4AF68">
            <w:pPr>
              <w:jc w:val="center"/>
            </w:pPr>
            <w:r>
              <w:rPr>
                <w:rFonts w:ascii="宋体" w:hAnsi="宋体" w:eastAsia="宋体" w:cs="宋体"/>
                <w:b w:val="0"/>
                <w:i w:val="0"/>
                <w:color w:val="000000"/>
                <w:sz w:val="14"/>
              </w:rPr>
              <w:t>其他收入</w:t>
            </w:r>
          </w:p>
        </w:tc>
      </w:tr>
      <w:tr w14:paraId="415AA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D4CF738">
            <w:pPr>
              <w:jc w:val="center"/>
            </w:pPr>
            <w:r>
              <w:rPr>
                <w:rFonts w:ascii="宋体" w:hAnsi="宋体" w:eastAsia="宋体" w:cs="宋体"/>
                <w:b w:val="0"/>
                <w:i w:val="0"/>
                <w:color w:val="000000"/>
                <w:sz w:val="14"/>
              </w:rPr>
              <w:t>功能分类科目编码</w:t>
            </w:r>
          </w:p>
        </w:tc>
        <w:tc>
          <w:tcPr>
            <w:tcW w:w="2060" w:type="dxa"/>
            <w:vMerge w:val="restart"/>
            <w:vAlign w:val="center"/>
          </w:tcPr>
          <w:p w14:paraId="25462304">
            <w:pPr>
              <w:jc w:val="center"/>
            </w:pPr>
            <w:r>
              <w:rPr>
                <w:rFonts w:ascii="宋体" w:hAnsi="宋体" w:eastAsia="宋体" w:cs="宋体"/>
                <w:b w:val="0"/>
                <w:i w:val="0"/>
                <w:color w:val="000000"/>
                <w:sz w:val="14"/>
              </w:rPr>
              <w:t>科目名称</w:t>
            </w:r>
          </w:p>
        </w:tc>
        <w:tc>
          <w:tcPr>
            <w:tcW w:w="1160" w:type="dxa"/>
            <w:vMerge w:val="continue"/>
            <w:vAlign w:val="center"/>
          </w:tcPr>
          <w:p w14:paraId="54E6130E"/>
        </w:tc>
        <w:tc>
          <w:tcPr>
            <w:tcW w:w="1160" w:type="dxa"/>
            <w:vMerge w:val="continue"/>
            <w:vAlign w:val="center"/>
          </w:tcPr>
          <w:p w14:paraId="0848A1D1"/>
        </w:tc>
        <w:tc>
          <w:tcPr>
            <w:tcW w:w="1160" w:type="dxa"/>
            <w:vMerge w:val="continue"/>
            <w:vAlign w:val="center"/>
          </w:tcPr>
          <w:p w14:paraId="0137954C"/>
        </w:tc>
        <w:tc>
          <w:tcPr>
            <w:tcW w:w="1160" w:type="dxa"/>
            <w:vMerge w:val="continue"/>
            <w:vAlign w:val="center"/>
          </w:tcPr>
          <w:p w14:paraId="1438CCE0"/>
        </w:tc>
        <w:tc>
          <w:tcPr>
            <w:tcW w:w="1160" w:type="dxa"/>
            <w:vMerge w:val="continue"/>
            <w:vAlign w:val="center"/>
          </w:tcPr>
          <w:p w14:paraId="5F8011E1"/>
        </w:tc>
        <w:tc>
          <w:tcPr>
            <w:tcW w:w="1160" w:type="dxa"/>
            <w:vMerge w:val="continue"/>
            <w:vAlign w:val="center"/>
          </w:tcPr>
          <w:p w14:paraId="7F26C51F"/>
        </w:tc>
        <w:tc>
          <w:tcPr>
            <w:tcW w:w="1092" w:type="dxa"/>
            <w:vMerge w:val="continue"/>
            <w:vAlign w:val="center"/>
          </w:tcPr>
          <w:p w14:paraId="46991A5B"/>
        </w:tc>
      </w:tr>
      <w:tr w14:paraId="50BC3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3653AD3"/>
        </w:tc>
        <w:tc>
          <w:tcPr>
            <w:tcW w:w="2060" w:type="dxa"/>
            <w:vMerge w:val="continue"/>
            <w:vAlign w:val="center"/>
          </w:tcPr>
          <w:p w14:paraId="43717FE4"/>
        </w:tc>
        <w:tc>
          <w:tcPr>
            <w:tcW w:w="1160" w:type="dxa"/>
            <w:vMerge w:val="continue"/>
            <w:vAlign w:val="center"/>
          </w:tcPr>
          <w:p w14:paraId="2C73E256"/>
        </w:tc>
        <w:tc>
          <w:tcPr>
            <w:tcW w:w="1160" w:type="dxa"/>
            <w:vMerge w:val="continue"/>
            <w:vAlign w:val="center"/>
          </w:tcPr>
          <w:p w14:paraId="492199F9"/>
        </w:tc>
        <w:tc>
          <w:tcPr>
            <w:tcW w:w="1160" w:type="dxa"/>
            <w:vMerge w:val="continue"/>
            <w:vAlign w:val="center"/>
          </w:tcPr>
          <w:p w14:paraId="06E3B660"/>
        </w:tc>
        <w:tc>
          <w:tcPr>
            <w:tcW w:w="1160" w:type="dxa"/>
            <w:vMerge w:val="continue"/>
            <w:vAlign w:val="center"/>
          </w:tcPr>
          <w:p w14:paraId="77DAB94D"/>
        </w:tc>
        <w:tc>
          <w:tcPr>
            <w:tcW w:w="1160" w:type="dxa"/>
            <w:vMerge w:val="continue"/>
            <w:vAlign w:val="center"/>
          </w:tcPr>
          <w:p w14:paraId="4A7A9ED9"/>
        </w:tc>
        <w:tc>
          <w:tcPr>
            <w:tcW w:w="1160" w:type="dxa"/>
            <w:vMerge w:val="continue"/>
            <w:vAlign w:val="center"/>
          </w:tcPr>
          <w:p w14:paraId="38F568BF"/>
        </w:tc>
        <w:tc>
          <w:tcPr>
            <w:tcW w:w="1092" w:type="dxa"/>
            <w:vMerge w:val="continue"/>
            <w:vAlign w:val="center"/>
          </w:tcPr>
          <w:p w14:paraId="0F97D359"/>
        </w:tc>
      </w:tr>
      <w:tr w14:paraId="195EC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C5FABFD"/>
        </w:tc>
        <w:tc>
          <w:tcPr>
            <w:tcW w:w="2060" w:type="dxa"/>
            <w:vMerge w:val="continue"/>
            <w:vAlign w:val="center"/>
          </w:tcPr>
          <w:p w14:paraId="255410DC"/>
        </w:tc>
        <w:tc>
          <w:tcPr>
            <w:tcW w:w="1160" w:type="dxa"/>
            <w:vMerge w:val="continue"/>
            <w:vAlign w:val="center"/>
          </w:tcPr>
          <w:p w14:paraId="482A2338"/>
        </w:tc>
        <w:tc>
          <w:tcPr>
            <w:tcW w:w="1160" w:type="dxa"/>
            <w:vMerge w:val="continue"/>
            <w:vAlign w:val="center"/>
          </w:tcPr>
          <w:p w14:paraId="20503385"/>
        </w:tc>
        <w:tc>
          <w:tcPr>
            <w:tcW w:w="1160" w:type="dxa"/>
            <w:vMerge w:val="continue"/>
            <w:vAlign w:val="center"/>
          </w:tcPr>
          <w:p w14:paraId="43A8CE05"/>
        </w:tc>
        <w:tc>
          <w:tcPr>
            <w:tcW w:w="1160" w:type="dxa"/>
            <w:vMerge w:val="continue"/>
            <w:vAlign w:val="center"/>
          </w:tcPr>
          <w:p w14:paraId="2E8293CC"/>
        </w:tc>
        <w:tc>
          <w:tcPr>
            <w:tcW w:w="1160" w:type="dxa"/>
            <w:vMerge w:val="continue"/>
            <w:vAlign w:val="center"/>
          </w:tcPr>
          <w:p w14:paraId="23838CD8"/>
        </w:tc>
        <w:tc>
          <w:tcPr>
            <w:tcW w:w="1160" w:type="dxa"/>
            <w:vMerge w:val="continue"/>
            <w:vAlign w:val="center"/>
          </w:tcPr>
          <w:p w14:paraId="57A10D2C"/>
        </w:tc>
        <w:tc>
          <w:tcPr>
            <w:tcW w:w="1092" w:type="dxa"/>
            <w:vMerge w:val="continue"/>
            <w:vAlign w:val="center"/>
          </w:tcPr>
          <w:p w14:paraId="444F4C5E"/>
        </w:tc>
      </w:tr>
      <w:tr w14:paraId="5F928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E45BE2E">
            <w:pPr>
              <w:jc w:val="center"/>
            </w:pPr>
            <w:r>
              <w:rPr>
                <w:rFonts w:ascii="宋体" w:hAnsi="宋体" w:eastAsia="宋体" w:cs="宋体"/>
                <w:b w:val="0"/>
                <w:i w:val="0"/>
                <w:color w:val="000000"/>
                <w:sz w:val="14"/>
              </w:rPr>
              <w:t>栏次</w:t>
            </w:r>
          </w:p>
        </w:tc>
        <w:tc>
          <w:tcPr>
            <w:tcW w:w="1160" w:type="dxa"/>
            <w:vAlign w:val="center"/>
          </w:tcPr>
          <w:p w14:paraId="445C3547">
            <w:pPr>
              <w:jc w:val="center"/>
            </w:pPr>
            <w:r>
              <w:rPr>
                <w:rFonts w:ascii="宋体" w:hAnsi="宋体" w:eastAsia="宋体" w:cs="宋体"/>
                <w:b w:val="0"/>
                <w:i w:val="0"/>
                <w:color w:val="000000"/>
                <w:sz w:val="14"/>
              </w:rPr>
              <w:t>1</w:t>
            </w:r>
          </w:p>
        </w:tc>
        <w:tc>
          <w:tcPr>
            <w:tcW w:w="1160" w:type="dxa"/>
            <w:vAlign w:val="center"/>
          </w:tcPr>
          <w:p w14:paraId="25687978">
            <w:pPr>
              <w:jc w:val="center"/>
            </w:pPr>
            <w:r>
              <w:rPr>
                <w:rFonts w:ascii="宋体" w:hAnsi="宋体" w:eastAsia="宋体" w:cs="宋体"/>
                <w:b w:val="0"/>
                <w:i w:val="0"/>
                <w:color w:val="000000"/>
                <w:sz w:val="14"/>
              </w:rPr>
              <w:t>2</w:t>
            </w:r>
          </w:p>
        </w:tc>
        <w:tc>
          <w:tcPr>
            <w:tcW w:w="1160" w:type="dxa"/>
            <w:vAlign w:val="center"/>
          </w:tcPr>
          <w:p w14:paraId="727B40B3">
            <w:pPr>
              <w:jc w:val="center"/>
            </w:pPr>
            <w:r>
              <w:rPr>
                <w:rFonts w:ascii="宋体" w:hAnsi="宋体" w:eastAsia="宋体" w:cs="宋体"/>
                <w:b w:val="0"/>
                <w:i w:val="0"/>
                <w:color w:val="000000"/>
                <w:sz w:val="14"/>
              </w:rPr>
              <w:t>3</w:t>
            </w:r>
          </w:p>
        </w:tc>
        <w:tc>
          <w:tcPr>
            <w:tcW w:w="1160" w:type="dxa"/>
            <w:vAlign w:val="center"/>
          </w:tcPr>
          <w:p w14:paraId="55D93424">
            <w:pPr>
              <w:jc w:val="center"/>
            </w:pPr>
            <w:r>
              <w:rPr>
                <w:rFonts w:ascii="宋体" w:hAnsi="宋体" w:eastAsia="宋体" w:cs="宋体"/>
                <w:b w:val="0"/>
                <w:i w:val="0"/>
                <w:color w:val="000000"/>
                <w:sz w:val="14"/>
              </w:rPr>
              <w:t>4</w:t>
            </w:r>
          </w:p>
        </w:tc>
        <w:tc>
          <w:tcPr>
            <w:tcW w:w="1160" w:type="dxa"/>
            <w:vAlign w:val="center"/>
          </w:tcPr>
          <w:p w14:paraId="0488D03B">
            <w:pPr>
              <w:jc w:val="center"/>
            </w:pPr>
            <w:r>
              <w:rPr>
                <w:rFonts w:ascii="宋体" w:hAnsi="宋体" w:eastAsia="宋体" w:cs="宋体"/>
                <w:b w:val="0"/>
                <w:i w:val="0"/>
                <w:color w:val="000000"/>
                <w:sz w:val="14"/>
              </w:rPr>
              <w:t>5</w:t>
            </w:r>
          </w:p>
        </w:tc>
        <w:tc>
          <w:tcPr>
            <w:tcW w:w="1160" w:type="dxa"/>
            <w:vAlign w:val="center"/>
          </w:tcPr>
          <w:p w14:paraId="332EC79D">
            <w:pPr>
              <w:jc w:val="center"/>
            </w:pPr>
            <w:r>
              <w:rPr>
                <w:rFonts w:ascii="宋体" w:hAnsi="宋体" w:eastAsia="宋体" w:cs="宋体"/>
                <w:b w:val="0"/>
                <w:i w:val="0"/>
                <w:color w:val="000000"/>
                <w:sz w:val="14"/>
              </w:rPr>
              <w:t>6</w:t>
            </w:r>
          </w:p>
        </w:tc>
        <w:tc>
          <w:tcPr>
            <w:tcW w:w="1092" w:type="dxa"/>
            <w:vAlign w:val="center"/>
          </w:tcPr>
          <w:p w14:paraId="5E11AB16">
            <w:pPr>
              <w:jc w:val="center"/>
            </w:pPr>
            <w:r>
              <w:rPr>
                <w:rFonts w:ascii="宋体" w:hAnsi="宋体" w:eastAsia="宋体" w:cs="宋体"/>
                <w:b w:val="0"/>
                <w:i w:val="0"/>
                <w:color w:val="000000"/>
                <w:sz w:val="14"/>
              </w:rPr>
              <w:t>7</w:t>
            </w:r>
          </w:p>
        </w:tc>
      </w:tr>
      <w:tr w14:paraId="65C24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BD796A9">
            <w:pPr>
              <w:jc w:val="center"/>
            </w:pPr>
            <w:r>
              <w:rPr>
                <w:rFonts w:ascii="宋体" w:hAnsi="宋体" w:eastAsia="宋体" w:cs="宋体"/>
                <w:b w:val="0"/>
                <w:i w:val="0"/>
                <w:color w:val="000000"/>
                <w:sz w:val="14"/>
              </w:rPr>
              <w:t>合计</w:t>
            </w:r>
          </w:p>
        </w:tc>
        <w:tc>
          <w:tcPr>
            <w:tcW w:w="1160" w:type="dxa"/>
            <w:vAlign w:val="center"/>
          </w:tcPr>
          <w:p w14:paraId="1E06456C">
            <w:pPr>
              <w:jc w:val="right"/>
            </w:pPr>
            <w:r>
              <w:rPr>
                <w:rFonts w:ascii="宋体" w:hAnsi="宋体" w:eastAsia="宋体" w:cs="宋体"/>
                <w:b/>
                <w:i w:val="0"/>
                <w:color w:val="000000"/>
                <w:sz w:val="14"/>
              </w:rPr>
              <w:t>362.87</w:t>
            </w:r>
          </w:p>
        </w:tc>
        <w:tc>
          <w:tcPr>
            <w:tcW w:w="1160" w:type="dxa"/>
            <w:vAlign w:val="center"/>
          </w:tcPr>
          <w:p w14:paraId="3CAFF346">
            <w:pPr>
              <w:jc w:val="right"/>
            </w:pPr>
            <w:r>
              <w:rPr>
                <w:rFonts w:ascii="宋体" w:hAnsi="宋体" w:eastAsia="宋体" w:cs="宋体"/>
                <w:b/>
                <w:i w:val="0"/>
                <w:color w:val="000000"/>
                <w:sz w:val="14"/>
              </w:rPr>
              <w:t>362.87</w:t>
            </w:r>
          </w:p>
        </w:tc>
        <w:tc>
          <w:tcPr>
            <w:tcW w:w="1160" w:type="dxa"/>
            <w:vAlign w:val="center"/>
          </w:tcPr>
          <w:p w14:paraId="46630B5B"/>
        </w:tc>
        <w:tc>
          <w:tcPr>
            <w:tcW w:w="1160" w:type="dxa"/>
            <w:vAlign w:val="center"/>
          </w:tcPr>
          <w:p w14:paraId="57C5128B"/>
        </w:tc>
        <w:tc>
          <w:tcPr>
            <w:tcW w:w="1160" w:type="dxa"/>
            <w:vAlign w:val="center"/>
          </w:tcPr>
          <w:p w14:paraId="2936AB40"/>
        </w:tc>
        <w:tc>
          <w:tcPr>
            <w:tcW w:w="1160" w:type="dxa"/>
            <w:vAlign w:val="center"/>
          </w:tcPr>
          <w:p w14:paraId="20720625"/>
        </w:tc>
        <w:tc>
          <w:tcPr>
            <w:tcW w:w="1092" w:type="dxa"/>
            <w:vAlign w:val="center"/>
          </w:tcPr>
          <w:p w14:paraId="3D25B0DF"/>
        </w:tc>
      </w:tr>
      <w:tr w14:paraId="47D0B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4DF749">
            <w:pPr>
              <w:jc w:val="left"/>
            </w:pPr>
            <w:r>
              <w:rPr>
                <w:rFonts w:ascii="宋体" w:hAnsi="宋体" w:eastAsia="宋体" w:cs="宋体"/>
                <w:b w:val="0"/>
                <w:i w:val="0"/>
                <w:color w:val="000000"/>
                <w:sz w:val="14"/>
              </w:rPr>
              <w:t>208</w:t>
            </w:r>
          </w:p>
        </w:tc>
        <w:tc>
          <w:tcPr>
            <w:tcW w:w="2060" w:type="dxa"/>
            <w:vAlign w:val="center"/>
          </w:tcPr>
          <w:p w14:paraId="21F6D419">
            <w:pPr>
              <w:jc w:val="left"/>
            </w:pPr>
            <w:r>
              <w:rPr>
                <w:rFonts w:ascii="宋体" w:hAnsi="宋体" w:eastAsia="宋体" w:cs="宋体"/>
                <w:b w:val="0"/>
                <w:i w:val="0"/>
                <w:color w:val="000000"/>
                <w:sz w:val="14"/>
              </w:rPr>
              <w:t>社会保障和就业支出</w:t>
            </w:r>
          </w:p>
        </w:tc>
        <w:tc>
          <w:tcPr>
            <w:tcW w:w="1160" w:type="dxa"/>
            <w:vAlign w:val="center"/>
          </w:tcPr>
          <w:p w14:paraId="1CA02BF9">
            <w:pPr>
              <w:jc w:val="right"/>
            </w:pPr>
            <w:r>
              <w:rPr>
                <w:rFonts w:ascii="宋体" w:hAnsi="宋体" w:eastAsia="宋体" w:cs="宋体"/>
                <w:b w:val="0"/>
                <w:i w:val="0"/>
                <w:color w:val="000000"/>
                <w:sz w:val="14"/>
              </w:rPr>
              <w:t>55.66</w:t>
            </w:r>
          </w:p>
        </w:tc>
        <w:tc>
          <w:tcPr>
            <w:tcW w:w="1160" w:type="dxa"/>
            <w:vAlign w:val="center"/>
          </w:tcPr>
          <w:p w14:paraId="30A4D186">
            <w:pPr>
              <w:jc w:val="right"/>
            </w:pPr>
            <w:r>
              <w:rPr>
                <w:rFonts w:ascii="宋体" w:hAnsi="宋体" w:eastAsia="宋体" w:cs="宋体"/>
                <w:b w:val="0"/>
                <w:i w:val="0"/>
                <w:color w:val="000000"/>
                <w:sz w:val="14"/>
              </w:rPr>
              <w:t>55.66</w:t>
            </w:r>
          </w:p>
        </w:tc>
        <w:tc>
          <w:tcPr>
            <w:tcW w:w="1160" w:type="dxa"/>
            <w:vAlign w:val="center"/>
          </w:tcPr>
          <w:p w14:paraId="059B164B"/>
        </w:tc>
        <w:tc>
          <w:tcPr>
            <w:tcW w:w="1160" w:type="dxa"/>
            <w:vAlign w:val="center"/>
          </w:tcPr>
          <w:p w14:paraId="0836C573"/>
        </w:tc>
        <w:tc>
          <w:tcPr>
            <w:tcW w:w="1160" w:type="dxa"/>
            <w:vAlign w:val="center"/>
          </w:tcPr>
          <w:p w14:paraId="3F2E9754"/>
        </w:tc>
        <w:tc>
          <w:tcPr>
            <w:tcW w:w="1160" w:type="dxa"/>
            <w:vAlign w:val="center"/>
          </w:tcPr>
          <w:p w14:paraId="6276EAAB"/>
        </w:tc>
        <w:tc>
          <w:tcPr>
            <w:tcW w:w="1092" w:type="dxa"/>
            <w:vAlign w:val="center"/>
          </w:tcPr>
          <w:p w14:paraId="1C4AFBAD"/>
        </w:tc>
      </w:tr>
      <w:tr w14:paraId="0B8B0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4D5F37">
            <w:pPr>
              <w:jc w:val="left"/>
            </w:pPr>
            <w:r>
              <w:rPr>
                <w:rFonts w:ascii="宋体" w:hAnsi="宋体" w:eastAsia="宋体" w:cs="宋体"/>
                <w:b w:val="0"/>
                <w:i w:val="0"/>
                <w:color w:val="000000"/>
                <w:sz w:val="14"/>
              </w:rPr>
              <w:t>20805</w:t>
            </w:r>
          </w:p>
        </w:tc>
        <w:tc>
          <w:tcPr>
            <w:tcW w:w="2060" w:type="dxa"/>
            <w:vAlign w:val="center"/>
          </w:tcPr>
          <w:p w14:paraId="727D1886">
            <w:pPr>
              <w:jc w:val="left"/>
            </w:pPr>
            <w:r>
              <w:rPr>
                <w:rFonts w:ascii="宋体" w:hAnsi="宋体" w:eastAsia="宋体" w:cs="宋体"/>
                <w:b w:val="0"/>
                <w:i w:val="0"/>
                <w:color w:val="000000"/>
                <w:sz w:val="14"/>
              </w:rPr>
              <w:t>行政事业单位养老支出</w:t>
            </w:r>
          </w:p>
        </w:tc>
        <w:tc>
          <w:tcPr>
            <w:tcW w:w="1160" w:type="dxa"/>
            <w:vAlign w:val="center"/>
          </w:tcPr>
          <w:p w14:paraId="450D615B">
            <w:pPr>
              <w:jc w:val="right"/>
            </w:pPr>
            <w:r>
              <w:rPr>
                <w:rFonts w:ascii="宋体" w:hAnsi="宋体" w:eastAsia="宋体" w:cs="宋体"/>
                <w:b w:val="0"/>
                <w:i w:val="0"/>
                <w:color w:val="000000"/>
                <w:sz w:val="14"/>
              </w:rPr>
              <w:t>53.68</w:t>
            </w:r>
          </w:p>
        </w:tc>
        <w:tc>
          <w:tcPr>
            <w:tcW w:w="1160" w:type="dxa"/>
            <w:vAlign w:val="center"/>
          </w:tcPr>
          <w:p w14:paraId="6AD540BA">
            <w:pPr>
              <w:jc w:val="right"/>
            </w:pPr>
            <w:r>
              <w:rPr>
                <w:rFonts w:ascii="宋体" w:hAnsi="宋体" w:eastAsia="宋体" w:cs="宋体"/>
                <w:b w:val="0"/>
                <w:i w:val="0"/>
                <w:color w:val="000000"/>
                <w:sz w:val="14"/>
              </w:rPr>
              <w:t>53.68</w:t>
            </w:r>
          </w:p>
        </w:tc>
        <w:tc>
          <w:tcPr>
            <w:tcW w:w="1160" w:type="dxa"/>
            <w:vAlign w:val="center"/>
          </w:tcPr>
          <w:p w14:paraId="64F823E5"/>
        </w:tc>
        <w:tc>
          <w:tcPr>
            <w:tcW w:w="1160" w:type="dxa"/>
            <w:vAlign w:val="center"/>
          </w:tcPr>
          <w:p w14:paraId="0B1FFA4A"/>
        </w:tc>
        <w:tc>
          <w:tcPr>
            <w:tcW w:w="1160" w:type="dxa"/>
            <w:vAlign w:val="center"/>
          </w:tcPr>
          <w:p w14:paraId="13FACE76"/>
        </w:tc>
        <w:tc>
          <w:tcPr>
            <w:tcW w:w="1160" w:type="dxa"/>
            <w:vAlign w:val="center"/>
          </w:tcPr>
          <w:p w14:paraId="02985573"/>
        </w:tc>
        <w:tc>
          <w:tcPr>
            <w:tcW w:w="1092" w:type="dxa"/>
            <w:vAlign w:val="center"/>
          </w:tcPr>
          <w:p w14:paraId="40C4C311"/>
        </w:tc>
      </w:tr>
      <w:tr w14:paraId="1DCF7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131D25">
            <w:pPr>
              <w:jc w:val="left"/>
            </w:pPr>
            <w:r>
              <w:rPr>
                <w:rFonts w:ascii="宋体" w:hAnsi="宋体" w:eastAsia="宋体" w:cs="宋体"/>
                <w:b w:val="0"/>
                <w:i w:val="0"/>
                <w:color w:val="000000"/>
                <w:sz w:val="14"/>
              </w:rPr>
              <w:t>2080502</w:t>
            </w:r>
          </w:p>
        </w:tc>
        <w:tc>
          <w:tcPr>
            <w:tcW w:w="2060" w:type="dxa"/>
            <w:vAlign w:val="center"/>
          </w:tcPr>
          <w:p w14:paraId="03C54F9D">
            <w:pPr>
              <w:jc w:val="left"/>
            </w:pPr>
            <w:r>
              <w:rPr>
                <w:rFonts w:ascii="宋体" w:hAnsi="宋体" w:eastAsia="宋体" w:cs="宋体"/>
                <w:b w:val="0"/>
                <w:i w:val="0"/>
                <w:color w:val="000000"/>
                <w:sz w:val="14"/>
              </w:rPr>
              <w:t>事业单位离退休</w:t>
            </w:r>
          </w:p>
        </w:tc>
        <w:tc>
          <w:tcPr>
            <w:tcW w:w="1160" w:type="dxa"/>
            <w:vAlign w:val="center"/>
          </w:tcPr>
          <w:p w14:paraId="359720E9">
            <w:pPr>
              <w:jc w:val="right"/>
            </w:pPr>
            <w:r>
              <w:rPr>
                <w:rFonts w:ascii="宋体" w:hAnsi="宋体" w:eastAsia="宋体" w:cs="宋体"/>
                <w:b w:val="0"/>
                <w:i w:val="0"/>
                <w:color w:val="000000"/>
                <w:sz w:val="14"/>
              </w:rPr>
              <w:t>12.56</w:t>
            </w:r>
          </w:p>
        </w:tc>
        <w:tc>
          <w:tcPr>
            <w:tcW w:w="1160" w:type="dxa"/>
            <w:vAlign w:val="center"/>
          </w:tcPr>
          <w:p w14:paraId="2C00A7C3">
            <w:pPr>
              <w:jc w:val="right"/>
            </w:pPr>
            <w:r>
              <w:rPr>
                <w:rFonts w:ascii="宋体" w:hAnsi="宋体" w:eastAsia="宋体" w:cs="宋体"/>
                <w:b w:val="0"/>
                <w:i w:val="0"/>
                <w:color w:val="000000"/>
                <w:sz w:val="14"/>
              </w:rPr>
              <w:t>12.56</w:t>
            </w:r>
          </w:p>
        </w:tc>
        <w:tc>
          <w:tcPr>
            <w:tcW w:w="1160" w:type="dxa"/>
            <w:vAlign w:val="center"/>
          </w:tcPr>
          <w:p w14:paraId="352327FF"/>
        </w:tc>
        <w:tc>
          <w:tcPr>
            <w:tcW w:w="1160" w:type="dxa"/>
            <w:vAlign w:val="center"/>
          </w:tcPr>
          <w:p w14:paraId="587BF6CA"/>
        </w:tc>
        <w:tc>
          <w:tcPr>
            <w:tcW w:w="1160" w:type="dxa"/>
            <w:vAlign w:val="center"/>
          </w:tcPr>
          <w:p w14:paraId="4C2C20B6"/>
        </w:tc>
        <w:tc>
          <w:tcPr>
            <w:tcW w:w="1160" w:type="dxa"/>
            <w:vAlign w:val="center"/>
          </w:tcPr>
          <w:p w14:paraId="157FEEC8"/>
        </w:tc>
        <w:tc>
          <w:tcPr>
            <w:tcW w:w="1092" w:type="dxa"/>
            <w:vAlign w:val="center"/>
          </w:tcPr>
          <w:p w14:paraId="556CAAC2"/>
        </w:tc>
      </w:tr>
      <w:tr w14:paraId="4D04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278D78">
            <w:pPr>
              <w:jc w:val="left"/>
            </w:pPr>
            <w:r>
              <w:rPr>
                <w:rFonts w:ascii="宋体" w:hAnsi="宋体" w:eastAsia="宋体" w:cs="宋体"/>
                <w:b w:val="0"/>
                <w:i w:val="0"/>
                <w:color w:val="000000"/>
                <w:sz w:val="14"/>
              </w:rPr>
              <w:t>2080505</w:t>
            </w:r>
          </w:p>
        </w:tc>
        <w:tc>
          <w:tcPr>
            <w:tcW w:w="2060" w:type="dxa"/>
            <w:vAlign w:val="center"/>
          </w:tcPr>
          <w:p w14:paraId="7470DCB9">
            <w:pPr>
              <w:jc w:val="left"/>
            </w:pPr>
            <w:r>
              <w:rPr>
                <w:rFonts w:ascii="宋体" w:hAnsi="宋体" w:eastAsia="宋体" w:cs="宋体"/>
                <w:b w:val="0"/>
                <w:i w:val="0"/>
                <w:color w:val="000000"/>
                <w:sz w:val="14"/>
              </w:rPr>
              <w:t>机关事业单位基本养老保险缴费支出</w:t>
            </w:r>
          </w:p>
        </w:tc>
        <w:tc>
          <w:tcPr>
            <w:tcW w:w="1160" w:type="dxa"/>
            <w:vAlign w:val="center"/>
          </w:tcPr>
          <w:p w14:paraId="7F6CB539">
            <w:pPr>
              <w:jc w:val="right"/>
            </w:pPr>
            <w:r>
              <w:rPr>
                <w:rFonts w:ascii="宋体" w:hAnsi="宋体" w:eastAsia="宋体" w:cs="宋体"/>
                <w:b w:val="0"/>
                <w:i w:val="0"/>
                <w:color w:val="000000"/>
                <w:sz w:val="14"/>
              </w:rPr>
              <w:t>35.01</w:t>
            </w:r>
          </w:p>
        </w:tc>
        <w:tc>
          <w:tcPr>
            <w:tcW w:w="1160" w:type="dxa"/>
            <w:vAlign w:val="center"/>
          </w:tcPr>
          <w:p w14:paraId="32FD0B68">
            <w:pPr>
              <w:jc w:val="right"/>
            </w:pPr>
            <w:r>
              <w:rPr>
                <w:rFonts w:ascii="宋体" w:hAnsi="宋体" w:eastAsia="宋体" w:cs="宋体"/>
                <w:b w:val="0"/>
                <w:i w:val="0"/>
                <w:color w:val="000000"/>
                <w:sz w:val="14"/>
              </w:rPr>
              <w:t>35.01</w:t>
            </w:r>
          </w:p>
        </w:tc>
        <w:tc>
          <w:tcPr>
            <w:tcW w:w="1160" w:type="dxa"/>
            <w:vAlign w:val="center"/>
          </w:tcPr>
          <w:p w14:paraId="69C17233"/>
        </w:tc>
        <w:tc>
          <w:tcPr>
            <w:tcW w:w="1160" w:type="dxa"/>
            <w:vAlign w:val="center"/>
          </w:tcPr>
          <w:p w14:paraId="2BB21749"/>
        </w:tc>
        <w:tc>
          <w:tcPr>
            <w:tcW w:w="1160" w:type="dxa"/>
            <w:vAlign w:val="center"/>
          </w:tcPr>
          <w:p w14:paraId="52701B10"/>
        </w:tc>
        <w:tc>
          <w:tcPr>
            <w:tcW w:w="1160" w:type="dxa"/>
            <w:vAlign w:val="center"/>
          </w:tcPr>
          <w:p w14:paraId="4EAA1E44"/>
        </w:tc>
        <w:tc>
          <w:tcPr>
            <w:tcW w:w="1092" w:type="dxa"/>
            <w:vAlign w:val="center"/>
          </w:tcPr>
          <w:p w14:paraId="49B78576"/>
        </w:tc>
      </w:tr>
      <w:tr w14:paraId="08DDF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BD74DF">
            <w:pPr>
              <w:jc w:val="left"/>
            </w:pPr>
            <w:r>
              <w:rPr>
                <w:rFonts w:ascii="宋体" w:hAnsi="宋体" w:eastAsia="宋体" w:cs="宋体"/>
                <w:b w:val="0"/>
                <w:i w:val="0"/>
                <w:color w:val="000000"/>
                <w:sz w:val="14"/>
              </w:rPr>
              <w:t>2080506</w:t>
            </w:r>
          </w:p>
        </w:tc>
        <w:tc>
          <w:tcPr>
            <w:tcW w:w="2060" w:type="dxa"/>
            <w:vAlign w:val="center"/>
          </w:tcPr>
          <w:p w14:paraId="4B4A7A83">
            <w:pPr>
              <w:jc w:val="left"/>
            </w:pPr>
            <w:r>
              <w:rPr>
                <w:rFonts w:ascii="宋体" w:hAnsi="宋体" w:eastAsia="宋体" w:cs="宋体"/>
                <w:b w:val="0"/>
                <w:i w:val="0"/>
                <w:color w:val="000000"/>
                <w:sz w:val="14"/>
              </w:rPr>
              <w:t>机关事业单位职业年金缴费支出</w:t>
            </w:r>
          </w:p>
        </w:tc>
        <w:tc>
          <w:tcPr>
            <w:tcW w:w="1160" w:type="dxa"/>
            <w:vAlign w:val="center"/>
          </w:tcPr>
          <w:p w14:paraId="6F90D6D5">
            <w:pPr>
              <w:jc w:val="right"/>
            </w:pPr>
            <w:r>
              <w:rPr>
                <w:rFonts w:ascii="宋体" w:hAnsi="宋体" w:eastAsia="宋体" w:cs="宋体"/>
                <w:b w:val="0"/>
                <w:i w:val="0"/>
                <w:color w:val="000000"/>
                <w:sz w:val="14"/>
              </w:rPr>
              <w:t>6.11</w:t>
            </w:r>
          </w:p>
        </w:tc>
        <w:tc>
          <w:tcPr>
            <w:tcW w:w="1160" w:type="dxa"/>
            <w:vAlign w:val="center"/>
          </w:tcPr>
          <w:p w14:paraId="5330C832">
            <w:pPr>
              <w:jc w:val="right"/>
            </w:pPr>
            <w:r>
              <w:rPr>
                <w:rFonts w:ascii="宋体" w:hAnsi="宋体" w:eastAsia="宋体" w:cs="宋体"/>
                <w:b w:val="0"/>
                <w:i w:val="0"/>
                <w:color w:val="000000"/>
                <w:sz w:val="14"/>
              </w:rPr>
              <w:t>6.11</w:t>
            </w:r>
          </w:p>
        </w:tc>
        <w:tc>
          <w:tcPr>
            <w:tcW w:w="1160" w:type="dxa"/>
            <w:vAlign w:val="center"/>
          </w:tcPr>
          <w:p w14:paraId="44444919"/>
        </w:tc>
        <w:tc>
          <w:tcPr>
            <w:tcW w:w="1160" w:type="dxa"/>
            <w:vAlign w:val="center"/>
          </w:tcPr>
          <w:p w14:paraId="62C3CB14"/>
        </w:tc>
        <w:tc>
          <w:tcPr>
            <w:tcW w:w="1160" w:type="dxa"/>
            <w:vAlign w:val="center"/>
          </w:tcPr>
          <w:p w14:paraId="1441B7D9"/>
        </w:tc>
        <w:tc>
          <w:tcPr>
            <w:tcW w:w="1160" w:type="dxa"/>
            <w:vAlign w:val="center"/>
          </w:tcPr>
          <w:p w14:paraId="163CA054"/>
        </w:tc>
        <w:tc>
          <w:tcPr>
            <w:tcW w:w="1092" w:type="dxa"/>
            <w:vAlign w:val="center"/>
          </w:tcPr>
          <w:p w14:paraId="1AAD14BB"/>
        </w:tc>
      </w:tr>
      <w:tr w14:paraId="68FAB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EF1839">
            <w:pPr>
              <w:jc w:val="left"/>
            </w:pPr>
            <w:r>
              <w:rPr>
                <w:rFonts w:ascii="宋体" w:hAnsi="宋体" w:eastAsia="宋体" w:cs="宋体"/>
                <w:b w:val="0"/>
                <w:i w:val="0"/>
                <w:color w:val="000000"/>
                <w:sz w:val="14"/>
              </w:rPr>
              <w:t>20899</w:t>
            </w:r>
          </w:p>
        </w:tc>
        <w:tc>
          <w:tcPr>
            <w:tcW w:w="2060" w:type="dxa"/>
            <w:vAlign w:val="center"/>
          </w:tcPr>
          <w:p w14:paraId="538B7B91">
            <w:pPr>
              <w:jc w:val="left"/>
            </w:pPr>
            <w:r>
              <w:rPr>
                <w:rFonts w:ascii="宋体" w:hAnsi="宋体" w:eastAsia="宋体" w:cs="宋体"/>
                <w:b w:val="0"/>
                <w:i w:val="0"/>
                <w:color w:val="000000"/>
                <w:sz w:val="14"/>
              </w:rPr>
              <w:t>其他社会保障和就业支出</w:t>
            </w:r>
          </w:p>
        </w:tc>
        <w:tc>
          <w:tcPr>
            <w:tcW w:w="1160" w:type="dxa"/>
            <w:vAlign w:val="center"/>
          </w:tcPr>
          <w:p w14:paraId="49AC62A7">
            <w:pPr>
              <w:jc w:val="right"/>
            </w:pPr>
            <w:r>
              <w:rPr>
                <w:rFonts w:ascii="宋体" w:hAnsi="宋体" w:eastAsia="宋体" w:cs="宋体"/>
                <w:b w:val="0"/>
                <w:i w:val="0"/>
                <w:color w:val="000000"/>
                <w:sz w:val="14"/>
              </w:rPr>
              <w:t>1.98</w:t>
            </w:r>
          </w:p>
        </w:tc>
        <w:tc>
          <w:tcPr>
            <w:tcW w:w="1160" w:type="dxa"/>
            <w:vAlign w:val="center"/>
          </w:tcPr>
          <w:p w14:paraId="76D06168">
            <w:pPr>
              <w:jc w:val="right"/>
            </w:pPr>
            <w:r>
              <w:rPr>
                <w:rFonts w:ascii="宋体" w:hAnsi="宋体" w:eastAsia="宋体" w:cs="宋体"/>
                <w:b w:val="0"/>
                <w:i w:val="0"/>
                <w:color w:val="000000"/>
                <w:sz w:val="14"/>
              </w:rPr>
              <w:t>1.98</w:t>
            </w:r>
          </w:p>
        </w:tc>
        <w:tc>
          <w:tcPr>
            <w:tcW w:w="1160" w:type="dxa"/>
            <w:vAlign w:val="center"/>
          </w:tcPr>
          <w:p w14:paraId="56EEA280"/>
        </w:tc>
        <w:tc>
          <w:tcPr>
            <w:tcW w:w="1160" w:type="dxa"/>
            <w:vAlign w:val="center"/>
          </w:tcPr>
          <w:p w14:paraId="08B48FCD"/>
        </w:tc>
        <w:tc>
          <w:tcPr>
            <w:tcW w:w="1160" w:type="dxa"/>
            <w:vAlign w:val="center"/>
          </w:tcPr>
          <w:p w14:paraId="5835E217"/>
        </w:tc>
        <w:tc>
          <w:tcPr>
            <w:tcW w:w="1160" w:type="dxa"/>
            <w:vAlign w:val="center"/>
          </w:tcPr>
          <w:p w14:paraId="032E74FC"/>
        </w:tc>
        <w:tc>
          <w:tcPr>
            <w:tcW w:w="1092" w:type="dxa"/>
            <w:vAlign w:val="center"/>
          </w:tcPr>
          <w:p w14:paraId="7C909CF4"/>
        </w:tc>
      </w:tr>
      <w:tr w14:paraId="4F226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768F64">
            <w:pPr>
              <w:jc w:val="left"/>
            </w:pPr>
            <w:r>
              <w:rPr>
                <w:rFonts w:ascii="宋体" w:hAnsi="宋体" w:eastAsia="宋体" w:cs="宋体"/>
                <w:b w:val="0"/>
                <w:i w:val="0"/>
                <w:color w:val="000000"/>
                <w:sz w:val="14"/>
              </w:rPr>
              <w:t>2089999</w:t>
            </w:r>
          </w:p>
        </w:tc>
        <w:tc>
          <w:tcPr>
            <w:tcW w:w="2060" w:type="dxa"/>
            <w:vAlign w:val="center"/>
          </w:tcPr>
          <w:p w14:paraId="2027E8E6">
            <w:pPr>
              <w:jc w:val="left"/>
            </w:pPr>
            <w:r>
              <w:rPr>
                <w:rFonts w:ascii="宋体" w:hAnsi="宋体" w:eastAsia="宋体" w:cs="宋体"/>
                <w:b w:val="0"/>
                <w:i w:val="0"/>
                <w:color w:val="000000"/>
                <w:sz w:val="14"/>
              </w:rPr>
              <w:t>其他社会保障和就业支出</w:t>
            </w:r>
          </w:p>
        </w:tc>
        <w:tc>
          <w:tcPr>
            <w:tcW w:w="1160" w:type="dxa"/>
            <w:vAlign w:val="center"/>
          </w:tcPr>
          <w:p w14:paraId="51A5FEA3">
            <w:pPr>
              <w:jc w:val="right"/>
            </w:pPr>
            <w:r>
              <w:rPr>
                <w:rFonts w:ascii="宋体" w:hAnsi="宋体" w:eastAsia="宋体" w:cs="宋体"/>
                <w:b w:val="0"/>
                <w:i w:val="0"/>
                <w:color w:val="000000"/>
                <w:sz w:val="14"/>
              </w:rPr>
              <w:t>1.98</w:t>
            </w:r>
          </w:p>
        </w:tc>
        <w:tc>
          <w:tcPr>
            <w:tcW w:w="1160" w:type="dxa"/>
            <w:vAlign w:val="center"/>
          </w:tcPr>
          <w:p w14:paraId="59F0DE7E">
            <w:pPr>
              <w:jc w:val="right"/>
            </w:pPr>
            <w:r>
              <w:rPr>
                <w:rFonts w:ascii="宋体" w:hAnsi="宋体" w:eastAsia="宋体" w:cs="宋体"/>
                <w:b w:val="0"/>
                <w:i w:val="0"/>
                <w:color w:val="000000"/>
                <w:sz w:val="14"/>
              </w:rPr>
              <w:t>1.98</w:t>
            </w:r>
          </w:p>
        </w:tc>
        <w:tc>
          <w:tcPr>
            <w:tcW w:w="1160" w:type="dxa"/>
            <w:vAlign w:val="center"/>
          </w:tcPr>
          <w:p w14:paraId="2165D4F3"/>
        </w:tc>
        <w:tc>
          <w:tcPr>
            <w:tcW w:w="1160" w:type="dxa"/>
            <w:vAlign w:val="center"/>
          </w:tcPr>
          <w:p w14:paraId="2AE73ACC"/>
        </w:tc>
        <w:tc>
          <w:tcPr>
            <w:tcW w:w="1160" w:type="dxa"/>
            <w:vAlign w:val="center"/>
          </w:tcPr>
          <w:p w14:paraId="51534FAE"/>
        </w:tc>
        <w:tc>
          <w:tcPr>
            <w:tcW w:w="1160" w:type="dxa"/>
            <w:vAlign w:val="center"/>
          </w:tcPr>
          <w:p w14:paraId="665D1E02"/>
        </w:tc>
        <w:tc>
          <w:tcPr>
            <w:tcW w:w="1092" w:type="dxa"/>
            <w:vAlign w:val="center"/>
          </w:tcPr>
          <w:p w14:paraId="7BFF6098"/>
        </w:tc>
      </w:tr>
      <w:tr w14:paraId="46402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9B45E">
            <w:pPr>
              <w:jc w:val="left"/>
            </w:pPr>
            <w:r>
              <w:rPr>
                <w:rFonts w:ascii="宋体" w:hAnsi="宋体" w:eastAsia="宋体" w:cs="宋体"/>
                <w:b w:val="0"/>
                <w:i w:val="0"/>
                <w:color w:val="000000"/>
                <w:sz w:val="14"/>
              </w:rPr>
              <w:t>210</w:t>
            </w:r>
          </w:p>
        </w:tc>
        <w:tc>
          <w:tcPr>
            <w:tcW w:w="2060" w:type="dxa"/>
            <w:vAlign w:val="center"/>
          </w:tcPr>
          <w:p w14:paraId="32D13450">
            <w:pPr>
              <w:jc w:val="left"/>
            </w:pPr>
            <w:r>
              <w:rPr>
                <w:rFonts w:ascii="宋体" w:hAnsi="宋体" w:eastAsia="宋体" w:cs="宋体"/>
                <w:b w:val="0"/>
                <w:i w:val="0"/>
                <w:color w:val="000000"/>
                <w:sz w:val="14"/>
              </w:rPr>
              <w:t>卫生健康支出</w:t>
            </w:r>
          </w:p>
        </w:tc>
        <w:tc>
          <w:tcPr>
            <w:tcW w:w="1160" w:type="dxa"/>
            <w:vAlign w:val="center"/>
          </w:tcPr>
          <w:p w14:paraId="15FF8C26">
            <w:pPr>
              <w:jc w:val="right"/>
            </w:pPr>
            <w:r>
              <w:rPr>
                <w:rFonts w:ascii="宋体" w:hAnsi="宋体" w:eastAsia="宋体" w:cs="宋体"/>
                <w:b w:val="0"/>
                <w:i w:val="0"/>
                <w:color w:val="000000"/>
                <w:sz w:val="14"/>
              </w:rPr>
              <w:t>280.61</w:t>
            </w:r>
          </w:p>
        </w:tc>
        <w:tc>
          <w:tcPr>
            <w:tcW w:w="1160" w:type="dxa"/>
            <w:vAlign w:val="center"/>
          </w:tcPr>
          <w:p w14:paraId="036FD9BB">
            <w:pPr>
              <w:jc w:val="right"/>
            </w:pPr>
            <w:r>
              <w:rPr>
                <w:rFonts w:ascii="宋体" w:hAnsi="宋体" w:eastAsia="宋体" w:cs="宋体"/>
                <w:b w:val="0"/>
                <w:i w:val="0"/>
                <w:color w:val="000000"/>
                <w:sz w:val="14"/>
              </w:rPr>
              <w:t>280.61</w:t>
            </w:r>
          </w:p>
        </w:tc>
        <w:tc>
          <w:tcPr>
            <w:tcW w:w="1160" w:type="dxa"/>
            <w:vAlign w:val="center"/>
          </w:tcPr>
          <w:p w14:paraId="77D3C910"/>
        </w:tc>
        <w:tc>
          <w:tcPr>
            <w:tcW w:w="1160" w:type="dxa"/>
            <w:vAlign w:val="center"/>
          </w:tcPr>
          <w:p w14:paraId="7D8D7047"/>
        </w:tc>
        <w:tc>
          <w:tcPr>
            <w:tcW w:w="1160" w:type="dxa"/>
            <w:vAlign w:val="center"/>
          </w:tcPr>
          <w:p w14:paraId="28C5306C"/>
        </w:tc>
        <w:tc>
          <w:tcPr>
            <w:tcW w:w="1160" w:type="dxa"/>
            <w:vAlign w:val="center"/>
          </w:tcPr>
          <w:p w14:paraId="7453EBAE"/>
        </w:tc>
        <w:tc>
          <w:tcPr>
            <w:tcW w:w="1092" w:type="dxa"/>
            <w:vAlign w:val="center"/>
          </w:tcPr>
          <w:p w14:paraId="6356787D"/>
        </w:tc>
      </w:tr>
      <w:tr w14:paraId="29CA4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E34763">
            <w:pPr>
              <w:jc w:val="left"/>
            </w:pPr>
            <w:r>
              <w:rPr>
                <w:rFonts w:ascii="宋体" w:hAnsi="宋体" w:eastAsia="宋体" w:cs="宋体"/>
                <w:b w:val="0"/>
                <w:i w:val="0"/>
                <w:color w:val="000000"/>
                <w:sz w:val="14"/>
              </w:rPr>
              <w:t>21004</w:t>
            </w:r>
          </w:p>
        </w:tc>
        <w:tc>
          <w:tcPr>
            <w:tcW w:w="2060" w:type="dxa"/>
            <w:vAlign w:val="center"/>
          </w:tcPr>
          <w:p w14:paraId="2F98D107">
            <w:pPr>
              <w:jc w:val="left"/>
            </w:pPr>
            <w:r>
              <w:rPr>
                <w:rFonts w:ascii="宋体" w:hAnsi="宋体" w:eastAsia="宋体" w:cs="宋体"/>
                <w:b w:val="0"/>
                <w:i w:val="0"/>
                <w:color w:val="000000"/>
                <w:sz w:val="14"/>
              </w:rPr>
              <w:t>公共卫生</w:t>
            </w:r>
          </w:p>
        </w:tc>
        <w:tc>
          <w:tcPr>
            <w:tcW w:w="1160" w:type="dxa"/>
            <w:vAlign w:val="center"/>
          </w:tcPr>
          <w:p w14:paraId="1B3C1E32">
            <w:pPr>
              <w:jc w:val="right"/>
            </w:pPr>
            <w:r>
              <w:rPr>
                <w:rFonts w:ascii="宋体" w:hAnsi="宋体" w:eastAsia="宋体" w:cs="宋体"/>
                <w:b w:val="0"/>
                <w:i w:val="0"/>
                <w:color w:val="000000"/>
                <w:sz w:val="14"/>
              </w:rPr>
              <w:t>265.87</w:t>
            </w:r>
          </w:p>
        </w:tc>
        <w:tc>
          <w:tcPr>
            <w:tcW w:w="1160" w:type="dxa"/>
            <w:vAlign w:val="center"/>
          </w:tcPr>
          <w:p w14:paraId="61045CF1">
            <w:pPr>
              <w:jc w:val="right"/>
            </w:pPr>
            <w:r>
              <w:rPr>
                <w:rFonts w:ascii="宋体" w:hAnsi="宋体" w:eastAsia="宋体" w:cs="宋体"/>
                <w:b w:val="0"/>
                <w:i w:val="0"/>
                <w:color w:val="000000"/>
                <w:sz w:val="14"/>
              </w:rPr>
              <w:t>265.87</w:t>
            </w:r>
          </w:p>
        </w:tc>
        <w:tc>
          <w:tcPr>
            <w:tcW w:w="1160" w:type="dxa"/>
            <w:vAlign w:val="center"/>
          </w:tcPr>
          <w:p w14:paraId="5A7CF87A"/>
        </w:tc>
        <w:tc>
          <w:tcPr>
            <w:tcW w:w="1160" w:type="dxa"/>
            <w:vAlign w:val="center"/>
          </w:tcPr>
          <w:p w14:paraId="50FF0E99"/>
        </w:tc>
        <w:tc>
          <w:tcPr>
            <w:tcW w:w="1160" w:type="dxa"/>
            <w:vAlign w:val="center"/>
          </w:tcPr>
          <w:p w14:paraId="3891976F"/>
        </w:tc>
        <w:tc>
          <w:tcPr>
            <w:tcW w:w="1160" w:type="dxa"/>
            <w:vAlign w:val="center"/>
          </w:tcPr>
          <w:p w14:paraId="5238955D"/>
        </w:tc>
        <w:tc>
          <w:tcPr>
            <w:tcW w:w="1092" w:type="dxa"/>
            <w:vAlign w:val="center"/>
          </w:tcPr>
          <w:p w14:paraId="7FEA5DA9"/>
        </w:tc>
      </w:tr>
      <w:tr w14:paraId="654E1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D98F3">
            <w:pPr>
              <w:jc w:val="left"/>
            </w:pPr>
            <w:r>
              <w:rPr>
                <w:rFonts w:ascii="宋体" w:hAnsi="宋体" w:eastAsia="宋体" w:cs="宋体"/>
                <w:b w:val="0"/>
                <w:i w:val="0"/>
                <w:color w:val="000000"/>
                <w:sz w:val="14"/>
              </w:rPr>
              <w:t>2100402</w:t>
            </w:r>
          </w:p>
        </w:tc>
        <w:tc>
          <w:tcPr>
            <w:tcW w:w="2060" w:type="dxa"/>
            <w:vAlign w:val="center"/>
          </w:tcPr>
          <w:p w14:paraId="50EDF92E">
            <w:pPr>
              <w:jc w:val="left"/>
            </w:pPr>
            <w:r>
              <w:rPr>
                <w:rFonts w:ascii="宋体" w:hAnsi="宋体" w:eastAsia="宋体" w:cs="宋体"/>
                <w:b w:val="0"/>
                <w:i w:val="0"/>
                <w:color w:val="000000"/>
                <w:sz w:val="14"/>
              </w:rPr>
              <w:t>卫生监督机构</w:t>
            </w:r>
          </w:p>
        </w:tc>
        <w:tc>
          <w:tcPr>
            <w:tcW w:w="1160" w:type="dxa"/>
            <w:vAlign w:val="center"/>
          </w:tcPr>
          <w:p w14:paraId="4E0F437B">
            <w:pPr>
              <w:jc w:val="right"/>
            </w:pPr>
            <w:r>
              <w:rPr>
                <w:rFonts w:ascii="宋体" w:hAnsi="宋体" w:eastAsia="宋体" w:cs="宋体"/>
                <w:b w:val="0"/>
                <w:i w:val="0"/>
                <w:color w:val="000000"/>
                <w:sz w:val="14"/>
              </w:rPr>
              <w:t>265.87</w:t>
            </w:r>
          </w:p>
        </w:tc>
        <w:tc>
          <w:tcPr>
            <w:tcW w:w="1160" w:type="dxa"/>
            <w:vAlign w:val="center"/>
          </w:tcPr>
          <w:p w14:paraId="6B3C2373">
            <w:pPr>
              <w:jc w:val="right"/>
            </w:pPr>
            <w:r>
              <w:rPr>
                <w:rFonts w:ascii="宋体" w:hAnsi="宋体" w:eastAsia="宋体" w:cs="宋体"/>
                <w:b w:val="0"/>
                <w:i w:val="0"/>
                <w:color w:val="000000"/>
                <w:sz w:val="14"/>
              </w:rPr>
              <w:t>265.87</w:t>
            </w:r>
          </w:p>
        </w:tc>
        <w:tc>
          <w:tcPr>
            <w:tcW w:w="1160" w:type="dxa"/>
            <w:vAlign w:val="center"/>
          </w:tcPr>
          <w:p w14:paraId="010FF153"/>
        </w:tc>
        <w:tc>
          <w:tcPr>
            <w:tcW w:w="1160" w:type="dxa"/>
            <w:vAlign w:val="center"/>
          </w:tcPr>
          <w:p w14:paraId="7310D19F"/>
        </w:tc>
        <w:tc>
          <w:tcPr>
            <w:tcW w:w="1160" w:type="dxa"/>
            <w:vAlign w:val="center"/>
          </w:tcPr>
          <w:p w14:paraId="5D4EB0D5"/>
        </w:tc>
        <w:tc>
          <w:tcPr>
            <w:tcW w:w="1160" w:type="dxa"/>
            <w:vAlign w:val="center"/>
          </w:tcPr>
          <w:p w14:paraId="285D526C"/>
        </w:tc>
        <w:tc>
          <w:tcPr>
            <w:tcW w:w="1092" w:type="dxa"/>
            <w:vAlign w:val="center"/>
          </w:tcPr>
          <w:p w14:paraId="1281B6E5"/>
        </w:tc>
      </w:tr>
      <w:tr w14:paraId="2D026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DF0BE4">
            <w:pPr>
              <w:jc w:val="left"/>
            </w:pPr>
            <w:r>
              <w:rPr>
                <w:rFonts w:ascii="宋体" w:hAnsi="宋体" w:eastAsia="宋体" w:cs="宋体"/>
                <w:b w:val="0"/>
                <w:i w:val="0"/>
                <w:color w:val="000000"/>
                <w:sz w:val="14"/>
              </w:rPr>
              <w:t>21011</w:t>
            </w:r>
          </w:p>
        </w:tc>
        <w:tc>
          <w:tcPr>
            <w:tcW w:w="2060" w:type="dxa"/>
            <w:vAlign w:val="center"/>
          </w:tcPr>
          <w:p w14:paraId="2DC2F257">
            <w:pPr>
              <w:jc w:val="left"/>
            </w:pPr>
            <w:r>
              <w:rPr>
                <w:rFonts w:ascii="宋体" w:hAnsi="宋体" w:eastAsia="宋体" w:cs="宋体"/>
                <w:b w:val="0"/>
                <w:i w:val="0"/>
                <w:color w:val="000000"/>
                <w:sz w:val="14"/>
              </w:rPr>
              <w:t>行政事业单位医疗</w:t>
            </w:r>
          </w:p>
        </w:tc>
        <w:tc>
          <w:tcPr>
            <w:tcW w:w="1160" w:type="dxa"/>
            <w:vAlign w:val="center"/>
          </w:tcPr>
          <w:p w14:paraId="3068F88D">
            <w:pPr>
              <w:jc w:val="right"/>
            </w:pPr>
            <w:r>
              <w:rPr>
                <w:rFonts w:ascii="宋体" w:hAnsi="宋体" w:eastAsia="宋体" w:cs="宋体"/>
                <w:b w:val="0"/>
                <w:i w:val="0"/>
                <w:color w:val="000000"/>
                <w:sz w:val="14"/>
              </w:rPr>
              <w:t>14.74</w:t>
            </w:r>
          </w:p>
        </w:tc>
        <w:tc>
          <w:tcPr>
            <w:tcW w:w="1160" w:type="dxa"/>
            <w:vAlign w:val="center"/>
          </w:tcPr>
          <w:p w14:paraId="2C2ABDB7">
            <w:pPr>
              <w:jc w:val="right"/>
            </w:pPr>
            <w:r>
              <w:rPr>
                <w:rFonts w:ascii="宋体" w:hAnsi="宋体" w:eastAsia="宋体" w:cs="宋体"/>
                <w:b w:val="0"/>
                <w:i w:val="0"/>
                <w:color w:val="000000"/>
                <w:sz w:val="14"/>
              </w:rPr>
              <w:t>14.74</w:t>
            </w:r>
          </w:p>
        </w:tc>
        <w:tc>
          <w:tcPr>
            <w:tcW w:w="1160" w:type="dxa"/>
            <w:vAlign w:val="center"/>
          </w:tcPr>
          <w:p w14:paraId="5100ACF1"/>
        </w:tc>
        <w:tc>
          <w:tcPr>
            <w:tcW w:w="1160" w:type="dxa"/>
            <w:vAlign w:val="center"/>
          </w:tcPr>
          <w:p w14:paraId="2CE95810"/>
        </w:tc>
        <w:tc>
          <w:tcPr>
            <w:tcW w:w="1160" w:type="dxa"/>
            <w:vAlign w:val="center"/>
          </w:tcPr>
          <w:p w14:paraId="13531CCD"/>
        </w:tc>
        <w:tc>
          <w:tcPr>
            <w:tcW w:w="1160" w:type="dxa"/>
            <w:vAlign w:val="center"/>
          </w:tcPr>
          <w:p w14:paraId="28A3F93E"/>
        </w:tc>
        <w:tc>
          <w:tcPr>
            <w:tcW w:w="1092" w:type="dxa"/>
            <w:vAlign w:val="center"/>
          </w:tcPr>
          <w:p w14:paraId="2FC94CA2"/>
        </w:tc>
      </w:tr>
      <w:tr w14:paraId="1F5BD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75E1C0">
            <w:pPr>
              <w:jc w:val="left"/>
            </w:pPr>
            <w:r>
              <w:rPr>
                <w:rFonts w:ascii="宋体" w:hAnsi="宋体" w:eastAsia="宋体" w:cs="宋体"/>
                <w:b w:val="0"/>
                <w:i w:val="0"/>
                <w:color w:val="000000"/>
                <w:sz w:val="14"/>
              </w:rPr>
              <w:t>2101102</w:t>
            </w:r>
          </w:p>
        </w:tc>
        <w:tc>
          <w:tcPr>
            <w:tcW w:w="2060" w:type="dxa"/>
            <w:vAlign w:val="center"/>
          </w:tcPr>
          <w:p w14:paraId="62F8773A">
            <w:pPr>
              <w:jc w:val="left"/>
            </w:pPr>
            <w:r>
              <w:rPr>
                <w:rFonts w:ascii="宋体" w:hAnsi="宋体" w:eastAsia="宋体" w:cs="宋体"/>
                <w:b w:val="0"/>
                <w:i w:val="0"/>
                <w:color w:val="000000"/>
                <w:sz w:val="14"/>
              </w:rPr>
              <w:t>事业单位医疗</w:t>
            </w:r>
          </w:p>
        </w:tc>
        <w:tc>
          <w:tcPr>
            <w:tcW w:w="1160" w:type="dxa"/>
            <w:vAlign w:val="center"/>
          </w:tcPr>
          <w:p w14:paraId="094B76BC">
            <w:pPr>
              <w:jc w:val="right"/>
            </w:pPr>
            <w:r>
              <w:rPr>
                <w:rFonts w:ascii="宋体" w:hAnsi="宋体" w:eastAsia="宋体" w:cs="宋体"/>
                <w:b w:val="0"/>
                <w:i w:val="0"/>
                <w:color w:val="000000"/>
                <w:sz w:val="14"/>
              </w:rPr>
              <w:t>14.74</w:t>
            </w:r>
          </w:p>
        </w:tc>
        <w:tc>
          <w:tcPr>
            <w:tcW w:w="1160" w:type="dxa"/>
            <w:vAlign w:val="center"/>
          </w:tcPr>
          <w:p w14:paraId="42340454">
            <w:pPr>
              <w:jc w:val="right"/>
            </w:pPr>
            <w:r>
              <w:rPr>
                <w:rFonts w:ascii="宋体" w:hAnsi="宋体" w:eastAsia="宋体" w:cs="宋体"/>
                <w:b w:val="0"/>
                <w:i w:val="0"/>
                <w:color w:val="000000"/>
                <w:sz w:val="14"/>
              </w:rPr>
              <w:t>14.74</w:t>
            </w:r>
          </w:p>
        </w:tc>
        <w:tc>
          <w:tcPr>
            <w:tcW w:w="1160" w:type="dxa"/>
            <w:vAlign w:val="center"/>
          </w:tcPr>
          <w:p w14:paraId="1816E879"/>
        </w:tc>
        <w:tc>
          <w:tcPr>
            <w:tcW w:w="1160" w:type="dxa"/>
            <w:vAlign w:val="center"/>
          </w:tcPr>
          <w:p w14:paraId="08294749"/>
        </w:tc>
        <w:tc>
          <w:tcPr>
            <w:tcW w:w="1160" w:type="dxa"/>
            <w:vAlign w:val="center"/>
          </w:tcPr>
          <w:p w14:paraId="7734D4EB"/>
        </w:tc>
        <w:tc>
          <w:tcPr>
            <w:tcW w:w="1160" w:type="dxa"/>
            <w:vAlign w:val="center"/>
          </w:tcPr>
          <w:p w14:paraId="406421A9"/>
        </w:tc>
        <w:tc>
          <w:tcPr>
            <w:tcW w:w="1092" w:type="dxa"/>
            <w:vAlign w:val="center"/>
          </w:tcPr>
          <w:p w14:paraId="01AD0DD1"/>
        </w:tc>
      </w:tr>
      <w:tr w14:paraId="7D1CC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24740A">
            <w:pPr>
              <w:jc w:val="left"/>
            </w:pPr>
            <w:r>
              <w:rPr>
                <w:rFonts w:ascii="宋体" w:hAnsi="宋体" w:eastAsia="宋体" w:cs="宋体"/>
                <w:b w:val="0"/>
                <w:i w:val="0"/>
                <w:color w:val="000000"/>
                <w:sz w:val="14"/>
              </w:rPr>
              <w:t>221</w:t>
            </w:r>
          </w:p>
        </w:tc>
        <w:tc>
          <w:tcPr>
            <w:tcW w:w="2060" w:type="dxa"/>
            <w:vAlign w:val="center"/>
          </w:tcPr>
          <w:p w14:paraId="3B07D947">
            <w:pPr>
              <w:jc w:val="left"/>
            </w:pPr>
            <w:r>
              <w:rPr>
                <w:rFonts w:ascii="宋体" w:hAnsi="宋体" w:eastAsia="宋体" w:cs="宋体"/>
                <w:b w:val="0"/>
                <w:i w:val="0"/>
                <w:color w:val="000000"/>
                <w:sz w:val="14"/>
              </w:rPr>
              <w:t>住房保障支出</w:t>
            </w:r>
          </w:p>
        </w:tc>
        <w:tc>
          <w:tcPr>
            <w:tcW w:w="1160" w:type="dxa"/>
            <w:vAlign w:val="center"/>
          </w:tcPr>
          <w:p w14:paraId="6D819EBD">
            <w:pPr>
              <w:jc w:val="right"/>
            </w:pPr>
            <w:r>
              <w:rPr>
                <w:rFonts w:ascii="宋体" w:hAnsi="宋体" w:eastAsia="宋体" w:cs="宋体"/>
                <w:b w:val="0"/>
                <w:i w:val="0"/>
                <w:color w:val="000000"/>
                <w:sz w:val="14"/>
              </w:rPr>
              <w:t>26.60</w:t>
            </w:r>
          </w:p>
        </w:tc>
        <w:tc>
          <w:tcPr>
            <w:tcW w:w="1160" w:type="dxa"/>
            <w:vAlign w:val="center"/>
          </w:tcPr>
          <w:p w14:paraId="0FF914DE">
            <w:pPr>
              <w:jc w:val="right"/>
            </w:pPr>
            <w:r>
              <w:rPr>
                <w:rFonts w:ascii="宋体" w:hAnsi="宋体" w:eastAsia="宋体" w:cs="宋体"/>
                <w:b w:val="0"/>
                <w:i w:val="0"/>
                <w:color w:val="000000"/>
                <w:sz w:val="14"/>
              </w:rPr>
              <w:t>26.60</w:t>
            </w:r>
          </w:p>
        </w:tc>
        <w:tc>
          <w:tcPr>
            <w:tcW w:w="1160" w:type="dxa"/>
            <w:vAlign w:val="center"/>
          </w:tcPr>
          <w:p w14:paraId="1F342417"/>
        </w:tc>
        <w:tc>
          <w:tcPr>
            <w:tcW w:w="1160" w:type="dxa"/>
            <w:vAlign w:val="center"/>
          </w:tcPr>
          <w:p w14:paraId="6B5AC9C8"/>
        </w:tc>
        <w:tc>
          <w:tcPr>
            <w:tcW w:w="1160" w:type="dxa"/>
            <w:vAlign w:val="center"/>
          </w:tcPr>
          <w:p w14:paraId="3B8E0982"/>
        </w:tc>
        <w:tc>
          <w:tcPr>
            <w:tcW w:w="1160" w:type="dxa"/>
            <w:vAlign w:val="center"/>
          </w:tcPr>
          <w:p w14:paraId="6608CD04"/>
        </w:tc>
        <w:tc>
          <w:tcPr>
            <w:tcW w:w="1092" w:type="dxa"/>
            <w:vAlign w:val="center"/>
          </w:tcPr>
          <w:p w14:paraId="59170443"/>
        </w:tc>
      </w:tr>
      <w:tr w14:paraId="4976B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F82608">
            <w:pPr>
              <w:jc w:val="left"/>
            </w:pPr>
            <w:r>
              <w:rPr>
                <w:rFonts w:ascii="宋体" w:hAnsi="宋体" w:eastAsia="宋体" w:cs="宋体"/>
                <w:b w:val="0"/>
                <w:i w:val="0"/>
                <w:color w:val="000000"/>
                <w:sz w:val="14"/>
              </w:rPr>
              <w:t>22102</w:t>
            </w:r>
          </w:p>
        </w:tc>
        <w:tc>
          <w:tcPr>
            <w:tcW w:w="2060" w:type="dxa"/>
            <w:vAlign w:val="center"/>
          </w:tcPr>
          <w:p w14:paraId="09A779D3">
            <w:pPr>
              <w:jc w:val="left"/>
            </w:pPr>
            <w:r>
              <w:rPr>
                <w:rFonts w:ascii="宋体" w:hAnsi="宋体" w:eastAsia="宋体" w:cs="宋体"/>
                <w:b w:val="0"/>
                <w:i w:val="0"/>
                <w:color w:val="000000"/>
                <w:sz w:val="14"/>
              </w:rPr>
              <w:t>住房改革支出</w:t>
            </w:r>
          </w:p>
        </w:tc>
        <w:tc>
          <w:tcPr>
            <w:tcW w:w="1160" w:type="dxa"/>
            <w:vAlign w:val="center"/>
          </w:tcPr>
          <w:p w14:paraId="68178B27">
            <w:pPr>
              <w:jc w:val="right"/>
            </w:pPr>
            <w:r>
              <w:rPr>
                <w:rFonts w:ascii="宋体" w:hAnsi="宋体" w:eastAsia="宋体" w:cs="宋体"/>
                <w:b w:val="0"/>
                <w:i w:val="0"/>
                <w:color w:val="000000"/>
                <w:sz w:val="14"/>
              </w:rPr>
              <w:t>26.60</w:t>
            </w:r>
          </w:p>
        </w:tc>
        <w:tc>
          <w:tcPr>
            <w:tcW w:w="1160" w:type="dxa"/>
            <w:vAlign w:val="center"/>
          </w:tcPr>
          <w:p w14:paraId="6CDEB005">
            <w:pPr>
              <w:jc w:val="right"/>
            </w:pPr>
            <w:r>
              <w:rPr>
                <w:rFonts w:ascii="宋体" w:hAnsi="宋体" w:eastAsia="宋体" w:cs="宋体"/>
                <w:b w:val="0"/>
                <w:i w:val="0"/>
                <w:color w:val="000000"/>
                <w:sz w:val="14"/>
              </w:rPr>
              <w:t>26.60</w:t>
            </w:r>
          </w:p>
        </w:tc>
        <w:tc>
          <w:tcPr>
            <w:tcW w:w="1160" w:type="dxa"/>
            <w:vAlign w:val="center"/>
          </w:tcPr>
          <w:p w14:paraId="1F00AE07"/>
        </w:tc>
        <w:tc>
          <w:tcPr>
            <w:tcW w:w="1160" w:type="dxa"/>
            <w:vAlign w:val="center"/>
          </w:tcPr>
          <w:p w14:paraId="2950EDE8"/>
        </w:tc>
        <w:tc>
          <w:tcPr>
            <w:tcW w:w="1160" w:type="dxa"/>
            <w:vAlign w:val="center"/>
          </w:tcPr>
          <w:p w14:paraId="1405EA8B"/>
        </w:tc>
        <w:tc>
          <w:tcPr>
            <w:tcW w:w="1160" w:type="dxa"/>
            <w:vAlign w:val="center"/>
          </w:tcPr>
          <w:p w14:paraId="3F811DC4"/>
        </w:tc>
        <w:tc>
          <w:tcPr>
            <w:tcW w:w="1092" w:type="dxa"/>
            <w:vAlign w:val="center"/>
          </w:tcPr>
          <w:p w14:paraId="4358E00A"/>
        </w:tc>
      </w:tr>
      <w:tr w14:paraId="7B4AC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02700D">
            <w:pPr>
              <w:jc w:val="left"/>
            </w:pPr>
            <w:r>
              <w:rPr>
                <w:rFonts w:ascii="宋体" w:hAnsi="宋体" w:eastAsia="宋体" w:cs="宋体"/>
                <w:b w:val="0"/>
                <w:i w:val="0"/>
                <w:color w:val="000000"/>
                <w:sz w:val="14"/>
              </w:rPr>
              <w:t>2210201</w:t>
            </w:r>
          </w:p>
        </w:tc>
        <w:tc>
          <w:tcPr>
            <w:tcW w:w="2060" w:type="dxa"/>
            <w:vAlign w:val="center"/>
          </w:tcPr>
          <w:p w14:paraId="5991A902">
            <w:pPr>
              <w:jc w:val="left"/>
            </w:pPr>
            <w:r>
              <w:rPr>
                <w:rFonts w:ascii="宋体" w:hAnsi="宋体" w:eastAsia="宋体" w:cs="宋体"/>
                <w:b w:val="0"/>
                <w:i w:val="0"/>
                <w:color w:val="000000"/>
                <w:sz w:val="14"/>
              </w:rPr>
              <w:t>住房公积金</w:t>
            </w:r>
          </w:p>
        </w:tc>
        <w:tc>
          <w:tcPr>
            <w:tcW w:w="1160" w:type="dxa"/>
            <w:vAlign w:val="center"/>
          </w:tcPr>
          <w:p w14:paraId="38357791">
            <w:pPr>
              <w:jc w:val="right"/>
            </w:pPr>
            <w:r>
              <w:rPr>
                <w:rFonts w:ascii="宋体" w:hAnsi="宋体" w:eastAsia="宋体" w:cs="宋体"/>
                <w:b w:val="0"/>
                <w:i w:val="0"/>
                <w:color w:val="000000"/>
                <w:sz w:val="14"/>
              </w:rPr>
              <w:t>26.60</w:t>
            </w:r>
          </w:p>
        </w:tc>
        <w:tc>
          <w:tcPr>
            <w:tcW w:w="1160" w:type="dxa"/>
            <w:vAlign w:val="center"/>
          </w:tcPr>
          <w:p w14:paraId="10616C6F">
            <w:pPr>
              <w:jc w:val="right"/>
            </w:pPr>
            <w:r>
              <w:rPr>
                <w:rFonts w:ascii="宋体" w:hAnsi="宋体" w:eastAsia="宋体" w:cs="宋体"/>
                <w:b w:val="0"/>
                <w:i w:val="0"/>
                <w:color w:val="000000"/>
                <w:sz w:val="14"/>
              </w:rPr>
              <w:t>26.60</w:t>
            </w:r>
          </w:p>
        </w:tc>
        <w:tc>
          <w:tcPr>
            <w:tcW w:w="1160" w:type="dxa"/>
            <w:vAlign w:val="center"/>
          </w:tcPr>
          <w:p w14:paraId="15AE3421"/>
        </w:tc>
        <w:tc>
          <w:tcPr>
            <w:tcW w:w="1160" w:type="dxa"/>
            <w:vAlign w:val="center"/>
          </w:tcPr>
          <w:p w14:paraId="3E67F69F"/>
        </w:tc>
        <w:tc>
          <w:tcPr>
            <w:tcW w:w="1160" w:type="dxa"/>
            <w:vAlign w:val="center"/>
          </w:tcPr>
          <w:p w14:paraId="6ACC4FAD"/>
        </w:tc>
        <w:tc>
          <w:tcPr>
            <w:tcW w:w="1160" w:type="dxa"/>
            <w:vAlign w:val="center"/>
          </w:tcPr>
          <w:p w14:paraId="51CA69B0"/>
        </w:tc>
        <w:tc>
          <w:tcPr>
            <w:tcW w:w="1092" w:type="dxa"/>
            <w:vAlign w:val="center"/>
          </w:tcPr>
          <w:p w14:paraId="45B27E09"/>
        </w:tc>
      </w:tr>
      <w:tr w14:paraId="6C20E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E2D0F9D">
            <w:pPr>
              <w:jc w:val="left"/>
            </w:pPr>
            <w:r>
              <w:rPr>
                <w:rFonts w:ascii="宋体" w:hAnsi="宋体" w:eastAsia="宋体" w:cs="宋体"/>
                <w:b w:val="0"/>
                <w:i w:val="0"/>
                <w:color w:val="000000"/>
                <w:sz w:val="14"/>
              </w:rPr>
              <w:t>注：本表反映部门本年度取得的各项收入情况。</w:t>
            </w:r>
          </w:p>
        </w:tc>
      </w:tr>
      <w:tr w14:paraId="658A5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CED6CE">
            <w:pPr>
              <w:jc w:val="left"/>
            </w:pPr>
            <w:r>
              <w:rPr>
                <w:rFonts w:ascii="宋体" w:hAnsi="宋体" w:eastAsia="宋体" w:cs="宋体"/>
                <w:b w:val="0"/>
                <w:i w:val="0"/>
                <w:color w:val="000000"/>
                <w:sz w:val="14"/>
              </w:rPr>
              <w:t xml:space="preserve">    本表金额转换成万元时，因四舍五入可能存在尾差。</w:t>
            </w:r>
          </w:p>
        </w:tc>
      </w:tr>
      <w:tr w14:paraId="2D58F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DC6576">
            <w:pPr>
              <w:jc w:val="left"/>
            </w:pPr>
            <w:r>
              <w:rPr>
                <w:rFonts w:ascii="宋体" w:hAnsi="宋体" w:eastAsia="宋体" w:cs="宋体"/>
                <w:b w:val="0"/>
                <w:i w:val="0"/>
                <w:color w:val="000000"/>
                <w:sz w:val="14"/>
              </w:rPr>
              <w:t xml:space="preserve">    如本表为空，则我部门本年度无此类资金收支余。</w:t>
            </w:r>
          </w:p>
        </w:tc>
      </w:tr>
    </w:tbl>
    <w:p w14:paraId="4E47F5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EF096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EEA2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41B0E4">
            <w:pPr>
              <w:jc w:val="right"/>
            </w:pPr>
            <w:r>
              <w:rPr>
                <w:rFonts w:ascii="宋体" w:hAnsi="宋体" w:eastAsia="宋体" w:cs="宋体"/>
                <w:sz w:val="20"/>
              </w:rPr>
              <w:t>公开03表</w:t>
            </w:r>
          </w:p>
        </w:tc>
      </w:tr>
      <w:tr w14:paraId="747923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824D68">
            <w:pPr>
              <w:jc w:val="left"/>
            </w:pPr>
            <w:r>
              <w:rPr>
                <w:rFonts w:ascii="宋体" w:hAnsi="宋体" w:eastAsia="宋体" w:cs="宋体"/>
                <w:sz w:val="20"/>
              </w:rPr>
              <w:t>单位：辽宁省盘锦市盘山县卫生健康监督中心</w:t>
            </w:r>
          </w:p>
        </w:tc>
        <w:tc>
          <w:tcPr>
            <w:tcW w:w="2000" w:type="dxa"/>
          </w:tcPr>
          <w:p w14:paraId="256A8845">
            <w:pPr>
              <w:jc w:val="center"/>
            </w:pPr>
            <w:r>
              <w:rPr>
                <w:rFonts w:ascii="宋体" w:hAnsi="宋体" w:eastAsia="宋体" w:cs="宋体"/>
                <w:sz w:val="20"/>
              </w:rPr>
              <w:t>2023年度</w:t>
            </w:r>
          </w:p>
        </w:tc>
        <w:tc>
          <w:tcPr>
            <w:tcW w:w="4386" w:type="dxa"/>
          </w:tcPr>
          <w:p w14:paraId="6040D865">
            <w:pPr>
              <w:jc w:val="right"/>
            </w:pPr>
            <w:r>
              <w:rPr>
                <w:rFonts w:ascii="宋体" w:hAnsi="宋体" w:eastAsia="宋体" w:cs="宋体"/>
                <w:sz w:val="20"/>
              </w:rPr>
              <w:t>金额单位：万元</w:t>
            </w:r>
          </w:p>
        </w:tc>
      </w:tr>
    </w:tbl>
    <w:p w14:paraId="1CCF26D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8090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A9F2879">
            <w:pPr>
              <w:jc w:val="center"/>
            </w:pPr>
            <w:r>
              <w:rPr>
                <w:rFonts w:ascii="宋体" w:hAnsi="宋体" w:eastAsia="宋体" w:cs="宋体"/>
                <w:b w:val="0"/>
                <w:i w:val="0"/>
                <w:color w:val="000000"/>
                <w:sz w:val="16"/>
              </w:rPr>
              <w:t>项目</w:t>
            </w:r>
          </w:p>
        </w:tc>
        <w:tc>
          <w:tcPr>
            <w:tcW w:w="1120" w:type="dxa"/>
            <w:vMerge w:val="restart"/>
            <w:vAlign w:val="center"/>
          </w:tcPr>
          <w:p w14:paraId="1DF375DE">
            <w:pPr>
              <w:jc w:val="center"/>
            </w:pPr>
            <w:r>
              <w:rPr>
                <w:rFonts w:ascii="宋体" w:hAnsi="宋体" w:eastAsia="宋体" w:cs="宋体"/>
                <w:b w:val="0"/>
                <w:i w:val="0"/>
                <w:color w:val="000000"/>
                <w:sz w:val="16"/>
              </w:rPr>
              <w:t>本年支出合计</w:t>
            </w:r>
          </w:p>
        </w:tc>
        <w:tc>
          <w:tcPr>
            <w:tcW w:w="1120" w:type="dxa"/>
            <w:vMerge w:val="restart"/>
            <w:vAlign w:val="center"/>
          </w:tcPr>
          <w:p w14:paraId="060DD0DA">
            <w:pPr>
              <w:jc w:val="center"/>
            </w:pPr>
            <w:r>
              <w:rPr>
                <w:rFonts w:ascii="宋体" w:hAnsi="宋体" w:eastAsia="宋体" w:cs="宋体"/>
                <w:b w:val="0"/>
                <w:i w:val="0"/>
                <w:color w:val="000000"/>
                <w:sz w:val="16"/>
              </w:rPr>
              <w:t>基本支出</w:t>
            </w:r>
          </w:p>
        </w:tc>
        <w:tc>
          <w:tcPr>
            <w:tcW w:w="1120" w:type="dxa"/>
            <w:vMerge w:val="restart"/>
            <w:vAlign w:val="center"/>
          </w:tcPr>
          <w:p w14:paraId="2C32F46A">
            <w:pPr>
              <w:jc w:val="center"/>
            </w:pPr>
            <w:r>
              <w:rPr>
                <w:rFonts w:ascii="宋体" w:hAnsi="宋体" w:eastAsia="宋体" w:cs="宋体"/>
                <w:b w:val="0"/>
                <w:i w:val="0"/>
                <w:color w:val="000000"/>
                <w:sz w:val="16"/>
              </w:rPr>
              <w:t>项目支出</w:t>
            </w:r>
          </w:p>
        </w:tc>
        <w:tc>
          <w:tcPr>
            <w:tcW w:w="1120" w:type="dxa"/>
            <w:vMerge w:val="restart"/>
            <w:vAlign w:val="center"/>
          </w:tcPr>
          <w:p w14:paraId="38732ED6">
            <w:pPr>
              <w:jc w:val="center"/>
            </w:pPr>
            <w:r>
              <w:rPr>
                <w:rFonts w:ascii="宋体" w:hAnsi="宋体" w:eastAsia="宋体" w:cs="宋体"/>
                <w:b w:val="0"/>
                <w:i w:val="0"/>
                <w:color w:val="000000"/>
                <w:sz w:val="16"/>
              </w:rPr>
              <w:t>上缴上级支出</w:t>
            </w:r>
          </w:p>
        </w:tc>
        <w:tc>
          <w:tcPr>
            <w:tcW w:w="1120" w:type="dxa"/>
            <w:vMerge w:val="restart"/>
            <w:vAlign w:val="center"/>
          </w:tcPr>
          <w:p w14:paraId="0DD639F8">
            <w:pPr>
              <w:jc w:val="center"/>
            </w:pPr>
            <w:r>
              <w:rPr>
                <w:rFonts w:ascii="宋体" w:hAnsi="宋体" w:eastAsia="宋体" w:cs="宋体"/>
                <w:b w:val="0"/>
                <w:i w:val="0"/>
                <w:color w:val="000000"/>
                <w:sz w:val="16"/>
              </w:rPr>
              <w:t>经营支出</w:t>
            </w:r>
          </w:p>
        </w:tc>
        <w:tc>
          <w:tcPr>
            <w:tcW w:w="1112" w:type="dxa"/>
            <w:vMerge w:val="restart"/>
            <w:vAlign w:val="center"/>
          </w:tcPr>
          <w:p w14:paraId="02B6B0AF">
            <w:pPr>
              <w:jc w:val="center"/>
            </w:pPr>
            <w:r>
              <w:rPr>
                <w:rFonts w:ascii="宋体" w:hAnsi="宋体" w:eastAsia="宋体" w:cs="宋体"/>
                <w:b w:val="0"/>
                <w:i w:val="0"/>
                <w:color w:val="000000"/>
                <w:sz w:val="16"/>
              </w:rPr>
              <w:t>对附属单位补助支出</w:t>
            </w:r>
          </w:p>
        </w:tc>
      </w:tr>
      <w:tr w14:paraId="3B6F1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84CC192">
            <w:pPr>
              <w:jc w:val="center"/>
            </w:pPr>
            <w:r>
              <w:rPr>
                <w:rFonts w:ascii="宋体" w:hAnsi="宋体" w:eastAsia="宋体" w:cs="宋体"/>
                <w:b w:val="0"/>
                <w:i w:val="0"/>
                <w:color w:val="000000"/>
                <w:sz w:val="16"/>
              </w:rPr>
              <w:t>功能分类科目编码</w:t>
            </w:r>
          </w:p>
        </w:tc>
        <w:tc>
          <w:tcPr>
            <w:tcW w:w="3340" w:type="dxa"/>
            <w:vMerge w:val="restart"/>
            <w:vAlign w:val="center"/>
          </w:tcPr>
          <w:p w14:paraId="14878C7F">
            <w:pPr>
              <w:jc w:val="center"/>
            </w:pPr>
            <w:r>
              <w:rPr>
                <w:rFonts w:ascii="宋体" w:hAnsi="宋体" w:eastAsia="宋体" w:cs="宋体"/>
                <w:b w:val="0"/>
                <w:i w:val="0"/>
                <w:color w:val="000000"/>
                <w:sz w:val="16"/>
              </w:rPr>
              <w:t>科目名称</w:t>
            </w:r>
          </w:p>
        </w:tc>
        <w:tc>
          <w:tcPr>
            <w:tcW w:w="1120" w:type="dxa"/>
            <w:vMerge w:val="continue"/>
            <w:vAlign w:val="center"/>
          </w:tcPr>
          <w:p w14:paraId="30A03536"/>
        </w:tc>
        <w:tc>
          <w:tcPr>
            <w:tcW w:w="1120" w:type="dxa"/>
            <w:vMerge w:val="continue"/>
            <w:vAlign w:val="center"/>
          </w:tcPr>
          <w:p w14:paraId="7E0E2E0C"/>
        </w:tc>
        <w:tc>
          <w:tcPr>
            <w:tcW w:w="1120" w:type="dxa"/>
            <w:vMerge w:val="continue"/>
            <w:vAlign w:val="center"/>
          </w:tcPr>
          <w:p w14:paraId="457908A3"/>
        </w:tc>
        <w:tc>
          <w:tcPr>
            <w:tcW w:w="1120" w:type="dxa"/>
            <w:vMerge w:val="continue"/>
            <w:vAlign w:val="center"/>
          </w:tcPr>
          <w:p w14:paraId="0BDEB9F2"/>
        </w:tc>
        <w:tc>
          <w:tcPr>
            <w:tcW w:w="1120" w:type="dxa"/>
            <w:vMerge w:val="continue"/>
            <w:vAlign w:val="center"/>
          </w:tcPr>
          <w:p w14:paraId="1BE0DE1D"/>
        </w:tc>
        <w:tc>
          <w:tcPr>
            <w:tcW w:w="1112" w:type="dxa"/>
            <w:vMerge w:val="continue"/>
            <w:vAlign w:val="center"/>
          </w:tcPr>
          <w:p w14:paraId="6E870568"/>
        </w:tc>
      </w:tr>
      <w:tr w14:paraId="1AAF6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9FCC41"/>
        </w:tc>
        <w:tc>
          <w:tcPr>
            <w:tcW w:w="3340" w:type="dxa"/>
            <w:vMerge w:val="continue"/>
            <w:vAlign w:val="center"/>
          </w:tcPr>
          <w:p w14:paraId="3453EB61"/>
        </w:tc>
        <w:tc>
          <w:tcPr>
            <w:tcW w:w="1120" w:type="dxa"/>
            <w:vMerge w:val="continue"/>
            <w:vAlign w:val="center"/>
          </w:tcPr>
          <w:p w14:paraId="451F8D0D"/>
        </w:tc>
        <w:tc>
          <w:tcPr>
            <w:tcW w:w="1120" w:type="dxa"/>
            <w:vMerge w:val="continue"/>
            <w:vAlign w:val="center"/>
          </w:tcPr>
          <w:p w14:paraId="0711C38F"/>
        </w:tc>
        <w:tc>
          <w:tcPr>
            <w:tcW w:w="1120" w:type="dxa"/>
            <w:vMerge w:val="continue"/>
            <w:vAlign w:val="center"/>
          </w:tcPr>
          <w:p w14:paraId="41DCD6BD"/>
        </w:tc>
        <w:tc>
          <w:tcPr>
            <w:tcW w:w="1120" w:type="dxa"/>
            <w:vMerge w:val="continue"/>
            <w:vAlign w:val="center"/>
          </w:tcPr>
          <w:p w14:paraId="58CBCEFF"/>
        </w:tc>
        <w:tc>
          <w:tcPr>
            <w:tcW w:w="1120" w:type="dxa"/>
            <w:vMerge w:val="continue"/>
            <w:vAlign w:val="center"/>
          </w:tcPr>
          <w:p w14:paraId="6BD2022A"/>
        </w:tc>
        <w:tc>
          <w:tcPr>
            <w:tcW w:w="1112" w:type="dxa"/>
            <w:vMerge w:val="continue"/>
            <w:vAlign w:val="center"/>
          </w:tcPr>
          <w:p w14:paraId="7A130CCA"/>
        </w:tc>
      </w:tr>
      <w:tr w14:paraId="63BB5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4D25FA1"/>
        </w:tc>
        <w:tc>
          <w:tcPr>
            <w:tcW w:w="3340" w:type="dxa"/>
            <w:vMerge w:val="continue"/>
            <w:vAlign w:val="center"/>
          </w:tcPr>
          <w:p w14:paraId="3431DD2D"/>
        </w:tc>
        <w:tc>
          <w:tcPr>
            <w:tcW w:w="1120" w:type="dxa"/>
            <w:vMerge w:val="continue"/>
            <w:vAlign w:val="center"/>
          </w:tcPr>
          <w:p w14:paraId="201587AD"/>
        </w:tc>
        <w:tc>
          <w:tcPr>
            <w:tcW w:w="1120" w:type="dxa"/>
            <w:vMerge w:val="continue"/>
            <w:vAlign w:val="center"/>
          </w:tcPr>
          <w:p w14:paraId="6B83A728"/>
        </w:tc>
        <w:tc>
          <w:tcPr>
            <w:tcW w:w="1120" w:type="dxa"/>
            <w:vMerge w:val="continue"/>
            <w:vAlign w:val="center"/>
          </w:tcPr>
          <w:p w14:paraId="4CCA7DED"/>
        </w:tc>
        <w:tc>
          <w:tcPr>
            <w:tcW w:w="1120" w:type="dxa"/>
            <w:vMerge w:val="continue"/>
            <w:vAlign w:val="center"/>
          </w:tcPr>
          <w:p w14:paraId="7E287B59"/>
        </w:tc>
        <w:tc>
          <w:tcPr>
            <w:tcW w:w="1120" w:type="dxa"/>
            <w:vMerge w:val="continue"/>
            <w:vAlign w:val="center"/>
          </w:tcPr>
          <w:p w14:paraId="4CCA3C48"/>
        </w:tc>
        <w:tc>
          <w:tcPr>
            <w:tcW w:w="1112" w:type="dxa"/>
            <w:vMerge w:val="continue"/>
            <w:vAlign w:val="center"/>
          </w:tcPr>
          <w:p w14:paraId="4591D066"/>
        </w:tc>
      </w:tr>
      <w:tr w14:paraId="13328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6C5BECD">
            <w:pPr>
              <w:jc w:val="center"/>
            </w:pPr>
            <w:r>
              <w:rPr>
                <w:rFonts w:ascii="宋体" w:hAnsi="宋体" w:eastAsia="宋体" w:cs="宋体"/>
                <w:b w:val="0"/>
                <w:i w:val="0"/>
                <w:color w:val="000000"/>
                <w:sz w:val="16"/>
              </w:rPr>
              <w:t>栏次</w:t>
            </w:r>
          </w:p>
        </w:tc>
        <w:tc>
          <w:tcPr>
            <w:tcW w:w="1120" w:type="dxa"/>
            <w:vAlign w:val="center"/>
          </w:tcPr>
          <w:p w14:paraId="28086E57">
            <w:pPr>
              <w:jc w:val="center"/>
            </w:pPr>
            <w:r>
              <w:rPr>
                <w:rFonts w:ascii="宋体" w:hAnsi="宋体" w:eastAsia="宋体" w:cs="宋体"/>
                <w:b w:val="0"/>
                <w:i w:val="0"/>
                <w:color w:val="000000"/>
                <w:sz w:val="16"/>
              </w:rPr>
              <w:t>1</w:t>
            </w:r>
          </w:p>
        </w:tc>
        <w:tc>
          <w:tcPr>
            <w:tcW w:w="1120" w:type="dxa"/>
            <w:vAlign w:val="center"/>
          </w:tcPr>
          <w:p w14:paraId="42672EE1">
            <w:pPr>
              <w:jc w:val="center"/>
            </w:pPr>
            <w:r>
              <w:rPr>
                <w:rFonts w:ascii="宋体" w:hAnsi="宋体" w:eastAsia="宋体" w:cs="宋体"/>
                <w:b w:val="0"/>
                <w:i w:val="0"/>
                <w:color w:val="000000"/>
                <w:sz w:val="16"/>
              </w:rPr>
              <w:t>2</w:t>
            </w:r>
          </w:p>
        </w:tc>
        <w:tc>
          <w:tcPr>
            <w:tcW w:w="1120" w:type="dxa"/>
            <w:vAlign w:val="center"/>
          </w:tcPr>
          <w:p w14:paraId="18ABDF39">
            <w:pPr>
              <w:jc w:val="center"/>
            </w:pPr>
            <w:r>
              <w:rPr>
                <w:rFonts w:ascii="宋体" w:hAnsi="宋体" w:eastAsia="宋体" w:cs="宋体"/>
                <w:b w:val="0"/>
                <w:i w:val="0"/>
                <w:color w:val="000000"/>
                <w:sz w:val="16"/>
              </w:rPr>
              <w:t>3</w:t>
            </w:r>
          </w:p>
        </w:tc>
        <w:tc>
          <w:tcPr>
            <w:tcW w:w="1120" w:type="dxa"/>
            <w:vAlign w:val="center"/>
          </w:tcPr>
          <w:p w14:paraId="0580CFF1">
            <w:pPr>
              <w:jc w:val="center"/>
            </w:pPr>
            <w:r>
              <w:rPr>
                <w:rFonts w:ascii="宋体" w:hAnsi="宋体" w:eastAsia="宋体" w:cs="宋体"/>
                <w:b w:val="0"/>
                <w:i w:val="0"/>
                <w:color w:val="000000"/>
                <w:sz w:val="16"/>
              </w:rPr>
              <w:t>4</w:t>
            </w:r>
          </w:p>
        </w:tc>
        <w:tc>
          <w:tcPr>
            <w:tcW w:w="1120" w:type="dxa"/>
            <w:vAlign w:val="center"/>
          </w:tcPr>
          <w:p w14:paraId="1AF66658">
            <w:pPr>
              <w:jc w:val="center"/>
            </w:pPr>
            <w:r>
              <w:rPr>
                <w:rFonts w:ascii="宋体" w:hAnsi="宋体" w:eastAsia="宋体" w:cs="宋体"/>
                <w:b w:val="0"/>
                <w:i w:val="0"/>
                <w:color w:val="000000"/>
                <w:sz w:val="16"/>
              </w:rPr>
              <w:t>5</w:t>
            </w:r>
          </w:p>
        </w:tc>
        <w:tc>
          <w:tcPr>
            <w:tcW w:w="1112" w:type="dxa"/>
            <w:vAlign w:val="center"/>
          </w:tcPr>
          <w:p w14:paraId="5A5DA695">
            <w:pPr>
              <w:jc w:val="center"/>
            </w:pPr>
            <w:r>
              <w:rPr>
                <w:rFonts w:ascii="宋体" w:hAnsi="宋体" w:eastAsia="宋体" w:cs="宋体"/>
                <w:b w:val="0"/>
                <w:i w:val="0"/>
                <w:color w:val="000000"/>
                <w:sz w:val="16"/>
              </w:rPr>
              <w:t>6</w:t>
            </w:r>
          </w:p>
        </w:tc>
      </w:tr>
      <w:tr w14:paraId="789D3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88C6EB3">
            <w:pPr>
              <w:jc w:val="center"/>
            </w:pPr>
            <w:r>
              <w:rPr>
                <w:rFonts w:ascii="宋体" w:hAnsi="宋体" w:eastAsia="宋体" w:cs="宋体"/>
                <w:b w:val="0"/>
                <w:i w:val="0"/>
                <w:color w:val="000000"/>
                <w:sz w:val="16"/>
              </w:rPr>
              <w:t>合计</w:t>
            </w:r>
          </w:p>
        </w:tc>
        <w:tc>
          <w:tcPr>
            <w:tcW w:w="1120" w:type="dxa"/>
            <w:vAlign w:val="center"/>
          </w:tcPr>
          <w:p w14:paraId="5D925F96">
            <w:pPr>
              <w:jc w:val="right"/>
            </w:pPr>
            <w:r>
              <w:rPr>
                <w:rFonts w:ascii="宋体" w:hAnsi="宋体" w:eastAsia="宋体" w:cs="宋体"/>
                <w:b/>
                <w:i w:val="0"/>
                <w:color w:val="000000"/>
                <w:sz w:val="16"/>
              </w:rPr>
              <w:t>362.87</w:t>
            </w:r>
          </w:p>
        </w:tc>
        <w:tc>
          <w:tcPr>
            <w:tcW w:w="1120" w:type="dxa"/>
            <w:vAlign w:val="center"/>
          </w:tcPr>
          <w:p w14:paraId="67B4A54D">
            <w:pPr>
              <w:jc w:val="right"/>
            </w:pPr>
            <w:r>
              <w:rPr>
                <w:rFonts w:ascii="宋体" w:hAnsi="宋体" w:eastAsia="宋体" w:cs="宋体"/>
                <w:b/>
                <w:i w:val="0"/>
                <w:color w:val="000000"/>
                <w:sz w:val="16"/>
              </w:rPr>
              <w:t>352.60</w:t>
            </w:r>
          </w:p>
        </w:tc>
        <w:tc>
          <w:tcPr>
            <w:tcW w:w="1120" w:type="dxa"/>
            <w:vAlign w:val="center"/>
          </w:tcPr>
          <w:p w14:paraId="5BC60AC0">
            <w:pPr>
              <w:jc w:val="right"/>
            </w:pPr>
            <w:r>
              <w:rPr>
                <w:rFonts w:ascii="宋体" w:hAnsi="宋体" w:eastAsia="宋体" w:cs="宋体"/>
                <w:b/>
                <w:i w:val="0"/>
                <w:color w:val="000000"/>
                <w:sz w:val="16"/>
              </w:rPr>
              <w:t>10.28</w:t>
            </w:r>
          </w:p>
        </w:tc>
        <w:tc>
          <w:tcPr>
            <w:tcW w:w="1120" w:type="dxa"/>
            <w:vAlign w:val="center"/>
          </w:tcPr>
          <w:p w14:paraId="3FBE8D99"/>
        </w:tc>
        <w:tc>
          <w:tcPr>
            <w:tcW w:w="1120" w:type="dxa"/>
            <w:vAlign w:val="center"/>
          </w:tcPr>
          <w:p w14:paraId="09542B59"/>
        </w:tc>
        <w:tc>
          <w:tcPr>
            <w:tcW w:w="1112" w:type="dxa"/>
            <w:vAlign w:val="center"/>
          </w:tcPr>
          <w:p w14:paraId="3F783CF0"/>
        </w:tc>
      </w:tr>
      <w:tr w14:paraId="6F009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C221C0">
            <w:pPr>
              <w:jc w:val="left"/>
            </w:pPr>
            <w:r>
              <w:rPr>
                <w:rFonts w:ascii="宋体" w:hAnsi="宋体" w:eastAsia="宋体" w:cs="宋体"/>
                <w:b w:val="0"/>
                <w:i w:val="0"/>
                <w:color w:val="000000"/>
                <w:sz w:val="16"/>
              </w:rPr>
              <w:t>208</w:t>
            </w:r>
          </w:p>
        </w:tc>
        <w:tc>
          <w:tcPr>
            <w:tcW w:w="3340" w:type="dxa"/>
            <w:vAlign w:val="center"/>
          </w:tcPr>
          <w:p w14:paraId="20206D9F">
            <w:pPr>
              <w:jc w:val="left"/>
            </w:pPr>
            <w:r>
              <w:rPr>
                <w:rFonts w:ascii="宋体" w:hAnsi="宋体" w:eastAsia="宋体" w:cs="宋体"/>
                <w:b w:val="0"/>
                <w:i w:val="0"/>
                <w:color w:val="000000"/>
                <w:sz w:val="16"/>
              </w:rPr>
              <w:t>社会保障和就业支出</w:t>
            </w:r>
          </w:p>
        </w:tc>
        <w:tc>
          <w:tcPr>
            <w:tcW w:w="1120" w:type="dxa"/>
            <w:vAlign w:val="center"/>
          </w:tcPr>
          <w:p w14:paraId="6C91A022">
            <w:pPr>
              <w:jc w:val="right"/>
            </w:pPr>
            <w:r>
              <w:rPr>
                <w:rFonts w:ascii="宋体" w:hAnsi="宋体" w:eastAsia="宋体" w:cs="宋体"/>
                <w:b w:val="0"/>
                <w:i w:val="0"/>
                <w:color w:val="000000"/>
                <w:sz w:val="16"/>
              </w:rPr>
              <w:t>55.66</w:t>
            </w:r>
          </w:p>
        </w:tc>
        <w:tc>
          <w:tcPr>
            <w:tcW w:w="1120" w:type="dxa"/>
            <w:vAlign w:val="center"/>
          </w:tcPr>
          <w:p w14:paraId="4E288A53">
            <w:pPr>
              <w:jc w:val="right"/>
            </w:pPr>
            <w:r>
              <w:rPr>
                <w:rFonts w:ascii="宋体" w:hAnsi="宋体" w:eastAsia="宋体" w:cs="宋体"/>
                <w:b w:val="0"/>
                <w:i w:val="0"/>
                <w:color w:val="000000"/>
                <w:sz w:val="16"/>
              </w:rPr>
              <w:t>55.66</w:t>
            </w:r>
          </w:p>
        </w:tc>
        <w:tc>
          <w:tcPr>
            <w:tcW w:w="1120" w:type="dxa"/>
            <w:vAlign w:val="center"/>
          </w:tcPr>
          <w:p w14:paraId="27880623"/>
        </w:tc>
        <w:tc>
          <w:tcPr>
            <w:tcW w:w="1120" w:type="dxa"/>
            <w:vAlign w:val="center"/>
          </w:tcPr>
          <w:p w14:paraId="1EA74A65"/>
        </w:tc>
        <w:tc>
          <w:tcPr>
            <w:tcW w:w="1120" w:type="dxa"/>
            <w:vAlign w:val="center"/>
          </w:tcPr>
          <w:p w14:paraId="3F664CD0"/>
        </w:tc>
        <w:tc>
          <w:tcPr>
            <w:tcW w:w="1112" w:type="dxa"/>
            <w:vAlign w:val="center"/>
          </w:tcPr>
          <w:p w14:paraId="71400D02"/>
        </w:tc>
      </w:tr>
      <w:tr w14:paraId="7F9E5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7BF7C0">
            <w:pPr>
              <w:jc w:val="left"/>
            </w:pPr>
            <w:r>
              <w:rPr>
                <w:rFonts w:ascii="宋体" w:hAnsi="宋体" w:eastAsia="宋体" w:cs="宋体"/>
                <w:b w:val="0"/>
                <w:i w:val="0"/>
                <w:color w:val="000000"/>
                <w:sz w:val="16"/>
              </w:rPr>
              <w:t>20805</w:t>
            </w:r>
          </w:p>
        </w:tc>
        <w:tc>
          <w:tcPr>
            <w:tcW w:w="3340" w:type="dxa"/>
            <w:vAlign w:val="center"/>
          </w:tcPr>
          <w:p w14:paraId="2E0CE1DA">
            <w:pPr>
              <w:jc w:val="left"/>
            </w:pPr>
            <w:r>
              <w:rPr>
                <w:rFonts w:ascii="宋体" w:hAnsi="宋体" w:eastAsia="宋体" w:cs="宋体"/>
                <w:b w:val="0"/>
                <w:i w:val="0"/>
                <w:color w:val="000000"/>
                <w:sz w:val="16"/>
              </w:rPr>
              <w:t>行政事业单位养老支出</w:t>
            </w:r>
          </w:p>
        </w:tc>
        <w:tc>
          <w:tcPr>
            <w:tcW w:w="1120" w:type="dxa"/>
            <w:vAlign w:val="center"/>
          </w:tcPr>
          <w:p w14:paraId="5E3A75C8">
            <w:pPr>
              <w:jc w:val="right"/>
            </w:pPr>
            <w:r>
              <w:rPr>
                <w:rFonts w:ascii="宋体" w:hAnsi="宋体" w:eastAsia="宋体" w:cs="宋体"/>
                <w:b w:val="0"/>
                <w:i w:val="0"/>
                <w:color w:val="000000"/>
                <w:sz w:val="16"/>
              </w:rPr>
              <w:t>53.68</w:t>
            </w:r>
          </w:p>
        </w:tc>
        <w:tc>
          <w:tcPr>
            <w:tcW w:w="1120" w:type="dxa"/>
            <w:vAlign w:val="center"/>
          </w:tcPr>
          <w:p w14:paraId="0A73B2F8">
            <w:pPr>
              <w:jc w:val="right"/>
            </w:pPr>
            <w:r>
              <w:rPr>
                <w:rFonts w:ascii="宋体" w:hAnsi="宋体" w:eastAsia="宋体" w:cs="宋体"/>
                <w:b w:val="0"/>
                <w:i w:val="0"/>
                <w:color w:val="000000"/>
                <w:sz w:val="16"/>
              </w:rPr>
              <w:t>53.68</w:t>
            </w:r>
          </w:p>
        </w:tc>
        <w:tc>
          <w:tcPr>
            <w:tcW w:w="1120" w:type="dxa"/>
            <w:vAlign w:val="center"/>
          </w:tcPr>
          <w:p w14:paraId="70CB01C2"/>
        </w:tc>
        <w:tc>
          <w:tcPr>
            <w:tcW w:w="1120" w:type="dxa"/>
            <w:vAlign w:val="center"/>
          </w:tcPr>
          <w:p w14:paraId="02D28EBD"/>
        </w:tc>
        <w:tc>
          <w:tcPr>
            <w:tcW w:w="1120" w:type="dxa"/>
            <w:vAlign w:val="center"/>
          </w:tcPr>
          <w:p w14:paraId="159FDB00"/>
        </w:tc>
        <w:tc>
          <w:tcPr>
            <w:tcW w:w="1112" w:type="dxa"/>
            <w:vAlign w:val="center"/>
          </w:tcPr>
          <w:p w14:paraId="75D51FED"/>
        </w:tc>
      </w:tr>
      <w:tr w14:paraId="3F678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645515">
            <w:pPr>
              <w:jc w:val="left"/>
            </w:pPr>
            <w:r>
              <w:rPr>
                <w:rFonts w:ascii="宋体" w:hAnsi="宋体" w:eastAsia="宋体" w:cs="宋体"/>
                <w:b w:val="0"/>
                <w:i w:val="0"/>
                <w:color w:val="000000"/>
                <w:sz w:val="16"/>
              </w:rPr>
              <w:t>2080502</w:t>
            </w:r>
          </w:p>
        </w:tc>
        <w:tc>
          <w:tcPr>
            <w:tcW w:w="3340" w:type="dxa"/>
            <w:vAlign w:val="center"/>
          </w:tcPr>
          <w:p w14:paraId="04AB2B68">
            <w:pPr>
              <w:jc w:val="left"/>
            </w:pPr>
            <w:r>
              <w:rPr>
                <w:rFonts w:ascii="宋体" w:hAnsi="宋体" w:eastAsia="宋体" w:cs="宋体"/>
                <w:b w:val="0"/>
                <w:i w:val="0"/>
                <w:color w:val="000000"/>
                <w:sz w:val="16"/>
              </w:rPr>
              <w:t>事业单位离退休</w:t>
            </w:r>
          </w:p>
        </w:tc>
        <w:tc>
          <w:tcPr>
            <w:tcW w:w="1120" w:type="dxa"/>
            <w:vAlign w:val="center"/>
          </w:tcPr>
          <w:p w14:paraId="6D3F0D59">
            <w:pPr>
              <w:jc w:val="right"/>
            </w:pPr>
            <w:r>
              <w:rPr>
                <w:rFonts w:ascii="宋体" w:hAnsi="宋体" w:eastAsia="宋体" w:cs="宋体"/>
                <w:b w:val="0"/>
                <w:i w:val="0"/>
                <w:color w:val="000000"/>
                <w:sz w:val="16"/>
              </w:rPr>
              <w:t>12.56</w:t>
            </w:r>
          </w:p>
        </w:tc>
        <w:tc>
          <w:tcPr>
            <w:tcW w:w="1120" w:type="dxa"/>
            <w:vAlign w:val="center"/>
          </w:tcPr>
          <w:p w14:paraId="4E59F06C">
            <w:pPr>
              <w:jc w:val="right"/>
            </w:pPr>
            <w:r>
              <w:rPr>
                <w:rFonts w:ascii="宋体" w:hAnsi="宋体" w:eastAsia="宋体" w:cs="宋体"/>
                <w:b w:val="0"/>
                <w:i w:val="0"/>
                <w:color w:val="000000"/>
                <w:sz w:val="16"/>
              </w:rPr>
              <w:t>12.56</w:t>
            </w:r>
          </w:p>
        </w:tc>
        <w:tc>
          <w:tcPr>
            <w:tcW w:w="1120" w:type="dxa"/>
            <w:vAlign w:val="center"/>
          </w:tcPr>
          <w:p w14:paraId="26142B86"/>
        </w:tc>
        <w:tc>
          <w:tcPr>
            <w:tcW w:w="1120" w:type="dxa"/>
            <w:vAlign w:val="center"/>
          </w:tcPr>
          <w:p w14:paraId="300E88EF"/>
        </w:tc>
        <w:tc>
          <w:tcPr>
            <w:tcW w:w="1120" w:type="dxa"/>
            <w:vAlign w:val="center"/>
          </w:tcPr>
          <w:p w14:paraId="59F29F57"/>
        </w:tc>
        <w:tc>
          <w:tcPr>
            <w:tcW w:w="1112" w:type="dxa"/>
            <w:vAlign w:val="center"/>
          </w:tcPr>
          <w:p w14:paraId="74729A2F"/>
        </w:tc>
      </w:tr>
      <w:tr w14:paraId="24E17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05F10E">
            <w:pPr>
              <w:jc w:val="left"/>
            </w:pPr>
            <w:r>
              <w:rPr>
                <w:rFonts w:ascii="宋体" w:hAnsi="宋体" w:eastAsia="宋体" w:cs="宋体"/>
                <w:b w:val="0"/>
                <w:i w:val="0"/>
                <w:color w:val="000000"/>
                <w:sz w:val="16"/>
              </w:rPr>
              <w:t>2080505</w:t>
            </w:r>
          </w:p>
        </w:tc>
        <w:tc>
          <w:tcPr>
            <w:tcW w:w="3340" w:type="dxa"/>
            <w:vAlign w:val="center"/>
          </w:tcPr>
          <w:p w14:paraId="5AEFF55D">
            <w:pPr>
              <w:jc w:val="left"/>
            </w:pPr>
            <w:r>
              <w:rPr>
                <w:rFonts w:ascii="宋体" w:hAnsi="宋体" w:eastAsia="宋体" w:cs="宋体"/>
                <w:b w:val="0"/>
                <w:i w:val="0"/>
                <w:color w:val="000000"/>
                <w:sz w:val="16"/>
              </w:rPr>
              <w:t>机关事业单位基本养老保险缴费支出</w:t>
            </w:r>
          </w:p>
        </w:tc>
        <w:tc>
          <w:tcPr>
            <w:tcW w:w="1120" w:type="dxa"/>
            <w:vAlign w:val="center"/>
          </w:tcPr>
          <w:p w14:paraId="04B9238E">
            <w:pPr>
              <w:jc w:val="right"/>
            </w:pPr>
            <w:r>
              <w:rPr>
                <w:rFonts w:ascii="宋体" w:hAnsi="宋体" w:eastAsia="宋体" w:cs="宋体"/>
                <w:b w:val="0"/>
                <w:i w:val="0"/>
                <w:color w:val="000000"/>
                <w:sz w:val="16"/>
              </w:rPr>
              <w:t>35.01</w:t>
            </w:r>
          </w:p>
        </w:tc>
        <w:tc>
          <w:tcPr>
            <w:tcW w:w="1120" w:type="dxa"/>
            <w:vAlign w:val="center"/>
          </w:tcPr>
          <w:p w14:paraId="12A41952">
            <w:pPr>
              <w:jc w:val="right"/>
            </w:pPr>
            <w:r>
              <w:rPr>
                <w:rFonts w:ascii="宋体" w:hAnsi="宋体" w:eastAsia="宋体" w:cs="宋体"/>
                <w:b w:val="0"/>
                <w:i w:val="0"/>
                <w:color w:val="000000"/>
                <w:sz w:val="16"/>
              </w:rPr>
              <w:t>35.01</w:t>
            </w:r>
          </w:p>
        </w:tc>
        <w:tc>
          <w:tcPr>
            <w:tcW w:w="1120" w:type="dxa"/>
            <w:vAlign w:val="center"/>
          </w:tcPr>
          <w:p w14:paraId="01751306"/>
        </w:tc>
        <w:tc>
          <w:tcPr>
            <w:tcW w:w="1120" w:type="dxa"/>
            <w:vAlign w:val="center"/>
          </w:tcPr>
          <w:p w14:paraId="35022363"/>
        </w:tc>
        <w:tc>
          <w:tcPr>
            <w:tcW w:w="1120" w:type="dxa"/>
            <w:vAlign w:val="center"/>
          </w:tcPr>
          <w:p w14:paraId="2A3724CD"/>
        </w:tc>
        <w:tc>
          <w:tcPr>
            <w:tcW w:w="1112" w:type="dxa"/>
            <w:vAlign w:val="center"/>
          </w:tcPr>
          <w:p w14:paraId="3CCE131C"/>
        </w:tc>
      </w:tr>
      <w:tr w14:paraId="2AA0A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523F9A">
            <w:pPr>
              <w:jc w:val="left"/>
            </w:pPr>
            <w:r>
              <w:rPr>
                <w:rFonts w:ascii="宋体" w:hAnsi="宋体" w:eastAsia="宋体" w:cs="宋体"/>
                <w:b w:val="0"/>
                <w:i w:val="0"/>
                <w:color w:val="000000"/>
                <w:sz w:val="16"/>
              </w:rPr>
              <w:t>2080506</w:t>
            </w:r>
          </w:p>
        </w:tc>
        <w:tc>
          <w:tcPr>
            <w:tcW w:w="3340" w:type="dxa"/>
            <w:vAlign w:val="center"/>
          </w:tcPr>
          <w:p w14:paraId="2BE03476">
            <w:pPr>
              <w:jc w:val="left"/>
            </w:pPr>
            <w:r>
              <w:rPr>
                <w:rFonts w:ascii="宋体" w:hAnsi="宋体" w:eastAsia="宋体" w:cs="宋体"/>
                <w:b w:val="0"/>
                <w:i w:val="0"/>
                <w:color w:val="000000"/>
                <w:sz w:val="16"/>
              </w:rPr>
              <w:t>机关事业单位职业年金缴费支出</w:t>
            </w:r>
          </w:p>
        </w:tc>
        <w:tc>
          <w:tcPr>
            <w:tcW w:w="1120" w:type="dxa"/>
            <w:vAlign w:val="center"/>
          </w:tcPr>
          <w:p w14:paraId="13F90366">
            <w:pPr>
              <w:jc w:val="right"/>
            </w:pPr>
            <w:r>
              <w:rPr>
                <w:rFonts w:ascii="宋体" w:hAnsi="宋体" w:eastAsia="宋体" w:cs="宋体"/>
                <w:b w:val="0"/>
                <w:i w:val="0"/>
                <w:color w:val="000000"/>
                <w:sz w:val="16"/>
              </w:rPr>
              <w:t>6.11</w:t>
            </w:r>
          </w:p>
        </w:tc>
        <w:tc>
          <w:tcPr>
            <w:tcW w:w="1120" w:type="dxa"/>
            <w:vAlign w:val="center"/>
          </w:tcPr>
          <w:p w14:paraId="684A2EA2">
            <w:pPr>
              <w:jc w:val="right"/>
            </w:pPr>
            <w:r>
              <w:rPr>
                <w:rFonts w:ascii="宋体" w:hAnsi="宋体" w:eastAsia="宋体" w:cs="宋体"/>
                <w:b w:val="0"/>
                <w:i w:val="0"/>
                <w:color w:val="000000"/>
                <w:sz w:val="16"/>
              </w:rPr>
              <w:t>6.11</w:t>
            </w:r>
          </w:p>
        </w:tc>
        <w:tc>
          <w:tcPr>
            <w:tcW w:w="1120" w:type="dxa"/>
            <w:vAlign w:val="center"/>
          </w:tcPr>
          <w:p w14:paraId="5467FEE5"/>
        </w:tc>
        <w:tc>
          <w:tcPr>
            <w:tcW w:w="1120" w:type="dxa"/>
            <w:vAlign w:val="center"/>
          </w:tcPr>
          <w:p w14:paraId="0022D30B"/>
        </w:tc>
        <w:tc>
          <w:tcPr>
            <w:tcW w:w="1120" w:type="dxa"/>
            <w:vAlign w:val="center"/>
          </w:tcPr>
          <w:p w14:paraId="2570BA67"/>
        </w:tc>
        <w:tc>
          <w:tcPr>
            <w:tcW w:w="1112" w:type="dxa"/>
            <w:vAlign w:val="center"/>
          </w:tcPr>
          <w:p w14:paraId="4BAEACB1"/>
        </w:tc>
      </w:tr>
      <w:tr w14:paraId="5F879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3E043D">
            <w:pPr>
              <w:jc w:val="left"/>
            </w:pPr>
            <w:r>
              <w:rPr>
                <w:rFonts w:ascii="宋体" w:hAnsi="宋体" w:eastAsia="宋体" w:cs="宋体"/>
                <w:b w:val="0"/>
                <w:i w:val="0"/>
                <w:color w:val="000000"/>
                <w:sz w:val="16"/>
              </w:rPr>
              <w:t>20899</w:t>
            </w:r>
          </w:p>
        </w:tc>
        <w:tc>
          <w:tcPr>
            <w:tcW w:w="3340" w:type="dxa"/>
            <w:vAlign w:val="center"/>
          </w:tcPr>
          <w:p w14:paraId="5606B7ED">
            <w:pPr>
              <w:jc w:val="left"/>
            </w:pPr>
            <w:r>
              <w:rPr>
                <w:rFonts w:ascii="宋体" w:hAnsi="宋体" w:eastAsia="宋体" w:cs="宋体"/>
                <w:b w:val="0"/>
                <w:i w:val="0"/>
                <w:color w:val="000000"/>
                <w:sz w:val="16"/>
              </w:rPr>
              <w:t>其他社会保障和就业支出</w:t>
            </w:r>
          </w:p>
        </w:tc>
        <w:tc>
          <w:tcPr>
            <w:tcW w:w="1120" w:type="dxa"/>
            <w:vAlign w:val="center"/>
          </w:tcPr>
          <w:p w14:paraId="7A35ACB7">
            <w:pPr>
              <w:jc w:val="right"/>
            </w:pPr>
            <w:r>
              <w:rPr>
                <w:rFonts w:ascii="宋体" w:hAnsi="宋体" w:eastAsia="宋体" w:cs="宋体"/>
                <w:b w:val="0"/>
                <w:i w:val="0"/>
                <w:color w:val="000000"/>
                <w:sz w:val="16"/>
              </w:rPr>
              <w:t>1.98</w:t>
            </w:r>
          </w:p>
        </w:tc>
        <w:tc>
          <w:tcPr>
            <w:tcW w:w="1120" w:type="dxa"/>
            <w:vAlign w:val="center"/>
          </w:tcPr>
          <w:p w14:paraId="5CCDE225">
            <w:pPr>
              <w:jc w:val="right"/>
            </w:pPr>
            <w:r>
              <w:rPr>
                <w:rFonts w:ascii="宋体" w:hAnsi="宋体" w:eastAsia="宋体" w:cs="宋体"/>
                <w:b w:val="0"/>
                <w:i w:val="0"/>
                <w:color w:val="000000"/>
                <w:sz w:val="16"/>
              </w:rPr>
              <w:t>1.98</w:t>
            </w:r>
          </w:p>
        </w:tc>
        <w:tc>
          <w:tcPr>
            <w:tcW w:w="1120" w:type="dxa"/>
            <w:vAlign w:val="center"/>
          </w:tcPr>
          <w:p w14:paraId="33CD5CA6"/>
        </w:tc>
        <w:tc>
          <w:tcPr>
            <w:tcW w:w="1120" w:type="dxa"/>
            <w:vAlign w:val="center"/>
          </w:tcPr>
          <w:p w14:paraId="33CA5C24"/>
        </w:tc>
        <w:tc>
          <w:tcPr>
            <w:tcW w:w="1120" w:type="dxa"/>
            <w:vAlign w:val="center"/>
          </w:tcPr>
          <w:p w14:paraId="75191F32"/>
        </w:tc>
        <w:tc>
          <w:tcPr>
            <w:tcW w:w="1112" w:type="dxa"/>
            <w:vAlign w:val="center"/>
          </w:tcPr>
          <w:p w14:paraId="073CF53A"/>
        </w:tc>
      </w:tr>
      <w:tr w14:paraId="18257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A3A471">
            <w:pPr>
              <w:jc w:val="left"/>
            </w:pPr>
            <w:r>
              <w:rPr>
                <w:rFonts w:ascii="宋体" w:hAnsi="宋体" w:eastAsia="宋体" w:cs="宋体"/>
                <w:b w:val="0"/>
                <w:i w:val="0"/>
                <w:color w:val="000000"/>
                <w:sz w:val="16"/>
              </w:rPr>
              <w:t>2089999</w:t>
            </w:r>
          </w:p>
        </w:tc>
        <w:tc>
          <w:tcPr>
            <w:tcW w:w="3340" w:type="dxa"/>
            <w:vAlign w:val="center"/>
          </w:tcPr>
          <w:p w14:paraId="45A241C1">
            <w:pPr>
              <w:jc w:val="left"/>
            </w:pPr>
            <w:r>
              <w:rPr>
                <w:rFonts w:ascii="宋体" w:hAnsi="宋体" w:eastAsia="宋体" w:cs="宋体"/>
                <w:b w:val="0"/>
                <w:i w:val="0"/>
                <w:color w:val="000000"/>
                <w:sz w:val="16"/>
              </w:rPr>
              <w:t>其他社会保障和就业支出</w:t>
            </w:r>
          </w:p>
        </w:tc>
        <w:tc>
          <w:tcPr>
            <w:tcW w:w="1120" w:type="dxa"/>
            <w:vAlign w:val="center"/>
          </w:tcPr>
          <w:p w14:paraId="6953DEBF">
            <w:pPr>
              <w:jc w:val="right"/>
            </w:pPr>
            <w:r>
              <w:rPr>
                <w:rFonts w:ascii="宋体" w:hAnsi="宋体" w:eastAsia="宋体" w:cs="宋体"/>
                <w:b w:val="0"/>
                <w:i w:val="0"/>
                <w:color w:val="000000"/>
                <w:sz w:val="16"/>
              </w:rPr>
              <w:t>1.98</w:t>
            </w:r>
          </w:p>
        </w:tc>
        <w:tc>
          <w:tcPr>
            <w:tcW w:w="1120" w:type="dxa"/>
            <w:vAlign w:val="center"/>
          </w:tcPr>
          <w:p w14:paraId="39BE0157">
            <w:pPr>
              <w:jc w:val="right"/>
            </w:pPr>
            <w:r>
              <w:rPr>
                <w:rFonts w:ascii="宋体" w:hAnsi="宋体" w:eastAsia="宋体" w:cs="宋体"/>
                <w:b w:val="0"/>
                <w:i w:val="0"/>
                <w:color w:val="000000"/>
                <w:sz w:val="16"/>
              </w:rPr>
              <w:t>1.98</w:t>
            </w:r>
          </w:p>
        </w:tc>
        <w:tc>
          <w:tcPr>
            <w:tcW w:w="1120" w:type="dxa"/>
            <w:vAlign w:val="center"/>
          </w:tcPr>
          <w:p w14:paraId="7611C4AB"/>
        </w:tc>
        <w:tc>
          <w:tcPr>
            <w:tcW w:w="1120" w:type="dxa"/>
            <w:vAlign w:val="center"/>
          </w:tcPr>
          <w:p w14:paraId="34AA7435"/>
        </w:tc>
        <w:tc>
          <w:tcPr>
            <w:tcW w:w="1120" w:type="dxa"/>
            <w:vAlign w:val="center"/>
          </w:tcPr>
          <w:p w14:paraId="03744D08"/>
        </w:tc>
        <w:tc>
          <w:tcPr>
            <w:tcW w:w="1112" w:type="dxa"/>
            <w:vAlign w:val="center"/>
          </w:tcPr>
          <w:p w14:paraId="2C918D1F"/>
        </w:tc>
      </w:tr>
      <w:tr w14:paraId="5CFAB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82B26">
            <w:pPr>
              <w:jc w:val="left"/>
            </w:pPr>
            <w:r>
              <w:rPr>
                <w:rFonts w:ascii="宋体" w:hAnsi="宋体" w:eastAsia="宋体" w:cs="宋体"/>
                <w:b w:val="0"/>
                <w:i w:val="0"/>
                <w:color w:val="000000"/>
                <w:sz w:val="16"/>
              </w:rPr>
              <w:t>210</w:t>
            </w:r>
          </w:p>
        </w:tc>
        <w:tc>
          <w:tcPr>
            <w:tcW w:w="3340" w:type="dxa"/>
            <w:vAlign w:val="center"/>
          </w:tcPr>
          <w:p w14:paraId="75ADF376">
            <w:pPr>
              <w:jc w:val="left"/>
            </w:pPr>
            <w:r>
              <w:rPr>
                <w:rFonts w:ascii="宋体" w:hAnsi="宋体" w:eastAsia="宋体" w:cs="宋体"/>
                <w:b w:val="0"/>
                <w:i w:val="0"/>
                <w:color w:val="000000"/>
                <w:sz w:val="16"/>
              </w:rPr>
              <w:t>卫生健康支出</w:t>
            </w:r>
          </w:p>
        </w:tc>
        <w:tc>
          <w:tcPr>
            <w:tcW w:w="1120" w:type="dxa"/>
            <w:vAlign w:val="center"/>
          </w:tcPr>
          <w:p w14:paraId="3B201BA6">
            <w:pPr>
              <w:jc w:val="right"/>
            </w:pPr>
            <w:r>
              <w:rPr>
                <w:rFonts w:ascii="宋体" w:hAnsi="宋体" w:eastAsia="宋体" w:cs="宋体"/>
                <w:b w:val="0"/>
                <w:i w:val="0"/>
                <w:color w:val="000000"/>
                <w:sz w:val="16"/>
              </w:rPr>
              <w:t>280.61</w:t>
            </w:r>
          </w:p>
        </w:tc>
        <w:tc>
          <w:tcPr>
            <w:tcW w:w="1120" w:type="dxa"/>
            <w:vAlign w:val="center"/>
          </w:tcPr>
          <w:p w14:paraId="2C0CEB5B">
            <w:pPr>
              <w:jc w:val="right"/>
            </w:pPr>
            <w:r>
              <w:rPr>
                <w:rFonts w:ascii="宋体" w:hAnsi="宋体" w:eastAsia="宋体" w:cs="宋体"/>
                <w:b w:val="0"/>
                <w:i w:val="0"/>
                <w:color w:val="000000"/>
                <w:sz w:val="16"/>
              </w:rPr>
              <w:t>270.33</w:t>
            </w:r>
          </w:p>
        </w:tc>
        <w:tc>
          <w:tcPr>
            <w:tcW w:w="1120" w:type="dxa"/>
            <w:vAlign w:val="center"/>
          </w:tcPr>
          <w:p w14:paraId="41842512">
            <w:pPr>
              <w:jc w:val="right"/>
            </w:pPr>
            <w:r>
              <w:rPr>
                <w:rFonts w:ascii="宋体" w:hAnsi="宋体" w:eastAsia="宋体" w:cs="宋体"/>
                <w:b w:val="0"/>
                <w:i w:val="0"/>
                <w:color w:val="000000"/>
                <w:sz w:val="16"/>
              </w:rPr>
              <w:t>10.28</w:t>
            </w:r>
          </w:p>
        </w:tc>
        <w:tc>
          <w:tcPr>
            <w:tcW w:w="1120" w:type="dxa"/>
            <w:vAlign w:val="center"/>
          </w:tcPr>
          <w:p w14:paraId="710FF6FD"/>
        </w:tc>
        <w:tc>
          <w:tcPr>
            <w:tcW w:w="1120" w:type="dxa"/>
            <w:vAlign w:val="center"/>
          </w:tcPr>
          <w:p w14:paraId="074B998D"/>
        </w:tc>
        <w:tc>
          <w:tcPr>
            <w:tcW w:w="1112" w:type="dxa"/>
            <w:vAlign w:val="center"/>
          </w:tcPr>
          <w:p w14:paraId="03E0E40B"/>
        </w:tc>
      </w:tr>
      <w:tr w14:paraId="7B2A4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75D895">
            <w:pPr>
              <w:jc w:val="left"/>
            </w:pPr>
            <w:r>
              <w:rPr>
                <w:rFonts w:ascii="宋体" w:hAnsi="宋体" w:eastAsia="宋体" w:cs="宋体"/>
                <w:b w:val="0"/>
                <w:i w:val="0"/>
                <w:color w:val="000000"/>
                <w:sz w:val="16"/>
              </w:rPr>
              <w:t>21004</w:t>
            </w:r>
          </w:p>
        </w:tc>
        <w:tc>
          <w:tcPr>
            <w:tcW w:w="3340" w:type="dxa"/>
            <w:vAlign w:val="center"/>
          </w:tcPr>
          <w:p w14:paraId="2FB07DC9">
            <w:pPr>
              <w:jc w:val="left"/>
            </w:pPr>
            <w:r>
              <w:rPr>
                <w:rFonts w:ascii="宋体" w:hAnsi="宋体" w:eastAsia="宋体" w:cs="宋体"/>
                <w:b w:val="0"/>
                <w:i w:val="0"/>
                <w:color w:val="000000"/>
                <w:sz w:val="16"/>
              </w:rPr>
              <w:t>公共卫生</w:t>
            </w:r>
          </w:p>
        </w:tc>
        <w:tc>
          <w:tcPr>
            <w:tcW w:w="1120" w:type="dxa"/>
            <w:vAlign w:val="center"/>
          </w:tcPr>
          <w:p w14:paraId="64F7699A">
            <w:pPr>
              <w:jc w:val="right"/>
            </w:pPr>
            <w:r>
              <w:rPr>
                <w:rFonts w:ascii="宋体" w:hAnsi="宋体" w:eastAsia="宋体" w:cs="宋体"/>
                <w:b w:val="0"/>
                <w:i w:val="0"/>
                <w:color w:val="000000"/>
                <w:sz w:val="16"/>
              </w:rPr>
              <w:t>265.87</w:t>
            </w:r>
          </w:p>
        </w:tc>
        <w:tc>
          <w:tcPr>
            <w:tcW w:w="1120" w:type="dxa"/>
            <w:vAlign w:val="center"/>
          </w:tcPr>
          <w:p w14:paraId="1C1614DB">
            <w:pPr>
              <w:jc w:val="right"/>
            </w:pPr>
            <w:r>
              <w:rPr>
                <w:rFonts w:ascii="宋体" w:hAnsi="宋体" w:eastAsia="宋体" w:cs="宋体"/>
                <w:b w:val="0"/>
                <w:i w:val="0"/>
                <w:color w:val="000000"/>
                <w:sz w:val="16"/>
              </w:rPr>
              <w:t>255.59</w:t>
            </w:r>
          </w:p>
        </w:tc>
        <w:tc>
          <w:tcPr>
            <w:tcW w:w="1120" w:type="dxa"/>
            <w:vAlign w:val="center"/>
          </w:tcPr>
          <w:p w14:paraId="0E75C325">
            <w:pPr>
              <w:jc w:val="right"/>
            </w:pPr>
            <w:r>
              <w:rPr>
                <w:rFonts w:ascii="宋体" w:hAnsi="宋体" w:eastAsia="宋体" w:cs="宋体"/>
                <w:b w:val="0"/>
                <w:i w:val="0"/>
                <w:color w:val="000000"/>
                <w:sz w:val="16"/>
              </w:rPr>
              <w:t>10.28</w:t>
            </w:r>
          </w:p>
        </w:tc>
        <w:tc>
          <w:tcPr>
            <w:tcW w:w="1120" w:type="dxa"/>
            <w:vAlign w:val="center"/>
          </w:tcPr>
          <w:p w14:paraId="2D6537D2"/>
        </w:tc>
        <w:tc>
          <w:tcPr>
            <w:tcW w:w="1120" w:type="dxa"/>
            <w:vAlign w:val="center"/>
          </w:tcPr>
          <w:p w14:paraId="54FF2897"/>
        </w:tc>
        <w:tc>
          <w:tcPr>
            <w:tcW w:w="1112" w:type="dxa"/>
            <w:vAlign w:val="center"/>
          </w:tcPr>
          <w:p w14:paraId="7F450831"/>
        </w:tc>
      </w:tr>
      <w:tr w14:paraId="14E7D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E1B72">
            <w:pPr>
              <w:jc w:val="left"/>
            </w:pPr>
            <w:r>
              <w:rPr>
                <w:rFonts w:ascii="宋体" w:hAnsi="宋体" w:eastAsia="宋体" w:cs="宋体"/>
                <w:b w:val="0"/>
                <w:i w:val="0"/>
                <w:color w:val="000000"/>
                <w:sz w:val="16"/>
              </w:rPr>
              <w:t>2100402</w:t>
            </w:r>
          </w:p>
        </w:tc>
        <w:tc>
          <w:tcPr>
            <w:tcW w:w="3340" w:type="dxa"/>
            <w:vAlign w:val="center"/>
          </w:tcPr>
          <w:p w14:paraId="7956BDE4">
            <w:pPr>
              <w:jc w:val="left"/>
            </w:pPr>
            <w:r>
              <w:rPr>
                <w:rFonts w:ascii="宋体" w:hAnsi="宋体" w:eastAsia="宋体" w:cs="宋体"/>
                <w:b w:val="0"/>
                <w:i w:val="0"/>
                <w:color w:val="000000"/>
                <w:sz w:val="16"/>
              </w:rPr>
              <w:t>卫生监督机构</w:t>
            </w:r>
          </w:p>
        </w:tc>
        <w:tc>
          <w:tcPr>
            <w:tcW w:w="1120" w:type="dxa"/>
            <w:vAlign w:val="center"/>
          </w:tcPr>
          <w:p w14:paraId="231202D2">
            <w:pPr>
              <w:jc w:val="right"/>
            </w:pPr>
            <w:r>
              <w:rPr>
                <w:rFonts w:ascii="宋体" w:hAnsi="宋体" w:eastAsia="宋体" w:cs="宋体"/>
                <w:b w:val="0"/>
                <w:i w:val="0"/>
                <w:color w:val="000000"/>
                <w:sz w:val="16"/>
              </w:rPr>
              <w:t>265.87</w:t>
            </w:r>
          </w:p>
        </w:tc>
        <w:tc>
          <w:tcPr>
            <w:tcW w:w="1120" w:type="dxa"/>
            <w:vAlign w:val="center"/>
          </w:tcPr>
          <w:p w14:paraId="5A9D3D87">
            <w:pPr>
              <w:jc w:val="right"/>
            </w:pPr>
            <w:r>
              <w:rPr>
                <w:rFonts w:ascii="宋体" w:hAnsi="宋体" w:eastAsia="宋体" w:cs="宋体"/>
                <w:b w:val="0"/>
                <w:i w:val="0"/>
                <w:color w:val="000000"/>
                <w:sz w:val="16"/>
              </w:rPr>
              <w:t>255.59</w:t>
            </w:r>
          </w:p>
        </w:tc>
        <w:tc>
          <w:tcPr>
            <w:tcW w:w="1120" w:type="dxa"/>
            <w:vAlign w:val="center"/>
          </w:tcPr>
          <w:p w14:paraId="75F6EC3E">
            <w:pPr>
              <w:jc w:val="right"/>
            </w:pPr>
            <w:r>
              <w:rPr>
                <w:rFonts w:ascii="宋体" w:hAnsi="宋体" w:eastAsia="宋体" w:cs="宋体"/>
                <w:b w:val="0"/>
                <w:i w:val="0"/>
                <w:color w:val="000000"/>
                <w:sz w:val="16"/>
              </w:rPr>
              <w:t>10.28</w:t>
            </w:r>
          </w:p>
        </w:tc>
        <w:tc>
          <w:tcPr>
            <w:tcW w:w="1120" w:type="dxa"/>
            <w:vAlign w:val="center"/>
          </w:tcPr>
          <w:p w14:paraId="5773373F"/>
        </w:tc>
        <w:tc>
          <w:tcPr>
            <w:tcW w:w="1120" w:type="dxa"/>
            <w:vAlign w:val="center"/>
          </w:tcPr>
          <w:p w14:paraId="447D9973"/>
        </w:tc>
        <w:tc>
          <w:tcPr>
            <w:tcW w:w="1112" w:type="dxa"/>
            <w:vAlign w:val="center"/>
          </w:tcPr>
          <w:p w14:paraId="0D52FDCD"/>
        </w:tc>
      </w:tr>
      <w:tr w14:paraId="6F4C4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6602F1">
            <w:pPr>
              <w:jc w:val="left"/>
            </w:pPr>
            <w:r>
              <w:rPr>
                <w:rFonts w:ascii="宋体" w:hAnsi="宋体" w:eastAsia="宋体" w:cs="宋体"/>
                <w:b w:val="0"/>
                <w:i w:val="0"/>
                <w:color w:val="000000"/>
                <w:sz w:val="16"/>
              </w:rPr>
              <w:t>21011</w:t>
            </w:r>
          </w:p>
        </w:tc>
        <w:tc>
          <w:tcPr>
            <w:tcW w:w="3340" w:type="dxa"/>
            <w:vAlign w:val="center"/>
          </w:tcPr>
          <w:p w14:paraId="33B2619A">
            <w:pPr>
              <w:jc w:val="left"/>
            </w:pPr>
            <w:r>
              <w:rPr>
                <w:rFonts w:ascii="宋体" w:hAnsi="宋体" w:eastAsia="宋体" w:cs="宋体"/>
                <w:b w:val="0"/>
                <w:i w:val="0"/>
                <w:color w:val="000000"/>
                <w:sz w:val="16"/>
              </w:rPr>
              <w:t>行政事业单位医疗</w:t>
            </w:r>
          </w:p>
        </w:tc>
        <w:tc>
          <w:tcPr>
            <w:tcW w:w="1120" w:type="dxa"/>
            <w:vAlign w:val="center"/>
          </w:tcPr>
          <w:p w14:paraId="1FD36E54">
            <w:pPr>
              <w:jc w:val="right"/>
            </w:pPr>
            <w:r>
              <w:rPr>
                <w:rFonts w:ascii="宋体" w:hAnsi="宋体" w:eastAsia="宋体" w:cs="宋体"/>
                <w:b w:val="0"/>
                <w:i w:val="0"/>
                <w:color w:val="000000"/>
                <w:sz w:val="16"/>
              </w:rPr>
              <w:t>14.74</w:t>
            </w:r>
          </w:p>
        </w:tc>
        <w:tc>
          <w:tcPr>
            <w:tcW w:w="1120" w:type="dxa"/>
            <w:vAlign w:val="center"/>
          </w:tcPr>
          <w:p w14:paraId="2B4FF122">
            <w:pPr>
              <w:jc w:val="right"/>
            </w:pPr>
            <w:r>
              <w:rPr>
                <w:rFonts w:ascii="宋体" w:hAnsi="宋体" w:eastAsia="宋体" w:cs="宋体"/>
                <w:b w:val="0"/>
                <w:i w:val="0"/>
                <w:color w:val="000000"/>
                <w:sz w:val="16"/>
              </w:rPr>
              <w:t>14.74</w:t>
            </w:r>
          </w:p>
        </w:tc>
        <w:tc>
          <w:tcPr>
            <w:tcW w:w="1120" w:type="dxa"/>
            <w:vAlign w:val="center"/>
          </w:tcPr>
          <w:p w14:paraId="5702182C"/>
        </w:tc>
        <w:tc>
          <w:tcPr>
            <w:tcW w:w="1120" w:type="dxa"/>
            <w:vAlign w:val="center"/>
          </w:tcPr>
          <w:p w14:paraId="2606058A"/>
        </w:tc>
        <w:tc>
          <w:tcPr>
            <w:tcW w:w="1120" w:type="dxa"/>
            <w:vAlign w:val="center"/>
          </w:tcPr>
          <w:p w14:paraId="356F81BD"/>
        </w:tc>
        <w:tc>
          <w:tcPr>
            <w:tcW w:w="1112" w:type="dxa"/>
            <w:vAlign w:val="center"/>
          </w:tcPr>
          <w:p w14:paraId="4CA4E952"/>
        </w:tc>
      </w:tr>
      <w:tr w14:paraId="0BDCF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027239">
            <w:pPr>
              <w:jc w:val="left"/>
            </w:pPr>
            <w:r>
              <w:rPr>
                <w:rFonts w:ascii="宋体" w:hAnsi="宋体" w:eastAsia="宋体" w:cs="宋体"/>
                <w:b w:val="0"/>
                <w:i w:val="0"/>
                <w:color w:val="000000"/>
                <w:sz w:val="16"/>
              </w:rPr>
              <w:t>2101102</w:t>
            </w:r>
          </w:p>
        </w:tc>
        <w:tc>
          <w:tcPr>
            <w:tcW w:w="3340" w:type="dxa"/>
            <w:vAlign w:val="center"/>
          </w:tcPr>
          <w:p w14:paraId="6A01C527">
            <w:pPr>
              <w:jc w:val="left"/>
            </w:pPr>
            <w:r>
              <w:rPr>
                <w:rFonts w:ascii="宋体" w:hAnsi="宋体" w:eastAsia="宋体" w:cs="宋体"/>
                <w:b w:val="0"/>
                <w:i w:val="0"/>
                <w:color w:val="000000"/>
                <w:sz w:val="16"/>
              </w:rPr>
              <w:t>事业单位医疗</w:t>
            </w:r>
          </w:p>
        </w:tc>
        <w:tc>
          <w:tcPr>
            <w:tcW w:w="1120" w:type="dxa"/>
            <w:vAlign w:val="center"/>
          </w:tcPr>
          <w:p w14:paraId="4BE131C9">
            <w:pPr>
              <w:jc w:val="right"/>
            </w:pPr>
            <w:r>
              <w:rPr>
                <w:rFonts w:ascii="宋体" w:hAnsi="宋体" w:eastAsia="宋体" w:cs="宋体"/>
                <w:b w:val="0"/>
                <w:i w:val="0"/>
                <w:color w:val="000000"/>
                <w:sz w:val="16"/>
              </w:rPr>
              <w:t>14.74</w:t>
            </w:r>
          </w:p>
        </w:tc>
        <w:tc>
          <w:tcPr>
            <w:tcW w:w="1120" w:type="dxa"/>
            <w:vAlign w:val="center"/>
          </w:tcPr>
          <w:p w14:paraId="31F83A48">
            <w:pPr>
              <w:jc w:val="right"/>
            </w:pPr>
            <w:r>
              <w:rPr>
                <w:rFonts w:ascii="宋体" w:hAnsi="宋体" w:eastAsia="宋体" w:cs="宋体"/>
                <w:b w:val="0"/>
                <w:i w:val="0"/>
                <w:color w:val="000000"/>
                <w:sz w:val="16"/>
              </w:rPr>
              <w:t>14.74</w:t>
            </w:r>
          </w:p>
        </w:tc>
        <w:tc>
          <w:tcPr>
            <w:tcW w:w="1120" w:type="dxa"/>
            <w:vAlign w:val="center"/>
          </w:tcPr>
          <w:p w14:paraId="7985E7F1"/>
        </w:tc>
        <w:tc>
          <w:tcPr>
            <w:tcW w:w="1120" w:type="dxa"/>
            <w:vAlign w:val="center"/>
          </w:tcPr>
          <w:p w14:paraId="0FF0B3E0"/>
        </w:tc>
        <w:tc>
          <w:tcPr>
            <w:tcW w:w="1120" w:type="dxa"/>
            <w:vAlign w:val="center"/>
          </w:tcPr>
          <w:p w14:paraId="2D25F263"/>
        </w:tc>
        <w:tc>
          <w:tcPr>
            <w:tcW w:w="1112" w:type="dxa"/>
            <w:vAlign w:val="center"/>
          </w:tcPr>
          <w:p w14:paraId="79AA7205"/>
        </w:tc>
      </w:tr>
      <w:tr w14:paraId="2332C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1D6961">
            <w:pPr>
              <w:jc w:val="left"/>
            </w:pPr>
            <w:r>
              <w:rPr>
                <w:rFonts w:ascii="宋体" w:hAnsi="宋体" w:eastAsia="宋体" w:cs="宋体"/>
                <w:b w:val="0"/>
                <w:i w:val="0"/>
                <w:color w:val="000000"/>
                <w:sz w:val="16"/>
              </w:rPr>
              <w:t>221</w:t>
            </w:r>
          </w:p>
        </w:tc>
        <w:tc>
          <w:tcPr>
            <w:tcW w:w="3340" w:type="dxa"/>
            <w:vAlign w:val="center"/>
          </w:tcPr>
          <w:p w14:paraId="37A122A9">
            <w:pPr>
              <w:jc w:val="left"/>
            </w:pPr>
            <w:r>
              <w:rPr>
                <w:rFonts w:ascii="宋体" w:hAnsi="宋体" w:eastAsia="宋体" w:cs="宋体"/>
                <w:b w:val="0"/>
                <w:i w:val="0"/>
                <w:color w:val="000000"/>
                <w:sz w:val="16"/>
              </w:rPr>
              <w:t>住房保障支出</w:t>
            </w:r>
          </w:p>
        </w:tc>
        <w:tc>
          <w:tcPr>
            <w:tcW w:w="1120" w:type="dxa"/>
            <w:vAlign w:val="center"/>
          </w:tcPr>
          <w:p w14:paraId="24DE377B">
            <w:pPr>
              <w:jc w:val="right"/>
            </w:pPr>
            <w:r>
              <w:rPr>
                <w:rFonts w:ascii="宋体" w:hAnsi="宋体" w:eastAsia="宋体" w:cs="宋体"/>
                <w:b w:val="0"/>
                <w:i w:val="0"/>
                <w:color w:val="000000"/>
                <w:sz w:val="16"/>
              </w:rPr>
              <w:t>26.60</w:t>
            </w:r>
          </w:p>
        </w:tc>
        <w:tc>
          <w:tcPr>
            <w:tcW w:w="1120" w:type="dxa"/>
            <w:vAlign w:val="center"/>
          </w:tcPr>
          <w:p w14:paraId="63096000">
            <w:pPr>
              <w:jc w:val="right"/>
            </w:pPr>
            <w:r>
              <w:rPr>
                <w:rFonts w:ascii="宋体" w:hAnsi="宋体" w:eastAsia="宋体" w:cs="宋体"/>
                <w:b w:val="0"/>
                <w:i w:val="0"/>
                <w:color w:val="000000"/>
                <w:sz w:val="16"/>
              </w:rPr>
              <w:t>26.60</w:t>
            </w:r>
          </w:p>
        </w:tc>
        <w:tc>
          <w:tcPr>
            <w:tcW w:w="1120" w:type="dxa"/>
            <w:vAlign w:val="center"/>
          </w:tcPr>
          <w:p w14:paraId="2122DBDD"/>
        </w:tc>
        <w:tc>
          <w:tcPr>
            <w:tcW w:w="1120" w:type="dxa"/>
            <w:vAlign w:val="center"/>
          </w:tcPr>
          <w:p w14:paraId="5B305588"/>
        </w:tc>
        <w:tc>
          <w:tcPr>
            <w:tcW w:w="1120" w:type="dxa"/>
            <w:vAlign w:val="center"/>
          </w:tcPr>
          <w:p w14:paraId="0874E1E3"/>
        </w:tc>
        <w:tc>
          <w:tcPr>
            <w:tcW w:w="1112" w:type="dxa"/>
            <w:vAlign w:val="center"/>
          </w:tcPr>
          <w:p w14:paraId="39F34385"/>
        </w:tc>
      </w:tr>
      <w:tr w14:paraId="53B51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29FC93">
            <w:pPr>
              <w:jc w:val="left"/>
            </w:pPr>
            <w:r>
              <w:rPr>
                <w:rFonts w:ascii="宋体" w:hAnsi="宋体" w:eastAsia="宋体" w:cs="宋体"/>
                <w:b w:val="0"/>
                <w:i w:val="0"/>
                <w:color w:val="000000"/>
                <w:sz w:val="16"/>
              </w:rPr>
              <w:t>22102</w:t>
            </w:r>
          </w:p>
        </w:tc>
        <w:tc>
          <w:tcPr>
            <w:tcW w:w="3340" w:type="dxa"/>
            <w:vAlign w:val="center"/>
          </w:tcPr>
          <w:p w14:paraId="2F79780B">
            <w:pPr>
              <w:jc w:val="left"/>
            </w:pPr>
            <w:r>
              <w:rPr>
                <w:rFonts w:ascii="宋体" w:hAnsi="宋体" w:eastAsia="宋体" w:cs="宋体"/>
                <w:b w:val="0"/>
                <w:i w:val="0"/>
                <w:color w:val="000000"/>
                <w:sz w:val="16"/>
              </w:rPr>
              <w:t>住房改革支出</w:t>
            </w:r>
          </w:p>
        </w:tc>
        <w:tc>
          <w:tcPr>
            <w:tcW w:w="1120" w:type="dxa"/>
            <w:vAlign w:val="center"/>
          </w:tcPr>
          <w:p w14:paraId="3CDEF263">
            <w:pPr>
              <w:jc w:val="right"/>
            </w:pPr>
            <w:r>
              <w:rPr>
                <w:rFonts w:ascii="宋体" w:hAnsi="宋体" w:eastAsia="宋体" w:cs="宋体"/>
                <w:b w:val="0"/>
                <w:i w:val="0"/>
                <w:color w:val="000000"/>
                <w:sz w:val="16"/>
              </w:rPr>
              <w:t>26.60</w:t>
            </w:r>
          </w:p>
        </w:tc>
        <w:tc>
          <w:tcPr>
            <w:tcW w:w="1120" w:type="dxa"/>
            <w:vAlign w:val="center"/>
          </w:tcPr>
          <w:p w14:paraId="09557543">
            <w:pPr>
              <w:jc w:val="right"/>
            </w:pPr>
            <w:r>
              <w:rPr>
                <w:rFonts w:ascii="宋体" w:hAnsi="宋体" w:eastAsia="宋体" w:cs="宋体"/>
                <w:b w:val="0"/>
                <w:i w:val="0"/>
                <w:color w:val="000000"/>
                <w:sz w:val="16"/>
              </w:rPr>
              <w:t>26.60</w:t>
            </w:r>
          </w:p>
        </w:tc>
        <w:tc>
          <w:tcPr>
            <w:tcW w:w="1120" w:type="dxa"/>
            <w:vAlign w:val="center"/>
          </w:tcPr>
          <w:p w14:paraId="7D433E11"/>
        </w:tc>
        <w:tc>
          <w:tcPr>
            <w:tcW w:w="1120" w:type="dxa"/>
            <w:vAlign w:val="center"/>
          </w:tcPr>
          <w:p w14:paraId="6EF393CC"/>
        </w:tc>
        <w:tc>
          <w:tcPr>
            <w:tcW w:w="1120" w:type="dxa"/>
            <w:vAlign w:val="center"/>
          </w:tcPr>
          <w:p w14:paraId="15843537"/>
        </w:tc>
        <w:tc>
          <w:tcPr>
            <w:tcW w:w="1112" w:type="dxa"/>
            <w:vAlign w:val="center"/>
          </w:tcPr>
          <w:p w14:paraId="4E739101"/>
        </w:tc>
      </w:tr>
      <w:tr w14:paraId="3BAB7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4BD054">
            <w:pPr>
              <w:jc w:val="left"/>
            </w:pPr>
            <w:r>
              <w:rPr>
                <w:rFonts w:ascii="宋体" w:hAnsi="宋体" w:eastAsia="宋体" w:cs="宋体"/>
                <w:b w:val="0"/>
                <w:i w:val="0"/>
                <w:color w:val="000000"/>
                <w:sz w:val="16"/>
              </w:rPr>
              <w:t>2210201</w:t>
            </w:r>
          </w:p>
        </w:tc>
        <w:tc>
          <w:tcPr>
            <w:tcW w:w="3340" w:type="dxa"/>
            <w:vAlign w:val="center"/>
          </w:tcPr>
          <w:p w14:paraId="1C8549FD">
            <w:pPr>
              <w:jc w:val="left"/>
            </w:pPr>
            <w:r>
              <w:rPr>
                <w:rFonts w:ascii="宋体" w:hAnsi="宋体" w:eastAsia="宋体" w:cs="宋体"/>
                <w:b w:val="0"/>
                <w:i w:val="0"/>
                <w:color w:val="000000"/>
                <w:sz w:val="16"/>
              </w:rPr>
              <w:t>住房公积金</w:t>
            </w:r>
          </w:p>
        </w:tc>
        <w:tc>
          <w:tcPr>
            <w:tcW w:w="1120" w:type="dxa"/>
            <w:vAlign w:val="center"/>
          </w:tcPr>
          <w:p w14:paraId="2594D56E">
            <w:pPr>
              <w:jc w:val="right"/>
            </w:pPr>
            <w:r>
              <w:rPr>
                <w:rFonts w:ascii="宋体" w:hAnsi="宋体" w:eastAsia="宋体" w:cs="宋体"/>
                <w:b w:val="0"/>
                <w:i w:val="0"/>
                <w:color w:val="000000"/>
                <w:sz w:val="16"/>
              </w:rPr>
              <w:t>26.60</w:t>
            </w:r>
          </w:p>
        </w:tc>
        <w:tc>
          <w:tcPr>
            <w:tcW w:w="1120" w:type="dxa"/>
            <w:vAlign w:val="center"/>
          </w:tcPr>
          <w:p w14:paraId="50587F68">
            <w:pPr>
              <w:jc w:val="right"/>
            </w:pPr>
            <w:r>
              <w:rPr>
                <w:rFonts w:ascii="宋体" w:hAnsi="宋体" w:eastAsia="宋体" w:cs="宋体"/>
                <w:b w:val="0"/>
                <w:i w:val="0"/>
                <w:color w:val="000000"/>
                <w:sz w:val="16"/>
              </w:rPr>
              <w:t>26.60</w:t>
            </w:r>
          </w:p>
        </w:tc>
        <w:tc>
          <w:tcPr>
            <w:tcW w:w="1120" w:type="dxa"/>
            <w:vAlign w:val="center"/>
          </w:tcPr>
          <w:p w14:paraId="5E971975"/>
        </w:tc>
        <w:tc>
          <w:tcPr>
            <w:tcW w:w="1120" w:type="dxa"/>
            <w:vAlign w:val="center"/>
          </w:tcPr>
          <w:p w14:paraId="7E162962"/>
        </w:tc>
        <w:tc>
          <w:tcPr>
            <w:tcW w:w="1120" w:type="dxa"/>
            <w:vAlign w:val="center"/>
          </w:tcPr>
          <w:p w14:paraId="0E78458B"/>
        </w:tc>
        <w:tc>
          <w:tcPr>
            <w:tcW w:w="1112" w:type="dxa"/>
            <w:vAlign w:val="center"/>
          </w:tcPr>
          <w:p w14:paraId="3957F0A4"/>
        </w:tc>
      </w:tr>
      <w:tr w14:paraId="1A36E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6903350">
            <w:pPr>
              <w:jc w:val="left"/>
            </w:pPr>
            <w:r>
              <w:rPr>
                <w:rFonts w:ascii="宋体" w:hAnsi="宋体" w:eastAsia="宋体" w:cs="宋体"/>
                <w:b w:val="0"/>
                <w:i w:val="0"/>
                <w:color w:val="000000"/>
                <w:sz w:val="16"/>
              </w:rPr>
              <w:t>注：本表反映部门本年度各项支出情况。</w:t>
            </w:r>
          </w:p>
        </w:tc>
      </w:tr>
      <w:tr w14:paraId="42D13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A5DC74">
            <w:pPr>
              <w:jc w:val="left"/>
            </w:pPr>
            <w:r>
              <w:rPr>
                <w:rFonts w:ascii="宋体" w:hAnsi="宋体" w:eastAsia="宋体" w:cs="宋体"/>
                <w:b w:val="0"/>
                <w:i w:val="0"/>
                <w:color w:val="000000"/>
                <w:sz w:val="16"/>
              </w:rPr>
              <w:t xml:space="preserve">    本表金额转换成万元时，因四舍五入可能存在尾差。</w:t>
            </w:r>
          </w:p>
        </w:tc>
      </w:tr>
      <w:tr w14:paraId="11378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83A77A">
            <w:pPr>
              <w:jc w:val="left"/>
            </w:pPr>
            <w:r>
              <w:rPr>
                <w:rFonts w:ascii="宋体" w:hAnsi="宋体" w:eastAsia="宋体" w:cs="宋体"/>
                <w:b w:val="0"/>
                <w:i w:val="0"/>
                <w:color w:val="000000"/>
                <w:sz w:val="16"/>
              </w:rPr>
              <w:t xml:space="preserve">    如本表为空，则我部门本年度无此类资金收支余。</w:t>
            </w:r>
          </w:p>
        </w:tc>
      </w:tr>
    </w:tbl>
    <w:p w14:paraId="57EBB20C">
      <w:pPr>
        <w:snapToGrid w:val="0"/>
        <w:spacing w:before="0" w:after="0" w:line="0" w:lineRule="auto"/>
      </w:pPr>
      <w:r>
        <w:rPr>
          <w:sz w:val="8"/>
        </w:rPr>
        <w:t xml:space="preserve"> </w:t>
      </w:r>
    </w:p>
    <w:p w14:paraId="1387D50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866986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5A4B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3057AC">
            <w:pPr>
              <w:jc w:val="right"/>
            </w:pPr>
            <w:r>
              <w:rPr>
                <w:rFonts w:ascii="宋体" w:hAnsi="宋体" w:eastAsia="宋体" w:cs="宋体"/>
                <w:sz w:val="20"/>
              </w:rPr>
              <w:t>公开04表</w:t>
            </w:r>
          </w:p>
        </w:tc>
      </w:tr>
      <w:tr w14:paraId="4FCA2A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6D055B">
            <w:pPr>
              <w:jc w:val="left"/>
            </w:pPr>
            <w:r>
              <w:rPr>
                <w:rFonts w:ascii="宋体" w:hAnsi="宋体" w:eastAsia="宋体" w:cs="宋体"/>
                <w:sz w:val="20"/>
              </w:rPr>
              <w:t>单位：辽宁省盘锦市盘山县卫生健康监督中心</w:t>
            </w:r>
          </w:p>
        </w:tc>
        <w:tc>
          <w:tcPr>
            <w:tcW w:w="2000" w:type="dxa"/>
          </w:tcPr>
          <w:p w14:paraId="3F6A845E">
            <w:pPr>
              <w:jc w:val="center"/>
            </w:pPr>
            <w:r>
              <w:rPr>
                <w:rFonts w:ascii="宋体" w:hAnsi="宋体" w:eastAsia="宋体" w:cs="宋体"/>
                <w:sz w:val="20"/>
              </w:rPr>
              <w:t>2023年度</w:t>
            </w:r>
          </w:p>
        </w:tc>
        <w:tc>
          <w:tcPr>
            <w:tcW w:w="4386" w:type="dxa"/>
          </w:tcPr>
          <w:p w14:paraId="72F9F798">
            <w:pPr>
              <w:jc w:val="right"/>
            </w:pPr>
            <w:r>
              <w:rPr>
                <w:rFonts w:ascii="宋体" w:hAnsi="宋体" w:eastAsia="宋体" w:cs="宋体"/>
                <w:sz w:val="20"/>
              </w:rPr>
              <w:t>金额单位：万元</w:t>
            </w:r>
          </w:p>
        </w:tc>
      </w:tr>
    </w:tbl>
    <w:p w14:paraId="39968F2E">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207C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6740F03">
            <w:pPr>
              <w:jc w:val="center"/>
            </w:pPr>
            <w:r>
              <w:rPr>
                <w:rFonts w:ascii="宋体" w:hAnsi="宋体" w:eastAsia="宋体" w:cs="宋体"/>
                <w:b w:val="0"/>
                <w:i w:val="0"/>
                <w:color w:val="000000"/>
                <w:sz w:val="14"/>
              </w:rPr>
              <w:t>收     入</w:t>
            </w:r>
          </w:p>
        </w:tc>
        <w:tc>
          <w:tcPr>
            <w:tcW w:w="2380" w:type="dxa"/>
            <w:gridSpan w:val="6"/>
            <w:vAlign w:val="center"/>
          </w:tcPr>
          <w:p w14:paraId="145B67AC">
            <w:pPr>
              <w:jc w:val="center"/>
            </w:pPr>
            <w:r>
              <w:rPr>
                <w:rFonts w:ascii="宋体" w:hAnsi="宋体" w:eastAsia="宋体" w:cs="宋体"/>
                <w:b w:val="0"/>
                <w:i w:val="0"/>
                <w:color w:val="000000"/>
                <w:sz w:val="14"/>
              </w:rPr>
              <w:t>支     出</w:t>
            </w:r>
          </w:p>
        </w:tc>
      </w:tr>
      <w:tr w14:paraId="170D1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D80D461">
            <w:pPr>
              <w:jc w:val="center"/>
            </w:pPr>
            <w:r>
              <w:rPr>
                <w:rFonts w:ascii="宋体" w:hAnsi="宋体" w:eastAsia="宋体" w:cs="宋体"/>
                <w:b w:val="0"/>
                <w:i w:val="0"/>
                <w:color w:val="000000"/>
                <w:sz w:val="14"/>
              </w:rPr>
              <w:t>项目</w:t>
            </w:r>
          </w:p>
        </w:tc>
        <w:tc>
          <w:tcPr>
            <w:tcW w:w="380" w:type="dxa"/>
            <w:vMerge w:val="restart"/>
            <w:vAlign w:val="center"/>
          </w:tcPr>
          <w:p w14:paraId="33DF0033">
            <w:pPr>
              <w:jc w:val="center"/>
            </w:pPr>
            <w:r>
              <w:rPr>
                <w:rFonts w:ascii="宋体" w:hAnsi="宋体" w:eastAsia="宋体" w:cs="宋体"/>
                <w:b w:val="0"/>
                <w:i w:val="0"/>
                <w:color w:val="000000"/>
                <w:sz w:val="14"/>
              </w:rPr>
              <w:t>行次</w:t>
            </w:r>
          </w:p>
        </w:tc>
        <w:tc>
          <w:tcPr>
            <w:tcW w:w="1100" w:type="dxa"/>
            <w:vMerge w:val="restart"/>
            <w:vAlign w:val="center"/>
          </w:tcPr>
          <w:p w14:paraId="7B1997AA">
            <w:pPr>
              <w:jc w:val="center"/>
            </w:pPr>
            <w:r>
              <w:rPr>
                <w:rFonts w:ascii="宋体" w:hAnsi="宋体" w:eastAsia="宋体" w:cs="宋体"/>
                <w:b w:val="0"/>
                <w:i w:val="0"/>
                <w:color w:val="000000"/>
                <w:sz w:val="14"/>
              </w:rPr>
              <w:t>金额</w:t>
            </w:r>
          </w:p>
        </w:tc>
        <w:tc>
          <w:tcPr>
            <w:tcW w:w="2380" w:type="dxa"/>
            <w:vMerge w:val="restart"/>
            <w:vAlign w:val="center"/>
          </w:tcPr>
          <w:p w14:paraId="07B64041">
            <w:pPr>
              <w:jc w:val="center"/>
            </w:pPr>
            <w:r>
              <w:rPr>
                <w:rFonts w:ascii="宋体" w:hAnsi="宋体" w:eastAsia="宋体" w:cs="宋体"/>
                <w:b w:val="0"/>
                <w:i w:val="0"/>
                <w:color w:val="000000"/>
                <w:sz w:val="14"/>
              </w:rPr>
              <w:t>项目</w:t>
            </w:r>
          </w:p>
        </w:tc>
        <w:tc>
          <w:tcPr>
            <w:tcW w:w="380" w:type="dxa"/>
            <w:vMerge w:val="restart"/>
            <w:vAlign w:val="center"/>
          </w:tcPr>
          <w:p w14:paraId="5BBC3F99">
            <w:pPr>
              <w:jc w:val="center"/>
            </w:pPr>
            <w:r>
              <w:rPr>
                <w:rFonts w:ascii="宋体" w:hAnsi="宋体" w:eastAsia="宋体" w:cs="宋体"/>
                <w:b w:val="0"/>
                <w:i w:val="0"/>
                <w:color w:val="000000"/>
                <w:sz w:val="14"/>
              </w:rPr>
              <w:t>行次</w:t>
            </w:r>
          </w:p>
        </w:tc>
        <w:tc>
          <w:tcPr>
            <w:tcW w:w="1100" w:type="dxa"/>
            <w:vMerge w:val="restart"/>
            <w:vAlign w:val="center"/>
          </w:tcPr>
          <w:p w14:paraId="3760E31D">
            <w:pPr>
              <w:jc w:val="center"/>
            </w:pPr>
            <w:r>
              <w:rPr>
                <w:rFonts w:ascii="宋体" w:hAnsi="宋体" w:eastAsia="宋体" w:cs="宋体"/>
                <w:b w:val="0"/>
                <w:i w:val="0"/>
                <w:color w:val="000000"/>
                <w:sz w:val="14"/>
              </w:rPr>
              <w:t>合计</w:t>
            </w:r>
          </w:p>
        </w:tc>
        <w:tc>
          <w:tcPr>
            <w:tcW w:w="1100" w:type="dxa"/>
            <w:vMerge w:val="restart"/>
            <w:vAlign w:val="center"/>
          </w:tcPr>
          <w:p w14:paraId="3AC6F4E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E57770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528DA36">
            <w:pPr>
              <w:jc w:val="center"/>
            </w:pPr>
            <w:r>
              <w:rPr>
                <w:rFonts w:ascii="宋体" w:hAnsi="宋体" w:eastAsia="宋体" w:cs="宋体"/>
                <w:b w:val="0"/>
                <w:i w:val="0"/>
                <w:color w:val="000000"/>
                <w:sz w:val="14"/>
              </w:rPr>
              <w:t>国有资本经营预算财政拨款</w:t>
            </w:r>
          </w:p>
        </w:tc>
      </w:tr>
      <w:tr w14:paraId="2D8FD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6A9CC2D"/>
        </w:tc>
        <w:tc>
          <w:tcPr>
            <w:tcW w:w="380" w:type="dxa"/>
            <w:vMerge w:val="continue"/>
            <w:vAlign w:val="center"/>
          </w:tcPr>
          <w:p w14:paraId="13FA7C62"/>
        </w:tc>
        <w:tc>
          <w:tcPr>
            <w:tcW w:w="1100" w:type="dxa"/>
            <w:vMerge w:val="continue"/>
            <w:vAlign w:val="center"/>
          </w:tcPr>
          <w:p w14:paraId="1F9E790B"/>
        </w:tc>
        <w:tc>
          <w:tcPr>
            <w:tcW w:w="2380" w:type="dxa"/>
            <w:vMerge w:val="continue"/>
            <w:vAlign w:val="center"/>
          </w:tcPr>
          <w:p w14:paraId="646CBFAF"/>
        </w:tc>
        <w:tc>
          <w:tcPr>
            <w:tcW w:w="380" w:type="dxa"/>
            <w:vMerge w:val="continue"/>
            <w:vAlign w:val="center"/>
          </w:tcPr>
          <w:p w14:paraId="4EF33A3B"/>
        </w:tc>
        <w:tc>
          <w:tcPr>
            <w:tcW w:w="1100" w:type="dxa"/>
            <w:vMerge w:val="continue"/>
            <w:vAlign w:val="center"/>
          </w:tcPr>
          <w:p w14:paraId="4F941DD0"/>
        </w:tc>
        <w:tc>
          <w:tcPr>
            <w:tcW w:w="1100" w:type="dxa"/>
            <w:vMerge w:val="continue"/>
            <w:vAlign w:val="center"/>
          </w:tcPr>
          <w:p w14:paraId="3AC9E9E5"/>
        </w:tc>
        <w:tc>
          <w:tcPr>
            <w:tcW w:w="1100" w:type="dxa"/>
            <w:vMerge w:val="continue"/>
            <w:vAlign w:val="center"/>
          </w:tcPr>
          <w:p w14:paraId="1A81009D"/>
        </w:tc>
        <w:tc>
          <w:tcPr>
            <w:tcW w:w="1112" w:type="dxa"/>
            <w:vMerge w:val="continue"/>
            <w:vAlign w:val="center"/>
          </w:tcPr>
          <w:p w14:paraId="3CD3F320"/>
        </w:tc>
      </w:tr>
      <w:tr w14:paraId="38610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74D4C52">
            <w:pPr>
              <w:jc w:val="center"/>
            </w:pPr>
            <w:r>
              <w:rPr>
                <w:rFonts w:ascii="宋体" w:hAnsi="宋体" w:eastAsia="宋体" w:cs="宋体"/>
                <w:b w:val="0"/>
                <w:i w:val="0"/>
                <w:color w:val="000000"/>
                <w:sz w:val="14"/>
              </w:rPr>
              <w:t>栏次</w:t>
            </w:r>
          </w:p>
        </w:tc>
        <w:tc>
          <w:tcPr>
            <w:tcW w:w="380" w:type="dxa"/>
            <w:vAlign w:val="center"/>
          </w:tcPr>
          <w:p w14:paraId="2E947739"/>
        </w:tc>
        <w:tc>
          <w:tcPr>
            <w:tcW w:w="1100" w:type="dxa"/>
            <w:vAlign w:val="center"/>
          </w:tcPr>
          <w:p w14:paraId="258B77A6">
            <w:pPr>
              <w:jc w:val="center"/>
            </w:pPr>
            <w:r>
              <w:rPr>
                <w:rFonts w:ascii="宋体" w:hAnsi="宋体" w:eastAsia="宋体" w:cs="宋体"/>
                <w:b w:val="0"/>
                <w:i w:val="0"/>
                <w:color w:val="000000"/>
                <w:sz w:val="14"/>
              </w:rPr>
              <w:t>1</w:t>
            </w:r>
          </w:p>
        </w:tc>
        <w:tc>
          <w:tcPr>
            <w:tcW w:w="2380" w:type="dxa"/>
            <w:vAlign w:val="center"/>
          </w:tcPr>
          <w:p w14:paraId="0B366994">
            <w:pPr>
              <w:jc w:val="center"/>
            </w:pPr>
            <w:r>
              <w:rPr>
                <w:rFonts w:ascii="宋体" w:hAnsi="宋体" w:eastAsia="宋体" w:cs="宋体"/>
                <w:b w:val="0"/>
                <w:i w:val="0"/>
                <w:color w:val="000000"/>
                <w:sz w:val="14"/>
              </w:rPr>
              <w:t>栏次</w:t>
            </w:r>
          </w:p>
        </w:tc>
        <w:tc>
          <w:tcPr>
            <w:tcW w:w="380" w:type="dxa"/>
            <w:vAlign w:val="center"/>
          </w:tcPr>
          <w:p w14:paraId="79AFE733"/>
        </w:tc>
        <w:tc>
          <w:tcPr>
            <w:tcW w:w="1100" w:type="dxa"/>
            <w:vAlign w:val="center"/>
          </w:tcPr>
          <w:p w14:paraId="47CD14A2">
            <w:pPr>
              <w:jc w:val="center"/>
            </w:pPr>
            <w:r>
              <w:rPr>
                <w:rFonts w:ascii="宋体" w:hAnsi="宋体" w:eastAsia="宋体" w:cs="宋体"/>
                <w:b w:val="0"/>
                <w:i w:val="0"/>
                <w:color w:val="000000"/>
                <w:sz w:val="14"/>
              </w:rPr>
              <w:t>2</w:t>
            </w:r>
          </w:p>
        </w:tc>
        <w:tc>
          <w:tcPr>
            <w:tcW w:w="1100" w:type="dxa"/>
            <w:vAlign w:val="center"/>
          </w:tcPr>
          <w:p w14:paraId="2E27148B">
            <w:pPr>
              <w:jc w:val="center"/>
            </w:pPr>
            <w:r>
              <w:rPr>
                <w:rFonts w:ascii="宋体" w:hAnsi="宋体" w:eastAsia="宋体" w:cs="宋体"/>
                <w:b w:val="0"/>
                <w:i w:val="0"/>
                <w:color w:val="000000"/>
                <w:sz w:val="14"/>
              </w:rPr>
              <w:t>3</w:t>
            </w:r>
          </w:p>
        </w:tc>
        <w:tc>
          <w:tcPr>
            <w:tcW w:w="1100" w:type="dxa"/>
            <w:vAlign w:val="center"/>
          </w:tcPr>
          <w:p w14:paraId="64B47846">
            <w:pPr>
              <w:jc w:val="center"/>
            </w:pPr>
            <w:r>
              <w:rPr>
                <w:rFonts w:ascii="宋体" w:hAnsi="宋体" w:eastAsia="宋体" w:cs="宋体"/>
                <w:b w:val="0"/>
                <w:i w:val="0"/>
                <w:color w:val="000000"/>
                <w:sz w:val="14"/>
              </w:rPr>
              <w:t>4</w:t>
            </w:r>
          </w:p>
        </w:tc>
        <w:tc>
          <w:tcPr>
            <w:tcW w:w="1112" w:type="dxa"/>
            <w:vAlign w:val="center"/>
          </w:tcPr>
          <w:p w14:paraId="3E8E67BC">
            <w:pPr>
              <w:jc w:val="center"/>
            </w:pPr>
            <w:r>
              <w:rPr>
                <w:rFonts w:ascii="宋体" w:hAnsi="宋体" w:eastAsia="宋体" w:cs="宋体"/>
                <w:b w:val="0"/>
                <w:i w:val="0"/>
                <w:color w:val="000000"/>
                <w:sz w:val="14"/>
              </w:rPr>
              <w:t>5</w:t>
            </w:r>
          </w:p>
        </w:tc>
      </w:tr>
      <w:tr w14:paraId="296F6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663EA3">
            <w:pPr>
              <w:jc w:val="left"/>
            </w:pPr>
            <w:r>
              <w:rPr>
                <w:rFonts w:ascii="宋体" w:hAnsi="宋体" w:eastAsia="宋体" w:cs="宋体"/>
                <w:b w:val="0"/>
                <w:i w:val="0"/>
                <w:color w:val="000000"/>
                <w:sz w:val="14"/>
              </w:rPr>
              <w:t>一、一般公共预算财政拨款</w:t>
            </w:r>
          </w:p>
        </w:tc>
        <w:tc>
          <w:tcPr>
            <w:tcW w:w="380" w:type="dxa"/>
            <w:vAlign w:val="center"/>
          </w:tcPr>
          <w:p w14:paraId="7C3DD6DA">
            <w:pPr>
              <w:jc w:val="center"/>
            </w:pPr>
            <w:r>
              <w:rPr>
                <w:rFonts w:ascii="宋体" w:hAnsi="宋体" w:eastAsia="宋体" w:cs="宋体"/>
                <w:b w:val="0"/>
                <w:i w:val="0"/>
                <w:color w:val="000000"/>
                <w:sz w:val="14"/>
              </w:rPr>
              <w:t>1</w:t>
            </w:r>
          </w:p>
        </w:tc>
        <w:tc>
          <w:tcPr>
            <w:tcW w:w="1100" w:type="dxa"/>
            <w:vAlign w:val="center"/>
          </w:tcPr>
          <w:p w14:paraId="672E26EB">
            <w:pPr>
              <w:jc w:val="right"/>
            </w:pPr>
            <w:r>
              <w:rPr>
                <w:rFonts w:ascii="宋体" w:hAnsi="宋体" w:eastAsia="宋体" w:cs="宋体"/>
                <w:b w:val="0"/>
                <w:i w:val="0"/>
                <w:color w:val="000000"/>
                <w:sz w:val="14"/>
              </w:rPr>
              <w:t>362.87</w:t>
            </w:r>
          </w:p>
        </w:tc>
        <w:tc>
          <w:tcPr>
            <w:tcW w:w="2380" w:type="dxa"/>
            <w:vAlign w:val="center"/>
          </w:tcPr>
          <w:p w14:paraId="7E61E17E">
            <w:pPr>
              <w:jc w:val="left"/>
            </w:pPr>
            <w:r>
              <w:rPr>
                <w:rFonts w:ascii="宋体" w:hAnsi="宋体" w:eastAsia="宋体" w:cs="宋体"/>
                <w:b w:val="0"/>
                <w:i w:val="0"/>
                <w:color w:val="000000"/>
                <w:sz w:val="14"/>
              </w:rPr>
              <w:t>一、一般公共服务支出</w:t>
            </w:r>
          </w:p>
        </w:tc>
        <w:tc>
          <w:tcPr>
            <w:tcW w:w="380" w:type="dxa"/>
            <w:vAlign w:val="center"/>
          </w:tcPr>
          <w:p w14:paraId="1619FF1E">
            <w:pPr>
              <w:jc w:val="center"/>
            </w:pPr>
            <w:r>
              <w:rPr>
                <w:rFonts w:ascii="宋体" w:hAnsi="宋体" w:eastAsia="宋体" w:cs="宋体"/>
                <w:b w:val="0"/>
                <w:i w:val="0"/>
                <w:color w:val="000000"/>
                <w:sz w:val="14"/>
              </w:rPr>
              <w:t>33</w:t>
            </w:r>
          </w:p>
        </w:tc>
        <w:tc>
          <w:tcPr>
            <w:tcW w:w="1100" w:type="dxa"/>
            <w:vAlign w:val="center"/>
          </w:tcPr>
          <w:p w14:paraId="7C633FBE"/>
        </w:tc>
        <w:tc>
          <w:tcPr>
            <w:tcW w:w="1100" w:type="dxa"/>
            <w:vAlign w:val="center"/>
          </w:tcPr>
          <w:p w14:paraId="0CB2F730"/>
        </w:tc>
        <w:tc>
          <w:tcPr>
            <w:tcW w:w="1100" w:type="dxa"/>
            <w:vAlign w:val="center"/>
          </w:tcPr>
          <w:p w14:paraId="32CB29EC"/>
        </w:tc>
        <w:tc>
          <w:tcPr>
            <w:tcW w:w="1112" w:type="dxa"/>
            <w:vAlign w:val="center"/>
          </w:tcPr>
          <w:p w14:paraId="372593B8"/>
        </w:tc>
      </w:tr>
      <w:tr w14:paraId="3EA45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1A5896">
            <w:pPr>
              <w:jc w:val="left"/>
            </w:pPr>
            <w:r>
              <w:rPr>
                <w:rFonts w:ascii="宋体" w:hAnsi="宋体" w:eastAsia="宋体" w:cs="宋体"/>
                <w:b w:val="0"/>
                <w:i w:val="0"/>
                <w:color w:val="000000"/>
                <w:sz w:val="14"/>
              </w:rPr>
              <w:t>二、政府性基金预算财政拨款</w:t>
            </w:r>
          </w:p>
        </w:tc>
        <w:tc>
          <w:tcPr>
            <w:tcW w:w="380" w:type="dxa"/>
            <w:vAlign w:val="center"/>
          </w:tcPr>
          <w:p w14:paraId="7FF3F866">
            <w:pPr>
              <w:jc w:val="center"/>
            </w:pPr>
            <w:r>
              <w:rPr>
                <w:rFonts w:ascii="宋体" w:hAnsi="宋体" w:eastAsia="宋体" w:cs="宋体"/>
                <w:b w:val="0"/>
                <w:i w:val="0"/>
                <w:color w:val="000000"/>
                <w:sz w:val="14"/>
              </w:rPr>
              <w:t>2</w:t>
            </w:r>
          </w:p>
        </w:tc>
        <w:tc>
          <w:tcPr>
            <w:tcW w:w="1100" w:type="dxa"/>
            <w:vAlign w:val="center"/>
          </w:tcPr>
          <w:p w14:paraId="4074FF94"/>
        </w:tc>
        <w:tc>
          <w:tcPr>
            <w:tcW w:w="2380" w:type="dxa"/>
            <w:vAlign w:val="center"/>
          </w:tcPr>
          <w:p w14:paraId="41913A21">
            <w:pPr>
              <w:jc w:val="left"/>
            </w:pPr>
            <w:r>
              <w:rPr>
                <w:rFonts w:ascii="宋体" w:hAnsi="宋体" w:eastAsia="宋体" w:cs="宋体"/>
                <w:b w:val="0"/>
                <w:i w:val="0"/>
                <w:color w:val="000000"/>
                <w:sz w:val="14"/>
              </w:rPr>
              <w:t>二、外交支出</w:t>
            </w:r>
          </w:p>
        </w:tc>
        <w:tc>
          <w:tcPr>
            <w:tcW w:w="380" w:type="dxa"/>
            <w:vAlign w:val="center"/>
          </w:tcPr>
          <w:p w14:paraId="0727FDBD">
            <w:pPr>
              <w:jc w:val="center"/>
            </w:pPr>
            <w:r>
              <w:rPr>
                <w:rFonts w:ascii="宋体" w:hAnsi="宋体" w:eastAsia="宋体" w:cs="宋体"/>
                <w:b w:val="0"/>
                <w:i w:val="0"/>
                <w:color w:val="000000"/>
                <w:sz w:val="14"/>
              </w:rPr>
              <w:t>34</w:t>
            </w:r>
          </w:p>
        </w:tc>
        <w:tc>
          <w:tcPr>
            <w:tcW w:w="1100" w:type="dxa"/>
            <w:vAlign w:val="center"/>
          </w:tcPr>
          <w:p w14:paraId="03CCD3F9"/>
        </w:tc>
        <w:tc>
          <w:tcPr>
            <w:tcW w:w="1100" w:type="dxa"/>
            <w:vAlign w:val="center"/>
          </w:tcPr>
          <w:p w14:paraId="0260F76A"/>
        </w:tc>
        <w:tc>
          <w:tcPr>
            <w:tcW w:w="1100" w:type="dxa"/>
            <w:vAlign w:val="center"/>
          </w:tcPr>
          <w:p w14:paraId="48DFFD60"/>
        </w:tc>
        <w:tc>
          <w:tcPr>
            <w:tcW w:w="1112" w:type="dxa"/>
            <w:vAlign w:val="center"/>
          </w:tcPr>
          <w:p w14:paraId="4B48F072"/>
        </w:tc>
      </w:tr>
      <w:tr w14:paraId="70FCD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A92231">
            <w:pPr>
              <w:jc w:val="left"/>
            </w:pPr>
            <w:r>
              <w:rPr>
                <w:rFonts w:ascii="宋体" w:hAnsi="宋体" w:eastAsia="宋体" w:cs="宋体"/>
                <w:b w:val="0"/>
                <w:i w:val="0"/>
                <w:color w:val="000000"/>
                <w:sz w:val="14"/>
              </w:rPr>
              <w:t>三、国有资本经营财政拨款</w:t>
            </w:r>
          </w:p>
        </w:tc>
        <w:tc>
          <w:tcPr>
            <w:tcW w:w="380" w:type="dxa"/>
            <w:vAlign w:val="center"/>
          </w:tcPr>
          <w:p w14:paraId="50C145A8">
            <w:pPr>
              <w:jc w:val="center"/>
            </w:pPr>
            <w:r>
              <w:rPr>
                <w:rFonts w:ascii="宋体" w:hAnsi="宋体" w:eastAsia="宋体" w:cs="宋体"/>
                <w:b w:val="0"/>
                <w:i w:val="0"/>
                <w:color w:val="000000"/>
                <w:sz w:val="14"/>
              </w:rPr>
              <w:t>3</w:t>
            </w:r>
          </w:p>
        </w:tc>
        <w:tc>
          <w:tcPr>
            <w:tcW w:w="1100" w:type="dxa"/>
            <w:vAlign w:val="center"/>
          </w:tcPr>
          <w:p w14:paraId="4F3AD46A"/>
        </w:tc>
        <w:tc>
          <w:tcPr>
            <w:tcW w:w="2380" w:type="dxa"/>
            <w:vAlign w:val="center"/>
          </w:tcPr>
          <w:p w14:paraId="7330C4CB">
            <w:pPr>
              <w:jc w:val="left"/>
            </w:pPr>
            <w:r>
              <w:rPr>
                <w:rFonts w:ascii="宋体" w:hAnsi="宋体" w:eastAsia="宋体" w:cs="宋体"/>
                <w:b w:val="0"/>
                <w:i w:val="0"/>
                <w:color w:val="000000"/>
                <w:sz w:val="14"/>
              </w:rPr>
              <w:t>三、国防支出</w:t>
            </w:r>
          </w:p>
        </w:tc>
        <w:tc>
          <w:tcPr>
            <w:tcW w:w="380" w:type="dxa"/>
            <w:vAlign w:val="center"/>
          </w:tcPr>
          <w:p w14:paraId="285465D5">
            <w:pPr>
              <w:jc w:val="center"/>
            </w:pPr>
            <w:r>
              <w:rPr>
                <w:rFonts w:ascii="宋体" w:hAnsi="宋体" w:eastAsia="宋体" w:cs="宋体"/>
                <w:b w:val="0"/>
                <w:i w:val="0"/>
                <w:color w:val="000000"/>
                <w:sz w:val="14"/>
              </w:rPr>
              <w:t>35</w:t>
            </w:r>
          </w:p>
        </w:tc>
        <w:tc>
          <w:tcPr>
            <w:tcW w:w="1100" w:type="dxa"/>
            <w:vAlign w:val="center"/>
          </w:tcPr>
          <w:p w14:paraId="1E037779"/>
        </w:tc>
        <w:tc>
          <w:tcPr>
            <w:tcW w:w="1100" w:type="dxa"/>
            <w:vAlign w:val="center"/>
          </w:tcPr>
          <w:p w14:paraId="00F583FC"/>
        </w:tc>
        <w:tc>
          <w:tcPr>
            <w:tcW w:w="1100" w:type="dxa"/>
            <w:vAlign w:val="center"/>
          </w:tcPr>
          <w:p w14:paraId="190B8692"/>
        </w:tc>
        <w:tc>
          <w:tcPr>
            <w:tcW w:w="1112" w:type="dxa"/>
            <w:vAlign w:val="center"/>
          </w:tcPr>
          <w:p w14:paraId="60FD7266"/>
        </w:tc>
      </w:tr>
      <w:tr w14:paraId="54C99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7DD9A"/>
        </w:tc>
        <w:tc>
          <w:tcPr>
            <w:tcW w:w="380" w:type="dxa"/>
            <w:vAlign w:val="center"/>
          </w:tcPr>
          <w:p w14:paraId="41EC91D0">
            <w:pPr>
              <w:jc w:val="center"/>
            </w:pPr>
            <w:r>
              <w:rPr>
                <w:rFonts w:ascii="宋体" w:hAnsi="宋体" w:eastAsia="宋体" w:cs="宋体"/>
                <w:b w:val="0"/>
                <w:i w:val="0"/>
                <w:color w:val="000000"/>
                <w:sz w:val="14"/>
              </w:rPr>
              <w:t>4</w:t>
            </w:r>
          </w:p>
        </w:tc>
        <w:tc>
          <w:tcPr>
            <w:tcW w:w="1100" w:type="dxa"/>
            <w:vAlign w:val="center"/>
          </w:tcPr>
          <w:p w14:paraId="38B91155"/>
        </w:tc>
        <w:tc>
          <w:tcPr>
            <w:tcW w:w="2380" w:type="dxa"/>
            <w:vAlign w:val="center"/>
          </w:tcPr>
          <w:p w14:paraId="406C31FB">
            <w:pPr>
              <w:jc w:val="left"/>
            </w:pPr>
            <w:r>
              <w:rPr>
                <w:rFonts w:ascii="宋体" w:hAnsi="宋体" w:eastAsia="宋体" w:cs="宋体"/>
                <w:b w:val="0"/>
                <w:i w:val="0"/>
                <w:color w:val="000000"/>
                <w:sz w:val="14"/>
              </w:rPr>
              <w:t>四、公共安全支出</w:t>
            </w:r>
          </w:p>
        </w:tc>
        <w:tc>
          <w:tcPr>
            <w:tcW w:w="380" w:type="dxa"/>
            <w:vAlign w:val="center"/>
          </w:tcPr>
          <w:p w14:paraId="4444F8E7">
            <w:pPr>
              <w:jc w:val="center"/>
            </w:pPr>
            <w:r>
              <w:rPr>
                <w:rFonts w:ascii="宋体" w:hAnsi="宋体" w:eastAsia="宋体" w:cs="宋体"/>
                <w:b w:val="0"/>
                <w:i w:val="0"/>
                <w:color w:val="000000"/>
                <w:sz w:val="14"/>
              </w:rPr>
              <w:t>36</w:t>
            </w:r>
          </w:p>
        </w:tc>
        <w:tc>
          <w:tcPr>
            <w:tcW w:w="1100" w:type="dxa"/>
            <w:vAlign w:val="center"/>
          </w:tcPr>
          <w:p w14:paraId="5D659E07"/>
        </w:tc>
        <w:tc>
          <w:tcPr>
            <w:tcW w:w="1100" w:type="dxa"/>
            <w:vAlign w:val="center"/>
          </w:tcPr>
          <w:p w14:paraId="4A44A92C"/>
        </w:tc>
        <w:tc>
          <w:tcPr>
            <w:tcW w:w="1100" w:type="dxa"/>
            <w:vAlign w:val="center"/>
          </w:tcPr>
          <w:p w14:paraId="3813EE51"/>
        </w:tc>
        <w:tc>
          <w:tcPr>
            <w:tcW w:w="1112" w:type="dxa"/>
            <w:vAlign w:val="center"/>
          </w:tcPr>
          <w:p w14:paraId="41E5BDD0"/>
        </w:tc>
      </w:tr>
      <w:tr w14:paraId="120CD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0743B8"/>
        </w:tc>
        <w:tc>
          <w:tcPr>
            <w:tcW w:w="380" w:type="dxa"/>
            <w:vAlign w:val="center"/>
          </w:tcPr>
          <w:p w14:paraId="22491B9D">
            <w:pPr>
              <w:jc w:val="center"/>
            </w:pPr>
            <w:r>
              <w:rPr>
                <w:rFonts w:ascii="宋体" w:hAnsi="宋体" w:eastAsia="宋体" w:cs="宋体"/>
                <w:b w:val="0"/>
                <w:i w:val="0"/>
                <w:color w:val="000000"/>
                <w:sz w:val="14"/>
              </w:rPr>
              <w:t>5</w:t>
            </w:r>
          </w:p>
        </w:tc>
        <w:tc>
          <w:tcPr>
            <w:tcW w:w="1100" w:type="dxa"/>
            <w:vAlign w:val="center"/>
          </w:tcPr>
          <w:p w14:paraId="2BC02665"/>
        </w:tc>
        <w:tc>
          <w:tcPr>
            <w:tcW w:w="2380" w:type="dxa"/>
            <w:vAlign w:val="center"/>
          </w:tcPr>
          <w:p w14:paraId="30E334CD">
            <w:pPr>
              <w:jc w:val="left"/>
            </w:pPr>
            <w:r>
              <w:rPr>
                <w:rFonts w:ascii="宋体" w:hAnsi="宋体" w:eastAsia="宋体" w:cs="宋体"/>
                <w:b w:val="0"/>
                <w:i w:val="0"/>
                <w:color w:val="000000"/>
                <w:sz w:val="14"/>
              </w:rPr>
              <w:t>五、教育支出</w:t>
            </w:r>
          </w:p>
        </w:tc>
        <w:tc>
          <w:tcPr>
            <w:tcW w:w="380" w:type="dxa"/>
            <w:vAlign w:val="center"/>
          </w:tcPr>
          <w:p w14:paraId="1FFDC321">
            <w:pPr>
              <w:jc w:val="center"/>
            </w:pPr>
            <w:r>
              <w:rPr>
                <w:rFonts w:ascii="宋体" w:hAnsi="宋体" w:eastAsia="宋体" w:cs="宋体"/>
                <w:b w:val="0"/>
                <w:i w:val="0"/>
                <w:color w:val="000000"/>
                <w:sz w:val="14"/>
              </w:rPr>
              <w:t>37</w:t>
            </w:r>
          </w:p>
        </w:tc>
        <w:tc>
          <w:tcPr>
            <w:tcW w:w="1100" w:type="dxa"/>
            <w:vAlign w:val="center"/>
          </w:tcPr>
          <w:p w14:paraId="5C4BCDB6"/>
        </w:tc>
        <w:tc>
          <w:tcPr>
            <w:tcW w:w="1100" w:type="dxa"/>
            <w:vAlign w:val="center"/>
          </w:tcPr>
          <w:p w14:paraId="1275FA80"/>
        </w:tc>
        <w:tc>
          <w:tcPr>
            <w:tcW w:w="1100" w:type="dxa"/>
            <w:vAlign w:val="center"/>
          </w:tcPr>
          <w:p w14:paraId="31476DB7"/>
        </w:tc>
        <w:tc>
          <w:tcPr>
            <w:tcW w:w="1112" w:type="dxa"/>
            <w:vAlign w:val="center"/>
          </w:tcPr>
          <w:p w14:paraId="0D7516EE"/>
        </w:tc>
      </w:tr>
      <w:tr w14:paraId="426A3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7639DF"/>
        </w:tc>
        <w:tc>
          <w:tcPr>
            <w:tcW w:w="380" w:type="dxa"/>
            <w:vAlign w:val="center"/>
          </w:tcPr>
          <w:p w14:paraId="7714A951">
            <w:pPr>
              <w:jc w:val="center"/>
            </w:pPr>
            <w:r>
              <w:rPr>
                <w:rFonts w:ascii="宋体" w:hAnsi="宋体" w:eastAsia="宋体" w:cs="宋体"/>
                <w:b w:val="0"/>
                <w:i w:val="0"/>
                <w:color w:val="000000"/>
                <w:sz w:val="14"/>
              </w:rPr>
              <w:t>6</w:t>
            </w:r>
          </w:p>
        </w:tc>
        <w:tc>
          <w:tcPr>
            <w:tcW w:w="1100" w:type="dxa"/>
            <w:vAlign w:val="center"/>
          </w:tcPr>
          <w:p w14:paraId="1F260B47"/>
        </w:tc>
        <w:tc>
          <w:tcPr>
            <w:tcW w:w="2380" w:type="dxa"/>
            <w:vAlign w:val="center"/>
          </w:tcPr>
          <w:p w14:paraId="47093836">
            <w:pPr>
              <w:jc w:val="left"/>
            </w:pPr>
            <w:r>
              <w:rPr>
                <w:rFonts w:ascii="宋体" w:hAnsi="宋体" w:eastAsia="宋体" w:cs="宋体"/>
                <w:b w:val="0"/>
                <w:i w:val="0"/>
                <w:color w:val="000000"/>
                <w:sz w:val="14"/>
              </w:rPr>
              <w:t>六、科学技术支出</w:t>
            </w:r>
          </w:p>
        </w:tc>
        <w:tc>
          <w:tcPr>
            <w:tcW w:w="380" w:type="dxa"/>
            <w:vAlign w:val="center"/>
          </w:tcPr>
          <w:p w14:paraId="002D659D">
            <w:pPr>
              <w:jc w:val="center"/>
            </w:pPr>
            <w:r>
              <w:rPr>
                <w:rFonts w:ascii="宋体" w:hAnsi="宋体" w:eastAsia="宋体" w:cs="宋体"/>
                <w:b w:val="0"/>
                <w:i w:val="0"/>
                <w:color w:val="000000"/>
                <w:sz w:val="14"/>
              </w:rPr>
              <w:t>38</w:t>
            </w:r>
          </w:p>
        </w:tc>
        <w:tc>
          <w:tcPr>
            <w:tcW w:w="1100" w:type="dxa"/>
            <w:vAlign w:val="center"/>
          </w:tcPr>
          <w:p w14:paraId="3B9E4DB2"/>
        </w:tc>
        <w:tc>
          <w:tcPr>
            <w:tcW w:w="1100" w:type="dxa"/>
            <w:vAlign w:val="center"/>
          </w:tcPr>
          <w:p w14:paraId="2E9D2A89"/>
        </w:tc>
        <w:tc>
          <w:tcPr>
            <w:tcW w:w="1100" w:type="dxa"/>
            <w:vAlign w:val="center"/>
          </w:tcPr>
          <w:p w14:paraId="3918C956"/>
        </w:tc>
        <w:tc>
          <w:tcPr>
            <w:tcW w:w="1112" w:type="dxa"/>
            <w:vAlign w:val="center"/>
          </w:tcPr>
          <w:p w14:paraId="430E396E"/>
        </w:tc>
      </w:tr>
      <w:tr w14:paraId="0BC23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F4B11A"/>
        </w:tc>
        <w:tc>
          <w:tcPr>
            <w:tcW w:w="380" w:type="dxa"/>
            <w:vAlign w:val="center"/>
          </w:tcPr>
          <w:p w14:paraId="1A5C3BE9">
            <w:pPr>
              <w:jc w:val="center"/>
            </w:pPr>
            <w:r>
              <w:rPr>
                <w:rFonts w:ascii="宋体" w:hAnsi="宋体" w:eastAsia="宋体" w:cs="宋体"/>
                <w:b w:val="0"/>
                <w:i w:val="0"/>
                <w:color w:val="000000"/>
                <w:sz w:val="14"/>
              </w:rPr>
              <w:t>7</w:t>
            </w:r>
          </w:p>
        </w:tc>
        <w:tc>
          <w:tcPr>
            <w:tcW w:w="1100" w:type="dxa"/>
            <w:vAlign w:val="center"/>
          </w:tcPr>
          <w:p w14:paraId="1258B1D1"/>
        </w:tc>
        <w:tc>
          <w:tcPr>
            <w:tcW w:w="2380" w:type="dxa"/>
            <w:vAlign w:val="center"/>
          </w:tcPr>
          <w:p w14:paraId="13A62437">
            <w:pPr>
              <w:jc w:val="left"/>
            </w:pPr>
            <w:r>
              <w:rPr>
                <w:rFonts w:ascii="宋体" w:hAnsi="宋体" w:eastAsia="宋体" w:cs="宋体"/>
                <w:b w:val="0"/>
                <w:i w:val="0"/>
                <w:color w:val="000000"/>
                <w:sz w:val="14"/>
              </w:rPr>
              <w:t>七、文化旅游体育与传媒支出</w:t>
            </w:r>
          </w:p>
        </w:tc>
        <w:tc>
          <w:tcPr>
            <w:tcW w:w="380" w:type="dxa"/>
            <w:vAlign w:val="center"/>
          </w:tcPr>
          <w:p w14:paraId="0945D21F">
            <w:pPr>
              <w:jc w:val="center"/>
            </w:pPr>
            <w:r>
              <w:rPr>
                <w:rFonts w:ascii="宋体" w:hAnsi="宋体" w:eastAsia="宋体" w:cs="宋体"/>
                <w:b w:val="0"/>
                <w:i w:val="0"/>
                <w:color w:val="000000"/>
                <w:sz w:val="14"/>
              </w:rPr>
              <w:t>39</w:t>
            </w:r>
          </w:p>
        </w:tc>
        <w:tc>
          <w:tcPr>
            <w:tcW w:w="1100" w:type="dxa"/>
            <w:vAlign w:val="center"/>
          </w:tcPr>
          <w:p w14:paraId="5850635B"/>
        </w:tc>
        <w:tc>
          <w:tcPr>
            <w:tcW w:w="1100" w:type="dxa"/>
            <w:vAlign w:val="center"/>
          </w:tcPr>
          <w:p w14:paraId="48BEE459"/>
        </w:tc>
        <w:tc>
          <w:tcPr>
            <w:tcW w:w="1100" w:type="dxa"/>
            <w:vAlign w:val="center"/>
          </w:tcPr>
          <w:p w14:paraId="77FF55BD"/>
        </w:tc>
        <w:tc>
          <w:tcPr>
            <w:tcW w:w="1112" w:type="dxa"/>
            <w:vAlign w:val="center"/>
          </w:tcPr>
          <w:p w14:paraId="4F5C9418"/>
        </w:tc>
      </w:tr>
      <w:tr w14:paraId="48057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547476"/>
        </w:tc>
        <w:tc>
          <w:tcPr>
            <w:tcW w:w="380" w:type="dxa"/>
            <w:vAlign w:val="center"/>
          </w:tcPr>
          <w:p w14:paraId="6C59526D">
            <w:pPr>
              <w:jc w:val="center"/>
            </w:pPr>
            <w:r>
              <w:rPr>
                <w:rFonts w:ascii="宋体" w:hAnsi="宋体" w:eastAsia="宋体" w:cs="宋体"/>
                <w:b w:val="0"/>
                <w:i w:val="0"/>
                <w:color w:val="000000"/>
                <w:sz w:val="14"/>
              </w:rPr>
              <w:t>8</w:t>
            </w:r>
          </w:p>
        </w:tc>
        <w:tc>
          <w:tcPr>
            <w:tcW w:w="1100" w:type="dxa"/>
            <w:vAlign w:val="center"/>
          </w:tcPr>
          <w:p w14:paraId="43FF0DD3"/>
        </w:tc>
        <w:tc>
          <w:tcPr>
            <w:tcW w:w="2380" w:type="dxa"/>
            <w:vAlign w:val="center"/>
          </w:tcPr>
          <w:p w14:paraId="49C0CC8D">
            <w:pPr>
              <w:jc w:val="left"/>
            </w:pPr>
            <w:r>
              <w:rPr>
                <w:rFonts w:ascii="宋体" w:hAnsi="宋体" w:eastAsia="宋体" w:cs="宋体"/>
                <w:b w:val="0"/>
                <w:i w:val="0"/>
                <w:color w:val="000000"/>
                <w:sz w:val="14"/>
              </w:rPr>
              <w:t>八、社会保障和就业支出</w:t>
            </w:r>
          </w:p>
        </w:tc>
        <w:tc>
          <w:tcPr>
            <w:tcW w:w="380" w:type="dxa"/>
            <w:vAlign w:val="center"/>
          </w:tcPr>
          <w:p w14:paraId="373AF333">
            <w:pPr>
              <w:jc w:val="center"/>
            </w:pPr>
            <w:r>
              <w:rPr>
                <w:rFonts w:ascii="宋体" w:hAnsi="宋体" w:eastAsia="宋体" w:cs="宋体"/>
                <w:b w:val="0"/>
                <w:i w:val="0"/>
                <w:color w:val="000000"/>
                <w:sz w:val="14"/>
              </w:rPr>
              <w:t>40</w:t>
            </w:r>
          </w:p>
        </w:tc>
        <w:tc>
          <w:tcPr>
            <w:tcW w:w="1100" w:type="dxa"/>
            <w:vAlign w:val="center"/>
          </w:tcPr>
          <w:p w14:paraId="0C33665E">
            <w:pPr>
              <w:jc w:val="right"/>
            </w:pPr>
            <w:r>
              <w:rPr>
                <w:rFonts w:ascii="宋体" w:hAnsi="宋体" w:eastAsia="宋体" w:cs="宋体"/>
                <w:b w:val="0"/>
                <w:i w:val="0"/>
                <w:color w:val="000000"/>
                <w:sz w:val="14"/>
              </w:rPr>
              <w:t>55.66</w:t>
            </w:r>
          </w:p>
        </w:tc>
        <w:tc>
          <w:tcPr>
            <w:tcW w:w="1100" w:type="dxa"/>
            <w:vAlign w:val="center"/>
          </w:tcPr>
          <w:p w14:paraId="494E95D4">
            <w:pPr>
              <w:jc w:val="right"/>
            </w:pPr>
            <w:r>
              <w:rPr>
                <w:rFonts w:ascii="宋体" w:hAnsi="宋体" w:eastAsia="宋体" w:cs="宋体"/>
                <w:b w:val="0"/>
                <w:i w:val="0"/>
                <w:color w:val="000000"/>
                <w:sz w:val="14"/>
              </w:rPr>
              <w:t>55.66</w:t>
            </w:r>
          </w:p>
        </w:tc>
        <w:tc>
          <w:tcPr>
            <w:tcW w:w="1100" w:type="dxa"/>
            <w:vAlign w:val="center"/>
          </w:tcPr>
          <w:p w14:paraId="7CCB4ADA"/>
        </w:tc>
        <w:tc>
          <w:tcPr>
            <w:tcW w:w="1112" w:type="dxa"/>
            <w:vAlign w:val="center"/>
          </w:tcPr>
          <w:p w14:paraId="7FA375AD"/>
        </w:tc>
      </w:tr>
      <w:tr w14:paraId="6D964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0235E2"/>
        </w:tc>
        <w:tc>
          <w:tcPr>
            <w:tcW w:w="380" w:type="dxa"/>
            <w:vAlign w:val="center"/>
          </w:tcPr>
          <w:p w14:paraId="5C3ECA0E">
            <w:pPr>
              <w:jc w:val="center"/>
            </w:pPr>
            <w:r>
              <w:rPr>
                <w:rFonts w:ascii="宋体" w:hAnsi="宋体" w:eastAsia="宋体" w:cs="宋体"/>
                <w:b w:val="0"/>
                <w:i w:val="0"/>
                <w:color w:val="000000"/>
                <w:sz w:val="14"/>
              </w:rPr>
              <w:t>9</w:t>
            </w:r>
          </w:p>
        </w:tc>
        <w:tc>
          <w:tcPr>
            <w:tcW w:w="1100" w:type="dxa"/>
            <w:vAlign w:val="center"/>
          </w:tcPr>
          <w:p w14:paraId="63CAB4C9"/>
        </w:tc>
        <w:tc>
          <w:tcPr>
            <w:tcW w:w="2380" w:type="dxa"/>
            <w:vAlign w:val="center"/>
          </w:tcPr>
          <w:p w14:paraId="5AA5065A">
            <w:pPr>
              <w:jc w:val="left"/>
            </w:pPr>
            <w:r>
              <w:rPr>
                <w:rFonts w:ascii="宋体" w:hAnsi="宋体" w:eastAsia="宋体" w:cs="宋体"/>
                <w:b w:val="0"/>
                <w:i w:val="0"/>
                <w:color w:val="000000"/>
                <w:sz w:val="14"/>
              </w:rPr>
              <w:t>九、卫生健康支出</w:t>
            </w:r>
          </w:p>
        </w:tc>
        <w:tc>
          <w:tcPr>
            <w:tcW w:w="380" w:type="dxa"/>
            <w:vAlign w:val="center"/>
          </w:tcPr>
          <w:p w14:paraId="6E15D81A">
            <w:pPr>
              <w:jc w:val="center"/>
            </w:pPr>
            <w:r>
              <w:rPr>
                <w:rFonts w:ascii="宋体" w:hAnsi="宋体" w:eastAsia="宋体" w:cs="宋体"/>
                <w:b w:val="0"/>
                <w:i w:val="0"/>
                <w:color w:val="000000"/>
                <w:sz w:val="14"/>
              </w:rPr>
              <w:t>41</w:t>
            </w:r>
          </w:p>
        </w:tc>
        <w:tc>
          <w:tcPr>
            <w:tcW w:w="1100" w:type="dxa"/>
            <w:vAlign w:val="center"/>
          </w:tcPr>
          <w:p w14:paraId="1DC76679">
            <w:pPr>
              <w:jc w:val="right"/>
            </w:pPr>
            <w:r>
              <w:rPr>
                <w:rFonts w:ascii="宋体" w:hAnsi="宋体" w:eastAsia="宋体" w:cs="宋体"/>
                <w:b w:val="0"/>
                <w:i w:val="0"/>
                <w:color w:val="000000"/>
                <w:sz w:val="14"/>
              </w:rPr>
              <w:t>280.61</w:t>
            </w:r>
          </w:p>
        </w:tc>
        <w:tc>
          <w:tcPr>
            <w:tcW w:w="1100" w:type="dxa"/>
            <w:vAlign w:val="center"/>
          </w:tcPr>
          <w:p w14:paraId="2226D418">
            <w:pPr>
              <w:jc w:val="right"/>
            </w:pPr>
            <w:r>
              <w:rPr>
                <w:rFonts w:ascii="宋体" w:hAnsi="宋体" w:eastAsia="宋体" w:cs="宋体"/>
                <w:b w:val="0"/>
                <w:i w:val="0"/>
                <w:color w:val="000000"/>
                <w:sz w:val="14"/>
              </w:rPr>
              <w:t>280.61</w:t>
            </w:r>
          </w:p>
        </w:tc>
        <w:tc>
          <w:tcPr>
            <w:tcW w:w="1100" w:type="dxa"/>
            <w:vAlign w:val="center"/>
          </w:tcPr>
          <w:p w14:paraId="7AACF0A9"/>
        </w:tc>
        <w:tc>
          <w:tcPr>
            <w:tcW w:w="1112" w:type="dxa"/>
            <w:vAlign w:val="center"/>
          </w:tcPr>
          <w:p w14:paraId="674934DF"/>
        </w:tc>
      </w:tr>
      <w:tr w14:paraId="3C850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B8B8B7"/>
        </w:tc>
        <w:tc>
          <w:tcPr>
            <w:tcW w:w="380" w:type="dxa"/>
            <w:vAlign w:val="center"/>
          </w:tcPr>
          <w:p w14:paraId="090322A2">
            <w:pPr>
              <w:jc w:val="center"/>
            </w:pPr>
            <w:r>
              <w:rPr>
                <w:rFonts w:ascii="宋体" w:hAnsi="宋体" w:eastAsia="宋体" w:cs="宋体"/>
                <w:b w:val="0"/>
                <w:i w:val="0"/>
                <w:color w:val="000000"/>
                <w:sz w:val="14"/>
              </w:rPr>
              <w:t>10</w:t>
            </w:r>
          </w:p>
        </w:tc>
        <w:tc>
          <w:tcPr>
            <w:tcW w:w="1100" w:type="dxa"/>
            <w:vAlign w:val="center"/>
          </w:tcPr>
          <w:p w14:paraId="20663D49"/>
        </w:tc>
        <w:tc>
          <w:tcPr>
            <w:tcW w:w="2380" w:type="dxa"/>
            <w:vAlign w:val="center"/>
          </w:tcPr>
          <w:p w14:paraId="43471582">
            <w:pPr>
              <w:jc w:val="left"/>
            </w:pPr>
            <w:r>
              <w:rPr>
                <w:rFonts w:ascii="宋体" w:hAnsi="宋体" w:eastAsia="宋体" w:cs="宋体"/>
                <w:b w:val="0"/>
                <w:i w:val="0"/>
                <w:color w:val="000000"/>
                <w:sz w:val="14"/>
              </w:rPr>
              <w:t>十、节能环保支出</w:t>
            </w:r>
          </w:p>
        </w:tc>
        <w:tc>
          <w:tcPr>
            <w:tcW w:w="380" w:type="dxa"/>
            <w:vAlign w:val="center"/>
          </w:tcPr>
          <w:p w14:paraId="3C8F7400">
            <w:pPr>
              <w:jc w:val="center"/>
            </w:pPr>
            <w:r>
              <w:rPr>
                <w:rFonts w:ascii="宋体" w:hAnsi="宋体" w:eastAsia="宋体" w:cs="宋体"/>
                <w:b w:val="0"/>
                <w:i w:val="0"/>
                <w:color w:val="000000"/>
                <w:sz w:val="14"/>
              </w:rPr>
              <w:t>42</w:t>
            </w:r>
          </w:p>
        </w:tc>
        <w:tc>
          <w:tcPr>
            <w:tcW w:w="1100" w:type="dxa"/>
            <w:vAlign w:val="center"/>
          </w:tcPr>
          <w:p w14:paraId="399E603D"/>
        </w:tc>
        <w:tc>
          <w:tcPr>
            <w:tcW w:w="1100" w:type="dxa"/>
            <w:vAlign w:val="center"/>
          </w:tcPr>
          <w:p w14:paraId="5CA46B30"/>
        </w:tc>
        <w:tc>
          <w:tcPr>
            <w:tcW w:w="1100" w:type="dxa"/>
            <w:vAlign w:val="center"/>
          </w:tcPr>
          <w:p w14:paraId="46C0F8F1"/>
        </w:tc>
        <w:tc>
          <w:tcPr>
            <w:tcW w:w="1112" w:type="dxa"/>
            <w:vAlign w:val="center"/>
          </w:tcPr>
          <w:p w14:paraId="3209A10B"/>
        </w:tc>
      </w:tr>
      <w:tr w14:paraId="121B3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EA759E"/>
        </w:tc>
        <w:tc>
          <w:tcPr>
            <w:tcW w:w="380" w:type="dxa"/>
            <w:vAlign w:val="center"/>
          </w:tcPr>
          <w:p w14:paraId="17498982">
            <w:pPr>
              <w:jc w:val="center"/>
            </w:pPr>
            <w:r>
              <w:rPr>
                <w:rFonts w:ascii="宋体" w:hAnsi="宋体" w:eastAsia="宋体" w:cs="宋体"/>
                <w:b w:val="0"/>
                <w:i w:val="0"/>
                <w:color w:val="000000"/>
                <w:sz w:val="14"/>
              </w:rPr>
              <w:t>11</w:t>
            </w:r>
          </w:p>
        </w:tc>
        <w:tc>
          <w:tcPr>
            <w:tcW w:w="1100" w:type="dxa"/>
            <w:vAlign w:val="center"/>
          </w:tcPr>
          <w:p w14:paraId="3744E460"/>
        </w:tc>
        <w:tc>
          <w:tcPr>
            <w:tcW w:w="2380" w:type="dxa"/>
            <w:vAlign w:val="center"/>
          </w:tcPr>
          <w:p w14:paraId="64D8CC6F">
            <w:pPr>
              <w:jc w:val="left"/>
            </w:pPr>
            <w:r>
              <w:rPr>
                <w:rFonts w:ascii="宋体" w:hAnsi="宋体" w:eastAsia="宋体" w:cs="宋体"/>
                <w:b w:val="0"/>
                <w:i w:val="0"/>
                <w:color w:val="000000"/>
                <w:sz w:val="14"/>
              </w:rPr>
              <w:t>十一、城乡社区支出</w:t>
            </w:r>
          </w:p>
        </w:tc>
        <w:tc>
          <w:tcPr>
            <w:tcW w:w="380" w:type="dxa"/>
            <w:vAlign w:val="center"/>
          </w:tcPr>
          <w:p w14:paraId="4D3E877A">
            <w:pPr>
              <w:jc w:val="center"/>
            </w:pPr>
            <w:r>
              <w:rPr>
                <w:rFonts w:ascii="宋体" w:hAnsi="宋体" w:eastAsia="宋体" w:cs="宋体"/>
                <w:b w:val="0"/>
                <w:i w:val="0"/>
                <w:color w:val="000000"/>
                <w:sz w:val="14"/>
              </w:rPr>
              <w:t>43</w:t>
            </w:r>
          </w:p>
        </w:tc>
        <w:tc>
          <w:tcPr>
            <w:tcW w:w="1100" w:type="dxa"/>
            <w:vAlign w:val="center"/>
          </w:tcPr>
          <w:p w14:paraId="0774A01A"/>
        </w:tc>
        <w:tc>
          <w:tcPr>
            <w:tcW w:w="1100" w:type="dxa"/>
            <w:vAlign w:val="center"/>
          </w:tcPr>
          <w:p w14:paraId="4A23BED1"/>
        </w:tc>
        <w:tc>
          <w:tcPr>
            <w:tcW w:w="1100" w:type="dxa"/>
            <w:vAlign w:val="center"/>
          </w:tcPr>
          <w:p w14:paraId="481017E7"/>
        </w:tc>
        <w:tc>
          <w:tcPr>
            <w:tcW w:w="1112" w:type="dxa"/>
            <w:vAlign w:val="center"/>
          </w:tcPr>
          <w:p w14:paraId="40D7A111"/>
        </w:tc>
      </w:tr>
      <w:tr w14:paraId="22F57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BDC647"/>
        </w:tc>
        <w:tc>
          <w:tcPr>
            <w:tcW w:w="380" w:type="dxa"/>
            <w:vAlign w:val="center"/>
          </w:tcPr>
          <w:p w14:paraId="337C1581">
            <w:pPr>
              <w:jc w:val="center"/>
            </w:pPr>
            <w:r>
              <w:rPr>
                <w:rFonts w:ascii="宋体" w:hAnsi="宋体" w:eastAsia="宋体" w:cs="宋体"/>
                <w:b w:val="0"/>
                <w:i w:val="0"/>
                <w:color w:val="000000"/>
                <w:sz w:val="14"/>
              </w:rPr>
              <w:t>12</w:t>
            </w:r>
          </w:p>
        </w:tc>
        <w:tc>
          <w:tcPr>
            <w:tcW w:w="1100" w:type="dxa"/>
            <w:vAlign w:val="center"/>
          </w:tcPr>
          <w:p w14:paraId="2EB8522F"/>
        </w:tc>
        <w:tc>
          <w:tcPr>
            <w:tcW w:w="2380" w:type="dxa"/>
            <w:vAlign w:val="center"/>
          </w:tcPr>
          <w:p w14:paraId="01EE769B">
            <w:pPr>
              <w:jc w:val="left"/>
            </w:pPr>
            <w:r>
              <w:rPr>
                <w:rFonts w:ascii="宋体" w:hAnsi="宋体" w:eastAsia="宋体" w:cs="宋体"/>
                <w:b w:val="0"/>
                <w:i w:val="0"/>
                <w:color w:val="000000"/>
                <w:sz w:val="14"/>
              </w:rPr>
              <w:t>十二、农林水支出</w:t>
            </w:r>
          </w:p>
        </w:tc>
        <w:tc>
          <w:tcPr>
            <w:tcW w:w="380" w:type="dxa"/>
            <w:vAlign w:val="center"/>
          </w:tcPr>
          <w:p w14:paraId="69C858D3">
            <w:pPr>
              <w:jc w:val="center"/>
            </w:pPr>
            <w:r>
              <w:rPr>
                <w:rFonts w:ascii="宋体" w:hAnsi="宋体" w:eastAsia="宋体" w:cs="宋体"/>
                <w:b w:val="0"/>
                <w:i w:val="0"/>
                <w:color w:val="000000"/>
                <w:sz w:val="14"/>
              </w:rPr>
              <w:t>44</w:t>
            </w:r>
          </w:p>
        </w:tc>
        <w:tc>
          <w:tcPr>
            <w:tcW w:w="1100" w:type="dxa"/>
            <w:vAlign w:val="center"/>
          </w:tcPr>
          <w:p w14:paraId="224FC4F2"/>
        </w:tc>
        <w:tc>
          <w:tcPr>
            <w:tcW w:w="1100" w:type="dxa"/>
            <w:vAlign w:val="center"/>
          </w:tcPr>
          <w:p w14:paraId="27932485"/>
        </w:tc>
        <w:tc>
          <w:tcPr>
            <w:tcW w:w="1100" w:type="dxa"/>
            <w:vAlign w:val="center"/>
          </w:tcPr>
          <w:p w14:paraId="6F7CEAAF"/>
        </w:tc>
        <w:tc>
          <w:tcPr>
            <w:tcW w:w="1112" w:type="dxa"/>
            <w:vAlign w:val="center"/>
          </w:tcPr>
          <w:p w14:paraId="528931B8"/>
        </w:tc>
      </w:tr>
      <w:tr w14:paraId="3D0C6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92003E"/>
        </w:tc>
        <w:tc>
          <w:tcPr>
            <w:tcW w:w="380" w:type="dxa"/>
            <w:vAlign w:val="center"/>
          </w:tcPr>
          <w:p w14:paraId="208D60CB">
            <w:pPr>
              <w:jc w:val="center"/>
            </w:pPr>
            <w:r>
              <w:rPr>
                <w:rFonts w:ascii="宋体" w:hAnsi="宋体" w:eastAsia="宋体" w:cs="宋体"/>
                <w:b w:val="0"/>
                <w:i w:val="0"/>
                <w:color w:val="000000"/>
                <w:sz w:val="14"/>
              </w:rPr>
              <w:t>13</w:t>
            </w:r>
          </w:p>
        </w:tc>
        <w:tc>
          <w:tcPr>
            <w:tcW w:w="1100" w:type="dxa"/>
            <w:vAlign w:val="center"/>
          </w:tcPr>
          <w:p w14:paraId="3D0EA065"/>
        </w:tc>
        <w:tc>
          <w:tcPr>
            <w:tcW w:w="2380" w:type="dxa"/>
            <w:vAlign w:val="center"/>
          </w:tcPr>
          <w:p w14:paraId="2B2731B1">
            <w:pPr>
              <w:jc w:val="left"/>
            </w:pPr>
            <w:r>
              <w:rPr>
                <w:rFonts w:ascii="宋体" w:hAnsi="宋体" w:eastAsia="宋体" w:cs="宋体"/>
                <w:b w:val="0"/>
                <w:i w:val="0"/>
                <w:color w:val="000000"/>
                <w:sz w:val="14"/>
              </w:rPr>
              <w:t>十三、交通运输支出</w:t>
            </w:r>
          </w:p>
        </w:tc>
        <w:tc>
          <w:tcPr>
            <w:tcW w:w="380" w:type="dxa"/>
            <w:vAlign w:val="center"/>
          </w:tcPr>
          <w:p w14:paraId="6B4AFB78">
            <w:pPr>
              <w:jc w:val="center"/>
            </w:pPr>
            <w:r>
              <w:rPr>
                <w:rFonts w:ascii="宋体" w:hAnsi="宋体" w:eastAsia="宋体" w:cs="宋体"/>
                <w:b w:val="0"/>
                <w:i w:val="0"/>
                <w:color w:val="000000"/>
                <w:sz w:val="14"/>
              </w:rPr>
              <w:t>45</w:t>
            </w:r>
          </w:p>
        </w:tc>
        <w:tc>
          <w:tcPr>
            <w:tcW w:w="1100" w:type="dxa"/>
            <w:vAlign w:val="center"/>
          </w:tcPr>
          <w:p w14:paraId="576A38C3"/>
        </w:tc>
        <w:tc>
          <w:tcPr>
            <w:tcW w:w="1100" w:type="dxa"/>
            <w:vAlign w:val="center"/>
          </w:tcPr>
          <w:p w14:paraId="00157BB3"/>
        </w:tc>
        <w:tc>
          <w:tcPr>
            <w:tcW w:w="1100" w:type="dxa"/>
            <w:vAlign w:val="center"/>
          </w:tcPr>
          <w:p w14:paraId="73932E93"/>
        </w:tc>
        <w:tc>
          <w:tcPr>
            <w:tcW w:w="1112" w:type="dxa"/>
            <w:vAlign w:val="center"/>
          </w:tcPr>
          <w:p w14:paraId="3D8BFBE2"/>
        </w:tc>
      </w:tr>
      <w:tr w14:paraId="463E1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0D5953"/>
        </w:tc>
        <w:tc>
          <w:tcPr>
            <w:tcW w:w="380" w:type="dxa"/>
            <w:vAlign w:val="center"/>
          </w:tcPr>
          <w:p w14:paraId="064441DD">
            <w:pPr>
              <w:jc w:val="center"/>
            </w:pPr>
            <w:r>
              <w:rPr>
                <w:rFonts w:ascii="宋体" w:hAnsi="宋体" w:eastAsia="宋体" w:cs="宋体"/>
                <w:b w:val="0"/>
                <w:i w:val="0"/>
                <w:color w:val="000000"/>
                <w:sz w:val="14"/>
              </w:rPr>
              <w:t>14</w:t>
            </w:r>
          </w:p>
        </w:tc>
        <w:tc>
          <w:tcPr>
            <w:tcW w:w="1100" w:type="dxa"/>
            <w:vAlign w:val="center"/>
          </w:tcPr>
          <w:p w14:paraId="25D1F2A5"/>
        </w:tc>
        <w:tc>
          <w:tcPr>
            <w:tcW w:w="2380" w:type="dxa"/>
            <w:vAlign w:val="center"/>
          </w:tcPr>
          <w:p w14:paraId="64AF070D">
            <w:pPr>
              <w:jc w:val="left"/>
            </w:pPr>
            <w:r>
              <w:rPr>
                <w:rFonts w:ascii="宋体" w:hAnsi="宋体" w:eastAsia="宋体" w:cs="宋体"/>
                <w:b w:val="0"/>
                <w:i w:val="0"/>
                <w:color w:val="000000"/>
                <w:sz w:val="14"/>
              </w:rPr>
              <w:t>十四、资源勘探工业信息等支出</w:t>
            </w:r>
          </w:p>
        </w:tc>
        <w:tc>
          <w:tcPr>
            <w:tcW w:w="380" w:type="dxa"/>
            <w:vAlign w:val="center"/>
          </w:tcPr>
          <w:p w14:paraId="5706B3BE">
            <w:pPr>
              <w:jc w:val="center"/>
            </w:pPr>
            <w:r>
              <w:rPr>
                <w:rFonts w:ascii="宋体" w:hAnsi="宋体" w:eastAsia="宋体" w:cs="宋体"/>
                <w:b w:val="0"/>
                <w:i w:val="0"/>
                <w:color w:val="000000"/>
                <w:sz w:val="14"/>
              </w:rPr>
              <w:t>46</w:t>
            </w:r>
          </w:p>
        </w:tc>
        <w:tc>
          <w:tcPr>
            <w:tcW w:w="1100" w:type="dxa"/>
            <w:vAlign w:val="center"/>
          </w:tcPr>
          <w:p w14:paraId="0C99F1DF"/>
        </w:tc>
        <w:tc>
          <w:tcPr>
            <w:tcW w:w="1100" w:type="dxa"/>
            <w:vAlign w:val="center"/>
          </w:tcPr>
          <w:p w14:paraId="6F5A5D1B"/>
        </w:tc>
        <w:tc>
          <w:tcPr>
            <w:tcW w:w="1100" w:type="dxa"/>
            <w:vAlign w:val="center"/>
          </w:tcPr>
          <w:p w14:paraId="714DCCF2"/>
        </w:tc>
        <w:tc>
          <w:tcPr>
            <w:tcW w:w="1112" w:type="dxa"/>
            <w:vAlign w:val="center"/>
          </w:tcPr>
          <w:p w14:paraId="52FBB7D8"/>
        </w:tc>
      </w:tr>
      <w:tr w14:paraId="407BB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3186B2"/>
        </w:tc>
        <w:tc>
          <w:tcPr>
            <w:tcW w:w="380" w:type="dxa"/>
            <w:vAlign w:val="center"/>
          </w:tcPr>
          <w:p w14:paraId="7125D3FF">
            <w:pPr>
              <w:jc w:val="center"/>
            </w:pPr>
            <w:r>
              <w:rPr>
                <w:rFonts w:ascii="宋体" w:hAnsi="宋体" w:eastAsia="宋体" w:cs="宋体"/>
                <w:b w:val="0"/>
                <w:i w:val="0"/>
                <w:color w:val="000000"/>
                <w:sz w:val="14"/>
              </w:rPr>
              <w:t>15</w:t>
            </w:r>
          </w:p>
        </w:tc>
        <w:tc>
          <w:tcPr>
            <w:tcW w:w="1100" w:type="dxa"/>
            <w:vAlign w:val="center"/>
          </w:tcPr>
          <w:p w14:paraId="2864B008"/>
        </w:tc>
        <w:tc>
          <w:tcPr>
            <w:tcW w:w="2380" w:type="dxa"/>
            <w:vAlign w:val="center"/>
          </w:tcPr>
          <w:p w14:paraId="485B9EE6">
            <w:pPr>
              <w:jc w:val="left"/>
            </w:pPr>
            <w:r>
              <w:rPr>
                <w:rFonts w:ascii="宋体" w:hAnsi="宋体" w:eastAsia="宋体" w:cs="宋体"/>
                <w:b w:val="0"/>
                <w:i w:val="0"/>
                <w:color w:val="000000"/>
                <w:sz w:val="14"/>
              </w:rPr>
              <w:t>十五、商业服务业等支出</w:t>
            </w:r>
          </w:p>
        </w:tc>
        <w:tc>
          <w:tcPr>
            <w:tcW w:w="380" w:type="dxa"/>
            <w:vAlign w:val="center"/>
          </w:tcPr>
          <w:p w14:paraId="51E7E3D1">
            <w:pPr>
              <w:jc w:val="center"/>
            </w:pPr>
            <w:r>
              <w:rPr>
                <w:rFonts w:ascii="宋体" w:hAnsi="宋体" w:eastAsia="宋体" w:cs="宋体"/>
                <w:b w:val="0"/>
                <w:i w:val="0"/>
                <w:color w:val="000000"/>
                <w:sz w:val="14"/>
              </w:rPr>
              <w:t>47</w:t>
            </w:r>
          </w:p>
        </w:tc>
        <w:tc>
          <w:tcPr>
            <w:tcW w:w="1100" w:type="dxa"/>
            <w:vAlign w:val="center"/>
          </w:tcPr>
          <w:p w14:paraId="58B400FF"/>
        </w:tc>
        <w:tc>
          <w:tcPr>
            <w:tcW w:w="1100" w:type="dxa"/>
            <w:vAlign w:val="center"/>
          </w:tcPr>
          <w:p w14:paraId="4011AF83"/>
        </w:tc>
        <w:tc>
          <w:tcPr>
            <w:tcW w:w="1100" w:type="dxa"/>
            <w:vAlign w:val="center"/>
          </w:tcPr>
          <w:p w14:paraId="0FE4D202"/>
        </w:tc>
        <w:tc>
          <w:tcPr>
            <w:tcW w:w="1112" w:type="dxa"/>
            <w:vAlign w:val="center"/>
          </w:tcPr>
          <w:p w14:paraId="71A03AF3"/>
        </w:tc>
      </w:tr>
      <w:tr w14:paraId="74C10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0646A"/>
        </w:tc>
        <w:tc>
          <w:tcPr>
            <w:tcW w:w="380" w:type="dxa"/>
            <w:vAlign w:val="center"/>
          </w:tcPr>
          <w:p w14:paraId="7043C132">
            <w:pPr>
              <w:jc w:val="center"/>
            </w:pPr>
            <w:r>
              <w:rPr>
                <w:rFonts w:ascii="宋体" w:hAnsi="宋体" w:eastAsia="宋体" w:cs="宋体"/>
                <w:b w:val="0"/>
                <w:i w:val="0"/>
                <w:color w:val="000000"/>
                <w:sz w:val="14"/>
              </w:rPr>
              <w:t>16</w:t>
            </w:r>
          </w:p>
        </w:tc>
        <w:tc>
          <w:tcPr>
            <w:tcW w:w="1100" w:type="dxa"/>
            <w:vAlign w:val="center"/>
          </w:tcPr>
          <w:p w14:paraId="1D7D29DD"/>
        </w:tc>
        <w:tc>
          <w:tcPr>
            <w:tcW w:w="2380" w:type="dxa"/>
            <w:vAlign w:val="center"/>
          </w:tcPr>
          <w:p w14:paraId="764DC1CA">
            <w:pPr>
              <w:jc w:val="left"/>
            </w:pPr>
            <w:r>
              <w:rPr>
                <w:rFonts w:ascii="宋体" w:hAnsi="宋体" w:eastAsia="宋体" w:cs="宋体"/>
                <w:b w:val="0"/>
                <w:i w:val="0"/>
                <w:color w:val="000000"/>
                <w:sz w:val="14"/>
              </w:rPr>
              <w:t>十六、金融支出</w:t>
            </w:r>
          </w:p>
        </w:tc>
        <w:tc>
          <w:tcPr>
            <w:tcW w:w="380" w:type="dxa"/>
            <w:vAlign w:val="center"/>
          </w:tcPr>
          <w:p w14:paraId="161C886C">
            <w:pPr>
              <w:jc w:val="center"/>
            </w:pPr>
            <w:r>
              <w:rPr>
                <w:rFonts w:ascii="宋体" w:hAnsi="宋体" w:eastAsia="宋体" w:cs="宋体"/>
                <w:b w:val="0"/>
                <w:i w:val="0"/>
                <w:color w:val="000000"/>
                <w:sz w:val="14"/>
              </w:rPr>
              <w:t>48</w:t>
            </w:r>
          </w:p>
        </w:tc>
        <w:tc>
          <w:tcPr>
            <w:tcW w:w="1100" w:type="dxa"/>
            <w:vAlign w:val="center"/>
          </w:tcPr>
          <w:p w14:paraId="573BB8FB"/>
        </w:tc>
        <w:tc>
          <w:tcPr>
            <w:tcW w:w="1100" w:type="dxa"/>
            <w:vAlign w:val="center"/>
          </w:tcPr>
          <w:p w14:paraId="1AB0D45B"/>
        </w:tc>
        <w:tc>
          <w:tcPr>
            <w:tcW w:w="1100" w:type="dxa"/>
            <w:vAlign w:val="center"/>
          </w:tcPr>
          <w:p w14:paraId="3A86F90D"/>
        </w:tc>
        <w:tc>
          <w:tcPr>
            <w:tcW w:w="1112" w:type="dxa"/>
            <w:vAlign w:val="center"/>
          </w:tcPr>
          <w:p w14:paraId="26AE1D87"/>
        </w:tc>
      </w:tr>
      <w:tr w14:paraId="35F2C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BA06BC"/>
        </w:tc>
        <w:tc>
          <w:tcPr>
            <w:tcW w:w="380" w:type="dxa"/>
            <w:vAlign w:val="center"/>
          </w:tcPr>
          <w:p w14:paraId="3A5FE859">
            <w:pPr>
              <w:jc w:val="center"/>
            </w:pPr>
            <w:r>
              <w:rPr>
                <w:rFonts w:ascii="宋体" w:hAnsi="宋体" w:eastAsia="宋体" w:cs="宋体"/>
                <w:b w:val="0"/>
                <w:i w:val="0"/>
                <w:color w:val="000000"/>
                <w:sz w:val="14"/>
              </w:rPr>
              <w:t>17</w:t>
            </w:r>
          </w:p>
        </w:tc>
        <w:tc>
          <w:tcPr>
            <w:tcW w:w="1100" w:type="dxa"/>
            <w:vAlign w:val="center"/>
          </w:tcPr>
          <w:p w14:paraId="7A84C489"/>
        </w:tc>
        <w:tc>
          <w:tcPr>
            <w:tcW w:w="2380" w:type="dxa"/>
            <w:vAlign w:val="center"/>
          </w:tcPr>
          <w:p w14:paraId="13AD7C3B">
            <w:pPr>
              <w:jc w:val="left"/>
            </w:pPr>
            <w:r>
              <w:rPr>
                <w:rFonts w:ascii="宋体" w:hAnsi="宋体" w:eastAsia="宋体" w:cs="宋体"/>
                <w:b w:val="0"/>
                <w:i w:val="0"/>
                <w:color w:val="000000"/>
                <w:sz w:val="14"/>
              </w:rPr>
              <w:t>十七、援助其他地区支出</w:t>
            </w:r>
          </w:p>
        </w:tc>
        <w:tc>
          <w:tcPr>
            <w:tcW w:w="380" w:type="dxa"/>
            <w:vAlign w:val="center"/>
          </w:tcPr>
          <w:p w14:paraId="61948666">
            <w:pPr>
              <w:jc w:val="center"/>
            </w:pPr>
            <w:r>
              <w:rPr>
                <w:rFonts w:ascii="宋体" w:hAnsi="宋体" w:eastAsia="宋体" w:cs="宋体"/>
                <w:b w:val="0"/>
                <w:i w:val="0"/>
                <w:color w:val="000000"/>
                <w:sz w:val="14"/>
              </w:rPr>
              <w:t>49</w:t>
            </w:r>
          </w:p>
        </w:tc>
        <w:tc>
          <w:tcPr>
            <w:tcW w:w="1100" w:type="dxa"/>
            <w:vAlign w:val="center"/>
          </w:tcPr>
          <w:p w14:paraId="104A8D85"/>
        </w:tc>
        <w:tc>
          <w:tcPr>
            <w:tcW w:w="1100" w:type="dxa"/>
            <w:vAlign w:val="center"/>
          </w:tcPr>
          <w:p w14:paraId="79746AA3"/>
        </w:tc>
        <w:tc>
          <w:tcPr>
            <w:tcW w:w="1100" w:type="dxa"/>
            <w:vAlign w:val="center"/>
          </w:tcPr>
          <w:p w14:paraId="40CE6943"/>
        </w:tc>
        <w:tc>
          <w:tcPr>
            <w:tcW w:w="1112" w:type="dxa"/>
            <w:vAlign w:val="center"/>
          </w:tcPr>
          <w:p w14:paraId="1B084D78"/>
        </w:tc>
      </w:tr>
      <w:tr w14:paraId="77C98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9AFAB5"/>
        </w:tc>
        <w:tc>
          <w:tcPr>
            <w:tcW w:w="380" w:type="dxa"/>
            <w:vAlign w:val="center"/>
          </w:tcPr>
          <w:p w14:paraId="140696AC">
            <w:pPr>
              <w:jc w:val="center"/>
            </w:pPr>
            <w:r>
              <w:rPr>
                <w:rFonts w:ascii="宋体" w:hAnsi="宋体" w:eastAsia="宋体" w:cs="宋体"/>
                <w:b w:val="0"/>
                <w:i w:val="0"/>
                <w:color w:val="000000"/>
                <w:sz w:val="14"/>
              </w:rPr>
              <w:t>18</w:t>
            </w:r>
          </w:p>
        </w:tc>
        <w:tc>
          <w:tcPr>
            <w:tcW w:w="1100" w:type="dxa"/>
            <w:vAlign w:val="center"/>
          </w:tcPr>
          <w:p w14:paraId="21FEBBA3"/>
        </w:tc>
        <w:tc>
          <w:tcPr>
            <w:tcW w:w="2380" w:type="dxa"/>
            <w:vAlign w:val="center"/>
          </w:tcPr>
          <w:p w14:paraId="514B689B">
            <w:pPr>
              <w:jc w:val="left"/>
            </w:pPr>
            <w:r>
              <w:rPr>
                <w:rFonts w:ascii="宋体" w:hAnsi="宋体" w:eastAsia="宋体" w:cs="宋体"/>
                <w:b w:val="0"/>
                <w:i w:val="0"/>
                <w:color w:val="000000"/>
                <w:sz w:val="14"/>
              </w:rPr>
              <w:t>十八、自然资源海洋气象等支出</w:t>
            </w:r>
          </w:p>
        </w:tc>
        <w:tc>
          <w:tcPr>
            <w:tcW w:w="380" w:type="dxa"/>
            <w:vAlign w:val="center"/>
          </w:tcPr>
          <w:p w14:paraId="13FC4D52">
            <w:pPr>
              <w:jc w:val="center"/>
            </w:pPr>
            <w:r>
              <w:rPr>
                <w:rFonts w:ascii="宋体" w:hAnsi="宋体" w:eastAsia="宋体" w:cs="宋体"/>
                <w:b w:val="0"/>
                <w:i w:val="0"/>
                <w:color w:val="000000"/>
                <w:sz w:val="14"/>
              </w:rPr>
              <w:t>50</w:t>
            </w:r>
          </w:p>
        </w:tc>
        <w:tc>
          <w:tcPr>
            <w:tcW w:w="1100" w:type="dxa"/>
            <w:vAlign w:val="center"/>
          </w:tcPr>
          <w:p w14:paraId="59AE50F1"/>
        </w:tc>
        <w:tc>
          <w:tcPr>
            <w:tcW w:w="1100" w:type="dxa"/>
            <w:vAlign w:val="center"/>
          </w:tcPr>
          <w:p w14:paraId="5D287D36"/>
        </w:tc>
        <w:tc>
          <w:tcPr>
            <w:tcW w:w="1100" w:type="dxa"/>
            <w:vAlign w:val="center"/>
          </w:tcPr>
          <w:p w14:paraId="1B3E27D0"/>
        </w:tc>
        <w:tc>
          <w:tcPr>
            <w:tcW w:w="1112" w:type="dxa"/>
            <w:vAlign w:val="center"/>
          </w:tcPr>
          <w:p w14:paraId="255E2E7C"/>
        </w:tc>
      </w:tr>
      <w:tr w14:paraId="5CFC7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C87E11"/>
        </w:tc>
        <w:tc>
          <w:tcPr>
            <w:tcW w:w="380" w:type="dxa"/>
            <w:vAlign w:val="center"/>
          </w:tcPr>
          <w:p w14:paraId="0B111D24">
            <w:pPr>
              <w:jc w:val="center"/>
            </w:pPr>
            <w:r>
              <w:rPr>
                <w:rFonts w:ascii="宋体" w:hAnsi="宋体" w:eastAsia="宋体" w:cs="宋体"/>
                <w:b w:val="0"/>
                <w:i w:val="0"/>
                <w:color w:val="000000"/>
                <w:sz w:val="14"/>
              </w:rPr>
              <w:t>19</w:t>
            </w:r>
          </w:p>
        </w:tc>
        <w:tc>
          <w:tcPr>
            <w:tcW w:w="1100" w:type="dxa"/>
            <w:vAlign w:val="center"/>
          </w:tcPr>
          <w:p w14:paraId="47F1A7DC"/>
        </w:tc>
        <w:tc>
          <w:tcPr>
            <w:tcW w:w="2380" w:type="dxa"/>
            <w:vAlign w:val="center"/>
          </w:tcPr>
          <w:p w14:paraId="2249FCEF">
            <w:pPr>
              <w:jc w:val="left"/>
            </w:pPr>
            <w:r>
              <w:rPr>
                <w:rFonts w:ascii="宋体" w:hAnsi="宋体" w:eastAsia="宋体" w:cs="宋体"/>
                <w:b w:val="0"/>
                <w:i w:val="0"/>
                <w:color w:val="000000"/>
                <w:sz w:val="14"/>
              </w:rPr>
              <w:t>十九、住房保障支出</w:t>
            </w:r>
          </w:p>
        </w:tc>
        <w:tc>
          <w:tcPr>
            <w:tcW w:w="380" w:type="dxa"/>
            <w:vAlign w:val="center"/>
          </w:tcPr>
          <w:p w14:paraId="0E4D213C">
            <w:pPr>
              <w:jc w:val="center"/>
            </w:pPr>
            <w:r>
              <w:rPr>
                <w:rFonts w:ascii="宋体" w:hAnsi="宋体" w:eastAsia="宋体" w:cs="宋体"/>
                <w:b w:val="0"/>
                <w:i w:val="0"/>
                <w:color w:val="000000"/>
                <w:sz w:val="14"/>
              </w:rPr>
              <w:t>51</w:t>
            </w:r>
          </w:p>
        </w:tc>
        <w:tc>
          <w:tcPr>
            <w:tcW w:w="1100" w:type="dxa"/>
            <w:vAlign w:val="center"/>
          </w:tcPr>
          <w:p w14:paraId="5789394E">
            <w:pPr>
              <w:jc w:val="right"/>
            </w:pPr>
            <w:r>
              <w:rPr>
                <w:rFonts w:ascii="宋体" w:hAnsi="宋体" w:eastAsia="宋体" w:cs="宋体"/>
                <w:b w:val="0"/>
                <w:i w:val="0"/>
                <w:color w:val="000000"/>
                <w:sz w:val="14"/>
              </w:rPr>
              <w:t>26.60</w:t>
            </w:r>
          </w:p>
        </w:tc>
        <w:tc>
          <w:tcPr>
            <w:tcW w:w="1100" w:type="dxa"/>
            <w:vAlign w:val="center"/>
          </w:tcPr>
          <w:p w14:paraId="463967F4">
            <w:pPr>
              <w:jc w:val="right"/>
            </w:pPr>
            <w:r>
              <w:rPr>
                <w:rFonts w:ascii="宋体" w:hAnsi="宋体" w:eastAsia="宋体" w:cs="宋体"/>
                <w:b w:val="0"/>
                <w:i w:val="0"/>
                <w:color w:val="000000"/>
                <w:sz w:val="14"/>
              </w:rPr>
              <w:t>26.60</w:t>
            </w:r>
          </w:p>
        </w:tc>
        <w:tc>
          <w:tcPr>
            <w:tcW w:w="1100" w:type="dxa"/>
            <w:vAlign w:val="center"/>
          </w:tcPr>
          <w:p w14:paraId="402350AA"/>
        </w:tc>
        <w:tc>
          <w:tcPr>
            <w:tcW w:w="1112" w:type="dxa"/>
            <w:vAlign w:val="center"/>
          </w:tcPr>
          <w:p w14:paraId="6D97CF01"/>
        </w:tc>
      </w:tr>
      <w:tr w14:paraId="610B6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E0E32"/>
        </w:tc>
        <w:tc>
          <w:tcPr>
            <w:tcW w:w="380" w:type="dxa"/>
            <w:vAlign w:val="center"/>
          </w:tcPr>
          <w:p w14:paraId="50C70618">
            <w:pPr>
              <w:jc w:val="center"/>
            </w:pPr>
            <w:r>
              <w:rPr>
                <w:rFonts w:ascii="宋体" w:hAnsi="宋体" w:eastAsia="宋体" w:cs="宋体"/>
                <w:b w:val="0"/>
                <w:i w:val="0"/>
                <w:color w:val="000000"/>
                <w:sz w:val="14"/>
              </w:rPr>
              <w:t>20</w:t>
            </w:r>
          </w:p>
        </w:tc>
        <w:tc>
          <w:tcPr>
            <w:tcW w:w="1100" w:type="dxa"/>
            <w:vAlign w:val="center"/>
          </w:tcPr>
          <w:p w14:paraId="1BFA32F3"/>
        </w:tc>
        <w:tc>
          <w:tcPr>
            <w:tcW w:w="2380" w:type="dxa"/>
            <w:vAlign w:val="center"/>
          </w:tcPr>
          <w:p w14:paraId="67590FC2">
            <w:pPr>
              <w:jc w:val="left"/>
            </w:pPr>
            <w:r>
              <w:rPr>
                <w:rFonts w:ascii="宋体" w:hAnsi="宋体" w:eastAsia="宋体" w:cs="宋体"/>
                <w:b w:val="0"/>
                <w:i w:val="0"/>
                <w:color w:val="000000"/>
                <w:sz w:val="14"/>
              </w:rPr>
              <w:t>二十、粮油物资储备支出</w:t>
            </w:r>
          </w:p>
        </w:tc>
        <w:tc>
          <w:tcPr>
            <w:tcW w:w="380" w:type="dxa"/>
            <w:vAlign w:val="center"/>
          </w:tcPr>
          <w:p w14:paraId="6C5C2E9E">
            <w:pPr>
              <w:jc w:val="center"/>
            </w:pPr>
            <w:r>
              <w:rPr>
                <w:rFonts w:ascii="宋体" w:hAnsi="宋体" w:eastAsia="宋体" w:cs="宋体"/>
                <w:b w:val="0"/>
                <w:i w:val="0"/>
                <w:color w:val="000000"/>
                <w:sz w:val="14"/>
              </w:rPr>
              <w:t>52</w:t>
            </w:r>
          </w:p>
        </w:tc>
        <w:tc>
          <w:tcPr>
            <w:tcW w:w="1100" w:type="dxa"/>
            <w:vAlign w:val="center"/>
          </w:tcPr>
          <w:p w14:paraId="156CD153"/>
        </w:tc>
        <w:tc>
          <w:tcPr>
            <w:tcW w:w="1100" w:type="dxa"/>
            <w:vAlign w:val="center"/>
          </w:tcPr>
          <w:p w14:paraId="09805B5C"/>
        </w:tc>
        <w:tc>
          <w:tcPr>
            <w:tcW w:w="1100" w:type="dxa"/>
            <w:vAlign w:val="center"/>
          </w:tcPr>
          <w:p w14:paraId="66FA5AFC"/>
        </w:tc>
        <w:tc>
          <w:tcPr>
            <w:tcW w:w="1112" w:type="dxa"/>
            <w:vAlign w:val="center"/>
          </w:tcPr>
          <w:p w14:paraId="58CF0CF8"/>
        </w:tc>
      </w:tr>
      <w:tr w14:paraId="536E4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8623F4"/>
        </w:tc>
        <w:tc>
          <w:tcPr>
            <w:tcW w:w="380" w:type="dxa"/>
            <w:vAlign w:val="center"/>
          </w:tcPr>
          <w:p w14:paraId="270704D8">
            <w:pPr>
              <w:jc w:val="center"/>
            </w:pPr>
            <w:r>
              <w:rPr>
                <w:rFonts w:ascii="宋体" w:hAnsi="宋体" w:eastAsia="宋体" w:cs="宋体"/>
                <w:b w:val="0"/>
                <w:i w:val="0"/>
                <w:color w:val="000000"/>
                <w:sz w:val="14"/>
              </w:rPr>
              <w:t>21</w:t>
            </w:r>
          </w:p>
        </w:tc>
        <w:tc>
          <w:tcPr>
            <w:tcW w:w="1100" w:type="dxa"/>
            <w:vAlign w:val="center"/>
          </w:tcPr>
          <w:p w14:paraId="5D0F23DB"/>
        </w:tc>
        <w:tc>
          <w:tcPr>
            <w:tcW w:w="2380" w:type="dxa"/>
            <w:vAlign w:val="center"/>
          </w:tcPr>
          <w:p w14:paraId="70942505">
            <w:pPr>
              <w:jc w:val="left"/>
            </w:pPr>
            <w:r>
              <w:rPr>
                <w:rFonts w:ascii="宋体" w:hAnsi="宋体" w:eastAsia="宋体" w:cs="宋体"/>
                <w:b w:val="0"/>
                <w:i w:val="0"/>
                <w:color w:val="000000"/>
                <w:sz w:val="14"/>
              </w:rPr>
              <w:t>二十一、国有资本经营预算支出</w:t>
            </w:r>
          </w:p>
        </w:tc>
        <w:tc>
          <w:tcPr>
            <w:tcW w:w="380" w:type="dxa"/>
            <w:vAlign w:val="center"/>
          </w:tcPr>
          <w:p w14:paraId="365BA8EB">
            <w:pPr>
              <w:jc w:val="center"/>
            </w:pPr>
            <w:r>
              <w:rPr>
                <w:rFonts w:ascii="宋体" w:hAnsi="宋体" w:eastAsia="宋体" w:cs="宋体"/>
                <w:b w:val="0"/>
                <w:i w:val="0"/>
                <w:color w:val="000000"/>
                <w:sz w:val="14"/>
              </w:rPr>
              <w:t>53</w:t>
            </w:r>
          </w:p>
        </w:tc>
        <w:tc>
          <w:tcPr>
            <w:tcW w:w="1100" w:type="dxa"/>
            <w:vAlign w:val="center"/>
          </w:tcPr>
          <w:p w14:paraId="284D91F8"/>
        </w:tc>
        <w:tc>
          <w:tcPr>
            <w:tcW w:w="1100" w:type="dxa"/>
            <w:vAlign w:val="center"/>
          </w:tcPr>
          <w:p w14:paraId="560AAC11"/>
        </w:tc>
        <w:tc>
          <w:tcPr>
            <w:tcW w:w="1100" w:type="dxa"/>
            <w:vAlign w:val="center"/>
          </w:tcPr>
          <w:p w14:paraId="3FE1F73C"/>
        </w:tc>
        <w:tc>
          <w:tcPr>
            <w:tcW w:w="1112" w:type="dxa"/>
            <w:vAlign w:val="center"/>
          </w:tcPr>
          <w:p w14:paraId="372C0220"/>
        </w:tc>
      </w:tr>
      <w:tr w14:paraId="5E989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0535D0"/>
        </w:tc>
        <w:tc>
          <w:tcPr>
            <w:tcW w:w="380" w:type="dxa"/>
            <w:vAlign w:val="center"/>
          </w:tcPr>
          <w:p w14:paraId="6543995A">
            <w:pPr>
              <w:jc w:val="center"/>
            </w:pPr>
            <w:r>
              <w:rPr>
                <w:rFonts w:ascii="宋体" w:hAnsi="宋体" w:eastAsia="宋体" w:cs="宋体"/>
                <w:b w:val="0"/>
                <w:i w:val="0"/>
                <w:color w:val="000000"/>
                <w:sz w:val="14"/>
              </w:rPr>
              <w:t>22</w:t>
            </w:r>
          </w:p>
        </w:tc>
        <w:tc>
          <w:tcPr>
            <w:tcW w:w="1100" w:type="dxa"/>
            <w:vAlign w:val="center"/>
          </w:tcPr>
          <w:p w14:paraId="799F6486"/>
        </w:tc>
        <w:tc>
          <w:tcPr>
            <w:tcW w:w="2380" w:type="dxa"/>
            <w:vAlign w:val="center"/>
          </w:tcPr>
          <w:p w14:paraId="68CACFD0">
            <w:pPr>
              <w:jc w:val="left"/>
            </w:pPr>
            <w:r>
              <w:rPr>
                <w:rFonts w:ascii="宋体" w:hAnsi="宋体" w:eastAsia="宋体" w:cs="宋体"/>
                <w:b w:val="0"/>
                <w:i w:val="0"/>
                <w:color w:val="000000"/>
                <w:sz w:val="14"/>
              </w:rPr>
              <w:t>二十二、灾害防治及应急管理支出</w:t>
            </w:r>
          </w:p>
        </w:tc>
        <w:tc>
          <w:tcPr>
            <w:tcW w:w="380" w:type="dxa"/>
            <w:vAlign w:val="center"/>
          </w:tcPr>
          <w:p w14:paraId="2BF83BAB">
            <w:pPr>
              <w:jc w:val="center"/>
            </w:pPr>
            <w:r>
              <w:rPr>
                <w:rFonts w:ascii="宋体" w:hAnsi="宋体" w:eastAsia="宋体" w:cs="宋体"/>
                <w:b w:val="0"/>
                <w:i w:val="0"/>
                <w:color w:val="000000"/>
                <w:sz w:val="14"/>
              </w:rPr>
              <w:t>54</w:t>
            </w:r>
          </w:p>
        </w:tc>
        <w:tc>
          <w:tcPr>
            <w:tcW w:w="1100" w:type="dxa"/>
            <w:vAlign w:val="center"/>
          </w:tcPr>
          <w:p w14:paraId="6C688377"/>
        </w:tc>
        <w:tc>
          <w:tcPr>
            <w:tcW w:w="1100" w:type="dxa"/>
            <w:vAlign w:val="center"/>
          </w:tcPr>
          <w:p w14:paraId="6C96D5D5"/>
        </w:tc>
        <w:tc>
          <w:tcPr>
            <w:tcW w:w="1100" w:type="dxa"/>
            <w:vAlign w:val="center"/>
          </w:tcPr>
          <w:p w14:paraId="1E5D182A"/>
        </w:tc>
        <w:tc>
          <w:tcPr>
            <w:tcW w:w="1112" w:type="dxa"/>
            <w:vAlign w:val="center"/>
          </w:tcPr>
          <w:p w14:paraId="4F9CB2CE"/>
        </w:tc>
      </w:tr>
      <w:tr w14:paraId="15864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9BC904"/>
        </w:tc>
        <w:tc>
          <w:tcPr>
            <w:tcW w:w="380" w:type="dxa"/>
            <w:vAlign w:val="center"/>
          </w:tcPr>
          <w:p w14:paraId="4CB31CA0">
            <w:pPr>
              <w:jc w:val="center"/>
            </w:pPr>
            <w:r>
              <w:rPr>
                <w:rFonts w:ascii="宋体" w:hAnsi="宋体" w:eastAsia="宋体" w:cs="宋体"/>
                <w:b w:val="0"/>
                <w:i w:val="0"/>
                <w:color w:val="000000"/>
                <w:sz w:val="14"/>
              </w:rPr>
              <w:t>23</w:t>
            </w:r>
          </w:p>
        </w:tc>
        <w:tc>
          <w:tcPr>
            <w:tcW w:w="1100" w:type="dxa"/>
            <w:vAlign w:val="center"/>
          </w:tcPr>
          <w:p w14:paraId="3ED6547C"/>
        </w:tc>
        <w:tc>
          <w:tcPr>
            <w:tcW w:w="2380" w:type="dxa"/>
            <w:vAlign w:val="center"/>
          </w:tcPr>
          <w:p w14:paraId="6F06B15B">
            <w:pPr>
              <w:jc w:val="left"/>
            </w:pPr>
            <w:r>
              <w:rPr>
                <w:rFonts w:ascii="宋体" w:hAnsi="宋体" w:eastAsia="宋体" w:cs="宋体"/>
                <w:b w:val="0"/>
                <w:i w:val="0"/>
                <w:color w:val="000000"/>
                <w:sz w:val="14"/>
              </w:rPr>
              <w:t>二十三、其他支出</w:t>
            </w:r>
          </w:p>
        </w:tc>
        <w:tc>
          <w:tcPr>
            <w:tcW w:w="380" w:type="dxa"/>
            <w:vAlign w:val="center"/>
          </w:tcPr>
          <w:p w14:paraId="2B329C3D">
            <w:pPr>
              <w:jc w:val="center"/>
            </w:pPr>
            <w:r>
              <w:rPr>
                <w:rFonts w:ascii="宋体" w:hAnsi="宋体" w:eastAsia="宋体" w:cs="宋体"/>
                <w:b w:val="0"/>
                <w:i w:val="0"/>
                <w:color w:val="000000"/>
                <w:sz w:val="14"/>
              </w:rPr>
              <w:t>55</w:t>
            </w:r>
          </w:p>
        </w:tc>
        <w:tc>
          <w:tcPr>
            <w:tcW w:w="1100" w:type="dxa"/>
            <w:vAlign w:val="center"/>
          </w:tcPr>
          <w:p w14:paraId="519DF1BA"/>
        </w:tc>
        <w:tc>
          <w:tcPr>
            <w:tcW w:w="1100" w:type="dxa"/>
            <w:vAlign w:val="center"/>
          </w:tcPr>
          <w:p w14:paraId="3A8E6603"/>
        </w:tc>
        <w:tc>
          <w:tcPr>
            <w:tcW w:w="1100" w:type="dxa"/>
            <w:vAlign w:val="center"/>
          </w:tcPr>
          <w:p w14:paraId="1D9A94FA"/>
        </w:tc>
        <w:tc>
          <w:tcPr>
            <w:tcW w:w="1112" w:type="dxa"/>
            <w:vAlign w:val="center"/>
          </w:tcPr>
          <w:p w14:paraId="53603128"/>
        </w:tc>
      </w:tr>
      <w:tr w14:paraId="5C098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15AB15"/>
        </w:tc>
        <w:tc>
          <w:tcPr>
            <w:tcW w:w="380" w:type="dxa"/>
            <w:vAlign w:val="center"/>
          </w:tcPr>
          <w:p w14:paraId="5F7ED183">
            <w:pPr>
              <w:jc w:val="center"/>
            </w:pPr>
            <w:r>
              <w:rPr>
                <w:rFonts w:ascii="宋体" w:hAnsi="宋体" w:eastAsia="宋体" w:cs="宋体"/>
                <w:b w:val="0"/>
                <w:i w:val="0"/>
                <w:color w:val="000000"/>
                <w:sz w:val="14"/>
              </w:rPr>
              <w:t>24</w:t>
            </w:r>
          </w:p>
        </w:tc>
        <w:tc>
          <w:tcPr>
            <w:tcW w:w="1100" w:type="dxa"/>
            <w:vAlign w:val="center"/>
          </w:tcPr>
          <w:p w14:paraId="6E64E636"/>
        </w:tc>
        <w:tc>
          <w:tcPr>
            <w:tcW w:w="2380" w:type="dxa"/>
            <w:vAlign w:val="center"/>
          </w:tcPr>
          <w:p w14:paraId="1E18C0AC">
            <w:pPr>
              <w:jc w:val="left"/>
            </w:pPr>
            <w:r>
              <w:rPr>
                <w:rFonts w:ascii="宋体" w:hAnsi="宋体" w:eastAsia="宋体" w:cs="宋体"/>
                <w:b w:val="0"/>
                <w:i w:val="0"/>
                <w:color w:val="000000"/>
                <w:sz w:val="14"/>
              </w:rPr>
              <w:t>二十四、债务还本支出</w:t>
            </w:r>
          </w:p>
        </w:tc>
        <w:tc>
          <w:tcPr>
            <w:tcW w:w="380" w:type="dxa"/>
            <w:vAlign w:val="center"/>
          </w:tcPr>
          <w:p w14:paraId="73A97D95">
            <w:pPr>
              <w:jc w:val="center"/>
            </w:pPr>
            <w:r>
              <w:rPr>
                <w:rFonts w:ascii="宋体" w:hAnsi="宋体" w:eastAsia="宋体" w:cs="宋体"/>
                <w:b w:val="0"/>
                <w:i w:val="0"/>
                <w:color w:val="000000"/>
                <w:sz w:val="14"/>
              </w:rPr>
              <w:t>56</w:t>
            </w:r>
          </w:p>
        </w:tc>
        <w:tc>
          <w:tcPr>
            <w:tcW w:w="1100" w:type="dxa"/>
            <w:vAlign w:val="center"/>
          </w:tcPr>
          <w:p w14:paraId="4375D7DD"/>
        </w:tc>
        <w:tc>
          <w:tcPr>
            <w:tcW w:w="1100" w:type="dxa"/>
            <w:vAlign w:val="center"/>
          </w:tcPr>
          <w:p w14:paraId="1D577444"/>
        </w:tc>
        <w:tc>
          <w:tcPr>
            <w:tcW w:w="1100" w:type="dxa"/>
            <w:vAlign w:val="center"/>
          </w:tcPr>
          <w:p w14:paraId="6A7EAED3"/>
        </w:tc>
        <w:tc>
          <w:tcPr>
            <w:tcW w:w="1112" w:type="dxa"/>
            <w:vAlign w:val="center"/>
          </w:tcPr>
          <w:p w14:paraId="5DB38D05"/>
        </w:tc>
      </w:tr>
      <w:tr w14:paraId="12467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316FD4"/>
        </w:tc>
        <w:tc>
          <w:tcPr>
            <w:tcW w:w="380" w:type="dxa"/>
            <w:vAlign w:val="center"/>
          </w:tcPr>
          <w:p w14:paraId="1037D4BA">
            <w:pPr>
              <w:jc w:val="center"/>
            </w:pPr>
            <w:r>
              <w:rPr>
                <w:rFonts w:ascii="宋体" w:hAnsi="宋体" w:eastAsia="宋体" w:cs="宋体"/>
                <w:b w:val="0"/>
                <w:i w:val="0"/>
                <w:color w:val="000000"/>
                <w:sz w:val="14"/>
              </w:rPr>
              <w:t>25</w:t>
            </w:r>
          </w:p>
        </w:tc>
        <w:tc>
          <w:tcPr>
            <w:tcW w:w="1100" w:type="dxa"/>
            <w:vAlign w:val="center"/>
          </w:tcPr>
          <w:p w14:paraId="56D24400"/>
        </w:tc>
        <w:tc>
          <w:tcPr>
            <w:tcW w:w="2380" w:type="dxa"/>
            <w:vAlign w:val="center"/>
          </w:tcPr>
          <w:p w14:paraId="445783D2">
            <w:pPr>
              <w:jc w:val="left"/>
            </w:pPr>
            <w:r>
              <w:rPr>
                <w:rFonts w:ascii="宋体" w:hAnsi="宋体" w:eastAsia="宋体" w:cs="宋体"/>
                <w:b w:val="0"/>
                <w:i w:val="0"/>
                <w:color w:val="000000"/>
                <w:sz w:val="14"/>
              </w:rPr>
              <w:t>二十五、债务付息支出</w:t>
            </w:r>
          </w:p>
        </w:tc>
        <w:tc>
          <w:tcPr>
            <w:tcW w:w="380" w:type="dxa"/>
            <w:vAlign w:val="center"/>
          </w:tcPr>
          <w:p w14:paraId="773E7570">
            <w:pPr>
              <w:jc w:val="center"/>
            </w:pPr>
            <w:r>
              <w:rPr>
                <w:rFonts w:ascii="宋体" w:hAnsi="宋体" w:eastAsia="宋体" w:cs="宋体"/>
                <w:b w:val="0"/>
                <w:i w:val="0"/>
                <w:color w:val="000000"/>
                <w:sz w:val="14"/>
              </w:rPr>
              <w:t>57</w:t>
            </w:r>
          </w:p>
        </w:tc>
        <w:tc>
          <w:tcPr>
            <w:tcW w:w="1100" w:type="dxa"/>
            <w:vAlign w:val="center"/>
          </w:tcPr>
          <w:p w14:paraId="1A545B88"/>
        </w:tc>
        <w:tc>
          <w:tcPr>
            <w:tcW w:w="1100" w:type="dxa"/>
            <w:vAlign w:val="center"/>
          </w:tcPr>
          <w:p w14:paraId="1D262ABC"/>
        </w:tc>
        <w:tc>
          <w:tcPr>
            <w:tcW w:w="1100" w:type="dxa"/>
            <w:vAlign w:val="center"/>
          </w:tcPr>
          <w:p w14:paraId="166735A8"/>
        </w:tc>
        <w:tc>
          <w:tcPr>
            <w:tcW w:w="1112" w:type="dxa"/>
            <w:vAlign w:val="center"/>
          </w:tcPr>
          <w:p w14:paraId="754FE069"/>
        </w:tc>
      </w:tr>
      <w:tr w14:paraId="3B083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24B67"/>
        </w:tc>
        <w:tc>
          <w:tcPr>
            <w:tcW w:w="380" w:type="dxa"/>
            <w:vAlign w:val="center"/>
          </w:tcPr>
          <w:p w14:paraId="78E25A80">
            <w:pPr>
              <w:jc w:val="center"/>
            </w:pPr>
            <w:r>
              <w:rPr>
                <w:rFonts w:ascii="宋体" w:hAnsi="宋体" w:eastAsia="宋体" w:cs="宋体"/>
                <w:b w:val="0"/>
                <w:i w:val="0"/>
                <w:color w:val="000000"/>
                <w:sz w:val="14"/>
              </w:rPr>
              <w:t>26</w:t>
            </w:r>
          </w:p>
        </w:tc>
        <w:tc>
          <w:tcPr>
            <w:tcW w:w="1100" w:type="dxa"/>
            <w:vAlign w:val="center"/>
          </w:tcPr>
          <w:p w14:paraId="09C02ABE"/>
        </w:tc>
        <w:tc>
          <w:tcPr>
            <w:tcW w:w="2380" w:type="dxa"/>
            <w:vAlign w:val="center"/>
          </w:tcPr>
          <w:p w14:paraId="098D0953">
            <w:pPr>
              <w:jc w:val="left"/>
            </w:pPr>
            <w:r>
              <w:rPr>
                <w:rFonts w:ascii="宋体" w:hAnsi="宋体" w:eastAsia="宋体" w:cs="宋体"/>
                <w:b w:val="0"/>
                <w:i w:val="0"/>
                <w:color w:val="000000"/>
                <w:sz w:val="14"/>
              </w:rPr>
              <w:t>二十六、抗疫特别国债安排的支出</w:t>
            </w:r>
          </w:p>
        </w:tc>
        <w:tc>
          <w:tcPr>
            <w:tcW w:w="380" w:type="dxa"/>
            <w:vAlign w:val="center"/>
          </w:tcPr>
          <w:p w14:paraId="28B37DED">
            <w:pPr>
              <w:jc w:val="center"/>
            </w:pPr>
            <w:r>
              <w:rPr>
                <w:rFonts w:ascii="宋体" w:hAnsi="宋体" w:eastAsia="宋体" w:cs="宋体"/>
                <w:b w:val="0"/>
                <w:i w:val="0"/>
                <w:color w:val="000000"/>
                <w:sz w:val="14"/>
              </w:rPr>
              <w:t>58</w:t>
            </w:r>
          </w:p>
        </w:tc>
        <w:tc>
          <w:tcPr>
            <w:tcW w:w="1100" w:type="dxa"/>
            <w:vAlign w:val="center"/>
          </w:tcPr>
          <w:p w14:paraId="1FD3129D"/>
        </w:tc>
        <w:tc>
          <w:tcPr>
            <w:tcW w:w="1100" w:type="dxa"/>
            <w:vAlign w:val="center"/>
          </w:tcPr>
          <w:p w14:paraId="5C49C700"/>
        </w:tc>
        <w:tc>
          <w:tcPr>
            <w:tcW w:w="1100" w:type="dxa"/>
            <w:vAlign w:val="center"/>
          </w:tcPr>
          <w:p w14:paraId="737AE5EC"/>
        </w:tc>
        <w:tc>
          <w:tcPr>
            <w:tcW w:w="1112" w:type="dxa"/>
            <w:vAlign w:val="center"/>
          </w:tcPr>
          <w:p w14:paraId="43404DB8"/>
        </w:tc>
      </w:tr>
      <w:tr w14:paraId="5C422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458013">
            <w:pPr>
              <w:jc w:val="center"/>
            </w:pPr>
            <w:r>
              <w:rPr>
                <w:rFonts w:ascii="宋体" w:hAnsi="宋体" w:eastAsia="宋体" w:cs="宋体"/>
                <w:b w:val="0"/>
                <w:i w:val="0"/>
                <w:color w:val="000000"/>
                <w:sz w:val="14"/>
              </w:rPr>
              <w:t>本年收入合计</w:t>
            </w:r>
          </w:p>
        </w:tc>
        <w:tc>
          <w:tcPr>
            <w:tcW w:w="380" w:type="dxa"/>
            <w:vAlign w:val="center"/>
          </w:tcPr>
          <w:p w14:paraId="3F9C7453">
            <w:pPr>
              <w:jc w:val="center"/>
            </w:pPr>
            <w:r>
              <w:rPr>
                <w:rFonts w:ascii="宋体" w:hAnsi="宋体" w:eastAsia="宋体" w:cs="宋体"/>
                <w:b w:val="0"/>
                <w:i w:val="0"/>
                <w:color w:val="000000"/>
                <w:sz w:val="14"/>
              </w:rPr>
              <w:t>27</w:t>
            </w:r>
          </w:p>
        </w:tc>
        <w:tc>
          <w:tcPr>
            <w:tcW w:w="1100" w:type="dxa"/>
            <w:vAlign w:val="center"/>
          </w:tcPr>
          <w:p w14:paraId="12BA7BA0">
            <w:pPr>
              <w:jc w:val="right"/>
            </w:pPr>
            <w:r>
              <w:rPr>
                <w:rFonts w:ascii="宋体" w:hAnsi="宋体" w:eastAsia="宋体" w:cs="宋体"/>
                <w:b w:val="0"/>
                <w:i w:val="0"/>
                <w:color w:val="000000"/>
                <w:sz w:val="14"/>
              </w:rPr>
              <w:t>362.87</w:t>
            </w:r>
          </w:p>
        </w:tc>
        <w:tc>
          <w:tcPr>
            <w:tcW w:w="2380" w:type="dxa"/>
            <w:vAlign w:val="center"/>
          </w:tcPr>
          <w:p w14:paraId="041B5CB4">
            <w:pPr>
              <w:jc w:val="center"/>
            </w:pPr>
            <w:r>
              <w:rPr>
                <w:rFonts w:ascii="宋体" w:hAnsi="宋体" w:eastAsia="宋体" w:cs="宋体"/>
                <w:b w:val="0"/>
                <w:i w:val="0"/>
                <w:color w:val="000000"/>
                <w:sz w:val="14"/>
              </w:rPr>
              <w:t>本年支出合计</w:t>
            </w:r>
          </w:p>
        </w:tc>
        <w:tc>
          <w:tcPr>
            <w:tcW w:w="380" w:type="dxa"/>
            <w:vAlign w:val="center"/>
          </w:tcPr>
          <w:p w14:paraId="31857ED6">
            <w:pPr>
              <w:jc w:val="center"/>
            </w:pPr>
            <w:r>
              <w:rPr>
                <w:rFonts w:ascii="宋体" w:hAnsi="宋体" w:eastAsia="宋体" w:cs="宋体"/>
                <w:b w:val="0"/>
                <w:i w:val="0"/>
                <w:color w:val="000000"/>
                <w:sz w:val="14"/>
              </w:rPr>
              <w:t>59</w:t>
            </w:r>
          </w:p>
        </w:tc>
        <w:tc>
          <w:tcPr>
            <w:tcW w:w="1100" w:type="dxa"/>
            <w:vAlign w:val="center"/>
          </w:tcPr>
          <w:p w14:paraId="41E48C97">
            <w:pPr>
              <w:jc w:val="right"/>
            </w:pPr>
            <w:r>
              <w:rPr>
                <w:rFonts w:ascii="宋体" w:hAnsi="宋体" w:eastAsia="宋体" w:cs="宋体"/>
                <w:b w:val="0"/>
                <w:i w:val="0"/>
                <w:color w:val="000000"/>
                <w:sz w:val="14"/>
              </w:rPr>
              <w:t>362.87</w:t>
            </w:r>
          </w:p>
        </w:tc>
        <w:tc>
          <w:tcPr>
            <w:tcW w:w="1100" w:type="dxa"/>
            <w:vAlign w:val="center"/>
          </w:tcPr>
          <w:p w14:paraId="4175B9BE">
            <w:pPr>
              <w:jc w:val="right"/>
            </w:pPr>
            <w:r>
              <w:rPr>
                <w:rFonts w:ascii="宋体" w:hAnsi="宋体" w:eastAsia="宋体" w:cs="宋体"/>
                <w:b w:val="0"/>
                <w:i w:val="0"/>
                <w:color w:val="000000"/>
                <w:sz w:val="14"/>
              </w:rPr>
              <w:t>362.87</w:t>
            </w:r>
          </w:p>
        </w:tc>
        <w:tc>
          <w:tcPr>
            <w:tcW w:w="1100" w:type="dxa"/>
            <w:vAlign w:val="center"/>
          </w:tcPr>
          <w:p w14:paraId="7C96ECF2"/>
        </w:tc>
        <w:tc>
          <w:tcPr>
            <w:tcW w:w="1112" w:type="dxa"/>
            <w:vAlign w:val="center"/>
          </w:tcPr>
          <w:p w14:paraId="72E4CE92"/>
        </w:tc>
      </w:tr>
      <w:tr w14:paraId="6C77B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E1E18E">
            <w:pPr>
              <w:jc w:val="left"/>
            </w:pPr>
            <w:r>
              <w:rPr>
                <w:rFonts w:ascii="宋体" w:hAnsi="宋体" w:eastAsia="宋体" w:cs="宋体"/>
                <w:b w:val="0"/>
                <w:i w:val="0"/>
                <w:color w:val="000000"/>
                <w:sz w:val="14"/>
              </w:rPr>
              <w:t>年初财政拨款结转和结余</w:t>
            </w:r>
          </w:p>
        </w:tc>
        <w:tc>
          <w:tcPr>
            <w:tcW w:w="380" w:type="dxa"/>
            <w:vAlign w:val="center"/>
          </w:tcPr>
          <w:p w14:paraId="27A25CEF">
            <w:pPr>
              <w:jc w:val="center"/>
            </w:pPr>
            <w:r>
              <w:rPr>
                <w:rFonts w:ascii="宋体" w:hAnsi="宋体" w:eastAsia="宋体" w:cs="宋体"/>
                <w:b w:val="0"/>
                <w:i w:val="0"/>
                <w:color w:val="000000"/>
                <w:sz w:val="14"/>
              </w:rPr>
              <w:t>28</w:t>
            </w:r>
          </w:p>
        </w:tc>
        <w:tc>
          <w:tcPr>
            <w:tcW w:w="1100" w:type="dxa"/>
            <w:vAlign w:val="center"/>
          </w:tcPr>
          <w:p w14:paraId="37C42F54"/>
        </w:tc>
        <w:tc>
          <w:tcPr>
            <w:tcW w:w="2380" w:type="dxa"/>
            <w:vAlign w:val="center"/>
          </w:tcPr>
          <w:p w14:paraId="36CE9043">
            <w:pPr>
              <w:jc w:val="left"/>
            </w:pPr>
            <w:r>
              <w:rPr>
                <w:rFonts w:ascii="宋体" w:hAnsi="宋体" w:eastAsia="宋体" w:cs="宋体"/>
                <w:b w:val="0"/>
                <w:i w:val="0"/>
                <w:color w:val="000000"/>
                <w:sz w:val="14"/>
              </w:rPr>
              <w:t>年末财政拨款结转和结余</w:t>
            </w:r>
          </w:p>
        </w:tc>
        <w:tc>
          <w:tcPr>
            <w:tcW w:w="380" w:type="dxa"/>
            <w:vAlign w:val="center"/>
          </w:tcPr>
          <w:p w14:paraId="2A4CB4E7">
            <w:pPr>
              <w:jc w:val="center"/>
            </w:pPr>
            <w:r>
              <w:rPr>
                <w:rFonts w:ascii="宋体" w:hAnsi="宋体" w:eastAsia="宋体" w:cs="宋体"/>
                <w:b w:val="0"/>
                <w:i w:val="0"/>
                <w:color w:val="000000"/>
                <w:sz w:val="14"/>
              </w:rPr>
              <w:t>60</w:t>
            </w:r>
          </w:p>
        </w:tc>
        <w:tc>
          <w:tcPr>
            <w:tcW w:w="1100" w:type="dxa"/>
            <w:vAlign w:val="center"/>
          </w:tcPr>
          <w:p w14:paraId="35A398C1"/>
        </w:tc>
        <w:tc>
          <w:tcPr>
            <w:tcW w:w="1100" w:type="dxa"/>
            <w:vAlign w:val="center"/>
          </w:tcPr>
          <w:p w14:paraId="6B3B21B6"/>
        </w:tc>
        <w:tc>
          <w:tcPr>
            <w:tcW w:w="1100" w:type="dxa"/>
            <w:vAlign w:val="center"/>
          </w:tcPr>
          <w:p w14:paraId="1DC2379A"/>
        </w:tc>
        <w:tc>
          <w:tcPr>
            <w:tcW w:w="1112" w:type="dxa"/>
            <w:vAlign w:val="center"/>
          </w:tcPr>
          <w:p w14:paraId="42F0AE56"/>
        </w:tc>
      </w:tr>
      <w:tr w14:paraId="7554A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380DCC">
            <w:pPr>
              <w:jc w:val="left"/>
            </w:pPr>
            <w:r>
              <w:rPr>
                <w:rFonts w:ascii="宋体" w:hAnsi="宋体" w:eastAsia="宋体" w:cs="宋体"/>
                <w:b w:val="0"/>
                <w:i w:val="0"/>
                <w:color w:val="000000"/>
                <w:sz w:val="14"/>
              </w:rPr>
              <w:t xml:space="preserve">  一般公共预算财政拨款</w:t>
            </w:r>
          </w:p>
        </w:tc>
        <w:tc>
          <w:tcPr>
            <w:tcW w:w="380" w:type="dxa"/>
            <w:vAlign w:val="center"/>
          </w:tcPr>
          <w:p w14:paraId="4DBDADBD">
            <w:pPr>
              <w:jc w:val="center"/>
            </w:pPr>
            <w:r>
              <w:rPr>
                <w:rFonts w:ascii="宋体" w:hAnsi="宋体" w:eastAsia="宋体" w:cs="宋体"/>
                <w:b w:val="0"/>
                <w:i w:val="0"/>
                <w:color w:val="000000"/>
                <w:sz w:val="14"/>
              </w:rPr>
              <w:t>29</w:t>
            </w:r>
          </w:p>
        </w:tc>
        <w:tc>
          <w:tcPr>
            <w:tcW w:w="1100" w:type="dxa"/>
            <w:vAlign w:val="center"/>
          </w:tcPr>
          <w:p w14:paraId="638999EA"/>
        </w:tc>
        <w:tc>
          <w:tcPr>
            <w:tcW w:w="2380" w:type="dxa"/>
            <w:vAlign w:val="center"/>
          </w:tcPr>
          <w:p w14:paraId="67356CA9"/>
        </w:tc>
        <w:tc>
          <w:tcPr>
            <w:tcW w:w="380" w:type="dxa"/>
            <w:vAlign w:val="center"/>
          </w:tcPr>
          <w:p w14:paraId="36AFCB59">
            <w:pPr>
              <w:jc w:val="center"/>
            </w:pPr>
            <w:r>
              <w:rPr>
                <w:rFonts w:ascii="宋体" w:hAnsi="宋体" w:eastAsia="宋体" w:cs="宋体"/>
                <w:b w:val="0"/>
                <w:i w:val="0"/>
                <w:color w:val="000000"/>
                <w:sz w:val="14"/>
              </w:rPr>
              <w:t>61</w:t>
            </w:r>
          </w:p>
        </w:tc>
        <w:tc>
          <w:tcPr>
            <w:tcW w:w="1100" w:type="dxa"/>
            <w:vAlign w:val="center"/>
          </w:tcPr>
          <w:p w14:paraId="110FD354"/>
        </w:tc>
        <w:tc>
          <w:tcPr>
            <w:tcW w:w="1100" w:type="dxa"/>
            <w:vAlign w:val="center"/>
          </w:tcPr>
          <w:p w14:paraId="657DA697"/>
        </w:tc>
        <w:tc>
          <w:tcPr>
            <w:tcW w:w="1100" w:type="dxa"/>
            <w:vAlign w:val="center"/>
          </w:tcPr>
          <w:p w14:paraId="7F233D01"/>
        </w:tc>
        <w:tc>
          <w:tcPr>
            <w:tcW w:w="1112" w:type="dxa"/>
            <w:vAlign w:val="center"/>
          </w:tcPr>
          <w:p w14:paraId="69C85740"/>
        </w:tc>
      </w:tr>
      <w:tr w14:paraId="46A66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37CBA7">
            <w:pPr>
              <w:jc w:val="left"/>
            </w:pPr>
            <w:r>
              <w:rPr>
                <w:rFonts w:ascii="宋体" w:hAnsi="宋体" w:eastAsia="宋体" w:cs="宋体"/>
                <w:b w:val="0"/>
                <w:i w:val="0"/>
                <w:color w:val="000000"/>
                <w:sz w:val="14"/>
              </w:rPr>
              <w:t xml:space="preserve">  政府性基金预算财政拨款</w:t>
            </w:r>
          </w:p>
        </w:tc>
        <w:tc>
          <w:tcPr>
            <w:tcW w:w="380" w:type="dxa"/>
            <w:vAlign w:val="center"/>
          </w:tcPr>
          <w:p w14:paraId="41C997E0">
            <w:pPr>
              <w:jc w:val="center"/>
            </w:pPr>
            <w:r>
              <w:rPr>
                <w:rFonts w:ascii="宋体" w:hAnsi="宋体" w:eastAsia="宋体" w:cs="宋体"/>
                <w:b w:val="0"/>
                <w:i w:val="0"/>
                <w:color w:val="000000"/>
                <w:sz w:val="14"/>
              </w:rPr>
              <w:t>30</w:t>
            </w:r>
          </w:p>
        </w:tc>
        <w:tc>
          <w:tcPr>
            <w:tcW w:w="1100" w:type="dxa"/>
            <w:vAlign w:val="center"/>
          </w:tcPr>
          <w:p w14:paraId="77B05FDF"/>
        </w:tc>
        <w:tc>
          <w:tcPr>
            <w:tcW w:w="2380" w:type="dxa"/>
            <w:vAlign w:val="center"/>
          </w:tcPr>
          <w:p w14:paraId="21FA0BBE"/>
        </w:tc>
        <w:tc>
          <w:tcPr>
            <w:tcW w:w="380" w:type="dxa"/>
            <w:vAlign w:val="center"/>
          </w:tcPr>
          <w:p w14:paraId="67B877A2">
            <w:pPr>
              <w:jc w:val="center"/>
            </w:pPr>
            <w:r>
              <w:rPr>
                <w:rFonts w:ascii="宋体" w:hAnsi="宋体" w:eastAsia="宋体" w:cs="宋体"/>
                <w:b w:val="0"/>
                <w:i w:val="0"/>
                <w:color w:val="000000"/>
                <w:sz w:val="14"/>
              </w:rPr>
              <w:t>62</w:t>
            </w:r>
          </w:p>
        </w:tc>
        <w:tc>
          <w:tcPr>
            <w:tcW w:w="1100" w:type="dxa"/>
            <w:vAlign w:val="center"/>
          </w:tcPr>
          <w:p w14:paraId="18EA2FBE"/>
        </w:tc>
        <w:tc>
          <w:tcPr>
            <w:tcW w:w="1100" w:type="dxa"/>
            <w:vAlign w:val="center"/>
          </w:tcPr>
          <w:p w14:paraId="6F676B0E"/>
        </w:tc>
        <w:tc>
          <w:tcPr>
            <w:tcW w:w="1100" w:type="dxa"/>
            <w:vAlign w:val="center"/>
          </w:tcPr>
          <w:p w14:paraId="01933EE2"/>
        </w:tc>
        <w:tc>
          <w:tcPr>
            <w:tcW w:w="1112" w:type="dxa"/>
            <w:vAlign w:val="center"/>
          </w:tcPr>
          <w:p w14:paraId="2F379791"/>
        </w:tc>
      </w:tr>
      <w:tr w14:paraId="5425F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B6CD8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AF76023">
            <w:pPr>
              <w:jc w:val="center"/>
            </w:pPr>
            <w:r>
              <w:rPr>
                <w:rFonts w:ascii="宋体" w:hAnsi="宋体" w:eastAsia="宋体" w:cs="宋体"/>
                <w:b w:val="0"/>
                <w:i w:val="0"/>
                <w:color w:val="000000"/>
                <w:sz w:val="14"/>
              </w:rPr>
              <w:t>31</w:t>
            </w:r>
          </w:p>
        </w:tc>
        <w:tc>
          <w:tcPr>
            <w:tcW w:w="1100" w:type="dxa"/>
            <w:vAlign w:val="center"/>
          </w:tcPr>
          <w:p w14:paraId="0C30F800"/>
        </w:tc>
        <w:tc>
          <w:tcPr>
            <w:tcW w:w="2380" w:type="dxa"/>
            <w:vAlign w:val="center"/>
          </w:tcPr>
          <w:p w14:paraId="040B82A9"/>
        </w:tc>
        <w:tc>
          <w:tcPr>
            <w:tcW w:w="380" w:type="dxa"/>
            <w:vAlign w:val="center"/>
          </w:tcPr>
          <w:p w14:paraId="7C37AA70">
            <w:pPr>
              <w:jc w:val="center"/>
            </w:pPr>
            <w:r>
              <w:rPr>
                <w:rFonts w:ascii="宋体" w:hAnsi="宋体" w:eastAsia="宋体" w:cs="宋体"/>
                <w:b w:val="0"/>
                <w:i w:val="0"/>
                <w:color w:val="000000"/>
                <w:sz w:val="14"/>
              </w:rPr>
              <w:t>63</w:t>
            </w:r>
          </w:p>
        </w:tc>
        <w:tc>
          <w:tcPr>
            <w:tcW w:w="1100" w:type="dxa"/>
            <w:vAlign w:val="center"/>
          </w:tcPr>
          <w:p w14:paraId="56EA4516"/>
        </w:tc>
        <w:tc>
          <w:tcPr>
            <w:tcW w:w="1100" w:type="dxa"/>
            <w:vAlign w:val="center"/>
          </w:tcPr>
          <w:p w14:paraId="71812C92"/>
        </w:tc>
        <w:tc>
          <w:tcPr>
            <w:tcW w:w="1100" w:type="dxa"/>
            <w:vAlign w:val="center"/>
          </w:tcPr>
          <w:p w14:paraId="24DD6187"/>
        </w:tc>
        <w:tc>
          <w:tcPr>
            <w:tcW w:w="1112" w:type="dxa"/>
            <w:vAlign w:val="center"/>
          </w:tcPr>
          <w:p w14:paraId="4249F79D"/>
        </w:tc>
      </w:tr>
      <w:tr w14:paraId="23A59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3DD862">
            <w:pPr>
              <w:jc w:val="center"/>
            </w:pPr>
            <w:r>
              <w:rPr>
                <w:rFonts w:ascii="宋体" w:hAnsi="宋体" w:eastAsia="宋体" w:cs="宋体"/>
                <w:b w:val="0"/>
                <w:i w:val="0"/>
                <w:color w:val="000000"/>
                <w:sz w:val="14"/>
              </w:rPr>
              <w:t>总计</w:t>
            </w:r>
          </w:p>
        </w:tc>
        <w:tc>
          <w:tcPr>
            <w:tcW w:w="380" w:type="dxa"/>
            <w:vAlign w:val="center"/>
          </w:tcPr>
          <w:p w14:paraId="079368ED">
            <w:pPr>
              <w:jc w:val="center"/>
            </w:pPr>
            <w:r>
              <w:rPr>
                <w:rFonts w:ascii="宋体" w:hAnsi="宋体" w:eastAsia="宋体" w:cs="宋体"/>
                <w:b w:val="0"/>
                <w:i w:val="0"/>
                <w:color w:val="000000"/>
                <w:sz w:val="14"/>
              </w:rPr>
              <w:t>32</w:t>
            </w:r>
          </w:p>
        </w:tc>
        <w:tc>
          <w:tcPr>
            <w:tcW w:w="1100" w:type="dxa"/>
            <w:vAlign w:val="center"/>
          </w:tcPr>
          <w:p w14:paraId="35DBA975">
            <w:pPr>
              <w:jc w:val="right"/>
            </w:pPr>
            <w:r>
              <w:rPr>
                <w:rFonts w:ascii="宋体" w:hAnsi="宋体" w:eastAsia="宋体" w:cs="宋体"/>
                <w:b w:val="0"/>
                <w:i w:val="0"/>
                <w:color w:val="000000"/>
                <w:sz w:val="14"/>
              </w:rPr>
              <w:t>362.87</w:t>
            </w:r>
          </w:p>
        </w:tc>
        <w:tc>
          <w:tcPr>
            <w:tcW w:w="2380" w:type="dxa"/>
            <w:vAlign w:val="center"/>
          </w:tcPr>
          <w:p w14:paraId="4B4AB662">
            <w:pPr>
              <w:jc w:val="center"/>
            </w:pPr>
            <w:r>
              <w:rPr>
                <w:rFonts w:ascii="宋体" w:hAnsi="宋体" w:eastAsia="宋体" w:cs="宋体"/>
                <w:b w:val="0"/>
                <w:i w:val="0"/>
                <w:color w:val="000000"/>
                <w:sz w:val="14"/>
              </w:rPr>
              <w:t>总计</w:t>
            </w:r>
          </w:p>
        </w:tc>
        <w:tc>
          <w:tcPr>
            <w:tcW w:w="380" w:type="dxa"/>
            <w:vAlign w:val="center"/>
          </w:tcPr>
          <w:p w14:paraId="0DC166F0">
            <w:pPr>
              <w:jc w:val="center"/>
            </w:pPr>
            <w:r>
              <w:rPr>
                <w:rFonts w:ascii="宋体" w:hAnsi="宋体" w:eastAsia="宋体" w:cs="宋体"/>
                <w:b w:val="0"/>
                <w:i w:val="0"/>
                <w:color w:val="000000"/>
                <w:sz w:val="14"/>
              </w:rPr>
              <w:t>64</w:t>
            </w:r>
          </w:p>
        </w:tc>
        <w:tc>
          <w:tcPr>
            <w:tcW w:w="1100" w:type="dxa"/>
            <w:vAlign w:val="center"/>
          </w:tcPr>
          <w:p w14:paraId="3344EBF9">
            <w:pPr>
              <w:jc w:val="right"/>
            </w:pPr>
            <w:r>
              <w:rPr>
                <w:rFonts w:ascii="宋体" w:hAnsi="宋体" w:eastAsia="宋体" w:cs="宋体"/>
                <w:b w:val="0"/>
                <w:i w:val="0"/>
                <w:color w:val="000000"/>
                <w:sz w:val="14"/>
              </w:rPr>
              <w:t>362.87</w:t>
            </w:r>
          </w:p>
        </w:tc>
        <w:tc>
          <w:tcPr>
            <w:tcW w:w="1100" w:type="dxa"/>
            <w:vAlign w:val="center"/>
          </w:tcPr>
          <w:p w14:paraId="39C376C1">
            <w:pPr>
              <w:jc w:val="right"/>
            </w:pPr>
            <w:r>
              <w:rPr>
                <w:rFonts w:ascii="宋体" w:hAnsi="宋体" w:eastAsia="宋体" w:cs="宋体"/>
                <w:b w:val="0"/>
                <w:i w:val="0"/>
                <w:color w:val="000000"/>
                <w:sz w:val="14"/>
              </w:rPr>
              <w:t>362.87</w:t>
            </w:r>
          </w:p>
        </w:tc>
        <w:tc>
          <w:tcPr>
            <w:tcW w:w="1100" w:type="dxa"/>
            <w:vAlign w:val="center"/>
          </w:tcPr>
          <w:p w14:paraId="71F0579E"/>
        </w:tc>
        <w:tc>
          <w:tcPr>
            <w:tcW w:w="1112" w:type="dxa"/>
            <w:vAlign w:val="center"/>
          </w:tcPr>
          <w:p w14:paraId="403C1E2E"/>
        </w:tc>
      </w:tr>
      <w:tr w14:paraId="1D855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A76DBA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6927757"/>
        </w:tc>
      </w:tr>
      <w:tr w14:paraId="0897B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9484B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E8CBDB"/>
        </w:tc>
      </w:tr>
      <w:tr w14:paraId="0EA93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D6F8B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4BE25A"/>
        </w:tc>
      </w:tr>
    </w:tbl>
    <w:p w14:paraId="22AF69E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2C6004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F03C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9252587">
            <w:pPr>
              <w:jc w:val="right"/>
            </w:pPr>
            <w:r>
              <w:rPr>
                <w:rFonts w:ascii="宋体" w:hAnsi="宋体" w:eastAsia="宋体" w:cs="宋体"/>
                <w:sz w:val="20"/>
              </w:rPr>
              <w:t>公开05表</w:t>
            </w:r>
          </w:p>
        </w:tc>
      </w:tr>
      <w:tr w14:paraId="11916E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007CE6">
            <w:pPr>
              <w:jc w:val="left"/>
            </w:pPr>
            <w:r>
              <w:rPr>
                <w:rFonts w:ascii="宋体" w:hAnsi="宋体" w:eastAsia="宋体" w:cs="宋体"/>
                <w:sz w:val="20"/>
              </w:rPr>
              <w:t>单位：辽宁省盘锦市盘山县卫生健康监督中心</w:t>
            </w:r>
          </w:p>
        </w:tc>
        <w:tc>
          <w:tcPr>
            <w:tcW w:w="2000" w:type="dxa"/>
          </w:tcPr>
          <w:p w14:paraId="02E23FC3">
            <w:pPr>
              <w:jc w:val="center"/>
            </w:pPr>
            <w:r>
              <w:rPr>
                <w:rFonts w:ascii="宋体" w:hAnsi="宋体" w:eastAsia="宋体" w:cs="宋体"/>
                <w:sz w:val="20"/>
              </w:rPr>
              <w:t>2023年度</w:t>
            </w:r>
          </w:p>
        </w:tc>
        <w:tc>
          <w:tcPr>
            <w:tcW w:w="4386" w:type="dxa"/>
          </w:tcPr>
          <w:p w14:paraId="2BCA2D51">
            <w:pPr>
              <w:jc w:val="right"/>
            </w:pPr>
            <w:r>
              <w:rPr>
                <w:rFonts w:ascii="宋体" w:hAnsi="宋体" w:eastAsia="宋体" w:cs="宋体"/>
                <w:sz w:val="20"/>
              </w:rPr>
              <w:t>金额单位：万元</w:t>
            </w:r>
          </w:p>
        </w:tc>
      </w:tr>
    </w:tbl>
    <w:p w14:paraId="4F48CD7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098C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2708D11">
            <w:pPr>
              <w:jc w:val="center"/>
            </w:pPr>
            <w:r>
              <w:rPr>
                <w:rFonts w:ascii="宋体" w:hAnsi="宋体" w:eastAsia="宋体" w:cs="宋体"/>
                <w:b w:val="0"/>
                <w:i w:val="0"/>
                <w:color w:val="000000"/>
                <w:sz w:val="20"/>
              </w:rPr>
              <w:t>项目</w:t>
            </w:r>
          </w:p>
        </w:tc>
        <w:tc>
          <w:tcPr>
            <w:tcW w:w="1980" w:type="dxa"/>
            <w:gridSpan w:val="3"/>
            <w:vAlign w:val="center"/>
          </w:tcPr>
          <w:p w14:paraId="4134BD3E">
            <w:pPr>
              <w:jc w:val="center"/>
            </w:pPr>
            <w:r>
              <w:rPr>
                <w:rFonts w:ascii="宋体" w:hAnsi="宋体" w:eastAsia="宋体" w:cs="宋体"/>
                <w:b w:val="0"/>
                <w:i w:val="0"/>
                <w:color w:val="000000"/>
                <w:sz w:val="20"/>
              </w:rPr>
              <w:t>本年支出</w:t>
            </w:r>
          </w:p>
        </w:tc>
      </w:tr>
      <w:tr w14:paraId="032E1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ACB9C14">
            <w:pPr>
              <w:jc w:val="center"/>
            </w:pPr>
            <w:r>
              <w:rPr>
                <w:rFonts w:ascii="宋体" w:hAnsi="宋体" w:eastAsia="宋体" w:cs="宋体"/>
                <w:b w:val="0"/>
                <w:i w:val="0"/>
                <w:color w:val="000000"/>
                <w:sz w:val="20"/>
              </w:rPr>
              <w:t>功能分类科目编码</w:t>
            </w:r>
          </w:p>
        </w:tc>
        <w:tc>
          <w:tcPr>
            <w:tcW w:w="3900" w:type="dxa"/>
            <w:vMerge w:val="restart"/>
            <w:vAlign w:val="center"/>
          </w:tcPr>
          <w:p w14:paraId="4ADCF08F">
            <w:pPr>
              <w:jc w:val="center"/>
            </w:pPr>
            <w:r>
              <w:rPr>
                <w:rFonts w:ascii="宋体" w:hAnsi="宋体" w:eastAsia="宋体" w:cs="宋体"/>
                <w:b w:val="0"/>
                <w:i w:val="0"/>
                <w:color w:val="000000"/>
                <w:sz w:val="20"/>
              </w:rPr>
              <w:t>科目名称</w:t>
            </w:r>
          </w:p>
        </w:tc>
        <w:tc>
          <w:tcPr>
            <w:tcW w:w="1980" w:type="dxa"/>
            <w:vMerge w:val="restart"/>
            <w:vAlign w:val="center"/>
          </w:tcPr>
          <w:p w14:paraId="17017576">
            <w:pPr>
              <w:jc w:val="center"/>
            </w:pPr>
            <w:r>
              <w:rPr>
                <w:rFonts w:ascii="宋体" w:hAnsi="宋体" w:eastAsia="宋体" w:cs="宋体"/>
                <w:b w:val="0"/>
                <w:i w:val="0"/>
                <w:color w:val="000000"/>
                <w:sz w:val="20"/>
              </w:rPr>
              <w:t>小计</w:t>
            </w:r>
          </w:p>
        </w:tc>
        <w:tc>
          <w:tcPr>
            <w:tcW w:w="1980" w:type="dxa"/>
            <w:vMerge w:val="restart"/>
            <w:vAlign w:val="center"/>
          </w:tcPr>
          <w:p w14:paraId="06DE83DB">
            <w:pPr>
              <w:jc w:val="center"/>
            </w:pPr>
            <w:r>
              <w:rPr>
                <w:rFonts w:ascii="宋体" w:hAnsi="宋体" w:eastAsia="宋体" w:cs="宋体"/>
                <w:b w:val="0"/>
                <w:i w:val="0"/>
                <w:color w:val="000000"/>
                <w:sz w:val="20"/>
              </w:rPr>
              <w:t>基本支出</w:t>
            </w:r>
          </w:p>
        </w:tc>
        <w:tc>
          <w:tcPr>
            <w:tcW w:w="1952" w:type="dxa"/>
            <w:vMerge w:val="restart"/>
            <w:vAlign w:val="center"/>
          </w:tcPr>
          <w:p w14:paraId="3496F351">
            <w:pPr>
              <w:jc w:val="center"/>
            </w:pPr>
            <w:r>
              <w:rPr>
                <w:rFonts w:ascii="宋体" w:hAnsi="宋体" w:eastAsia="宋体" w:cs="宋体"/>
                <w:b w:val="0"/>
                <w:i w:val="0"/>
                <w:color w:val="000000"/>
                <w:sz w:val="20"/>
              </w:rPr>
              <w:t>项目支出</w:t>
            </w:r>
          </w:p>
        </w:tc>
      </w:tr>
      <w:tr w14:paraId="06B18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EDE34D6"/>
        </w:tc>
        <w:tc>
          <w:tcPr>
            <w:tcW w:w="3900" w:type="dxa"/>
            <w:vMerge w:val="continue"/>
            <w:vAlign w:val="center"/>
          </w:tcPr>
          <w:p w14:paraId="398AF5FF"/>
        </w:tc>
        <w:tc>
          <w:tcPr>
            <w:tcW w:w="1980" w:type="dxa"/>
            <w:vMerge w:val="continue"/>
            <w:vAlign w:val="center"/>
          </w:tcPr>
          <w:p w14:paraId="11DE16FB"/>
        </w:tc>
        <w:tc>
          <w:tcPr>
            <w:tcW w:w="1980" w:type="dxa"/>
            <w:vMerge w:val="continue"/>
            <w:vAlign w:val="center"/>
          </w:tcPr>
          <w:p w14:paraId="07AE74CA"/>
        </w:tc>
        <w:tc>
          <w:tcPr>
            <w:tcW w:w="1952" w:type="dxa"/>
            <w:vMerge w:val="continue"/>
            <w:vAlign w:val="center"/>
          </w:tcPr>
          <w:p w14:paraId="19141B6E"/>
        </w:tc>
      </w:tr>
      <w:tr w14:paraId="28EDC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6C76F48"/>
        </w:tc>
        <w:tc>
          <w:tcPr>
            <w:tcW w:w="3900" w:type="dxa"/>
            <w:vMerge w:val="continue"/>
            <w:vAlign w:val="center"/>
          </w:tcPr>
          <w:p w14:paraId="0C90356C"/>
        </w:tc>
        <w:tc>
          <w:tcPr>
            <w:tcW w:w="1980" w:type="dxa"/>
            <w:vMerge w:val="continue"/>
            <w:vAlign w:val="center"/>
          </w:tcPr>
          <w:p w14:paraId="5BBCE28E"/>
        </w:tc>
        <w:tc>
          <w:tcPr>
            <w:tcW w:w="1980" w:type="dxa"/>
            <w:vMerge w:val="continue"/>
            <w:vAlign w:val="center"/>
          </w:tcPr>
          <w:p w14:paraId="03447680"/>
        </w:tc>
        <w:tc>
          <w:tcPr>
            <w:tcW w:w="1952" w:type="dxa"/>
            <w:vMerge w:val="continue"/>
            <w:vAlign w:val="center"/>
          </w:tcPr>
          <w:p w14:paraId="294B9AC5"/>
        </w:tc>
      </w:tr>
      <w:tr w14:paraId="6B11D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0570A4">
            <w:pPr>
              <w:jc w:val="center"/>
            </w:pPr>
            <w:r>
              <w:rPr>
                <w:rFonts w:ascii="宋体" w:hAnsi="宋体" w:eastAsia="宋体" w:cs="宋体"/>
                <w:b w:val="0"/>
                <w:i w:val="0"/>
                <w:color w:val="000000"/>
                <w:sz w:val="20"/>
              </w:rPr>
              <w:t>栏次</w:t>
            </w:r>
          </w:p>
        </w:tc>
        <w:tc>
          <w:tcPr>
            <w:tcW w:w="1980" w:type="dxa"/>
            <w:vAlign w:val="center"/>
          </w:tcPr>
          <w:p w14:paraId="7180BEB0">
            <w:pPr>
              <w:jc w:val="center"/>
            </w:pPr>
            <w:r>
              <w:rPr>
                <w:rFonts w:ascii="宋体" w:hAnsi="宋体" w:eastAsia="宋体" w:cs="宋体"/>
                <w:b w:val="0"/>
                <w:i w:val="0"/>
                <w:color w:val="000000"/>
                <w:sz w:val="20"/>
              </w:rPr>
              <w:t>1</w:t>
            </w:r>
          </w:p>
        </w:tc>
        <w:tc>
          <w:tcPr>
            <w:tcW w:w="1980" w:type="dxa"/>
            <w:vAlign w:val="center"/>
          </w:tcPr>
          <w:p w14:paraId="2A62B297">
            <w:pPr>
              <w:jc w:val="center"/>
            </w:pPr>
            <w:r>
              <w:rPr>
                <w:rFonts w:ascii="宋体" w:hAnsi="宋体" w:eastAsia="宋体" w:cs="宋体"/>
                <w:b w:val="0"/>
                <w:i w:val="0"/>
                <w:color w:val="000000"/>
                <w:sz w:val="20"/>
              </w:rPr>
              <w:t>2</w:t>
            </w:r>
          </w:p>
        </w:tc>
        <w:tc>
          <w:tcPr>
            <w:tcW w:w="1952" w:type="dxa"/>
            <w:vAlign w:val="center"/>
          </w:tcPr>
          <w:p w14:paraId="635D9572">
            <w:pPr>
              <w:jc w:val="center"/>
            </w:pPr>
            <w:r>
              <w:rPr>
                <w:rFonts w:ascii="宋体" w:hAnsi="宋体" w:eastAsia="宋体" w:cs="宋体"/>
                <w:b w:val="0"/>
                <w:i w:val="0"/>
                <w:color w:val="000000"/>
                <w:sz w:val="20"/>
              </w:rPr>
              <w:t>3</w:t>
            </w:r>
          </w:p>
        </w:tc>
      </w:tr>
      <w:tr w14:paraId="6FAC5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D66D72">
            <w:pPr>
              <w:jc w:val="center"/>
            </w:pPr>
            <w:r>
              <w:rPr>
                <w:rFonts w:ascii="宋体" w:hAnsi="宋体" w:eastAsia="宋体" w:cs="宋体"/>
                <w:b w:val="0"/>
                <w:i w:val="0"/>
                <w:color w:val="000000"/>
                <w:sz w:val="20"/>
              </w:rPr>
              <w:t>合计</w:t>
            </w:r>
          </w:p>
        </w:tc>
        <w:tc>
          <w:tcPr>
            <w:tcW w:w="1980" w:type="dxa"/>
            <w:vAlign w:val="center"/>
          </w:tcPr>
          <w:p w14:paraId="30225048">
            <w:pPr>
              <w:jc w:val="right"/>
            </w:pPr>
            <w:r>
              <w:rPr>
                <w:rFonts w:ascii="宋体" w:hAnsi="宋体" w:eastAsia="宋体" w:cs="宋体"/>
                <w:b/>
                <w:i w:val="0"/>
                <w:color w:val="000000"/>
                <w:sz w:val="20"/>
              </w:rPr>
              <w:t>362.87</w:t>
            </w:r>
          </w:p>
        </w:tc>
        <w:tc>
          <w:tcPr>
            <w:tcW w:w="1980" w:type="dxa"/>
            <w:vAlign w:val="center"/>
          </w:tcPr>
          <w:p w14:paraId="4050AC8F">
            <w:pPr>
              <w:jc w:val="right"/>
            </w:pPr>
            <w:r>
              <w:rPr>
                <w:rFonts w:ascii="宋体" w:hAnsi="宋体" w:eastAsia="宋体" w:cs="宋体"/>
                <w:b/>
                <w:i w:val="0"/>
                <w:color w:val="000000"/>
                <w:sz w:val="20"/>
              </w:rPr>
              <w:t>352.60</w:t>
            </w:r>
          </w:p>
        </w:tc>
        <w:tc>
          <w:tcPr>
            <w:tcW w:w="1952" w:type="dxa"/>
            <w:vAlign w:val="center"/>
          </w:tcPr>
          <w:p w14:paraId="60D7B421">
            <w:pPr>
              <w:jc w:val="right"/>
            </w:pPr>
            <w:r>
              <w:rPr>
                <w:rFonts w:ascii="宋体" w:hAnsi="宋体" w:eastAsia="宋体" w:cs="宋体"/>
                <w:b/>
                <w:i w:val="0"/>
                <w:color w:val="000000"/>
                <w:sz w:val="20"/>
              </w:rPr>
              <w:t>10.28</w:t>
            </w:r>
          </w:p>
        </w:tc>
      </w:tr>
      <w:tr w14:paraId="380A6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8E41D9">
            <w:pPr>
              <w:jc w:val="left"/>
            </w:pPr>
            <w:r>
              <w:rPr>
                <w:rFonts w:ascii="宋体" w:hAnsi="宋体" w:eastAsia="宋体" w:cs="宋体"/>
                <w:b w:val="0"/>
                <w:i w:val="0"/>
                <w:color w:val="000000"/>
                <w:sz w:val="20"/>
              </w:rPr>
              <w:t>208</w:t>
            </w:r>
          </w:p>
        </w:tc>
        <w:tc>
          <w:tcPr>
            <w:tcW w:w="3900" w:type="dxa"/>
            <w:vAlign w:val="center"/>
          </w:tcPr>
          <w:p w14:paraId="543EBC3A">
            <w:pPr>
              <w:jc w:val="left"/>
            </w:pPr>
            <w:r>
              <w:rPr>
                <w:rFonts w:ascii="宋体" w:hAnsi="宋体" w:eastAsia="宋体" w:cs="宋体"/>
                <w:b w:val="0"/>
                <w:i w:val="0"/>
                <w:color w:val="000000"/>
                <w:sz w:val="20"/>
              </w:rPr>
              <w:t>社会保障和就业支出</w:t>
            </w:r>
          </w:p>
        </w:tc>
        <w:tc>
          <w:tcPr>
            <w:tcW w:w="1980" w:type="dxa"/>
            <w:vAlign w:val="center"/>
          </w:tcPr>
          <w:p w14:paraId="6AFC1224">
            <w:pPr>
              <w:jc w:val="right"/>
            </w:pPr>
            <w:r>
              <w:rPr>
                <w:rFonts w:ascii="宋体" w:hAnsi="宋体" w:eastAsia="宋体" w:cs="宋体"/>
                <w:b w:val="0"/>
                <w:i w:val="0"/>
                <w:color w:val="000000"/>
                <w:sz w:val="20"/>
              </w:rPr>
              <w:t>55.66</w:t>
            </w:r>
          </w:p>
        </w:tc>
        <w:tc>
          <w:tcPr>
            <w:tcW w:w="1980" w:type="dxa"/>
            <w:vAlign w:val="center"/>
          </w:tcPr>
          <w:p w14:paraId="31A59A1E">
            <w:pPr>
              <w:jc w:val="right"/>
            </w:pPr>
            <w:r>
              <w:rPr>
                <w:rFonts w:ascii="宋体" w:hAnsi="宋体" w:eastAsia="宋体" w:cs="宋体"/>
                <w:b w:val="0"/>
                <w:i w:val="0"/>
                <w:color w:val="000000"/>
                <w:sz w:val="20"/>
              </w:rPr>
              <w:t>55.66</w:t>
            </w:r>
          </w:p>
        </w:tc>
        <w:tc>
          <w:tcPr>
            <w:tcW w:w="1952" w:type="dxa"/>
            <w:vAlign w:val="center"/>
          </w:tcPr>
          <w:p w14:paraId="5E5CB2C4">
            <w:pPr>
              <w:jc w:val="right"/>
            </w:pPr>
            <w:r>
              <w:rPr>
                <w:rFonts w:ascii="宋体" w:hAnsi="宋体" w:eastAsia="宋体" w:cs="宋体"/>
                <w:b w:val="0"/>
                <w:i w:val="0"/>
                <w:color w:val="000000"/>
                <w:sz w:val="20"/>
              </w:rPr>
              <w:t>0.00</w:t>
            </w:r>
          </w:p>
        </w:tc>
      </w:tr>
      <w:tr w14:paraId="186D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C4BDDA">
            <w:pPr>
              <w:jc w:val="left"/>
            </w:pPr>
            <w:r>
              <w:rPr>
                <w:rFonts w:ascii="宋体" w:hAnsi="宋体" w:eastAsia="宋体" w:cs="宋体"/>
                <w:b w:val="0"/>
                <w:i w:val="0"/>
                <w:color w:val="000000"/>
                <w:sz w:val="20"/>
              </w:rPr>
              <w:t>20805</w:t>
            </w:r>
          </w:p>
        </w:tc>
        <w:tc>
          <w:tcPr>
            <w:tcW w:w="3900" w:type="dxa"/>
            <w:vAlign w:val="center"/>
          </w:tcPr>
          <w:p w14:paraId="06DCB3C0">
            <w:pPr>
              <w:jc w:val="left"/>
            </w:pPr>
            <w:r>
              <w:rPr>
                <w:rFonts w:ascii="宋体" w:hAnsi="宋体" w:eastAsia="宋体" w:cs="宋体"/>
                <w:b w:val="0"/>
                <w:i w:val="0"/>
                <w:color w:val="000000"/>
                <w:sz w:val="20"/>
              </w:rPr>
              <w:t>行政事业单位养老支出</w:t>
            </w:r>
          </w:p>
        </w:tc>
        <w:tc>
          <w:tcPr>
            <w:tcW w:w="1980" w:type="dxa"/>
            <w:vAlign w:val="center"/>
          </w:tcPr>
          <w:p w14:paraId="56F5CC98">
            <w:pPr>
              <w:jc w:val="right"/>
            </w:pPr>
            <w:r>
              <w:rPr>
                <w:rFonts w:ascii="宋体" w:hAnsi="宋体" w:eastAsia="宋体" w:cs="宋体"/>
                <w:b w:val="0"/>
                <w:i w:val="0"/>
                <w:color w:val="000000"/>
                <w:sz w:val="20"/>
              </w:rPr>
              <w:t>53.68</w:t>
            </w:r>
          </w:p>
        </w:tc>
        <w:tc>
          <w:tcPr>
            <w:tcW w:w="1980" w:type="dxa"/>
            <w:vAlign w:val="center"/>
          </w:tcPr>
          <w:p w14:paraId="46E3638B">
            <w:pPr>
              <w:jc w:val="right"/>
            </w:pPr>
            <w:r>
              <w:rPr>
                <w:rFonts w:ascii="宋体" w:hAnsi="宋体" w:eastAsia="宋体" w:cs="宋体"/>
                <w:b w:val="0"/>
                <w:i w:val="0"/>
                <w:color w:val="000000"/>
                <w:sz w:val="20"/>
              </w:rPr>
              <w:t>53.68</w:t>
            </w:r>
          </w:p>
        </w:tc>
        <w:tc>
          <w:tcPr>
            <w:tcW w:w="1952" w:type="dxa"/>
            <w:vAlign w:val="center"/>
          </w:tcPr>
          <w:p w14:paraId="5F813FB8">
            <w:pPr>
              <w:jc w:val="right"/>
            </w:pPr>
            <w:r>
              <w:rPr>
                <w:rFonts w:ascii="宋体" w:hAnsi="宋体" w:eastAsia="宋体" w:cs="宋体"/>
                <w:b w:val="0"/>
                <w:i w:val="0"/>
                <w:color w:val="000000"/>
                <w:sz w:val="20"/>
              </w:rPr>
              <w:t>0.00</w:t>
            </w:r>
          </w:p>
        </w:tc>
      </w:tr>
      <w:tr w14:paraId="3EA3A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599964">
            <w:pPr>
              <w:jc w:val="left"/>
            </w:pPr>
            <w:r>
              <w:rPr>
                <w:rFonts w:ascii="宋体" w:hAnsi="宋体" w:eastAsia="宋体" w:cs="宋体"/>
                <w:b w:val="0"/>
                <w:i w:val="0"/>
                <w:color w:val="000000"/>
                <w:sz w:val="20"/>
              </w:rPr>
              <w:t>2080502</w:t>
            </w:r>
          </w:p>
        </w:tc>
        <w:tc>
          <w:tcPr>
            <w:tcW w:w="3900" w:type="dxa"/>
            <w:vAlign w:val="center"/>
          </w:tcPr>
          <w:p w14:paraId="316C63DB">
            <w:pPr>
              <w:jc w:val="left"/>
            </w:pPr>
            <w:r>
              <w:rPr>
                <w:rFonts w:ascii="宋体" w:hAnsi="宋体" w:eastAsia="宋体" w:cs="宋体"/>
                <w:b w:val="0"/>
                <w:i w:val="0"/>
                <w:color w:val="000000"/>
                <w:sz w:val="20"/>
              </w:rPr>
              <w:t>事业单位离退休</w:t>
            </w:r>
          </w:p>
        </w:tc>
        <w:tc>
          <w:tcPr>
            <w:tcW w:w="1980" w:type="dxa"/>
            <w:vAlign w:val="center"/>
          </w:tcPr>
          <w:p w14:paraId="7C36C95C">
            <w:pPr>
              <w:jc w:val="right"/>
            </w:pPr>
            <w:r>
              <w:rPr>
                <w:rFonts w:ascii="宋体" w:hAnsi="宋体" w:eastAsia="宋体" w:cs="宋体"/>
                <w:b w:val="0"/>
                <w:i w:val="0"/>
                <w:color w:val="000000"/>
                <w:sz w:val="20"/>
              </w:rPr>
              <w:t>12.56</w:t>
            </w:r>
          </w:p>
        </w:tc>
        <w:tc>
          <w:tcPr>
            <w:tcW w:w="1980" w:type="dxa"/>
            <w:vAlign w:val="center"/>
          </w:tcPr>
          <w:p w14:paraId="41B3658B">
            <w:pPr>
              <w:jc w:val="right"/>
            </w:pPr>
            <w:r>
              <w:rPr>
                <w:rFonts w:ascii="宋体" w:hAnsi="宋体" w:eastAsia="宋体" w:cs="宋体"/>
                <w:b w:val="0"/>
                <w:i w:val="0"/>
                <w:color w:val="000000"/>
                <w:sz w:val="20"/>
              </w:rPr>
              <w:t>12.56</w:t>
            </w:r>
          </w:p>
        </w:tc>
        <w:tc>
          <w:tcPr>
            <w:tcW w:w="1952" w:type="dxa"/>
            <w:vAlign w:val="center"/>
          </w:tcPr>
          <w:p w14:paraId="14AC82FC">
            <w:pPr>
              <w:jc w:val="right"/>
            </w:pPr>
            <w:r>
              <w:rPr>
                <w:rFonts w:ascii="宋体" w:hAnsi="宋体" w:eastAsia="宋体" w:cs="宋体"/>
                <w:b w:val="0"/>
                <w:i w:val="0"/>
                <w:color w:val="000000"/>
                <w:sz w:val="20"/>
              </w:rPr>
              <w:t>0.00</w:t>
            </w:r>
          </w:p>
        </w:tc>
      </w:tr>
      <w:tr w14:paraId="5B4B5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F9D86D">
            <w:pPr>
              <w:jc w:val="left"/>
            </w:pPr>
            <w:r>
              <w:rPr>
                <w:rFonts w:ascii="宋体" w:hAnsi="宋体" w:eastAsia="宋体" w:cs="宋体"/>
                <w:b w:val="0"/>
                <w:i w:val="0"/>
                <w:color w:val="000000"/>
                <w:sz w:val="20"/>
              </w:rPr>
              <w:t>2080505</w:t>
            </w:r>
          </w:p>
        </w:tc>
        <w:tc>
          <w:tcPr>
            <w:tcW w:w="3900" w:type="dxa"/>
            <w:vAlign w:val="center"/>
          </w:tcPr>
          <w:p w14:paraId="79E09F2E">
            <w:pPr>
              <w:jc w:val="left"/>
            </w:pPr>
            <w:r>
              <w:rPr>
                <w:rFonts w:ascii="宋体" w:hAnsi="宋体" w:eastAsia="宋体" w:cs="宋体"/>
                <w:b w:val="0"/>
                <w:i w:val="0"/>
                <w:color w:val="000000"/>
                <w:sz w:val="20"/>
              </w:rPr>
              <w:t>机关事业单位基本养老保险缴费支出</w:t>
            </w:r>
          </w:p>
        </w:tc>
        <w:tc>
          <w:tcPr>
            <w:tcW w:w="1980" w:type="dxa"/>
            <w:vAlign w:val="center"/>
          </w:tcPr>
          <w:p w14:paraId="79BF68DF">
            <w:pPr>
              <w:jc w:val="right"/>
            </w:pPr>
            <w:r>
              <w:rPr>
                <w:rFonts w:ascii="宋体" w:hAnsi="宋体" w:eastAsia="宋体" w:cs="宋体"/>
                <w:b w:val="0"/>
                <w:i w:val="0"/>
                <w:color w:val="000000"/>
                <w:sz w:val="20"/>
              </w:rPr>
              <w:t>35.01</w:t>
            </w:r>
          </w:p>
        </w:tc>
        <w:tc>
          <w:tcPr>
            <w:tcW w:w="1980" w:type="dxa"/>
            <w:vAlign w:val="center"/>
          </w:tcPr>
          <w:p w14:paraId="31D580F7">
            <w:pPr>
              <w:jc w:val="right"/>
            </w:pPr>
            <w:r>
              <w:rPr>
                <w:rFonts w:ascii="宋体" w:hAnsi="宋体" w:eastAsia="宋体" w:cs="宋体"/>
                <w:b w:val="0"/>
                <w:i w:val="0"/>
                <w:color w:val="000000"/>
                <w:sz w:val="20"/>
              </w:rPr>
              <w:t>35.01</w:t>
            </w:r>
          </w:p>
        </w:tc>
        <w:tc>
          <w:tcPr>
            <w:tcW w:w="1952" w:type="dxa"/>
            <w:vAlign w:val="center"/>
          </w:tcPr>
          <w:p w14:paraId="3C5FD092">
            <w:pPr>
              <w:jc w:val="right"/>
            </w:pPr>
            <w:r>
              <w:rPr>
                <w:rFonts w:ascii="宋体" w:hAnsi="宋体" w:eastAsia="宋体" w:cs="宋体"/>
                <w:b w:val="0"/>
                <w:i w:val="0"/>
                <w:color w:val="000000"/>
                <w:sz w:val="20"/>
              </w:rPr>
              <w:t>0.00</w:t>
            </w:r>
          </w:p>
        </w:tc>
      </w:tr>
      <w:tr w14:paraId="10AA6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897699">
            <w:pPr>
              <w:jc w:val="left"/>
            </w:pPr>
            <w:r>
              <w:rPr>
                <w:rFonts w:ascii="宋体" w:hAnsi="宋体" w:eastAsia="宋体" w:cs="宋体"/>
                <w:b w:val="0"/>
                <w:i w:val="0"/>
                <w:color w:val="000000"/>
                <w:sz w:val="20"/>
              </w:rPr>
              <w:t>2080506</w:t>
            </w:r>
          </w:p>
        </w:tc>
        <w:tc>
          <w:tcPr>
            <w:tcW w:w="3900" w:type="dxa"/>
            <w:vAlign w:val="center"/>
          </w:tcPr>
          <w:p w14:paraId="14EE32BA">
            <w:pPr>
              <w:jc w:val="left"/>
            </w:pPr>
            <w:r>
              <w:rPr>
                <w:rFonts w:ascii="宋体" w:hAnsi="宋体" w:eastAsia="宋体" w:cs="宋体"/>
                <w:b w:val="0"/>
                <w:i w:val="0"/>
                <w:color w:val="000000"/>
                <w:sz w:val="20"/>
              </w:rPr>
              <w:t>机关事业单位职业年金缴费支出</w:t>
            </w:r>
          </w:p>
        </w:tc>
        <w:tc>
          <w:tcPr>
            <w:tcW w:w="1980" w:type="dxa"/>
            <w:vAlign w:val="center"/>
          </w:tcPr>
          <w:p w14:paraId="51DEFEF8">
            <w:pPr>
              <w:jc w:val="right"/>
            </w:pPr>
            <w:r>
              <w:rPr>
                <w:rFonts w:ascii="宋体" w:hAnsi="宋体" w:eastAsia="宋体" w:cs="宋体"/>
                <w:b w:val="0"/>
                <w:i w:val="0"/>
                <w:color w:val="000000"/>
                <w:sz w:val="20"/>
              </w:rPr>
              <w:t>6.11</w:t>
            </w:r>
          </w:p>
        </w:tc>
        <w:tc>
          <w:tcPr>
            <w:tcW w:w="1980" w:type="dxa"/>
            <w:vAlign w:val="center"/>
          </w:tcPr>
          <w:p w14:paraId="2712AC30">
            <w:pPr>
              <w:jc w:val="right"/>
            </w:pPr>
            <w:r>
              <w:rPr>
                <w:rFonts w:ascii="宋体" w:hAnsi="宋体" w:eastAsia="宋体" w:cs="宋体"/>
                <w:b w:val="0"/>
                <w:i w:val="0"/>
                <w:color w:val="000000"/>
                <w:sz w:val="20"/>
              </w:rPr>
              <w:t>6.11</w:t>
            </w:r>
          </w:p>
        </w:tc>
        <w:tc>
          <w:tcPr>
            <w:tcW w:w="1952" w:type="dxa"/>
            <w:vAlign w:val="center"/>
          </w:tcPr>
          <w:p w14:paraId="5C24BE0C">
            <w:pPr>
              <w:jc w:val="right"/>
            </w:pPr>
            <w:r>
              <w:rPr>
                <w:rFonts w:ascii="宋体" w:hAnsi="宋体" w:eastAsia="宋体" w:cs="宋体"/>
                <w:b w:val="0"/>
                <w:i w:val="0"/>
                <w:color w:val="000000"/>
                <w:sz w:val="20"/>
              </w:rPr>
              <w:t>0.00</w:t>
            </w:r>
          </w:p>
        </w:tc>
      </w:tr>
      <w:tr w14:paraId="0EB8D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3CC2CF">
            <w:pPr>
              <w:jc w:val="left"/>
            </w:pPr>
            <w:r>
              <w:rPr>
                <w:rFonts w:ascii="宋体" w:hAnsi="宋体" w:eastAsia="宋体" w:cs="宋体"/>
                <w:b w:val="0"/>
                <w:i w:val="0"/>
                <w:color w:val="000000"/>
                <w:sz w:val="20"/>
              </w:rPr>
              <w:t>20899</w:t>
            </w:r>
          </w:p>
        </w:tc>
        <w:tc>
          <w:tcPr>
            <w:tcW w:w="3900" w:type="dxa"/>
            <w:vAlign w:val="center"/>
          </w:tcPr>
          <w:p w14:paraId="017CD3CF">
            <w:pPr>
              <w:jc w:val="left"/>
            </w:pPr>
            <w:r>
              <w:rPr>
                <w:rFonts w:ascii="宋体" w:hAnsi="宋体" w:eastAsia="宋体" w:cs="宋体"/>
                <w:b w:val="0"/>
                <w:i w:val="0"/>
                <w:color w:val="000000"/>
                <w:sz w:val="20"/>
              </w:rPr>
              <w:t>其他社会保障和就业支出</w:t>
            </w:r>
          </w:p>
        </w:tc>
        <w:tc>
          <w:tcPr>
            <w:tcW w:w="1980" w:type="dxa"/>
            <w:vAlign w:val="center"/>
          </w:tcPr>
          <w:p w14:paraId="6C7C552C">
            <w:pPr>
              <w:jc w:val="right"/>
            </w:pPr>
            <w:r>
              <w:rPr>
                <w:rFonts w:ascii="宋体" w:hAnsi="宋体" w:eastAsia="宋体" w:cs="宋体"/>
                <w:b w:val="0"/>
                <w:i w:val="0"/>
                <w:color w:val="000000"/>
                <w:sz w:val="20"/>
              </w:rPr>
              <w:t>1.98</w:t>
            </w:r>
          </w:p>
        </w:tc>
        <w:tc>
          <w:tcPr>
            <w:tcW w:w="1980" w:type="dxa"/>
            <w:vAlign w:val="center"/>
          </w:tcPr>
          <w:p w14:paraId="0659A23A">
            <w:pPr>
              <w:jc w:val="right"/>
            </w:pPr>
            <w:r>
              <w:rPr>
                <w:rFonts w:ascii="宋体" w:hAnsi="宋体" w:eastAsia="宋体" w:cs="宋体"/>
                <w:b w:val="0"/>
                <w:i w:val="0"/>
                <w:color w:val="000000"/>
                <w:sz w:val="20"/>
              </w:rPr>
              <w:t>1.98</w:t>
            </w:r>
          </w:p>
        </w:tc>
        <w:tc>
          <w:tcPr>
            <w:tcW w:w="1952" w:type="dxa"/>
            <w:vAlign w:val="center"/>
          </w:tcPr>
          <w:p w14:paraId="1CEB9D09">
            <w:pPr>
              <w:jc w:val="right"/>
            </w:pPr>
            <w:r>
              <w:rPr>
                <w:rFonts w:ascii="宋体" w:hAnsi="宋体" w:eastAsia="宋体" w:cs="宋体"/>
                <w:b w:val="0"/>
                <w:i w:val="0"/>
                <w:color w:val="000000"/>
                <w:sz w:val="20"/>
              </w:rPr>
              <w:t>0.00</w:t>
            </w:r>
          </w:p>
        </w:tc>
      </w:tr>
      <w:tr w14:paraId="2B000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5E56C0">
            <w:pPr>
              <w:jc w:val="left"/>
            </w:pPr>
            <w:r>
              <w:rPr>
                <w:rFonts w:ascii="宋体" w:hAnsi="宋体" w:eastAsia="宋体" w:cs="宋体"/>
                <w:b w:val="0"/>
                <w:i w:val="0"/>
                <w:color w:val="000000"/>
                <w:sz w:val="20"/>
              </w:rPr>
              <w:t>2089999</w:t>
            </w:r>
          </w:p>
        </w:tc>
        <w:tc>
          <w:tcPr>
            <w:tcW w:w="3900" w:type="dxa"/>
            <w:vAlign w:val="center"/>
          </w:tcPr>
          <w:p w14:paraId="55AE7866">
            <w:pPr>
              <w:jc w:val="left"/>
            </w:pPr>
            <w:r>
              <w:rPr>
                <w:rFonts w:ascii="宋体" w:hAnsi="宋体" w:eastAsia="宋体" w:cs="宋体"/>
                <w:b w:val="0"/>
                <w:i w:val="0"/>
                <w:color w:val="000000"/>
                <w:sz w:val="20"/>
              </w:rPr>
              <w:t>其他社会保障和就业支出</w:t>
            </w:r>
          </w:p>
        </w:tc>
        <w:tc>
          <w:tcPr>
            <w:tcW w:w="1980" w:type="dxa"/>
            <w:vAlign w:val="center"/>
          </w:tcPr>
          <w:p w14:paraId="7C36CB15">
            <w:pPr>
              <w:jc w:val="right"/>
            </w:pPr>
            <w:r>
              <w:rPr>
                <w:rFonts w:ascii="宋体" w:hAnsi="宋体" w:eastAsia="宋体" w:cs="宋体"/>
                <w:b w:val="0"/>
                <w:i w:val="0"/>
                <w:color w:val="000000"/>
                <w:sz w:val="20"/>
              </w:rPr>
              <w:t>1.98</w:t>
            </w:r>
          </w:p>
        </w:tc>
        <w:tc>
          <w:tcPr>
            <w:tcW w:w="1980" w:type="dxa"/>
            <w:vAlign w:val="center"/>
          </w:tcPr>
          <w:p w14:paraId="332F23FC">
            <w:pPr>
              <w:jc w:val="right"/>
            </w:pPr>
            <w:r>
              <w:rPr>
                <w:rFonts w:ascii="宋体" w:hAnsi="宋体" w:eastAsia="宋体" w:cs="宋体"/>
                <w:b w:val="0"/>
                <w:i w:val="0"/>
                <w:color w:val="000000"/>
                <w:sz w:val="20"/>
              </w:rPr>
              <w:t>1.98</w:t>
            </w:r>
          </w:p>
        </w:tc>
        <w:tc>
          <w:tcPr>
            <w:tcW w:w="1952" w:type="dxa"/>
            <w:vAlign w:val="center"/>
          </w:tcPr>
          <w:p w14:paraId="69BAEB89">
            <w:pPr>
              <w:jc w:val="right"/>
            </w:pPr>
            <w:r>
              <w:rPr>
                <w:rFonts w:ascii="宋体" w:hAnsi="宋体" w:eastAsia="宋体" w:cs="宋体"/>
                <w:b w:val="0"/>
                <w:i w:val="0"/>
                <w:color w:val="000000"/>
                <w:sz w:val="20"/>
              </w:rPr>
              <w:t>0.00</w:t>
            </w:r>
          </w:p>
        </w:tc>
      </w:tr>
      <w:tr w14:paraId="61B6B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1B3DA5">
            <w:pPr>
              <w:jc w:val="left"/>
            </w:pPr>
            <w:r>
              <w:rPr>
                <w:rFonts w:ascii="宋体" w:hAnsi="宋体" w:eastAsia="宋体" w:cs="宋体"/>
                <w:b w:val="0"/>
                <w:i w:val="0"/>
                <w:color w:val="000000"/>
                <w:sz w:val="20"/>
              </w:rPr>
              <w:t>210</w:t>
            </w:r>
          </w:p>
        </w:tc>
        <w:tc>
          <w:tcPr>
            <w:tcW w:w="3900" w:type="dxa"/>
            <w:vAlign w:val="center"/>
          </w:tcPr>
          <w:p w14:paraId="77D2DE10">
            <w:pPr>
              <w:jc w:val="left"/>
            </w:pPr>
            <w:r>
              <w:rPr>
                <w:rFonts w:ascii="宋体" w:hAnsi="宋体" w:eastAsia="宋体" w:cs="宋体"/>
                <w:b w:val="0"/>
                <w:i w:val="0"/>
                <w:color w:val="000000"/>
                <w:sz w:val="20"/>
              </w:rPr>
              <w:t>卫生健康支出</w:t>
            </w:r>
          </w:p>
        </w:tc>
        <w:tc>
          <w:tcPr>
            <w:tcW w:w="1980" w:type="dxa"/>
            <w:vAlign w:val="center"/>
          </w:tcPr>
          <w:p w14:paraId="0DFF63D8">
            <w:pPr>
              <w:jc w:val="right"/>
            </w:pPr>
            <w:r>
              <w:rPr>
                <w:rFonts w:ascii="宋体" w:hAnsi="宋体" w:eastAsia="宋体" w:cs="宋体"/>
                <w:b w:val="0"/>
                <w:i w:val="0"/>
                <w:color w:val="000000"/>
                <w:sz w:val="20"/>
              </w:rPr>
              <w:t>280.61</w:t>
            </w:r>
          </w:p>
        </w:tc>
        <w:tc>
          <w:tcPr>
            <w:tcW w:w="1980" w:type="dxa"/>
            <w:vAlign w:val="center"/>
          </w:tcPr>
          <w:p w14:paraId="1EFEE34F">
            <w:pPr>
              <w:jc w:val="right"/>
            </w:pPr>
            <w:r>
              <w:rPr>
                <w:rFonts w:ascii="宋体" w:hAnsi="宋体" w:eastAsia="宋体" w:cs="宋体"/>
                <w:b w:val="0"/>
                <w:i w:val="0"/>
                <w:color w:val="000000"/>
                <w:sz w:val="20"/>
              </w:rPr>
              <w:t>270.33</w:t>
            </w:r>
          </w:p>
        </w:tc>
        <w:tc>
          <w:tcPr>
            <w:tcW w:w="1952" w:type="dxa"/>
            <w:vAlign w:val="center"/>
          </w:tcPr>
          <w:p w14:paraId="46EE2B27">
            <w:pPr>
              <w:jc w:val="right"/>
            </w:pPr>
            <w:r>
              <w:rPr>
                <w:rFonts w:ascii="宋体" w:hAnsi="宋体" w:eastAsia="宋体" w:cs="宋体"/>
                <w:b w:val="0"/>
                <w:i w:val="0"/>
                <w:color w:val="000000"/>
                <w:sz w:val="20"/>
              </w:rPr>
              <w:t>10.28</w:t>
            </w:r>
          </w:p>
        </w:tc>
      </w:tr>
      <w:tr w14:paraId="68FDE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AD33A5">
            <w:pPr>
              <w:jc w:val="left"/>
            </w:pPr>
            <w:r>
              <w:rPr>
                <w:rFonts w:ascii="宋体" w:hAnsi="宋体" w:eastAsia="宋体" w:cs="宋体"/>
                <w:b w:val="0"/>
                <w:i w:val="0"/>
                <w:color w:val="000000"/>
                <w:sz w:val="20"/>
              </w:rPr>
              <w:t>21004</w:t>
            </w:r>
          </w:p>
        </w:tc>
        <w:tc>
          <w:tcPr>
            <w:tcW w:w="3900" w:type="dxa"/>
            <w:vAlign w:val="center"/>
          </w:tcPr>
          <w:p w14:paraId="7008AC44">
            <w:pPr>
              <w:jc w:val="left"/>
            </w:pPr>
            <w:r>
              <w:rPr>
                <w:rFonts w:ascii="宋体" w:hAnsi="宋体" w:eastAsia="宋体" w:cs="宋体"/>
                <w:b w:val="0"/>
                <w:i w:val="0"/>
                <w:color w:val="000000"/>
                <w:sz w:val="20"/>
              </w:rPr>
              <w:t>公共卫生</w:t>
            </w:r>
          </w:p>
        </w:tc>
        <w:tc>
          <w:tcPr>
            <w:tcW w:w="1980" w:type="dxa"/>
            <w:vAlign w:val="center"/>
          </w:tcPr>
          <w:p w14:paraId="3BF129E2">
            <w:pPr>
              <w:jc w:val="right"/>
            </w:pPr>
            <w:r>
              <w:rPr>
                <w:rFonts w:ascii="宋体" w:hAnsi="宋体" w:eastAsia="宋体" w:cs="宋体"/>
                <w:b w:val="0"/>
                <w:i w:val="0"/>
                <w:color w:val="000000"/>
                <w:sz w:val="20"/>
              </w:rPr>
              <w:t>265.87</w:t>
            </w:r>
          </w:p>
        </w:tc>
        <w:tc>
          <w:tcPr>
            <w:tcW w:w="1980" w:type="dxa"/>
            <w:vAlign w:val="center"/>
          </w:tcPr>
          <w:p w14:paraId="28B3E11C">
            <w:pPr>
              <w:jc w:val="right"/>
            </w:pPr>
            <w:r>
              <w:rPr>
                <w:rFonts w:ascii="宋体" w:hAnsi="宋体" w:eastAsia="宋体" w:cs="宋体"/>
                <w:b w:val="0"/>
                <w:i w:val="0"/>
                <w:color w:val="000000"/>
                <w:sz w:val="20"/>
              </w:rPr>
              <w:t>255.59</w:t>
            </w:r>
          </w:p>
        </w:tc>
        <w:tc>
          <w:tcPr>
            <w:tcW w:w="1952" w:type="dxa"/>
            <w:vAlign w:val="center"/>
          </w:tcPr>
          <w:p w14:paraId="0A30C56E">
            <w:pPr>
              <w:jc w:val="right"/>
            </w:pPr>
            <w:r>
              <w:rPr>
                <w:rFonts w:ascii="宋体" w:hAnsi="宋体" w:eastAsia="宋体" w:cs="宋体"/>
                <w:b w:val="0"/>
                <w:i w:val="0"/>
                <w:color w:val="000000"/>
                <w:sz w:val="20"/>
              </w:rPr>
              <w:t>10.28</w:t>
            </w:r>
          </w:p>
        </w:tc>
      </w:tr>
      <w:tr w14:paraId="39901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2F1D2B">
            <w:pPr>
              <w:jc w:val="left"/>
            </w:pPr>
            <w:r>
              <w:rPr>
                <w:rFonts w:ascii="宋体" w:hAnsi="宋体" w:eastAsia="宋体" w:cs="宋体"/>
                <w:b w:val="0"/>
                <w:i w:val="0"/>
                <w:color w:val="000000"/>
                <w:sz w:val="20"/>
              </w:rPr>
              <w:t>2100402</w:t>
            </w:r>
          </w:p>
        </w:tc>
        <w:tc>
          <w:tcPr>
            <w:tcW w:w="3900" w:type="dxa"/>
            <w:vAlign w:val="center"/>
          </w:tcPr>
          <w:p w14:paraId="37ABDC41">
            <w:pPr>
              <w:jc w:val="left"/>
            </w:pPr>
            <w:r>
              <w:rPr>
                <w:rFonts w:ascii="宋体" w:hAnsi="宋体" w:eastAsia="宋体" w:cs="宋体"/>
                <w:b w:val="0"/>
                <w:i w:val="0"/>
                <w:color w:val="000000"/>
                <w:sz w:val="20"/>
              </w:rPr>
              <w:t>卫生监督机构</w:t>
            </w:r>
          </w:p>
        </w:tc>
        <w:tc>
          <w:tcPr>
            <w:tcW w:w="1980" w:type="dxa"/>
            <w:vAlign w:val="center"/>
          </w:tcPr>
          <w:p w14:paraId="1A95DEC1">
            <w:pPr>
              <w:jc w:val="right"/>
            </w:pPr>
            <w:r>
              <w:rPr>
                <w:rFonts w:ascii="宋体" w:hAnsi="宋体" w:eastAsia="宋体" w:cs="宋体"/>
                <w:b w:val="0"/>
                <w:i w:val="0"/>
                <w:color w:val="000000"/>
                <w:sz w:val="20"/>
              </w:rPr>
              <w:t>265.87</w:t>
            </w:r>
          </w:p>
        </w:tc>
        <w:tc>
          <w:tcPr>
            <w:tcW w:w="1980" w:type="dxa"/>
            <w:vAlign w:val="center"/>
          </w:tcPr>
          <w:p w14:paraId="255EA794">
            <w:pPr>
              <w:jc w:val="right"/>
            </w:pPr>
            <w:r>
              <w:rPr>
                <w:rFonts w:ascii="宋体" w:hAnsi="宋体" w:eastAsia="宋体" w:cs="宋体"/>
                <w:b w:val="0"/>
                <w:i w:val="0"/>
                <w:color w:val="000000"/>
                <w:sz w:val="20"/>
              </w:rPr>
              <w:t>255.59</w:t>
            </w:r>
          </w:p>
        </w:tc>
        <w:tc>
          <w:tcPr>
            <w:tcW w:w="1952" w:type="dxa"/>
            <w:vAlign w:val="center"/>
          </w:tcPr>
          <w:p w14:paraId="09D1ED31">
            <w:pPr>
              <w:jc w:val="right"/>
            </w:pPr>
            <w:r>
              <w:rPr>
                <w:rFonts w:ascii="宋体" w:hAnsi="宋体" w:eastAsia="宋体" w:cs="宋体"/>
                <w:b w:val="0"/>
                <w:i w:val="0"/>
                <w:color w:val="000000"/>
                <w:sz w:val="20"/>
              </w:rPr>
              <w:t>10.28</w:t>
            </w:r>
          </w:p>
        </w:tc>
      </w:tr>
      <w:tr w14:paraId="47C96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4B3F03">
            <w:pPr>
              <w:jc w:val="left"/>
            </w:pPr>
            <w:r>
              <w:rPr>
                <w:rFonts w:ascii="宋体" w:hAnsi="宋体" w:eastAsia="宋体" w:cs="宋体"/>
                <w:b w:val="0"/>
                <w:i w:val="0"/>
                <w:color w:val="000000"/>
                <w:sz w:val="20"/>
              </w:rPr>
              <w:t>21011</w:t>
            </w:r>
          </w:p>
        </w:tc>
        <w:tc>
          <w:tcPr>
            <w:tcW w:w="3900" w:type="dxa"/>
            <w:vAlign w:val="center"/>
          </w:tcPr>
          <w:p w14:paraId="4892DEAC">
            <w:pPr>
              <w:jc w:val="left"/>
            </w:pPr>
            <w:r>
              <w:rPr>
                <w:rFonts w:ascii="宋体" w:hAnsi="宋体" w:eastAsia="宋体" w:cs="宋体"/>
                <w:b w:val="0"/>
                <w:i w:val="0"/>
                <w:color w:val="000000"/>
                <w:sz w:val="20"/>
              </w:rPr>
              <w:t>行政事业单位医疗</w:t>
            </w:r>
          </w:p>
        </w:tc>
        <w:tc>
          <w:tcPr>
            <w:tcW w:w="1980" w:type="dxa"/>
            <w:vAlign w:val="center"/>
          </w:tcPr>
          <w:p w14:paraId="7A3CD063">
            <w:pPr>
              <w:jc w:val="right"/>
            </w:pPr>
            <w:r>
              <w:rPr>
                <w:rFonts w:ascii="宋体" w:hAnsi="宋体" w:eastAsia="宋体" w:cs="宋体"/>
                <w:b w:val="0"/>
                <w:i w:val="0"/>
                <w:color w:val="000000"/>
                <w:sz w:val="20"/>
              </w:rPr>
              <w:t>14.74</w:t>
            </w:r>
          </w:p>
        </w:tc>
        <w:tc>
          <w:tcPr>
            <w:tcW w:w="1980" w:type="dxa"/>
            <w:vAlign w:val="center"/>
          </w:tcPr>
          <w:p w14:paraId="1636D0C6">
            <w:pPr>
              <w:jc w:val="right"/>
            </w:pPr>
            <w:r>
              <w:rPr>
                <w:rFonts w:ascii="宋体" w:hAnsi="宋体" w:eastAsia="宋体" w:cs="宋体"/>
                <w:b w:val="0"/>
                <w:i w:val="0"/>
                <w:color w:val="000000"/>
                <w:sz w:val="20"/>
              </w:rPr>
              <w:t>14.74</w:t>
            </w:r>
          </w:p>
        </w:tc>
        <w:tc>
          <w:tcPr>
            <w:tcW w:w="1952" w:type="dxa"/>
            <w:vAlign w:val="center"/>
          </w:tcPr>
          <w:p w14:paraId="01747D37">
            <w:pPr>
              <w:jc w:val="right"/>
            </w:pPr>
            <w:r>
              <w:rPr>
                <w:rFonts w:ascii="宋体" w:hAnsi="宋体" w:eastAsia="宋体" w:cs="宋体"/>
                <w:b w:val="0"/>
                <w:i w:val="0"/>
                <w:color w:val="000000"/>
                <w:sz w:val="20"/>
              </w:rPr>
              <w:t>0.00</w:t>
            </w:r>
          </w:p>
        </w:tc>
      </w:tr>
      <w:tr w14:paraId="20543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9BB303">
            <w:pPr>
              <w:jc w:val="left"/>
            </w:pPr>
            <w:r>
              <w:rPr>
                <w:rFonts w:ascii="宋体" w:hAnsi="宋体" w:eastAsia="宋体" w:cs="宋体"/>
                <w:b w:val="0"/>
                <w:i w:val="0"/>
                <w:color w:val="000000"/>
                <w:sz w:val="20"/>
              </w:rPr>
              <w:t>2101102</w:t>
            </w:r>
          </w:p>
        </w:tc>
        <w:tc>
          <w:tcPr>
            <w:tcW w:w="3900" w:type="dxa"/>
            <w:vAlign w:val="center"/>
          </w:tcPr>
          <w:p w14:paraId="13AEAD7E">
            <w:pPr>
              <w:jc w:val="left"/>
            </w:pPr>
            <w:r>
              <w:rPr>
                <w:rFonts w:ascii="宋体" w:hAnsi="宋体" w:eastAsia="宋体" w:cs="宋体"/>
                <w:b w:val="0"/>
                <w:i w:val="0"/>
                <w:color w:val="000000"/>
                <w:sz w:val="20"/>
              </w:rPr>
              <w:t>事业单位医疗</w:t>
            </w:r>
          </w:p>
        </w:tc>
        <w:tc>
          <w:tcPr>
            <w:tcW w:w="1980" w:type="dxa"/>
            <w:vAlign w:val="center"/>
          </w:tcPr>
          <w:p w14:paraId="537184E5">
            <w:pPr>
              <w:jc w:val="right"/>
            </w:pPr>
            <w:r>
              <w:rPr>
                <w:rFonts w:ascii="宋体" w:hAnsi="宋体" w:eastAsia="宋体" w:cs="宋体"/>
                <w:b w:val="0"/>
                <w:i w:val="0"/>
                <w:color w:val="000000"/>
                <w:sz w:val="20"/>
              </w:rPr>
              <w:t>14.74</w:t>
            </w:r>
          </w:p>
        </w:tc>
        <w:tc>
          <w:tcPr>
            <w:tcW w:w="1980" w:type="dxa"/>
            <w:vAlign w:val="center"/>
          </w:tcPr>
          <w:p w14:paraId="07E40174">
            <w:pPr>
              <w:jc w:val="right"/>
            </w:pPr>
            <w:r>
              <w:rPr>
                <w:rFonts w:ascii="宋体" w:hAnsi="宋体" w:eastAsia="宋体" w:cs="宋体"/>
                <w:b w:val="0"/>
                <w:i w:val="0"/>
                <w:color w:val="000000"/>
                <w:sz w:val="20"/>
              </w:rPr>
              <w:t>14.74</w:t>
            </w:r>
          </w:p>
        </w:tc>
        <w:tc>
          <w:tcPr>
            <w:tcW w:w="1952" w:type="dxa"/>
            <w:vAlign w:val="center"/>
          </w:tcPr>
          <w:p w14:paraId="2310A6CA">
            <w:pPr>
              <w:jc w:val="right"/>
            </w:pPr>
            <w:r>
              <w:rPr>
                <w:rFonts w:ascii="宋体" w:hAnsi="宋体" w:eastAsia="宋体" w:cs="宋体"/>
                <w:b w:val="0"/>
                <w:i w:val="0"/>
                <w:color w:val="000000"/>
                <w:sz w:val="20"/>
              </w:rPr>
              <w:t>0.00</w:t>
            </w:r>
          </w:p>
        </w:tc>
      </w:tr>
      <w:tr w14:paraId="4335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ED4CDF">
            <w:pPr>
              <w:jc w:val="left"/>
            </w:pPr>
            <w:r>
              <w:rPr>
                <w:rFonts w:ascii="宋体" w:hAnsi="宋体" w:eastAsia="宋体" w:cs="宋体"/>
                <w:b w:val="0"/>
                <w:i w:val="0"/>
                <w:color w:val="000000"/>
                <w:sz w:val="20"/>
              </w:rPr>
              <w:t>221</w:t>
            </w:r>
          </w:p>
        </w:tc>
        <w:tc>
          <w:tcPr>
            <w:tcW w:w="3900" w:type="dxa"/>
            <w:vAlign w:val="center"/>
          </w:tcPr>
          <w:p w14:paraId="6F776C88">
            <w:pPr>
              <w:jc w:val="left"/>
            </w:pPr>
            <w:r>
              <w:rPr>
                <w:rFonts w:ascii="宋体" w:hAnsi="宋体" w:eastAsia="宋体" w:cs="宋体"/>
                <w:b w:val="0"/>
                <w:i w:val="0"/>
                <w:color w:val="000000"/>
                <w:sz w:val="20"/>
              </w:rPr>
              <w:t>住房保障支出</w:t>
            </w:r>
          </w:p>
        </w:tc>
        <w:tc>
          <w:tcPr>
            <w:tcW w:w="1980" w:type="dxa"/>
            <w:vAlign w:val="center"/>
          </w:tcPr>
          <w:p w14:paraId="25DC6A54">
            <w:pPr>
              <w:jc w:val="right"/>
            </w:pPr>
            <w:r>
              <w:rPr>
                <w:rFonts w:ascii="宋体" w:hAnsi="宋体" w:eastAsia="宋体" w:cs="宋体"/>
                <w:b w:val="0"/>
                <w:i w:val="0"/>
                <w:color w:val="000000"/>
                <w:sz w:val="20"/>
              </w:rPr>
              <w:t>26.60</w:t>
            </w:r>
          </w:p>
        </w:tc>
        <w:tc>
          <w:tcPr>
            <w:tcW w:w="1980" w:type="dxa"/>
            <w:vAlign w:val="center"/>
          </w:tcPr>
          <w:p w14:paraId="657EA9AC">
            <w:pPr>
              <w:jc w:val="right"/>
            </w:pPr>
            <w:r>
              <w:rPr>
                <w:rFonts w:ascii="宋体" w:hAnsi="宋体" w:eastAsia="宋体" w:cs="宋体"/>
                <w:b w:val="0"/>
                <w:i w:val="0"/>
                <w:color w:val="000000"/>
                <w:sz w:val="20"/>
              </w:rPr>
              <w:t>26.60</w:t>
            </w:r>
          </w:p>
        </w:tc>
        <w:tc>
          <w:tcPr>
            <w:tcW w:w="1952" w:type="dxa"/>
            <w:vAlign w:val="center"/>
          </w:tcPr>
          <w:p w14:paraId="29F295F7">
            <w:pPr>
              <w:jc w:val="right"/>
            </w:pPr>
            <w:r>
              <w:rPr>
                <w:rFonts w:ascii="宋体" w:hAnsi="宋体" w:eastAsia="宋体" w:cs="宋体"/>
                <w:b w:val="0"/>
                <w:i w:val="0"/>
                <w:color w:val="000000"/>
                <w:sz w:val="20"/>
              </w:rPr>
              <w:t>0.00</w:t>
            </w:r>
          </w:p>
        </w:tc>
      </w:tr>
      <w:tr w14:paraId="68A08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059088">
            <w:pPr>
              <w:jc w:val="left"/>
            </w:pPr>
            <w:r>
              <w:rPr>
                <w:rFonts w:ascii="宋体" w:hAnsi="宋体" w:eastAsia="宋体" w:cs="宋体"/>
                <w:b w:val="0"/>
                <w:i w:val="0"/>
                <w:color w:val="000000"/>
                <w:sz w:val="20"/>
              </w:rPr>
              <w:t>22102</w:t>
            </w:r>
          </w:p>
        </w:tc>
        <w:tc>
          <w:tcPr>
            <w:tcW w:w="3900" w:type="dxa"/>
            <w:vAlign w:val="center"/>
          </w:tcPr>
          <w:p w14:paraId="2A2A1B8C">
            <w:pPr>
              <w:jc w:val="left"/>
            </w:pPr>
            <w:r>
              <w:rPr>
                <w:rFonts w:ascii="宋体" w:hAnsi="宋体" w:eastAsia="宋体" w:cs="宋体"/>
                <w:b w:val="0"/>
                <w:i w:val="0"/>
                <w:color w:val="000000"/>
                <w:sz w:val="20"/>
              </w:rPr>
              <w:t>住房改革支出</w:t>
            </w:r>
          </w:p>
        </w:tc>
        <w:tc>
          <w:tcPr>
            <w:tcW w:w="1980" w:type="dxa"/>
            <w:vAlign w:val="center"/>
          </w:tcPr>
          <w:p w14:paraId="3AE7B207">
            <w:pPr>
              <w:jc w:val="right"/>
            </w:pPr>
            <w:r>
              <w:rPr>
                <w:rFonts w:ascii="宋体" w:hAnsi="宋体" w:eastAsia="宋体" w:cs="宋体"/>
                <w:b w:val="0"/>
                <w:i w:val="0"/>
                <w:color w:val="000000"/>
                <w:sz w:val="20"/>
              </w:rPr>
              <w:t>26.60</w:t>
            </w:r>
          </w:p>
        </w:tc>
        <w:tc>
          <w:tcPr>
            <w:tcW w:w="1980" w:type="dxa"/>
            <w:vAlign w:val="center"/>
          </w:tcPr>
          <w:p w14:paraId="73BB0CE9">
            <w:pPr>
              <w:jc w:val="right"/>
            </w:pPr>
            <w:r>
              <w:rPr>
                <w:rFonts w:ascii="宋体" w:hAnsi="宋体" w:eastAsia="宋体" w:cs="宋体"/>
                <w:b w:val="0"/>
                <w:i w:val="0"/>
                <w:color w:val="000000"/>
                <w:sz w:val="20"/>
              </w:rPr>
              <w:t>26.60</w:t>
            </w:r>
          </w:p>
        </w:tc>
        <w:tc>
          <w:tcPr>
            <w:tcW w:w="1952" w:type="dxa"/>
            <w:vAlign w:val="center"/>
          </w:tcPr>
          <w:p w14:paraId="54437F37">
            <w:pPr>
              <w:jc w:val="right"/>
            </w:pPr>
            <w:r>
              <w:rPr>
                <w:rFonts w:ascii="宋体" w:hAnsi="宋体" w:eastAsia="宋体" w:cs="宋体"/>
                <w:b w:val="0"/>
                <w:i w:val="0"/>
                <w:color w:val="000000"/>
                <w:sz w:val="20"/>
              </w:rPr>
              <w:t>0.00</w:t>
            </w:r>
          </w:p>
        </w:tc>
      </w:tr>
      <w:tr w14:paraId="6C0A5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0D591E">
            <w:pPr>
              <w:jc w:val="left"/>
            </w:pPr>
            <w:r>
              <w:rPr>
                <w:rFonts w:ascii="宋体" w:hAnsi="宋体" w:eastAsia="宋体" w:cs="宋体"/>
                <w:b w:val="0"/>
                <w:i w:val="0"/>
                <w:color w:val="000000"/>
                <w:sz w:val="20"/>
              </w:rPr>
              <w:t>2210201</w:t>
            </w:r>
          </w:p>
        </w:tc>
        <w:tc>
          <w:tcPr>
            <w:tcW w:w="3900" w:type="dxa"/>
            <w:vAlign w:val="center"/>
          </w:tcPr>
          <w:p w14:paraId="5F428FBD">
            <w:pPr>
              <w:jc w:val="left"/>
            </w:pPr>
            <w:r>
              <w:rPr>
                <w:rFonts w:ascii="宋体" w:hAnsi="宋体" w:eastAsia="宋体" w:cs="宋体"/>
                <w:b w:val="0"/>
                <w:i w:val="0"/>
                <w:color w:val="000000"/>
                <w:sz w:val="20"/>
              </w:rPr>
              <w:t>住房公积金</w:t>
            </w:r>
          </w:p>
        </w:tc>
        <w:tc>
          <w:tcPr>
            <w:tcW w:w="1980" w:type="dxa"/>
            <w:vAlign w:val="center"/>
          </w:tcPr>
          <w:p w14:paraId="4FD024E2">
            <w:pPr>
              <w:jc w:val="right"/>
            </w:pPr>
            <w:r>
              <w:rPr>
                <w:rFonts w:ascii="宋体" w:hAnsi="宋体" w:eastAsia="宋体" w:cs="宋体"/>
                <w:b w:val="0"/>
                <w:i w:val="0"/>
                <w:color w:val="000000"/>
                <w:sz w:val="20"/>
              </w:rPr>
              <w:t>26.60</w:t>
            </w:r>
          </w:p>
        </w:tc>
        <w:tc>
          <w:tcPr>
            <w:tcW w:w="1980" w:type="dxa"/>
            <w:vAlign w:val="center"/>
          </w:tcPr>
          <w:p w14:paraId="6E401C65">
            <w:pPr>
              <w:jc w:val="right"/>
            </w:pPr>
            <w:r>
              <w:rPr>
                <w:rFonts w:ascii="宋体" w:hAnsi="宋体" w:eastAsia="宋体" w:cs="宋体"/>
                <w:b w:val="0"/>
                <w:i w:val="0"/>
                <w:color w:val="000000"/>
                <w:sz w:val="20"/>
              </w:rPr>
              <w:t>26.60</w:t>
            </w:r>
          </w:p>
        </w:tc>
        <w:tc>
          <w:tcPr>
            <w:tcW w:w="1952" w:type="dxa"/>
            <w:vAlign w:val="center"/>
          </w:tcPr>
          <w:p w14:paraId="03741569">
            <w:pPr>
              <w:jc w:val="right"/>
            </w:pPr>
            <w:r>
              <w:rPr>
                <w:rFonts w:ascii="宋体" w:hAnsi="宋体" w:eastAsia="宋体" w:cs="宋体"/>
                <w:b w:val="0"/>
                <w:i w:val="0"/>
                <w:color w:val="000000"/>
                <w:sz w:val="20"/>
              </w:rPr>
              <w:t>0.00</w:t>
            </w:r>
          </w:p>
        </w:tc>
      </w:tr>
      <w:tr w14:paraId="31AFF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2E60C59">
            <w:pPr>
              <w:jc w:val="left"/>
            </w:pPr>
            <w:r>
              <w:rPr>
                <w:rFonts w:ascii="宋体" w:hAnsi="宋体" w:eastAsia="宋体" w:cs="宋体"/>
                <w:b w:val="0"/>
                <w:i w:val="0"/>
                <w:color w:val="000000"/>
                <w:sz w:val="20"/>
              </w:rPr>
              <w:t>注：本表反映部门本年度一般公共预算财政拨款支出情况。</w:t>
            </w:r>
          </w:p>
        </w:tc>
      </w:tr>
      <w:tr w14:paraId="0406C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41EB48">
            <w:pPr>
              <w:jc w:val="left"/>
            </w:pPr>
            <w:r>
              <w:rPr>
                <w:rFonts w:ascii="宋体" w:hAnsi="宋体" w:eastAsia="宋体" w:cs="宋体"/>
                <w:b w:val="0"/>
                <w:i w:val="0"/>
                <w:color w:val="000000"/>
                <w:sz w:val="20"/>
              </w:rPr>
              <w:t xml:space="preserve">    本表金额转换成万元时，因四舍五入可能存在尾差。</w:t>
            </w:r>
          </w:p>
        </w:tc>
      </w:tr>
      <w:tr w14:paraId="6258B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CE8BC5">
            <w:pPr>
              <w:jc w:val="left"/>
            </w:pPr>
            <w:r>
              <w:rPr>
                <w:rFonts w:ascii="宋体" w:hAnsi="宋体" w:eastAsia="宋体" w:cs="宋体"/>
                <w:b w:val="0"/>
                <w:i w:val="0"/>
                <w:color w:val="000000"/>
                <w:sz w:val="20"/>
              </w:rPr>
              <w:t xml:space="preserve">    如本表为空，则我部门本年度无此类资金收支余。</w:t>
            </w:r>
          </w:p>
        </w:tc>
      </w:tr>
    </w:tbl>
    <w:p w14:paraId="26A227D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870D4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D56D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11CB9A">
            <w:pPr>
              <w:jc w:val="right"/>
            </w:pPr>
            <w:r>
              <w:rPr>
                <w:rFonts w:ascii="宋体" w:hAnsi="宋体" w:eastAsia="宋体" w:cs="宋体"/>
                <w:sz w:val="20"/>
              </w:rPr>
              <w:t>公开06表</w:t>
            </w:r>
          </w:p>
        </w:tc>
      </w:tr>
      <w:tr w14:paraId="687057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0D0B1C">
            <w:pPr>
              <w:jc w:val="left"/>
            </w:pPr>
            <w:r>
              <w:rPr>
                <w:rFonts w:ascii="宋体" w:hAnsi="宋体" w:eastAsia="宋体" w:cs="宋体"/>
                <w:sz w:val="20"/>
              </w:rPr>
              <w:t>单位：辽宁省盘锦市盘山县卫生健康监督中心</w:t>
            </w:r>
          </w:p>
        </w:tc>
        <w:tc>
          <w:tcPr>
            <w:tcW w:w="2000" w:type="dxa"/>
          </w:tcPr>
          <w:p w14:paraId="0D09842E">
            <w:pPr>
              <w:jc w:val="center"/>
            </w:pPr>
            <w:r>
              <w:rPr>
                <w:rFonts w:ascii="宋体" w:hAnsi="宋体" w:eastAsia="宋体" w:cs="宋体"/>
                <w:sz w:val="20"/>
              </w:rPr>
              <w:t>2023年度</w:t>
            </w:r>
          </w:p>
        </w:tc>
        <w:tc>
          <w:tcPr>
            <w:tcW w:w="4386" w:type="dxa"/>
          </w:tcPr>
          <w:p w14:paraId="53A3EA68">
            <w:pPr>
              <w:jc w:val="right"/>
            </w:pPr>
            <w:r>
              <w:rPr>
                <w:rFonts w:ascii="宋体" w:hAnsi="宋体" w:eastAsia="宋体" w:cs="宋体"/>
                <w:sz w:val="20"/>
              </w:rPr>
              <w:t>金额单位：万元</w:t>
            </w:r>
          </w:p>
        </w:tc>
      </w:tr>
    </w:tbl>
    <w:p w14:paraId="0E1D2B5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532B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A865BF8">
            <w:pPr>
              <w:jc w:val="center"/>
            </w:pPr>
            <w:r>
              <w:rPr>
                <w:rFonts w:ascii="宋体" w:hAnsi="宋体" w:eastAsia="宋体" w:cs="宋体"/>
                <w:b w:val="0"/>
                <w:i w:val="0"/>
                <w:color w:val="000000"/>
                <w:sz w:val="14"/>
              </w:rPr>
              <w:t>人员经费</w:t>
            </w:r>
          </w:p>
        </w:tc>
        <w:tc>
          <w:tcPr>
            <w:tcW w:w="540" w:type="dxa"/>
            <w:gridSpan w:val="6"/>
            <w:vAlign w:val="center"/>
          </w:tcPr>
          <w:p w14:paraId="4B032794">
            <w:pPr>
              <w:jc w:val="center"/>
            </w:pPr>
            <w:r>
              <w:rPr>
                <w:rFonts w:ascii="宋体" w:hAnsi="宋体" w:eastAsia="宋体" w:cs="宋体"/>
                <w:b w:val="0"/>
                <w:i w:val="0"/>
                <w:color w:val="000000"/>
                <w:sz w:val="14"/>
              </w:rPr>
              <w:t>公用经费</w:t>
            </w:r>
          </w:p>
        </w:tc>
      </w:tr>
      <w:tr w14:paraId="751DF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1ECF25E">
            <w:pPr>
              <w:jc w:val="center"/>
            </w:pPr>
            <w:r>
              <w:rPr>
                <w:rFonts w:ascii="宋体" w:hAnsi="宋体" w:eastAsia="宋体" w:cs="宋体"/>
                <w:b w:val="0"/>
                <w:i w:val="0"/>
                <w:color w:val="000000"/>
                <w:sz w:val="14"/>
              </w:rPr>
              <w:t>科目编码</w:t>
            </w:r>
          </w:p>
        </w:tc>
        <w:tc>
          <w:tcPr>
            <w:tcW w:w="1980" w:type="dxa"/>
            <w:vMerge w:val="restart"/>
            <w:vAlign w:val="center"/>
          </w:tcPr>
          <w:p w14:paraId="62E8A4BF">
            <w:pPr>
              <w:jc w:val="center"/>
            </w:pPr>
            <w:r>
              <w:rPr>
                <w:rFonts w:ascii="宋体" w:hAnsi="宋体" w:eastAsia="宋体" w:cs="宋体"/>
                <w:b w:val="0"/>
                <w:i w:val="0"/>
                <w:color w:val="000000"/>
                <w:sz w:val="14"/>
              </w:rPr>
              <w:t>科目名称</w:t>
            </w:r>
          </w:p>
        </w:tc>
        <w:tc>
          <w:tcPr>
            <w:tcW w:w="1020" w:type="dxa"/>
            <w:vMerge w:val="restart"/>
            <w:vAlign w:val="center"/>
          </w:tcPr>
          <w:p w14:paraId="31083254">
            <w:pPr>
              <w:jc w:val="center"/>
            </w:pPr>
            <w:r>
              <w:rPr>
                <w:rFonts w:ascii="宋体" w:hAnsi="宋体" w:eastAsia="宋体" w:cs="宋体"/>
                <w:b w:val="0"/>
                <w:i w:val="0"/>
                <w:color w:val="000000"/>
                <w:sz w:val="14"/>
              </w:rPr>
              <w:t>决算数</w:t>
            </w:r>
          </w:p>
        </w:tc>
        <w:tc>
          <w:tcPr>
            <w:tcW w:w="540" w:type="dxa"/>
            <w:vMerge w:val="restart"/>
            <w:vAlign w:val="center"/>
          </w:tcPr>
          <w:p w14:paraId="5627E113">
            <w:pPr>
              <w:jc w:val="center"/>
            </w:pPr>
            <w:r>
              <w:rPr>
                <w:rFonts w:ascii="宋体" w:hAnsi="宋体" w:eastAsia="宋体" w:cs="宋体"/>
                <w:b w:val="0"/>
                <w:i w:val="0"/>
                <w:color w:val="000000"/>
                <w:sz w:val="14"/>
              </w:rPr>
              <w:t>科目编码</w:t>
            </w:r>
          </w:p>
        </w:tc>
        <w:tc>
          <w:tcPr>
            <w:tcW w:w="1560" w:type="dxa"/>
            <w:vMerge w:val="restart"/>
            <w:vAlign w:val="center"/>
          </w:tcPr>
          <w:p w14:paraId="0A066B9C">
            <w:pPr>
              <w:jc w:val="center"/>
            </w:pPr>
            <w:r>
              <w:rPr>
                <w:rFonts w:ascii="宋体" w:hAnsi="宋体" w:eastAsia="宋体" w:cs="宋体"/>
                <w:b w:val="0"/>
                <w:i w:val="0"/>
                <w:color w:val="000000"/>
                <w:sz w:val="14"/>
              </w:rPr>
              <w:t>科目名称</w:t>
            </w:r>
          </w:p>
        </w:tc>
        <w:tc>
          <w:tcPr>
            <w:tcW w:w="1020" w:type="dxa"/>
            <w:vMerge w:val="restart"/>
            <w:vAlign w:val="center"/>
          </w:tcPr>
          <w:p w14:paraId="520E4F04">
            <w:pPr>
              <w:jc w:val="center"/>
            </w:pPr>
            <w:r>
              <w:rPr>
                <w:rFonts w:ascii="宋体" w:hAnsi="宋体" w:eastAsia="宋体" w:cs="宋体"/>
                <w:b w:val="0"/>
                <w:i w:val="0"/>
                <w:color w:val="000000"/>
                <w:sz w:val="14"/>
              </w:rPr>
              <w:t>决算数</w:t>
            </w:r>
          </w:p>
        </w:tc>
        <w:tc>
          <w:tcPr>
            <w:tcW w:w="540" w:type="dxa"/>
            <w:vMerge w:val="restart"/>
            <w:vAlign w:val="center"/>
          </w:tcPr>
          <w:p w14:paraId="48127369">
            <w:pPr>
              <w:jc w:val="center"/>
            </w:pPr>
            <w:r>
              <w:rPr>
                <w:rFonts w:ascii="宋体" w:hAnsi="宋体" w:eastAsia="宋体" w:cs="宋体"/>
                <w:b w:val="0"/>
                <w:i w:val="0"/>
                <w:color w:val="000000"/>
                <w:sz w:val="14"/>
              </w:rPr>
              <w:t>科目编码</w:t>
            </w:r>
          </w:p>
        </w:tc>
        <w:tc>
          <w:tcPr>
            <w:tcW w:w="2540" w:type="dxa"/>
            <w:vMerge w:val="restart"/>
            <w:vAlign w:val="center"/>
          </w:tcPr>
          <w:p w14:paraId="3FDA5958">
            <w:pPr>
              <w:jc w:val="center"/>
            </w:pPr>
            <w:r>
              <w:rPr>
                <w:rFonts w:ascii="宋体" w:hAnsi="宋体" w:eastAsia="宋体" w:cs="宋体"/>
                <w:b w:val="0"/>
                <w:i w:val="0"/>
                <w:color w:val="000000"/>
                <w:sz w:val="14"/>
              </w:rPr>
              <w:t>科目名称</w:t>
            </w:r>
          </w:p>
        </w:tc>
        <w:tc>
          <w:tcPr>
            <w:tcW w:w="1032" w:type="dxa"/>
            <w:vMerge w:val="restart"/>
            <w:vAlign w:val="center"/>
          </w:tcPr>
          <w:p w14:paraId="58FB9B27">
            <w:pPr>
              <w:jc w:val="center"/>
            </w:pPr>
            <w:r>
              <w:rPr>
                <w:rFonts w:ascii="宋体" w:hAnsi="宋体" w:eastAsia="宋体" w:cs="宋体"/>
                <w:b w:val="0"/>
                <w:i w:val="0"/>
                <w:color w:val="000000"/>
                <w:sz w:val="14"/>
              </w:rPr>
              <w:t>决算数</w:t>
            </w:r>
          </w:p>
        </w:tc>
      </w:tr>
      <w:tr w14:paraId="13521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6B79BB5"/>
        </w:tc>
        <w:tc>
          <w:tcPr>
            <w:tcW w:w="1980" w:type="dxa"/>
            <w:vMerge w:val="continue"/>
            <w:vAlign w:val="center"/>
          </w:tcPr>
          <w:p w14:paraId="00CA1736"/>
        </w:tc>
        <w:tc>
          <w:tcPr>
            <w:tcW w:w="1020" w:type="dxa"/>
            <w:vMerge w:val="continue"/>
            <w:vAlign w:val="center"/>
          </w:tcPr>
          <w:p w14:paraId="42862190"/>
        </w:tc>
        <w:tc>
          <w:tcPr>
            <w:tcW w:w="540" w:type="dxa"/>
            <w:vMerge w:val="continue"/>
            <w:vAlign w:val="center"/>
          </w:tcPr>
          <w:p w14:paraId="2AE8D34A"/>
        </w:tc>
        <w:tc>
          <w:tcPr>
            <w:tcW w:w="1560" w:type="dxa"/>
            <w:vMerge w:val="continue"/>
            <w:vAlign w:val="center"/>
          </w:tcPr>
          <w:p w14:paraId="3EEB89CD"/>
        </w:tc>
        <w:tc>
          <w:tcPr>
            <w:tcW w:w="1020" w:type="dxa"/>
            <w:vMerge w:val="continue"/>
            <w:vAlign w:val="center"/>
          </w:tcPr>
          <w:p w14:paraId="0E1B07B8"/>
        </w:tc>
        <w:tc>
          <w:tcPr>
            <w:tcW w:w="540" w:type="dxa"/>
            <w:vMerge w:val="continue"/>
            <w:vAlign w:val="center"/>
          </w:tcPr>
          <w:p w14:paraId="0717C23D"/>
        </w:tc>
        <w:tc>
          <w:tcPr>
            <w:tcW w:w="2540" w:type="dxa"/>
            <w:vMerge w:val="continue"/>
            <w:vAlign w:val="center"/>
          </w:tcPr>
          <w:p w14:paraId="63BBA84E"/>
        </w:tc>
        <w:tc>
          <w:tcPr>
            <w:tcW w:w="1032" w:type="dxa"/>
            <w:vMerge w:val="continue"/>
            <w:vAlign w:val="center"/>
          </w:tcPr>
          <w:p w14:paraId="4270DD28"/>
        </w:tc>
      </w:tr>
      <w:tr w14:paraId="66FA3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266BA3">
            <w:pPr>
              <w:jc w:val="left"/>
            </w:pPr>
            <w:r>
              <w:rPr>
                <w:rFonts w:ascii="宋体" w:hAnsi="宋体" w:eastAsia="宋体" w:cs="宋体"/>
                <w:b w:val="0"/>
                <w:i w:val="0"/>
                <w:color w:val="000000"/>
                <w:sz w:val="14"/>
              </w:rPr>
              <w:t>301</w:t>
            </w:r>
          </w:p>
        </w:tc>
        <w:tc>
          <w:tcPr>
            <w:tcW w:w="1980" w:type="dxa"/>
            <w:vAlign w:val="center"/>
          </w:tcPr>
          <w:p w14:paraId="0C877811">
            <w:pPr>
              <w:jc w:val="left"/>
            </w:pPr>
            <w:r>
              <w:rPr>
                <w:rFonts w:ascii="宋体" w:hAnsi="宋体" w:eastAsia="宋体" w:cs="宋体"/>
                <w:b w:val="0"/>
                <w:i w:val="0"/>
                <w:color w:val="000000"/>
                <w:sz w:val="14"/>
              </w:rPr>
              <w:t>工资福利支出</w:t>
            </w:r>
          </w:p>
        </w:tc>
        <w:tc>
          <w:tcPr>
            <w:tcW w:w="1020" w:type="dxa"/>
            <w:vAlign w:val="center"/>
          </w:tcPr>
          <w:p w14:paraId="66D9E6BF">
            <w:pPr>
              <w:jc w:val="right"/>
            </w:pPr>
            <w:r>
              <w:rPr>
                <w:rFonts w:ascii="宋体" w:hAnsi="宋体" w:eastAsia="宋体" w:cs="宋体"/>
                <w:b w:val="0"/>
                <w:i w:val="0"/>
                <w:color w:val="000000"/>
                <w:sz w:val="14"/>
              </w:rPr>
              <w:t>333.90</w:t>
            </w:r>
          </w:p>
        </w:tc>
        <w:tc>
          <w:tcPr>
            <w:tcW w:w="540" w:type="dxa"/>
            <w:vAlign w:val="center"/>
          </w:tcPr>
          <w:p w14:paraId="45182DDF">
            <w:pPr>
              <w:jc w:val="left"/>
            </w:pPr>
            <w:r>
              <w:rPr>
                <w:rFonts w:ascii="宋体" w:hAnsi="宋体" w:eastAsia="宋体" w:cs="宋体"/>
                <w:b w:val="0"/>
                <w:i w:val="0"/>
                <w:color w:val="000000"/>
                <w:sz w:val="14"/>
              </w:rPr>
              <w:t>302</w:t>
            </w:r>
          </w:p>
        </w:tc>
        <w:tc>
          <w:tcPr>
            <w:tcW w:w="1560" w:type="dxa"/>
            <w:vAlign w:val="center"/>
          </w:tcPr>
          <w:p w14:paraId="6410598A">
            <w:pPr>
              <w:jc w:val="left"/>
            </w:pPr>
            <w:r>
              <w:rPr>
                <w:rFonts w:ascii="宋体" w:hAnsi="宋体" w:eastAsia="宋体" w:cs="宋体"/>
                <w:b w:val="0"/>
                <w:i w:val="0"/>
                <w:color w:val="000000"/>
                <w:sz w:val="14"/>
              </w:rPr>
              <w:t>商品和服务支出</w:t>
            </w:r>
          </w:p>
        </w:tc>
        <w:tc>
          <w:tcPr>
            <w:tcW w:w="1020" w:type="dxa"/>
            <w:vAlign w:val="center"/>
          </w:tcPr>
          <w:p w14:paraId="0AE9993A">
            <w:pPr>
              <w:jc w:val="right"/>
            </w:pPr>
            <w:r>
              <w:rPr>
                <w:rFonts w:ascii="宋体" w:hAnsi="宋体" w:eastAsia="宋体" w:cs="宋体"/>
                <w:b w:val="0"/>
                <w:i w:val="0"/>
                <w:color w:val="000000"/>
                <w:sz w:val="14"/>
              </w:rPr>
              <w:t>6.14</w:t>
            </w:r>
          </w:p>
        </w:tc>
        <w:tc>
          <w:tcPr>
            <w:tcW w:w="540" w:type="dxa"/>
            <w:vAlign w:val="center"/>
          </w:tcPr>
          <w:p w14:paraId="39F587C7">
            <w:pPr>
              <w:jc w:val="left"/>
            </w:pPr>
            <w:r>
              <w:rPr>
                <w:rFonts w:ascii="宋体" w:hAnsi="宋体" w:eastAsia="宋体" w:cs="宋体"/>
                <w:b w:val="0"/>
                <w:i w:val="0"/>
                <w:color w:val="000000"/>
                <w:sz w:val="14"/>
              </w:rPr>
              <w:t>307</w:t>
            </w:r>
          </w:p>
        </w:tc>
        <w:tc>
          <w:tcPr>
            <w:tcW w:w="2540" w:type="dxa"/>
            <w:vAlign w:val="center"/>
          </w:tcPr>
          <w:p w14:paraId="39E4B3DC">
            <w:pPr>
              <w:jc w:val="left"/>
            </w:pPr>
            <w:r>
              <w:rPr>
                <w:rFonts w:ascii="宋体" w:hAnsi="宋体" w:eastAsia="宋体" w:cs="宋体"/>
                <w:b w:val="0"/>
                <w:i w:val="0"/>
                <w:color w:val="000000"/>
                <w:sz w:val="14"/>
              </w:rPr>
              <w:t>债务利息及费用支出</w:t>
            </w:r>
          </w:p>
        </w:tc>
        <w:tc>
          <w:tcPr>
            <w:tcW w:w="1032" w:type="dxa"/>
            <w:vAlign w:val="center"/>
          </w:tcPr>
          <w:p w14:paraId="3947AB37"/>
        </w:tc>
      </w:tr>
      <w:tr w14:paraId="79958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9E7D54">
            <w:pPr>
              <w:jc w:val="center"/>
            </w:pPr>
            <w:r>
              <w:rPr>
                <w:rFonts w:ascii="宋体" w:hAnsi="宋体" w:eastAsia="宋体" w:cs="宋体"/>
                <w:b w:val="0"/>
                <w:i w:val="0"/>
                <w:color w:val="000000"/>
                <w:sz w:val="14"/>
              </w:rPr>
              <w:t>30101</w:t>
            </w:r>
          </w:p>
        </w:tc>
        <w:tc>
          <w:tcPr>
            <w:tcW w:w="1980" w:type="dxa"/>
            <w:vAlign w:val="center"/>
          </w:tcPr>
          <w:p w14:paraId="7A544862">
            <w:pPr>
              <w:jc w:val="left"/>
            </w:pPr>
            <w:r>
              <w:rPr>
                <w:rFonts w:ascii="宋体" w:hAnsi="宋体" w:eastAsia="宋体" w:cs="宋体"/>
                <w:b w:val="0"/>
                <w:i w:val="0"/>
                <w:color w:val="000000"/>
                <w:sz w:val="14"/>
              </w:rPr>
              <w:t xml:space="preserve">  基本工资</w:t>
            </w:r>
          </w:p>
        </w:tc>
        <w:tc>
          <w:tcPr>
            <w:tcW w:w="1020" w:type="dxa"/>
            <w:vAlign w:val="center"/>
          </w:tcPr>
          <w:p w14:paraId="58F5246F">
            <w:pPr>
              <w:jc w:val="right"/>
            </w:pPr>
            <w:r>
              <w:rPr>
                <w:rFonts w:ascii="宋体" w:hAnsi="宋体" w:eastAsia="宋体" w:cs="宋体"/>
                <w:b w:val="0"/>
                <w:i w:val="0"/>
                <w:color w:val="000000"/>
                <w:sz w:val="14"/>
              </w:rPr>
              <w:t>132.40</w:t>
            </w:r>
          </w:p>
        </w:tc>
        <w:tc>
          <w:tcPr>
            <w:tcW w:w="540" w:type="dxa"/>
            <w:vAlign w:val="center"/>
          </w:tcPr>
          <w:p w14:paraId="2C693333">
            <w:pPr>
              <w:jc w:val="center"/>
            </w:pPr>
            <w:r>
              <w:rPr>
                <w:rFonts w:ascii="宋体" w:hAnsi="宋体" w:eastAsia="宋体" w:cs="宋体"/>
                <w:b w:val="0"/>
                <w:i w:val="0"/>
                <w:color w:val="000000"/>
                <w:sz w:val="14"/>
              </w:rPr>
              <w:t>30201</w:t>
            </w:r>
          </w:p>
        </w:tc>
        <w:tc>
          <w:tcPr>
            <w:tcW w:w="1560" w:type="dxa"/>
            <w:vAlign w:val="center"/>
          </w:tcPr>
          <w:p w14:paraId="313E7CCC">
            <w:pPr>
              <w:jc w:val="left"/>
            </w:pPr>
            <w:r>
              <w:rPr>
                <w:rFonts w:ascii="宋体" w:hAnsi="宋体" w:eastAsia="宋体" w:cs="宋体"/>
                <w:b w:val="0"/>
                <w:i w:val="0"/>
                <w:color w:val="000000"/>
                <w:sz w:val="14"/>
              </w:rPr>
              <w:t xml:space="preserve">  办公费</w:t>
            </w:r>
          </w:p>
        </w:tc>
        <w:tc>
          <w:tcPr>
            <w:tcW w:w="1020" w:type="dxa"/>
            <w:vAlign w:val="center"/>
          </w:tcPr>
          <w:p w14:paraId="7D620B4B">
            <w:pPr>
              <w:jc w:val="right"/>
            </w:pPr>
            <w:r>
              <w:rPr>
                <w:rFonts w:ascii="宋体" w:hAnsi="宋体" w:eastAsia="宋体" w:cs="宋体"/>
                <w:b w:val="0"/>
                <w:i w:val="0"/>
                <w:color w:val="000000"/>
                <w:sz w:val="14"/>
              </w:rPr>
              <w:t>3.37</w:t>
            </w:r>
          </w:p>
        </w:tc>
        <w:tc>
          <w:tcPr>
            <w:tcW w:w="540" w:type="dxa"/>
            <w:vAlign w:val="center"/>
          </w:tcPr>
          <w:p w14:paraId="1561D419">
            <w:pPr>
              <w:jc w:val="center"/>
            </w:pPr>
            <w:r>
              <w:rPr>
                <w:rFonts w:ascii="宋体" w:hAnsi="宋体" w:eastAsia="宋体" w:cs="宋体"/>
                <w:b w:val="0"/>
                <w:i w:val="0"/>
                <w:color w:val="000000"/>
                <w:sz w:val="14"/>
              </w:rPr>
              <w:t>30701</w:t>
            </w:r>
          </w:p>
        </w:tc>
        <w:tc>
          <w:tcPr>
            <w:tcW w:w="2540" w:type="dxa"/>
            <w:vAlign w:val="center"/>
          </w:tcPr>
          <w:p w14:paraId="3BE5CDE2">
            <w:pPr>
              <w:jc w:val="left"/>
            </w:pPr>
            <w:r>
              <w:rPr>
                <w:rFonts w:ascii="宋体" w:hAnsi="宋体" w:eastAsia="宋体" w:cs="宋体"/>
                <w:b w:val="0"/>
                <w:i w:val="0"/>
                <w:color w:val="000000"/>
                <w:sz w:val="14"/>
              </w:rPr>
              <w:t xml:space="preserve">  国内债务付息</w:t>
            </w:r>
          </w:p>
        </w:tc>
        <w:tc>
          <w:tcPr>
            <w:tcW w:w="1032" w:type="dxa"/>
            <w:vAlign w:val="center"/>
          </w:tcPr>
          <w:p w14:paraId="0B01D44E"/>
        </w:tc>
      </w:tr>
      <w:tr w14:paraId="6DFC1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A61832">
            <w:pPr>
              <w:jc w:val="center"/>
            </w:pPr>
            <w:r>
              <w:rPr>
                <w:rFonts w:ascii="宋体" w:hAnsi="宋体" w:eastAsia="宋体" w:cs="宋体"/>
                <w:b w:val="0"/>
                <w:i w:val="0"/>
                <w:color w:val="000000"/>
                <w:sz w:val="14"/>
              </w:rPr>
              <w:t>30102</w:t>
            </w:r>
          </w:p>
        </w:tc>
        <w:tc>
          <w:tcPr>
            <w:tcW w:w="1980" w:type="dxa"/>
            <w:vAlign w:val="center"/>
          </w:tcPr>
          <w:p w14:paraId="096F3CB7">
            <w:pPr>
              <w:jc w:val="left"/>
            </w:pPr>
            <w:r>
              <w:rPr>
                <w:rFonts w:ascii="宋体" w:hAnsi="宋体" w:eastAsia="宋体" w:cs="宋体"/>
                <w:b w:val="0"/>
                <w:i w:val="0"/>
                <w:color w:val="000000"/>
                <w:sz w:val="14"/>
              </w:rPr>
              <w:t xml:space="preserve">  津贴补贴</w:t>
            </w:r>
          </w:p>
        </w:tc>
        <w:tc>
          <w:tcPr>
            <w:tcW w:w="1020" w:type="dxa"/>
            <w:vAlign w:val="center"/>
          </w:tcPr>
          <w:p w14:paraId="00E83C91">
            <w:pPr>
              <w:jc w:val="right"/>
            </w:pPr>
            <w:r>
              <w:rPr>
                <w:rFonts w:ascii="宋体" w:hAnsi="宋体" w:eastAsia="宋体" w:cs="宋体"/>
                <w:b w:val="0"/>
                <w:i w:val="0"/>
                <w:color w:val="000000"/>
                <w:sz w:val="14"/>
              </w:rPr>
              <w:t>80.73</w:t>
            </w:r>
          </w:p>
        </w:tc>
        <w:tc>
          <w:tcPr>
            <w:tcW w:w="540" w:type="dxa"/>
            <w:vAlign w:val="center"/>
          </w:tcPr>
          <w:p w14:paraId="59CCA65F">
            <w:pPr>
              <w:jc w:val="center"/>
            </w:pPr>
            <w:r>
              <w:rPr>
                <w:rFonts w:ascii="宋体" w:hAnsi="宋体" w:eastAsia="宋体" w:cs="宋体"/>
                <w:b w:val="0"/>
                <w:i w:val="0"/>
                <w:color w:val="000000"/>
                <w:sz w:val="14"/>
              </w:rPr>
              <w:t>30202</w:t>
            </w:r>
          </w:p>
        </w:tc>
        <w:tc>
          <w:tcPr>
            <w:tcW w:w="1560" w:type="dxa"/>
            <w:vAlign w:val="center"/>
          </w:tcPr>
          <w:p w14:paraId="5FE2B0AC">
            <w:pPr>
              <w:jc w:val="left"/>
            </w:pPr>
            <w:r>
              <w:rPr>
                <w:rFonts w:ascii="宋体" w:hAnsi="宋体" w:eastAsia="宋体" w:cs="宋体"/>
                <w:b w:val="0"/>
                <w:i w:val="0"/>
                <w:color w:val="000000"/>
                <w:sz w:val="14"/>
              </w:rPr>
              <w:t xml:space="preserve">  印刷费</w:t>
            </w:r>
          </w:p>
        </w:tc>
        <w:tc>
          <w:tcPr>
            <w:tcW w:w="1020" w:type="dxa"/>
            <w:vAlign w:val="center"/>
          </w:tcPr>
          <w:p w14:paraId="7610F130">
            <w:pPr>
              <w:jc w:val="right"/>
            </w:pPr>
            <w:r>
              <w:rPr>
                <w:rFonts w:ascii="宋体" w:hAnsi="宋体" w:eastAsia="宋体" w:cs="宋体"/>
                <w:b w:val="0"/>
                <w:i w:val="0"/>
                <w:color w:val="000000"/>
                <w:sz w:val="14"/>
              </w:rPr>
              <w:t>0.05</w:t>
            </w:r>
          </w:p>
        </w:tc>
        <w:tc>
          <w:tcPr>
            <w:tcW w:w="540" w:type="dxa"/>
            <w:vAlign w:val="center"/>
          </w:tcPr>
          <w:p w14:paraId="71B5A952">
            <w:pPr>
              <w:jc w:val="center"/>
            </w:pPr>
            <w:r>
              <w:rPr>
                <w:rFonts w:ascii="宋体" w:hAnsi="宋体" w:eastAsia="宋体" w:cs="宋体"/>
                <w:b w:val="0"/>
                <w:i w:val="0"/>
                <w:color w:val="000000"/>
                <w:sz w:val="14"/>
              </w:rPr>
              <w:t>30702</w:t>
            </w:r>
          </w:p>
        </w:tc>
        <w:tc>
          <w:tcPr>
            <w:tcW w:w="2540" w:type="dxa"/>
            <w:vAlign w:val="center"/>
          </w:tcPr>
          <w:p w14:paraId="14DFA907">
            <w:pPr>
              <w:jc w:val="left"/>
            </w:pPr>
            <w:r>
              <w:rPr>
                <w:rFonts w:ascii="宋体" w:hAnsi="宋体" w:eastAsia="宋体" w:cs="宋体"/>
                <w:b w:val="0"/>
                <w:i w:val="0"/>
                <w:color w:val="000000"/>
                <w:sz w:val="14"/>
              </w:rPr>
              <w:t xml:space="preserve">  国外债务付息</w:t>
            </w:r>
          </w:p>
        </w:tc>
        <w:tc>
          <w:tcPr>
            <w:tcW w:w="1032" w:type="dxa"/>
            <w:vAlign w:val="center"/>
          </w:tcPr>
          <w:p w14:paraId="073423DA"/>
        </w:tc>
      </w:tr>
      <w:tr w14:paraId="2F7EC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A9C4C">
            <w:pPr>
              <w:jc w:val="center"/>
            </w:pPr>
            <w:r>
              <w:rPr>
                <w:rFonts w:ascii="宋体" w:hAnsi="宋体" w:eastAsia="宋体" w:cs="宋体"/>
                <w:b w:val="0"/>
                <w:i w:val="0"/>
                <w:color w:val="000000"/>
                <w:sz w:val="14"/>
              </w:rPr>
              <w:t>30103</w:t>
            </w:r>
          </w:p>
        </w:tc>
        <w:tc>
          <w:tcPr>
            <w:tcW w:w="1980" w:type="dxa"/>
            <w:vAlign w:val="center"/>
          </w:tcPr>
          <w:p w14:paraId="78BABFD8">
            <w:pPr>
              <w:jc w:val="left"/>
            </w:pPr>
            <w:r>
              <w:rPr>
                <w:rFonts w:ascii="宋体" w:hAnsi="宋体" w:eastAsia="宋体" w:cs="宋体"/>
                <w:b w:val="0"/>
                <w:i w:val="0"/>
                <w:color w:val="000000"/>
                <w:sz w:val="14"/>
              </w:rPr>
              <w:t xml:space="preserve">  奖金</w:t>
            </w:r>
          </w:p>
        </w:tc>
        <w:tc>
          <w:tcPr>
            <w:tcW w:w="1020" w:type="dxa"/>
            <w:vAlign w:val="center"/>
          </w:tcPr>
          <w:p w14:paraId="038A747B"/>
        </w:tc>
        <w:tc>
          <w:tcPr>
            <w:tcW w:w="540" w:type="dxa"/>
            <w:vAlign w:val="center"/>
          </w:tcPr>
          <w:p w14:paraId="4497A540">
            <w:pPr>
              <w:jc w:val="center"/>
            </w:pPr>
            <w:r>
              <w:rPr>
                <w:rFonts w:ascii="宋体" w:hAnsi="宋体" w:eastAsia="宋体" w:cs="宋体"/>
                <w:b w:val="0"/>
                <w:i w:val="0"/>
                <w:color w:val="000000"/>
                <w:sz w:val="14"/>
              </w:rPr>
              <w:t>30203</w:t>
            </w:r>
          </w:p>
        </w:tc>
        <w:tc>
          <w:tcPr>
            <w:tcW w:w="1560" w:type="dxa"/>
            <w:vAlign w:val="center"/>
          </w:tcPr>
          <w:p w14:paraId="63C66D98">
            <w:pPr>
              <w:jc w:val="left"/>
            </w:pPr>
            <w:r>
              <w:rPr>
                <w:rFonts w:ascii="宋体" w:hAnsi="宋体" w:eastAsia="宋体" w:cs="宋体"/>
                <w:b w:val="0"/>
                <w:i w:val="0"/>
                <w:color w:val="000000"/>
                <w:sz w:val="14"/>
              </w:rPr>
              <w:t xml:space="preserve">  咨询费</w:t>
            </w:r>
          </w:p>
        </w:tc>
        <w:tc>
          <w:tcPr>
            <w:tcW w:w="1020" w:type="dxa"/>
            <w:vAlign w:val="center"/>
          </w:tcPr>
          <w:p w14:paraId="1B915FFC"/>
        </w:tc>
        <w:tc>
          <w:tcPr>
            <w:tcW w:w="540" w:type="dxa"/>
            <w:vAlign w:val="center"/>
          </w:tcPr>
          <w:p w14:paraId="56B03507">
            <w:pPr>
              <w:jc w:val="left"/>
            </w:pPr>
            <w:r>
              <w:rPr>
                <w:rFonts w:ascii="宋体" w:hAnsi="宋体" w:eastAsia="宋体" w:cs="宋体"/>
                <w:b w:val="0"/>
                <w:i w:val="0"/>
                <w:color w:val="000000"/>
                <w:sz w:val="14"/>
              </w:rPr>
              <w:t>310</w:t>
            </w:r>
          </w:p>
        </w:tc>
        <w:tc>
          <w:tcPr>
            <w:tcW w:w="2540" w:type="dxa"/>
            <w:vAlign w:val="center"/>
          </w:tcPr>
          <w:p w14:paraId="5890D766">
            <w:pPr>
              <w:jc w:val="left"/>
            </w:pPr>
            <w:r>
              <w:rPr>
                <w:rFonts w:ascii="宋体" w:hAnsi="宋体" w:eastAsia="宋体" w:cs="宋体"/>
                <w:b w:val="0"/>
                <w:i w:val="0"/>
                <w:color w:val="000000"/>
                <w:sz w:val="14"/>
              </w:rPr>
              <w:t>资本性支出</w:t>
            </w:r>
          </w:p>
        </w:tc>
        <w:tc>
          <w:tcPr>
            <w:tcW w:w="1032" w:type="dxa"/>
            <w:vAlign w:val="center"/>
          </w:tcPr>
          <w:p w14:paraId="564C22E3"/>
        </w:tc>
      </w:tr>
      <w:tr w14:paraId="6ADE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3803FD">
            <w:pPr>
              <w:jc w:val="center"/>
            </w:pPr>
            <w:r>
              <w:rPr>
                <w:rFonts w:ascii="宋体" w:hAnsi="宋体" w:eastAsia="宋体" w:cs="宋体"/>
                <w:b w:val="0"/>
                <w:i w:val="0"/>
                <w:color w:val="000000"/>
                <w:sz w:val="14"/>
              </w:rPr>
              <w:t>30106</w:t>
            </w:r>
          </w:p>
        </w:tc>
        <w:tc>
          <w:tcPr>
            <w:tcW w:w="1980" w:type="dxa"/>
            <w:vAlign w:val="center"/>
          </w:tcPr>
          <w:p w14:paraId="6B6A7E9E">
            <w:pPr>
              <w:jc w:val="left"/>
            </w:pPr>
            <w:r>
              <w:rPr>
                <w:rFonts w:ascii="宋体" w:hAnsi="宋体" w:eastAsia="宋体" w:cs="宋体"/>
                <w:b w:val="0"/>
                <w:i w:val="0"/>
                <w:color w:val="000000"/>
                <w:sz w:val="14"/>
              </w:rPr>
              <w:t xml:space="preserve">  伙食补助费</w:t>
            </w:r>
          </w:p>
        </w:tc>
        <w:tc>
          <w:tcPr>
            <w:tcW w:w="1020" w:type="dxa"/>
            <w:vAlign w:val="center"/>
          </w:tcPr>
          <w:p w14:paraId="4EBFCE6D"/>
        </w:tc>
        <w:tc>
          <w:tcPr>
            <w:tcW w:w="540" w:type="dxa"/>
            <w:vAlign w:val="center"/>
          </w:tcPr>
          <w:p w14:paraId="4198E01E">
            <w:pPr>
              <w:jc w:val="center"/>
            </w:pPr>
            <w:r>
              <w:rPr>
                <w:rFonts w:ascii="宋体" w:hAnsi="宋体" w:eastAsia="宋体" w:cs="宋体"/>
                <w:b w:val="0"/>
                <w:i w:val="0"/>
                <w:color w:val="000000"/>
                <w:sz w:val="14"/>
              </w:rPr>
              <w:t>30204</w:t>
            </w:r>
          </w:p>
        </w:tc>
        <w:tc>
          <w:tcPr>
            <w:tcW w:w="1560" w:type="dxa"/>
            <w:vAlign w:val="center"/>
          </w:tcPr>
          <w:p w14:paraId="0E73451B">
            <w:pPr>
              <w:jc w:val="left"/>
            </w:pPr>
            <w:r>
              <w:rPr>
                <w:rFonts w:ascii="宋体" w:hAnsi="宋体" w:eastAsia="宋体" w:cs="宋体"/>
                <w:b w:val="0"/>
                <w:i w:val="0"/>
                <w:color w:val="000000"/>
                <w:sz w:val="14"/>
              </w:rPr>
              <w:t xml:space="preserve">  手续费</w:t>
            </w:r>
          </w:p>
        </w:tc>
        <w:tc>
          <w:tcPr>
            <w:tcW w:w="1020" w:type="dxa"/>
            <w:vAlign w:val="center"/>
          </w:tcPr>
          <w:p w14:paraId="7E15BD33"/>
        </w:tc>
        <w:tc>
          <w:tcPr>
            <w:tcW w:w="540" w:type="dxa"/>
            <w:vAlign w:val="center"/>
          </w:tcPr>
          <w:p w14:paraId="0191FB85">
            <w:pPr>
              <w:jc w:val="center"/>
            </w:pPr>
            <w:r>
              <w:rPr>
                <w:rFonts w:ascii="宋体" w:hAnsi="宋体" w:eastAsia="宋体" w:cs="宋体"/>
                <w:b w:val="0"/>
                <w:i w:val="0"/>
                <w:color w:val="000000"/>
                <w:sz w:val="14"/>
              </w:rPr>
              <w:t>31001</w:t>
            </w:r>
          </w:p>
        </w:tc>
        <w:tc>
          <w:tcPr>
            <w:tcW w:w="2540" w:type="dxa"/>
            <w:vAlign w:val="center"/>
          </w:tcPr>
          <w:p w14:paraId="5A23E492">
            <w:pPr>
              <w:jc w:val="left"/>
            </w:pPr>
            <w:r>
              <w:rPr>
                <w:rFonts w:ascii="宋体" w:hAnsi="宋体" w:eastAsia="宋体" w:cs="宋体"/>
                <w:b w:val="0"/>
                <w:i w:val="0"/>
                <w:color w:val="000000"/>
                <w:sz w:val="14"/>
              </w:rPr>
              <w:t xml:space="preserve">  房屋建筑物购建</w:t>
            </w:r>
          </w:p>
        </w:tc>
        <w:tc>
          <w:tcPr>
            <w:tcW w:w="1032" w:type="dxa"/>
            <w:vAlign w:val="center"/>
          </w:tcPr>
          <w:p w14:paraId="646CD59E"/>
        </w:tc>
      </w:tr>
      <w:tr w14:paraId="3CD91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63F5C">
            <w:pPr>
              <w:jc w:val="center"/>
            </w:pPr>
            <w:r>
              <w:rPr>
                <w:rFonts w:ascii="宋体" w:hAnsi="宋体" w:eastAsia="宋体" w:cs="宋体"/>
                <w:b w:val="0"/>
                <w:i w:val="0"/>
                <w:color w:val="000000"/>
                <w:sz w:val="14"/>
              </w:rPr>
              <w:t>30107</w:t>
            </w:r>
          </w:p>
        </w:tc>
        <w:tc>
          <w:tcPr>
            <w:tcW w:w="1980" w:type="dxa"/>
            <w:vAlign w:val="center"/>
          </w:tcPr>
          <w:p w14:paraId="2870B8B7">
            <w:pPr>
              <w:jc w:val="left"/>
            </w:pPr>
            <w:r>
              <w:rPr>
                <w:rFonts w:ascii="宋体" w:hAnsi="宋体" w:eastAsia="宋体" w:cs="宋体"/>
                <w:b w:val="0"/>
                <w:i w:val="0"/>
                <w:color w:val="000000"/>
                <w:sz w:val="14"/>
              </w:rPr>
              <w:t xml:space="preserve">  绩效工资</w:t>
            </w:r>
          </w:p>
        </w:tc>
        <w:tc>
          <w:tcPr>
            <w:tcW w:w="1020" w:type="dxa"/>
            <w:vAlign w:val="center"/>
          </w:tcPr>
          <w:p w14:paraId="7BC94F98">
            <w:pPr>
              <w:jc w:val="right"/>
            </w:pPr>
            <w:r>
              <w:rPr>
                <w:rFonts w:ascii="宋体" w:hAnsi="宋体" w:eastAsia="宋体" w:cs="宋体"/>
                <w:b w:val="0"/>
                <w:i w:val="0"/>
                <w:color w:val="000000"/>
                <w:sz w:val="14"/>
              </w:rPr>
              <w:t>36.33</w:t>
            </w:r>
          </w:p>
        </w:tc>
        <w:tc>
          <w:tcPr>
            <w:tcW w:w="540" w:type="dxa"/>
            <w:vAlign w:val="center"/>
          </w:tcPr>
          <w:p w14:paraId="397ED03B">
            <w:pPr>
              <w:jc w:val="center"/>
            </w:pPr>
            <w:r>
              <w:rPr>
                <w:rFonts w:ascii="宋体" w:hAnsi="宋体" w:eastAsia="宋体" w:cs="宋体"/>
                <w:b w:val="0"/>
                <w:i w:val="0"/>
                <w:color w:val="000000"/>
                <w:sz w:val="14"/>
              </w:rPr>
              <w:t>30205</w:t>
            </w:r>
          </w:p>
        </w:tc>
        <w:tc>
          <w:tcPr>
            <w:tcW w:w="1560" w:type="dxa"/>
            <w:vAlign w:val="center"/>
          </w:tcPr>
          <w:p w14:paraId="329EEFC1">
            <w:pPr>
              <w:jc w:val="left"/>
            </w:pPr>
            <w:r>
              <w:rPr>
                <w:rFonts w:ascii="宋体" w:hAnsi="宋体" w:eastAsia="宋体" w:cs="宋体"/>
                <w:b w:val="0"/>
                <w:i w:val="0"/>
                <w:color w:val="000000"/>
                <w:sz w:val="14"/>
              </w:rPr>
              <w:t xml:space="preserve">  水费</w:t>
            </w:r>
          </w:p>
        </w:tc>
        <w:tc>
          <w:tcPr>
            <w:tcW w:w="1020" w:type="dxa"/>
            <w:vAlign w:val="center"/>
          </w:tcPr>
          <w:p w14:paraId="3FF7A00E">
            <w:pPr>
              <w:jc w:val="right"/>
            </w:pPr>
            <w:r>
              <w:rPr>
                <w:rFonts w:ascii="宋体" w:hAnsi="宋体" w:eastAsia="宋体" w:cs="宋体"/>
                <w:b w:val="0"/>
                <w:i w:val="0"/>
                <w:color w:val="000000"/>
                <w:sz w:val="14"/>
              </w:rPr>
              <w:t>0.58</w:t>
            </w:r>
          </w:p>
        </w:tc>
        <w:tc>
          <w:tcPr>
            <w:tcW w:w="540" w:type="dxa"/>
            <w:vAlign w:val="center"/>
          </w:tcPr>
          <w:p w14:paraId="6E89B9CD">
            <w:pPr>
              <w:jc w:val="center"/>
            </w:pPr>
            <w:r>
              <w:rPr>
                <w:rFonts w:ascii="宋体" w:hAnsi="宋体" w:eastAsia="宋体" w:cs="宋体"/>
                <w:b w:val="0"/>
                <w:i w:val="0"/>
                <w:color w:val="000000"/>
                <w:sz w:val="14"/>
              </w:rPr>
              <w:t>31002</w:t>
            </w:r>
          </w:p>
        </w:tc>
        <w:tc>
          <w:tcPr>
            <w:tcW w:w="2540" w:type="dxa"/>
            <w:vAlign w:val="center"/>
          </w:tcPr>
          <w:p w14:paraId="0301496C">
            <w:pPr>
              <w:jc w:val="left"/>
            </w:pPr>
            <w:r>
              <w:rPr>
                <w:rFonts w:ascii="宋体" w:hAnsi="宋体" w:eastAsia="宋体" w:cs="宋体"/>
                <w:b w:val="0"/>
                <w:i w:val="0"/>
                <w:color w:val="000000"/>
                <w:sz w:val="14"/>
              </w:rPr>
              <w:t xml:space="preserve">  办公设备购置</w:t>
            </w:r>
          </w:p>
        </w:tc>
        <w:tc>
          <w:tcPr>
            <w:tcW w:w="1032" w:type="dxa"/>
            <w:vAlign w:val="center"/>
          </w:tcPr>
          <w:p w14:paraId="75E99BDE"/>
        </w:tc>
      </w:tr>
      <w:tr w14:paraId="5875F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23C79B">
            <w:pPr>
              <w:jc w:val="center"/>
            </w:pPr>
            <w:r>
              <w:rPr>
                <w:rFonts w:ascii="宋体" w:hAnsi="宋体" w:eastAsia="宋体" w:cs="宋体"/>
                <w:b w:val="0"/>
                <w:i w:val="0"/>
                <w:color w:val="000000"/>
                <w:sz w:val="14"/>
              </w:rPr>
              <w:t>30108</w:t>
            </w:r>
          </w:p>
        </w:tc>
        <w:tc>
          <w:tcPr>
            <w:tcW w:w="1980" w:type="dxa"/>
            <w:vAlign w:val="center"/>
          </w:tcPr>
          <w:p w14:paraId="4B849D4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F6A4DA5">
            <w:pPr>
              <w:jc w:val="right"/>
            </w:pPr>
            <w:r>
              <w:rPr>
                <w:rFonts w:ascii="宋体" w:hAnsi="宋体" w:eastAsia="宋体" w:cs="宋体"/>
                <w:b w:val="0"/>
                <w:i w:val="0"/>
                <w:color w:val="000000"/>
                <w:sz w:val="14"/>
              </w:rPr>
              <w:t>35.01</w:t>
            </w:r>
          </w:p>
        </w:tc>
        <w:tc>
          <w:tcPr>
            <w:tcW w:w="540" w:type="dxa"/>
            <w:vAlign w:val="center"/>
          </w:tcPr>
          <w:p w14:paraId="0BE34E66">
            <w:pPr>
              <w:jc w:val="center"/>
            </w:pPr>
            <w:r>
              <w:rPr>
                <w:rFonts w:ascii="宋体" w:hAnsi="宋体" w:eastAsia="宋体" w:cs="宋体"/>
                <w:b w:val="0"/>
                <w:i w:val="0"/>
                <w:color w:val="000000"/>
                <w:sz w:val="14"/>
              </w:rPr>
              <w:t>30206</w:t>
            </w:r>
          </w:p>
        </w:tc>
        <w:tc>
          <w:tcPr>
            <w:tcW w:w="1560" w:type="dxa"/>
            <w:vAlign w:val="center"/>
          </w:tcPr>
          <w:p w14:paraId="5232DD0B">
            <w:pPr>
              <w:jc w:val="left"/>
            </w:pPr>
            <w:r>
              <w:rPr>
                <w:rFonts w:ascii="宋体" w:hAnsi="宋体" w:eastAsia="宋体" w:cs="宋体"/>
                <w:b w:val="0"/>
                <w:i w:val="0"/>
                <w:color w:val="000000"/>
                <w:sz w:val="14"/>
              </w:rPr>
              <w:t xml:space="preserve">  电费</w:t>
            </w:r>
          </w:p>
        </w:tc>
        <w:tc>
          <w:tcPr>
            <w:tcW w:w="1020" w:type="dxa"/>
            <w:vAlign w:val="center"/>
          </w:tcPr>
          <w:p w14:paraId="41935937"/>
        </w:tc>
        <w:tc>
          <w:tcPr>
            <w:tcW w:w="540" w:type="dxa"/>
            <w:vAlign w:val="center"/>
          </w:tcPr>
          <w:p w14:paraId="1BAD6B38">
            <w:pPr>
              <w:jc w:val="center"/>
            </w:pPr>
            <w:r>
              <w:rPr>
                <w:rFonts w:ascii="宋体" w:hAnsi="宋体" w:eastAsia="宋体" w:cs="宋体"/>
                <w:b w:val="0"/>
                <w:i w:val="0"/>
                <w:color w:val="000000"/>
                <w:sz w:val="14"/>
              </w:rPr>
              <w:t>31003</w:t>
            </w:r>
          </w:p>
        </w:tc>
        <w:tc>
          <w:tcPr>
            <w:tcW w:w="2540" w:type="dxa"/>
            <w:vAlign w:val="center"/>
          </w:tcPr>
          <w:p w14:paraId="09366E7D">
            <w:pPr>
              <w:jc w:val="left"/>
            </w:pPr>
            <w:r>
              <w:rPr>
                <w:rFonts w:ascii="宋体" w:hAnsi="宋体" w:eastAsia="宋体" w:cs="宋体"/>
                <w:b w:val="0"/>
                <w:i w:val="0"/>
                <w:color w:val="000000"/>
                <w:sz w:val="14"/>
              </w:rPr>
              <w:t xml:space="preserve">  专用设备购置</w:t>
            </w:r>
          </w:p>
        </w:tc>
        <w:tc>
          <w:tcPr>
            <w:tcW w:w="1032" w:type="dxa"/>
            <w:vAlign w:val="center"/>
          </w:tcPr>
          <w:p w14:paraId="356DAD78"/>
        </w:tc>
      </w:tr>
      <w:tr w14:paraId="1811C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8F7FDC">
            <w:pPr>
              <w:jc w:val="center"/>
            </w:pPr>
            <w:r>
              <w:rPr>
                <w:rFonts w:ascii="宋体" w:hAnsi="宋体" w:eastAsia="宋体" w:cs="宋体"/>
                <w:b w:val="0"/>
                <w:i w:val="0"/>
                <w:color w:val="000000"/>
                <w:sz w:val="14"/>
              </w:rPr>
              <w:t>30109</w:t>
            </w:r>
          </w:p>
        </w:tc>
        <w:tc>
          <w:tcPr>
            <w:tcW w:w="1980" w:type="dxa"/>
            <w:vAlign w:val="center"/>
          </w:tcPr>
          <w:p w14:paraId="5A214E2B">
            <w:pPr>
              <w:jc w:val="left"/>
            </w:pPr>
            <w:r>
              <w:rPr>
                <w:rFonts w:ascii="宋体" w:hAnsi="宋体" w:eastAsia="宋体" w:cs="宋体"/>
                <w:b w:val="0"/>
                <w:i w:val="0"/>
                <w:color w:val="000000"/>
                <w:sz w:val="14"/>
              </w:rPr>
              <w:t xml:space="preserve">  职业年金缴费</w:t>
            </w:r>
          </w:p>
        </w:tc>
        <w:tc>
          <w:tcPr>
            <w:tcW w:w="1020" w:type="dxa"/>
            <w:vAlign w:val="center"/>
          </w:tcPr>
          <w:p w14:paraId="4BD63201">
            <w:pPr>
              <w:jc w:val="right"/>
            </w:pPr>
            <w:r>
              <w:rPr>
                <w:rFonts w:ascii="宋体" w:hAnsi="宋体" w:eastAsia="宋体" w:cs="宋体"/>
                <w:b w:val="0"/>
                <w:i w:val="0"/>
                <w:color w:val="000000"/>
                <w:sz w:val="14"/>
              </w:rPr>
              <w:t>6.11</w:t>
            </w:r>
          </w:p>
        </w:tc>
        <w:tc>
          <w:tcPr>
            <w:tcW w:w="540" w:type="dxa"/>
            <w:vAlign w:val="center"/>
          </w:tcPr>
          <w:p w14:paraId="18622EE5">
            <w:pPr>
              <w:jc w:val="center"/>
            </w:pPr>
            <w:r>
              <w:rPr>
                <w:rFonts w:ascii="宋体" w:hAnsi="宋体" w:eastAsia="宋体" w:cs="宋体"/>
                <w:b w:val="0"/>
                <w:i w:val="0"/>
                <w:color w:val="000000"/>
                <w:sz w:val="14"/>
              </w:rPr>
              <w:t>30207</w:t>
            </w:r>
          </w:p>
        </w:tc>
        <w:tc>
          <w:tcPr>
            <w:tcW w:w="1560" w:type="dxa"/>
            <w:vAlign w:val="center"/>
          </w:tcPr>
          <w:p w14:paraId="3C707E3B">
            <w:pPr>
              <w:jc w:val="left"/>
            </w:pPr>
            <w:r>
              <w:rPr>
                <w:rFonts w:ascii="宋体" w:hAnsi="宋体" w:eastAsia="宋体" w:cs="宋体"/>
                <w:b w:val="0"/>
                <w:i w:val="0"/>
                <w:color w:val="000000"/>
                <w:sz w:val="14"/>
              </w:rPr>
              <w:t xml:space="preserve">  邮电费</w:t>
            </w:r>
          </w:p>
        </w:tc>
        <w:tc>
          <w:tcPr>
            <w:tcW w:w="1020" w:type="dxa"/>
            <w:vAlign w:val="center"/>
          </w:tcPr>
          <w:p w14:paraId="17CDDC3E"/>
        </w:tc>
        <w:tc>
          <w:tcPr>
            <w:tcW w:w="540" w:type="dxa"/>
            <w:vAlign w:val="center"/>
          </w:tcPr>
          <w:p w14:paraId="7F4360AF">
            <w:pPr>
              <w:jc w:val="center"/>
            </w:pPr>
            <w:r>
              <w:rPr>
                <w:rFonts w:ascii="宋体" w:hAnsi="宋体" w:eastAsia="宋体" w:cs="宋体"/>
                <w:b w:val="0"/>
                <w:i w:val="0"/>
                <w:color w:val="000000"/>
                <w:sz w:val="14"/>
              </w:rPr>
              <w:t>31005</w:t>
            </w:r>
          </w:p>
        </w:tc>
        <w:tc>
          <w:tcPr>
            <w:tcW w:w="2540" w:type="dxa"/>
            <w:vAlign w:val="center"/>
          </w:tcPr>
          <w:p w14:paraId="35CB7F6F">
            <w:pPr>
              <w:jc w:val="left"/>
            </w:pPr>
            <w:r>
              <w:rPr>
                <w:rFonts w:ascii="宋体" w:hAnsi="宋体" w:eastAsia="宋体" w:cs="宋体"/>
                <w:b w:val="0"/>
                <w:i w:val="0"/>
                <w:color w:val="000000"/>
                <w:sz w:val="14"/>
              </w:rPr>
              <w:t xml:space="preserve">  基础设施建设</w:t>
            </w:r>
          </w:p>
        </w:tc>
        <w:tc>
          <w:tcPr>
            <w:tcW w:w="1032" w:type="dxa"/>
            <w:vAlign w:val="center"/>
          </w:tcPr>
          <w:p w14:paraId="6623F528"/>
        </w:tc>
      </w:tr>
      <w:tr w14:paraId="1CB1B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01781C">
            <w:pPr>
              <w:jc w:val="center"/>
            </w:pPr>
            <w:r>
              <w:rPr>
                <w:rFonts w:ascii="宋体" w:hAnsi="宋体" w:eastAsia="宋体" w:cs="宋体"/>
                <w:b w:val="0"/>
                <w:i w:val="0"/>
                <w:color w:val="000000"/>
                <w:sz w:val="14"/>
              </w:rPr>
              <w:t>30110</w:t>
            </w:r>
          </w:p>
        </w:tc>
        <w:tc>
          <w:tcPr>
            <w:tcW w:w="1980" w:type="dxa"/>
            <w:vAlign w:val="center"/>
          </w:tcPr>
          <w:p w14:paraId="5CD96F79">
            <w:pPr>
              <w:jc w:val="left"/>
            </w:pPr>
            <w:r>
              <w:rPr>
                <w:rFonts w:ascii="宋体" w:hAnsi="宋体" w:eastAsia="宋体" w:cs="宋体"/>
                <w:b w:val="0"/>
                <w:i w:val="0"/>
                <w:color w:val="000000"/>
                <w:sz w:val="14"/>
              </w:rPr>
              <w:t xml:space="preserve">  职工基本医疗保险缴费</w:t>
            </w:r>
          </w:p>
        </w:tc>
        <w:tc>
          <w:tcPr>
            <w:tcW w:w="1020" w:type="dxa"/>
            <w:vAlign w:val="center"/>
          </w:tcPr>
          <w:p w14:paraId="0DCC90CF">
            <w:pPr>
              <w:jc w:val="right"/>
            </w:pPr>
            <w:r>
              <w:rPr>
                <w:rFonts w:ascii="宋体" w:hAnsi="宋体" w:eastAsia="宋体" w:cs="宋体"/>
                <w:b w:val="0"/>
                <w:i w:val="0"/>
                <w:color w:val="000000"/>
                <w:sz w:val="14"/>
              </w:rPr>
              <w:t>14.74</w:t>
            </w:r>
          </w:p>
        </w:tc>
        <w:tc>
          <w:tcPr>
            <w:tcW w:w="540" w:type="dxa"/>
            <w:vAlign w:val="center"/>
          </w:tcPr>
          <w:p w14:paraId="7A790E5E">
            <w:pPr>
              <w:jc w:val="center"/>
            </w:pPr>
            <w:r>
              <w:rPr>
                <w:rFonts w:ascii="宋体" w:hAnsi="宋体" w:eastAsia="宋体" w:cs="宋体"/>
                <w:b w:val="0"/>
                <w:i w:val="0"/>
                <w:color w:val="000000"/>
                <w:sz w:val="14"/>
              </w:rPr>
              <w:t>30208</w:t>
            </w:r>
          </w:p>
        </w:tc>
        <w:tc>
          <w:tcPr>
            <w:tcW w:w="1560" w:type="dxa"/>
            <w:vAlign w:val="center"/>
          </w:tcPr>
          <w:p w14:paraId="368A5630">
            <w:pPr>
              <w:jc w:val="left"/>
            </w:pPr>
            <w:r>
              <w:rPr>
                <w:rFonts w:ascii="宋体" w:hAnsi="宋体" w:eastAsia="宋体" w:cs="宋体"/>
                <w:b w:val="0"/>
                <w:i w:val="0"/>
                <w:color w:val="000000"/>
                <w:sz w:val="14"/>
              </w:rPr>
              <w:t xml:space="preserve">  取暖费</w:t>
            </w:r>
          </w:p>
        </w:tc>
        <w:tc>
          <w:tcPr>
            <w:tcW w:w="1020" w:type="dxa"/>
            <w:vAlign w:val="center"/>
          </w:tcPr>
          <w:p w14:paraId="3D8E96A1"/>
        </w:tc>
        <w:tc>
          <w:tcPr>
            <w:tcW w:w="540" w:type="dxa"/>
            <w:vAlign w:val="center"/>
          </w:tcPr>
          <w:p w14:paraId="19B3AC54">
            <w:pPr>
              <w:jc w:val="center"/>
            </w:pPr>
            <w:r>
              <w:rPr>
                <w:rFonts w:ascii="宋体" w:hAnsi="宋体" w:eastAsia="宋体" w:cs="宋体"/>
                <w:b w:val="0"/>
                <w:i w:val="0"/>
                <w:color w:val="000000"/>
                <w:sz w:val="14"/>
              </w:rPr>
              <w:t>31006</w:t>
            </w:r>
          </w:p>
        </w:tc>
        <w:tc>
          <w:tcPr>
            <w:tcW w:w="2540" w:type="dxa"/>
            <w:vAlign w:val="center"/>
          </w:tcPr>
          <w:p w14:paraId="0E546D13">
            <w:pPr>
              <w:jc w:val="left"/>
            </w:pPr>
            <w:r>
              <w:rPr>
                <w:rFonts w:ascii="宋体" w:hAnsi="宋体" w:eastAsia="宋体" w:cs="宋体"/>
                <w:b w:val="0"/>
                <w:i w:val="0"/>
                <w:color w:val="000000"/>
                <w:sz w:val="14"/>
              </w:rPr>
              <w:t xml:space="preserve">  大型修缮</w:t>
            </w:r>
          </w:p>
        </w:tc>
        <w:tc>
          <w:tcPr>
            <w:tcW w:w="1032" w:type="dxa"/>
            <w:vAlign w:val="center"/>
          </w:tcPr>
          <w:p w14:paraId="0E7B585E"/>
        </w:tc>
      </w:tr>
      <w:tr w14:paraId="223EE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AF0CE5">
            <w:pPr>
              <w:jc w:val="center"/>
            </w:pPr>
            <w:r>
              <w:rPr>
                <w:rFonts w:ascii="宋体" w:hAnsi="宋体" w:eastAsia="宋体" w:cs="宋体"/>
                <w:b w:val="0"/>
                <w:i w:val="0"/>
                <w:color w:val="000000"/>
                <w:sz w:val="14"/>
              </w:rPr>
              <w:t>30111</w:t>
            </w:r>
          </w:p>
        </w:tc>
        <w:tc>
          <w:tcPr>
            <w:tcW w:w="1980" w:type="dxa"/>
            <w:vAlign w:val="center"/>
          </w:tcPr>
          <w:p w14:paraId="480E6210">
            <w:pPr>
              <w:jc w:val="left"/>
            </w:pPr>
            <w:r>
              <w:rPr>
                <w:rFonts w:ascii="宋体" w:hAnsi="宋体" w:eastAsia="宋体" w:cs="宋体"/>
                <w:b w:val="0"/>
                <w:i w:val="0"/>
                <w:color w:val="000000"/>
                <w:sz w:val="14"/>
              </w:rPr>
              <w:t xml:space="preserve">  公务员医疗补助缴费</w:t>
            </w:r>
          </w:p>
        </w:tc>
        <w:tc>
          <w:tcPr>
            <w:tcW w:w="1020" w:type="dxa"/>
            <w:vAlign w:val="center"/>
          </w:tcPr>
          <w:p w14:paraId="65DCAEB6"/>
        </w:tc>
        <w:tc>
          <w:tcPr>
            <w:tcW w:w="540" w:type="dxa"/>
            <w:vAlign w:val="center"/>
          </w:tcPr>
          <w:p w14:paraId="0BB4488A">
            <w:pPr>
              <w:jc w:val="center"/>
            </w:pPr>
            <w:r>
              <w:rPr>
                <w:rFonts w:ascii="宋体" w:hAnsi="宋体" w:eastAsia="宋体" w:cs="宋体"/>
                <w:b w:val="0"/>
                <w:i w:val="0"/>
                <w:color w:val="000000"/>
                <w:sz w:val="14"/>
              </w:rPr>
              <w:t>30209</w:t>
            </w:r>
          </w:p>
        </w:tc>
        <w:tc>
          <w:tcPr>
            <w:tcW w:w="1560" w:type="dxa"/>
            <w:vAlign w:val="center"/>
          </w:tcPr>
          <w:p w14:paraId="66A96F37">
            <w:pPr>
              <w:jc w:val="left"/>
            </w:pPr>
            <w:r>
              <w:rPr>
                <w:rFonts w:ascii="宋体" w:hAnsi="宋体" w:eastAsia="宋体" w:cs="宋体"/>
                <w:b w:val="0"/>
                <w:i w:val="0"/>
                <w:color w:val="000000"/>
                <w:sz w:val="14"/>
              </w:rPr>
              <w:t xml:space="preserve">  物业管理费</w:t>
            </w:r>
          </w:p>
        </w:tc>
        <w:tc>
          <w:tcPr>
            <w:tcW w:w="1020" w:type="dxa"/>
            <w:vAlign w:val="center"/>
          </w:tcPr>
          <w:p w14:paraId="04445EE2"/>
        </w:tc>
        <w:tc>
          <w:tcPr>
            <w:tcW w:w="540" w:type="dxa"/>
            <w:vAlign w:val="center"/>
          </w:tcPr>
          <w:p w14:paraId="3EADA79C">
            <w:pPr>
              <w:jc w:val="center"/>
            </w:pPr>
            <w:r>
              <w:rPr>
                <w:rFonts w:ascii="宋体" w:hAnsi="宋体" w:eastAsia="宋体" w:cs="宋体"/>
                <w:b w:val="0"/>
                <w:i w:val="0"/>
                <w:color w:val="000000"/>
                <w:sz w:val="14"/>
              </w:rPr>
              <w:t>31007</w:t>
            </w:r>
          </w:p>
        </w:tc>
        <w:tc>
          <w:tcPr>
            <w:tcW w:w="2540" w:type="dxa"/>
            <w:vAlign w:val="center"/>
          </w:tcPr>
          <w:p w14:paraId="6FADC5DB">
            <w:pPr>
              <w:jc w:val="left"/>
            </w:pPr>
            <w:r>
              <w:rPr>
                <w:rFonts w:ascii="宋体" w:hAnsi="宋体" w:eastAsia="宋体" w:cs="宋体"/>
                <w:b w:val="0"/>
                <w:i w:val="0"/>
                <w:color w:val="000000"/>
                <w:sz w:val="14"/>
              </w:rPr>
              <w:t xml:space="preserve">  信息网络及软件购置更新</w:t>
            </w:r>
          </w:p>
        </w:tc>
        <w:tc>
          <w:tcPr>
            <w:tcW w:w="1032" w:type="dxa"/>
            <w:vAlign w:val="center"/>
          </w:tcPr>
          <w:p w14:paraId="638DAB88"/>
        </w:tc>
      </w:tr>
      <w:tr w14:paraId="43F49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D002D1">
            <w:pPr>
              <w:jc w:val="center"/>
            </w:pPr>
            <w:r>
              <w:rPr>
                <w:rFonts w:ascii="宋体" w:hAnsi="宋体" w:eastAsia="宋体" w:cs="宋体"/>
                <w:b w:val="0"/>
                <w:i w:val="0"/>
                <w:color w:val="000000"/>
                <w:sz w:val="14"/>
              </w:rPr>
              <w:t>30112</w:t>
            </w:r>
          </w:p>
        </w:tc>
        <w:tc>
          <w:tcPr>
            <w:tcW w:w="1980" w:type="dxa"/>
            <w:vAlign w:val="center"/>
          </w:tcPr>
          <w:p w14:paraId="1FE5084B">
            <w:pPr>
              <w:jc w:val="left"/>
            </w:pPr>
            <w:r>
              <w:rPr>
                <w:rFonts w:ascii="宋体" w:hAnsi="宋体" w:eastAsia="宋体" w:cs="宋体"/>
                <w:b w:val="0"/>
                <w:i w:val="0"/>
                <w:color w:val="000000"/>
                <w:sz w:val="14"/>
              </w:rPr>
              <w:t xml:space="preserve">  其他社会保障缴费</w:t>
            </w:r>
          </w:p>
        </w:tc>
        <w:tc>
          <w:tcPr>
            <w:tcW w:w="1020" w:type="dxa"/>
            <w:vAlign w:val="center"/>
          </w:tcPr>
          <w:p w14:paraId="24247F14">
            <w:pPr>
              <w:jc w:val="right"/>
            </w:pPr>
            <w:r>
              <w:rPr>
                <w:rFonts w:ascii="宋体" w:hAnsi="宋体" w:eastAsia="宋体" w:cs="宋体"/>
                <w:b w:val="0"/>
                <w:i w:val="0"/>
                <w:color w:val="000000"/>
                <w:sz w:val="14"/>
              </w:rPr>
              <w:t>1.98</w:t>
            </w:r>
          </w:p>
        </w:tc>
        <w:tc>
          <w:tcPr>
            <w:tcW w:w="540" w:type="dxa"/>
            <w:vAlign w:val="center"/>
          </w:tcPr>
          <w:p w14:paraId="0959503A">
            <w:pPr>
              <w:jc w:val="center"/>
            </w:pPr>
            <w:r>
              <w:rPr>
                <w:rFonts w:ascii="宋体" w:hAnsi="宋体" w:eastAsia="宋体" w:cs="宋体"/>
                <w:b w:val="0"/>
                <w:i w:val="0"/>
                <w:color w:val="000000"/>
                <w:sz w:val="14"/>
              </w:rPr>
              <w:t>30211</w:t>
            </w:r>
          </w:p>
        </w:tc>
        <w:tc>
          <w:tcPr>
            <w:tcW w:w="1560" w:type="dxa"/>
            <w:vAlign w:val="center"/>
          </w:tcPr>
          <w:p w14:paraId="11CDE3B1">
            <w:pPr>
              <w:jc w:val="left"/>
            </w:pPr>
            <w:r>
              <w:rPr>
                <w:rFonts w:ascii="宋体" w:hAnsi="宋体" w:eastAsia="宋体" w:cs="宋体"/>
                <w:b w:val="0"/>
                <w:i w:val="0"/>
                <w:color w:val="000000"/>
                <w:sz w:val="14"/>
              </w:rPr>
              <w:t xml:space="preserve">  差旅费</w:t>
            </w:r>
          </w:p>
        </w:tc>
        <w:tc>
          <w:tcPr>
            <w:tcW w:w="1020" w:type="dxa"/>
            <w:vAlign w:val="center"/>
          </w:tcPr>
          <w:p w14:paraId="00F7A767">
            <w:pPr>
              <w:jc w:val="right"/>
            </w:pPr>
            <w:r>
              <w:rPr>
                <w:rFonts w:ascii="宋体" w:hAnsi="宋体" w:eastAsia="宋体" w:cs="宋体"/>
                <w:b w:val="0"/>
                <w:i w:val="0"/>
                <w:color w:val="000000"/>
                <w:sz w:val="14"/>
              </w:rPr>
              <w:t>0.10</w:t>
            </w:r>
          </w:p>
        </w:tc>
        <w:tc>
          <w:tcPr>
            <w:tcW w:w="540" w:type="dxa"/>
            <w:vAlign w:val="center"/>
          </w:tcPr>
          <w:p w14:paraId="3963544E">
            <w:pPr>
              <w:jc w:val="center"/>
            </w:pPr>
            <w:r>
              <w:rPr>
                <w:rFonts w:ascii="宋体" w:hAnsi="宋体" w:eastAsia="宋体" w:cs="宋体"/>
                <w:b w:val="0"/>
                <w:i w:val="0"/>
                <w:color w:val="000000"/>
                <w:sz w:val="14"/>
              </w:rPr>
              <w:t>31008</w:t>
            </w:r>
          </w:p>
        </w:tc>
        <w:tc>
          <w:tcPr>
            <w:tcW w:w="2540" w:type="dxa"/>
            <w:vAlign w:val="center"/>
          </w:tcPr>
          <w:p w14:paraId="0FE4C47B">
            <w:pPr>
              <w:jc w:val="left"/>
            </w:pPr>
            <w:r>
              <w:rPr>
                <w:rFonts w:ascii="宋体" w:hAnsi="宋体" w:eastAsia="宋体" w:cs="宋体"/>
                <w:b w:val="0"/>
                <w:i w:val="0"/>
                <w:color w:val="000000"/>
                <w:sz w:val="14"/>
              </w:rPr>
              <w:t xml:space="preserve">  物资储备</w:t>
            </w:r>
          </w:p>
        </w:tc>
        <w:tc>
          <w:tcPr>
            <w:tcW w:w="1032" w:type="dxa"/>
            <w:vAlign w:val="center"/>
          </w:tcPr>
          <w:p w14:paraId="1299ED2B"/>
        </w:tc>
      </w:tr>
      <w:tr w14:paraId="13C65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8339BA">
            <w:pPr>
              <w:jc w:val="center"/>
            </w:pPr>
            <w:r>
              <w:rPr>
                <w:rFonts w:ascii="宋体" w:hAnsi="宋体" w:eastAsia="宋体" w:cs="宋体"/>
                <w:b w:val="0"/>
                <w:i w:val="0"/>
                <w:color w:val="000000"/>
                <w:sz w:val="14"/>
              </w:rPr>
              <w:t>30113</w:t>
            </w:r>
          </w:p>
        </w:tc>
        <w:tc>
          <w:tcPr>
            <w:tcW w:w="1980" w:type="dxa"/>
            <w:vAlign w:val="center"/>
          </w:tcPr>
          <w:p w14:paraId="776C76E7">
            <w:pPr>
              <w:jc w:val="left"/>
            </w:pPr>
            <w:r>
              <w:rPr>
                <w:rFonts w:ascii="宋体" w:hAnsi="宋体" w:eastAsia="宋体" w:cs="宋体"/>
                <w:b w:val="0"/>
                <w:i w:val="0"/>
                <w:color w:val="000000"/>
                <w:sz w:val="14"/>
              </w:rPr>
              <w:t xml:space="preserve">  住房公积金</w:t>
            </w:r>
          </w:p>
        </w:tc>
        <w:tc>
          <w:tcPr>
            <w:tcW w:w="1020" w:type="dxa"/>
            <w:vAlign w:val="center"/>
          </w:tcPr>
          <w:p w14:paraId="17B4070C">
            <w:pPr>
              <w:jc w:val="right"/>
            </w:pPr>
            <w:r>
              <w:rPr>
                <w:rFonts w:ascii="宋体" w:hAnsi="宋体" w:eastAsia="宋体" w:cs="宋体"/>
                <w:b w:val="0"/>
                <w:i w:val="0"/>
                <w:color w:val="000000"/>
                <w:sz w:val="14"/>
              </w:rPr>
              <w:t>26.60</w:t>
            </w:r>
          </w:p>
        </w:tc>
        <w:tc>
          <w:tcPr>
            <w:tcW w:w="540" w:type="dxa"/>
            <w:vAlign w:val="center"/>
          </w:tcPr>
          <w:p w14:paraId="5DECA65B">
            <w:pPr>
              <w:jc w:val="center"/>
            </w:pPr>
            <w:r>
              <w:rPr>
                <w:rFonts w:ascii="宋体" w:hAnsi="宋体" w:eastAsia="宋体" w:cs="宋体"/>
                <w:b w:val="0"/>
                <w:i w:val="0"/>
                <w:color w:val="000000"/>
                <w:sz w:val="14"/>
              </w:rPr>
              <w:t>30212</w:t>
            </w:r>
          </w:p>
        </w:tc>
        <w:tc>
          <w:tcPr>
            <w:tcW w:w="1560" w:type="dxa"/>
            <w:vAlign w:val="center"/>
          </w:tcPr>
          <w:p w14:paraId="31AF7F0E">
            <w:pPr>
              <w:jc w:val="left"/>
            </w:pPr>
            <w:r>
              <w:rPr>
                <w:rFonts w:ascii="宋体" w:hAnsi="宋体" w:eastAsia="宋体" w:cs="宋体"/>
                <w:b w:val="0"/>
                <w:i w:val="0"/>
                <w:color w:val="000000"/>
                <w:sz w:val="14"/>
              </w:rPr>
              <w:t xml:space="preserve">  因公出国（境）费用</w:t>
            </w:r>
          </w:p>
        </w:tc>
        <w:tc>
          <w:tcPr>
            <w:tcW w:w="1020" w:type="dxa"/>
            <w:vAlign w:val="center"/>
          </w:tcPr>
          <w:p w14:paraId="57CEEDEA"/>
        </w:tc>
        <w:tc>
          <w:tcPr>
            <w:tcW w:w="540" w:type="dxa"/>
            <w:vAlign w:val="center"/>
          </w:tcPr>
          <w:p w14:paraId="77A6486C">
            <w:pPr>
              <w:jc w:val="center"/>
            </w:pPr>
            <w:r>
              <w:rPr>
                <w:rFonts w:ascii="宋体" w:hAnsi="宋体" w:eastAsia="宋体" w:cs="宋体"/>
                <w:b w:val="0"/>
                <w:i w:val="0"/>
                <w:color w:val="000000"/>
                <w:sz w:val="14"/>
              </w:rPr>
              <w:t>31009</w:t>
            </w:r>
          </w:p>
        </w:tc>
        <w:tc>
          <w:tcPr>
            <w:tcW w:w="2540" w:type="dxa"/>
            <w:vAlign w:val="center"/>
          </w:tcPr>
          <w:p w14:paraId="679BDFF1">
            <w:pPr>
              <w:jc w:val="left"/>
            </w:pPr>
            <w:r>
              <w:rPr>
                <w:rFonts w:ascii="宋体" w:hAnsi="宋体" w:eastAsia="宋体" w:cs="宋体"/>
                <w:b w:val="0"/>
                <w:i w:val="0"/>
                <w:color w:val="000000"/>
                <w:sz w:val="14"/>
              </w:rPr>
              <w:t xml:space="preserve">  土地补偿</w:t>
            </w:r>
          </w:p>
        </w:tc>
        <w:tc>
          <w:tcPr>
            <w:tcW w:w="1032" w:type="dxa"/>
            <w:vAlign w:val="center"/>
          </w:tcPr>
          <w:p w14:paraId="12B54408"/>
        </w:tc>
      </w:tr>
      <w:tr w14:paraId="13CDF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BF0DD7">
            <w:pPr>
              <w:jc w:val="center"/>
            </w:pPr>
            <w:r>
              <w:rPr>
                <w:rFonts w:ascii="宋体" w:hAnsi="宋体" w:eastAsia="宋体" w:cs="宋体"/>
                <w:b w:val="0"/>
                <w:i w:val="0"/>
                <w:color w:val="000000"/>
                <w:sz w:val="14"/>
              </w:rPr>
              <w:t>30114</w:t>
            </w:r>
          </w:p>
        </w:tc>
        <w:tc>
          <w:tcPr>
            <w:tcW w:w="1980" w:type="dxa"/>
            <w:vAlign w:val="center"/>
          </w:tcPr>
          <w:p w14:paraId="722BA1B9">
            <w:pPr>
              <w:jc w:val="left"/>
            </w:pPr>
            <w:r>
              <w:rPr>
                <w:rFonts w:ascii="宋体" w:hAnsi="宋体" w:eastAsia="宋体" w:cs="宋体"/>
                <w:b w:val="0"/>
                <w:i w:val="0"/>
                <w:color w:val="000000"/>
                <w:sz w:val="14"/>
              </w:rPr>
              <w:t xml:space="preserve">  医疗费</w:t>
            </w:r>
          </w:p>
        </w:tc>
        <w:tc>
          <w:tcPr>
            <w:tcW w:w="1020" w:type="dxa"/>
            <w:vAlign w:val="center"/>
          </w:tcPr>
          <w:p w14:paraId="3DCB8834"/>
        </w:tc>
        <w:tc>
          <w:tcPr>
            <w:tcW w:w="540" w:type="dxa"/>
            <w:vAlign w:val="center"/>
          </w:tcPr>
          <w:p w14:paraId="6572CA5C">
            <w:pPr>
              <w:jc w:val="center"/>
            </w:pPr>
            <w:r>
              <w:rPr>
                <w:rFonts w:ascii="宋体" w:hAnsi="宋体" w:eastAsia="宋体" w:cs="宋体"/>
                <w:b w:val="0"/>
                <w:i w:val="0"/>
                <w:color w:val="000000"/>
                <w:sz w:val="14"/>
              </w:rPr>
              <w:t>30213</w:t>
            </w:r>
          </w:p>
        </w:tc>
        <w:tc>
          <w:tcPr>
            <w:tcW w:w="1560" w:type="dxa"/>
            <w:vAlign w:val="center"/>
          </w:tcPr>
          <w:p w14:paraId="49AD0874">
            <w:pPr>
              <w:jc w:val="left"/>
            </w:pPr>
            <w:r>
              <w:rPr>
                <w:rFonts w:ascii="宋体" w:hAnsi="宋体" w:eastAsia="宋体" w:cs="宋体"/>
                <w:b w:val="0"/>
                <w:i w:val="0"/>
                <w:color w:val="000000"/>
                <w:sz w:val="14"/>
              </w:rPr>
              <w:t xml:space="preserve">  维修（护）费</w:t>
            </w:r>
          </w:p>
        </w:tc>
        <w:tc>
          <w:tcPr>
            <w:tcW w:w="1020" w:type="dxa"/>
            <w:vAlign w:val="center"/>
          </w:tcPr>
          <w:p w14:paraId="76229196">
            <w:pPr>
              <w:jc w:val="right"/>
            </w:pPr>
            <w:r>
              <w:rPr>
                <w:rFonts w:ascii="宋体" w:hAnsi="宋体" w:eastAsia="宋体" w:cs="宋体"/>
                <w:b w:val="0"/>
                <w:i w:val="0"/>
                <w:color w:val="000000"/>
                <w:sz w:val="14"/>
              </w:rPr>
              <w:t>0.26</w:t>
            </w:r>
          </w:p>
        </w:tc>
        <w:tc>
          <w:tcPr>
            <w:tcW w:w="540" w:type="dxa"/>
            <w:vAlign w:val="center"/>
          </w:tcPr>
          <w:p w14:paraId="2A4310C2">
            <w:pPr>
              <w:jc w:val="center"/>
            </w:pPr>
            <w:r>
              <w:rPr>
                <w:rFonts w:ascii="宋体" w:hAnsi="宋体" w:eastAsia="宋体" w:cs="宋体"/>
                <w:b w:val="0"/>
                <w:i w:val="0"/>
                <w:color w:val="000000"/>
                <w:sz w:val="14"/>
              </w:rPr>
              <w:t>31010</w:t>
            </w:r>
          </w:p>
        </w:tc>
        <w:tc>
          <w:tcPr>
            <w:tcW w:w="2540" w:type="dxa"/>
            <w:vAlign w:val="center"/>
          </w:tcPr>
          <w:p w14:paraId="009215B3">
            <w:pPr>
              <w:jc w:val="left"/>
            </w:pPr>
            <w:r>
              <w:rPr>
                <w:rFonts w:ascii="宋体" w:hAnsi="宋体" w:eastAsia="宋体" w:cs="宋体"/>
                <w:b w:val="0"/>
                <w:i w:val="0"/>
                <w:color w:val="000000"/>
                <w:sz w:val="14"/>
              </w:rPr>
              <w:t xml:space="preserve">  安置补助</w:t>
            </w:r>
          </w:p>
        </w:tc>
        <w:tc>
          <w:tcPr>
            <w:tcW w:w="1032" w:type="dxa"/>
            <w:vAlign w:val="center"/>
          </w:tcPr>
          <w:p w14:paraId="69063C77"/>
        </w:tc>
      </w:tr>
      <w:tr w14:paraId="6023A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3172D5">
            <w:pPr>
              <w:jc w:val="center"/>
            </w:pPr>
            <w:r>
              <w:rPr>
                <w:rFonts w:ascii="宋体" w:hAnsi="宋体" w:eastAsia="宋体" w:cs="宋体"/>
                <w:b w:val="0"/>
                <w:i w:val="0"/>
                <w:color w:val="000000"/>
                <w:sz w:val="14"/>
              </w:rPr>
              <w:t>30199</w:t>
            </w:r>
          </w:p>
        </w:tc>
        <w:tc>
          <w:tcPr>
            <w:tcW w:w="1980" w:type="dxa"/>
            <w:vAlign w:val="center"/>
          </w:tcPr>
          <w:p w14:paraId="065E689D">
            <w:pPr>
              <w:jc w:val="left"/>
            </w:pPr>
            <w:r>
              <w:rPr>
                <w:rFonts w:ascii="宋体" w:hAnsi="宋体" w:eastAsia="宋体" w:cs="宋体"/>
                <w:b w:val="0"/>
                <w:i w:val="0"/>
                <w:color w:val="000000"/>
                <w:sz w:val="14"/>
              </w:rPr>
              <w:t xml:space="preserve">  其他工资福利支出</w:t>
            </w:r>
          </w:p>
        </w:tc>
        <w:tc>
          <w:tcPr>
            <w:tcW w:w="1020" w:type="dxa"/>
            <w:vAlign w:val="center"/>
          </w:tcPr>
          <w:p w14:paraId="1A42228B"/>
        </w:tc>
        <w:tc>
          <w:tcPr>
            <w:tcW w:w="540" w:type="dxa"/>
            <w:vAlign w:val="center"/>
          </w:tcPr>
          <w:p w14:paraId="4E0260E3">
            <w:pPr>
              <w:jc w:val="center"/>
            </w:pPr>
            <w:r>
              <w:rPr>
                <w:rFonts w:ascii="宋体" w:hAnsi="宋体" w:eastAsia="宋体" w:cs="宋体"/>
                <w:b w:val="0"/>
                <w:i w:val="0"/>
                <w:color w:val="000000"/>
                <w:sz w:val="14"/>
              </w:rPr>
              <w:t>30214</w:t>
            </w:r>
          </w:p>
        </w:tc>
        <w:tc>
          <w:tcPr>
            <w:tcW w:w="1560" w:type="dxa"/>
            <w:vAlign w:val="center"/>
          </w:tcPr>
          <w:p w14:paraId="4C5AAD00">
            <w:pPr>
              <w:jc w:val="left"/>
            </w:pPr>
            <w:r>
              <w:rPr>
                <w:rFonts w:ascii="宋体" w:hAnsi="宋体" w:eastAsia="宋体" w:cs="宋体"/>
                <w:b w:val="0"/>
                <w:i w:val="0"/>
                <w:color w:val="000000"/>
                <w:sz w:val="14"/>
              </w:rPr>
              <w:t xml:space="preserve">  租赁费</w:t>
            </w:r>
          </w:p>
        </w:tc>
        <w:tc>
          <w:tcPr>
            <w:tcW w:w="1020" w:type="dxa"/>
            <w:vAlign w:val="center"/>
          </w:tcPr>
          <w:p w14:paraId="620E426D"/>
        </w:tc>
        <w:tc>
          <w:tcPr>
            <w:tcW w:w="540" w:type="dxa"/>
            <w:vAlign w:val="center"/>
          </w:tcPr>
          <w:p w14:paraId="5750E998">
            <w:pPr>
              <w:jc w:val="center"/>
            </w:pPr>
            <w:r>
              <w:rPr>
                <w:rFonts w:ascii="宋体" w:hAnsi="宋体" w:eastAsia="宋体" w:cs="宋体"/>
                <w:b w:val="0"/>
                <w:i w:val="0"/>
                <w:color w:val="000000"/>
                <w:sz w:val="14"/>
              </w:rPr>
              <w:t>31011</w:t>
            </w:r>
          </w:p>
        </w:tc>
        <w:tc>
          <w:tcPr>
            <w:tcW w:w="2540" w:type="dxa"/>
            <w:vAlign w:val="center"/>
          </w:tcPr>
          <w:p w14:paraId="11597741">
            <w:pPr>
              <w:jc w:val="left"/>
            </w:pPr>
            <w:r>
              <w:rPr>
                <w:rFonts w:ascii="宋体" w:hAnsi="宋体" w:eastAsia="宋体" w:cs="宋体"/>
                <w:b w:val="0"/>
                <w:i w:val="0"/>
                <w:color w:val="000000"/>
                <w:sz w:val="14"/>
              </w:rPr>
              <w:t xml:space="preserve">  地上附着物和青苗补偿</w:t>
            </w:r>
          </w:p>
        </w:tc>
        <w:tc>
          <w:tcPr>
            <w:tcW w:w="1032" w:type="dxa"/>
            <w:vAlign w:val="center"/>
          </w:tcPr>
          <w:p w14:paraId="094D34EF"/>
        </w:tc>
      </w:tr>
      <w:tr w14:paraId="11748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795B02">
            <w:pPr>
              <w:jc w:val="left"/>
            </w:pPr>
            <w:r>
              <w:rPr>
                <w:rFonts w:ascii="宋体" w:hAnsi="宋体" w:eastAsia="宋体" w:cs="宋体"/>
                <w:b w:val="0"/>
                <w:i w:val="0"/>
                <w:color w:val="000000"/>
                <w:sz w:val="14"/>
              </w:rPr>
              <w:t>303</w:t>
            </w:r>
          </w:p>
        </w:tc>
        <w:tc>
          <w:tcPr>
            <w:tcW w:w="1980" w:type="dxa"/>
            <w:vAlign w:val="center"/>
          </w:tcPr>
          <w:p w14:paraId="1869911D">
            <w:pPr>
              <w:jc w:val="left"/>
            </w:pPr>
            <w:r>
              <w:rPr>
                <w:rFonts w:ascii="宋体" w:hAnsi="宋体" w:eastAsia="宋体" w:cs="宋体"/>
                <w:b w:val="0"/>
                <w:i w:val="0"/>
                <w:color w:val="000000"/>
                <w:sz w:val="14"/>
              </w:rPr>
              <w:t>对个人和家庭的补助</w:t>
            </w:r>
          </w:p>
        </w:tc>
        <w:tc>
          <w:tcPr>
            <w:tcW w:w="1020" w:type="dxa"/>
            <w:vAlign w:val="center"/>
          </w:tcPr>
          <w:p w14:paraId="59A20926">
            <w:pPr>
              <w:jc w:val="right"/>
            </w:pPr>
            <w:r>
              <w:rPr>
                <w:rFonts w:ascii="宋体" w:hAnsi="宋体" w:eastAsia="宋体" w:cs="宋体"/>
                <w:b w:val="0"/>
                <w:i w:val="0"/>
                <w:color w:val="000000"/>
                <w:sz w:val="14"/>
              </w:rPr>
              <w:t>12.56</w:t>
            </w:r>
          </w:p>
        </w:tc>
        <w:tc>
          <w:tcPr>
            <w:tcW w:w="540" w:type="dxa"/>
            <w:vAlign w:val="center"/>
          </w:tcPr>
          <w:p w14:paraId="302BE554">
            <w:pPr>
              <w:jc w:val="center"/>
            </w:pPr>
            <w:r>
              <w:rPr>
                <w:rFonts w:ascii="宋体" w:hAnsi="宋体" w:eastAsia="宋体" w:cs="宋体"/>
                <w:b w:val="0"/>
                <w:i w:val="0"/>
                <w:color w:val="000000"/>
                <w:sz w:val="14"/>
              </w:rPr>
              <w:t>30215</w:t>
            </w:r>
          </w:p>
        </w:tc>
        <w:tc>
          <w:tcPr>
            <w:tcW w:w="1560" w:type="dxa"/>
            <w:vAlign w:val="center"/>
          </w:tcPr>
          <w:p w14:paraId="2671CFE8">
            <w:pPr>
              <w:jc w:val="left"/>
            </w:pPr>
            <w:r>
              <w:rPr>
                <w:rFonts w:ascii="宋体" w:hAnsi="宋体" w:eastAsia="宋体" w:cs="宋体"/>
                <w:b w:val="0"/>
                <w:i w:val="0"/>
                <w:color w:val="000000"/>
                <w:sz w:val="14"/>
              </w:rPr>
              <w:t xml:space="preserve">  会议费</w:t>
            </w:r>
          </w:p>
        </w:tc>
        <w:tc>
          <w:tcPr>
            <w:tcW w:w="1020" w:type="dxa"/>
            <w:vAlign w:val="center"/>
          </w:tcPr>
          <w:p w14:paraId="4E65F0A2"/>
        </w:tc>
        <w:tc>
          <w:tcPr>
            <w:tcW w:w="540" w:type="dxa"/>
            <w:vAlign w:val="center"/>
          </w:tcPr>
          <w:p w14:paraId="0346B17B">
            <w:pPr>
              <w:jc w:val="center"/>
            </w:pPr>
            <w:r>
              <w:rPr>
                <w:rFonts w:ascii="宋体" w:hAnsi="宋体" w:eastAsia="宋体" w:cs="宋体"/>
                <w:b w:val="0"/>
                <w:i w:val="0"/>
                <w:color w:val="000000"/>
                <w:sz w:val="14"/>
              </w:rPr>
              <w:t>31012</w:t>
            </w:r>
          </w:p>
        </w:tc>
        <w:tc>
          <w:tcPr>
            <w:tcW w:w="2540" w:type="dxa"/>
            <w:vAlign w:val="center"/>
          </w:tcPr>
          <w:p w14:paraId="460FD259">
            <w:pPr>
              <w:jc w:val="left"/>
            </w:pPr>
            <w:r>
              <w:rPr>
                <w:rFonts w:ascii="宋体" w:hAnsi="宋体" w:eastAsia="宋体" w:cs="宋体"/>
                <w:b w:val="0"/>
                <w:i w:val="0"/>
                <w:color w:val="000000"/>
                <w:sz w:val="14"/>
              </w:rPr>
              <w:t xml:space="preserve">  拆迁补偿</w:t>
            </w:r>
          </w:p>
        </w:tc>
        <w:tc>
          <w:tcPr>
            <w:tcW w:w="1032" w:type="dxa"/>
            <w:vAlign w:val="center"/>
          </w:tcPr>
          <w:p w14:paraId="7354F4CD"/>
        </w:tc>
      </w:tr>
      <w:tr w14:paraId="5AFD2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D535B">
            <w:pPr>
              <w:jc w:val="center"/>
            </w:pPr>
            <w:r>
              <w:rPr>
                <w:rFonts w:ascii="宋体" w:hAnsi="宋体" w:eastAsia="宋体" w:cs="宋体"/>
                <w:b w:val="0"/>
                <w:i w:val="0"/>
                <w:color w:val="000000"/>
                <w:sz w:val="14"/>
              </w:rPr>
              <w:t>30301</w:t>
            </w:r>
          </w:p>
        </w:tc>
        <w:tc>
          <w:tcPr>
            <w:tcW w:w="1980" w:type="dxa"/>
            <w:vAlign w:val="center"/>
          </w:tcPr>
          <w:p w14:paraId="5A41D2EF">
            <w:pPr>
              <w:jc w:val="left"/>
            </w:pPr>
            <w:r>
              <w:rPr>
                <w:rFonts w:ascii="宋体" w:hAnsi="宋体" w:eastAsia="宋体" w:cs="宋体"/>
                <w:b w:val="0"/>
                <w:i w:val="0"/>
                <w:color w:val="000000"/>
                <w:sz w:val="14"/>
              </w:rPr>
              <w:t xml:space="preserve">  离休费</w:t>
            </w:r>
          </w:p>
        </w:tc>
        <w:tc>
          <w:tcPr>
            <w:tcW w:w="1020" w:type="dxa"/>
            <w:vAlign w:val="center"/>
          </w:tcPr>
          <w:p w14:paraId="5A848886"/>
        </w:tc>
        <w:tc>
          <w:tcPr>
            <w:tcW w:w="540" w:type="dxa"/>
            <w:vAlign w:val="center"/>
          </w:tcPr>
          <w:p w14:paraId="01D30AE5">
            <w:pPr>
              <w:jc w:val="center"/>
            </w:pPr>
            <w:r>
              <w:rPr>
                <w:rFonts w:ascii="宋体" w:hAnsi="宋体" w:eastAsia="宋体" w:cs="宋体"/>
                <w:b w:val="0"/>
                <w:i w:val="0"/>
                <w:color w:val="000000"/>
                <w:sz w:val="14"/>
              </w:rPr>
              <w:t>30216</w:t>
            </w:r>
          </w:p>
        </w:tc>
        <w:tc>
          <w:tcPr>
            <w:tcW w:w="1560" w:type="dxa"/>
            <w:vAlign w:val="center"/>
          </w:tcPr>
          <w:p w14:paraId="04F35875">
            <w:pPr>
              <w:jc w:val="left"/>
            </w:pPr>
            <w:r>
              <w:rPr>
                <w:rFonts w:ascii="宋体" w:hAnsi="宋体" w:eastAsia="宋体" w:cs="宋体"/>
                <w:b w:val="0"/>
                <w:i w:val="0"/>
                <w:color w:val="000000"/>
                <w:sz w:val="14"/>
              </w:rPr>
              <w:t xml:space="preserve">  培训费</w:t>
            </w:r>
          </w:p>
        </w:tc>
        <w:tc>
          <w:tcPr>
            <w:tcW w:w="1020" w:type="dxa"/>
            <w:vAlign w:val="center"/>
          </w:tcPr>
          <w:p w14:paraId="6458B408"/>
        </w:tc>
        <w:tc>
          <w:tcPr>
            <w:tcW w:w="540" w:type="dxa"/>
            <w:vAlign w:val="center"/>
          </w:tcPr>
          <w:p w14:paraId="4CF7A6E5">
            <w:pPr>
              <w:jc w:val="center"/>
            </w:pPr>
            <w:r>
              <w:rPr>
                <w:rFonts w:ascii="宋体" w:hAnsi="宋体" w:eastAsia="宋体" w:cs="宋体"/>
                <w:b w:val="0"/>
                <w:i w:val="0"/>
                <w:color w:val="000000"/>
                <w:sz w:val="14"/>
              </w:rPr>
              <w:t>31013</w:t>
            </w:r>
          </w:p>
        </w:tc>
        <w:tc>
          <w:tcPr>
            <w:tcW w:w="2540" w:type="dxa"/>
            <w:vAlign w:val="center"/>
          </w:tcPr>
          <w:p w14:paraId="0B4DF570">
            <w:pPr>
              <w:jc w:val="left"/>
            </w:pPr>
            <w:r>
              <w:rPr>
                <w:rFonts w:ascii="宋体" w:hAnsi="宋体" w:eastAsia="宋体" w:cs="宋体"/>
                <w:b w:val="0"/>
                <w:i w:val="0"/>
                <w:color w:val="000000"/>
                <w:sz w:val="14"/>
              </w:rPr>
              <w:t xml:space="preserve">  公务用车购置</w:t>
            </w:r>
          </w:p>
        </w:tc>
        <w:tc>
          <w:tcPr>
            <w:tcW w:w="1032" w:type="dxa"/>
            <w:vAlign w:val="center"/>
          </w:tcPr>
          <w:p w14:paraId="1249C7BF"/>
        </w:tc>
      </w:tr>
      <w:tr w14:paraId="135F7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B94EB7">
            <w:pPr>
              <w:jc w:val="center"/>
            </w:pPr>
            <w:r>
              <w:rPr>
                <w:rFonts w:ascii="宋体" w:hAnsi="宋体" w:eastAsia="宋体" w:cs="宋体"/>
                <w:b w:val="0"/>
                <w:i w:val="0"/>
                <w:color w:val="000000"/>
                <w:sz w:val="14"/>
              </w:rPr>
              <w:t>30302</w:t>
            </w:r>
          </w:p>
        </w:tc>
        <w:tc>
          <w:tcPr>
            <w:tcW w:w="1980" w:type="dxa"/>
            <w:vAlign w:val="center"/>
          </w:tcPr>
          <w:p w14:paraId="73D45B50">
            <w:pPr>
              <w:jc w:val="left"/>
            </w:pPr>
            <w:r>
              <w:rPr>
                <w:rFonts w:ascii="宋体" w:hAnsi="宋体" w:eastAsia="宋体" w:cs="宋体"/>
                <w:b w:val="0"/>
                <w:i w:val="0"/>
                <w:color w:val="000000"/>
                <w:sz w:val="14"/>
              </w:rPr>
              <w:t xml:space="preserve">  退休费</w:t>
            </w:r>
          </w:p>
        </w:tc>
        <w:tc>
          <w:tcPr>
            <w:tcW w:w="1020" w:type="dxa"/>
            <w:vAlign w:val="center"/>
          </w:tcPr>
          <w:p w14:paraId="4C07B8F8">
            <w:pPr>
              <w:jc w:val="right"/>
            </w:pPr>
            <w:r>
              <w:rPr>
                <w:rFonts w:ascii="宋体" w:hAnsi="宋体" w:eastAsia="宋体" w:cs="宋体"/>
                <w:b w:val="0"/>
                <w:i w:val="0"/>
                <w:color w:val="000000"/>
                <w:sz w:val="14"/>
              </w:rPr>
              <w:t>11.06</w:t>
            </w:r>
          </w:p>
        </w:tc>
        <w:tc>
          <w:tcPr>
            <w:tcW w:w="540" w:type="dxa"/>
            <w:vAlign w:val="center"/>
          </w:tcPr>
          <w:p w14:paraId="557C527C">
            <w:pPr>
              <w:jc w:val="center"/>
            </w:pPr>
            <w:r>
              <w:rPr>
                <w:rFonts w:ascii="宋体" w:hAnsi="宋体" w:eastAsia="宋体" w:cs="宋体"/>
                <w:b w:val="0"/>
                <w:i w:val="0"/>
                <w:color w:val="000000"/>
                <w:sz w:val="14"/>
              </w:rPr>
              <w:t>30217</w:t>
            </w:r>
          </w:p>
        </w:tc>
        <w:tc>
          <w:tcPr>
            <w:tcW w:w="1560" w:type="dxa"/>
            <w:vAlign w:val="center"/>
          </w:tcPr>
          <w:p w14:paraId="4CACB9AD">
            <w:pPr>
              <w:jc w:val="left"/>
            </w:pPr>
            <w:r>
              <w:rPr>
                <w:rFonts w:ascii="宋体" w:hAnsi="宋体" w:eastAsia="宋体" w:cs="宋体"/>
                <w:b w:val="0"/>
                <w:i w:val="0"/>
                <w:color w:val="000000"/>
                <w:sz w:val="14"/>
              </w:rPr>
              <w:t xml:space="preserve">  公务接待费</w:t>
            </w:r>
          </w:p>
        </w:tc>
        <w:tc>
          <w:tcPr>
            <w:tcW w:w="1020" w:type="dxa"/>
            <w:vAlign w:val="center"/>
          </w:tcPr>
          <w:p w14:paraId="099A2B02"/>
        </w:tc>
        <w:tc>
          <w:tcPr>
            <w:tcW w:w="540" w:type="dxa"/>
            <w:vAlign w:val="center"/>
          </w:tcPr>
          <w:p w14:paraId="2F3AD703">
            <w:pPr>
              <w:jc w:val="center"/>
            </w:pPr>
            <w:r>
              <w:rPr>
                <w:rFonts w:ascii="宋体" w:hAnsi="宋体" w:eastAsia="宋体" w:cs="宋体"/>
                <w:b w:val="0"/>
                <w:i w:val="0"/>
                <w:color w:val="000000"/>
                <w:sz w:val="14"/>
              </w:rPr>
              <w:t>31019</w:t>
            </w:r>
          </w:p>
        </w:tc>
        <w:tc>
          <w:tcPr>
            <w:tcW w:w="2540" w:type="dxa"/>
            <w:vAlign w:val="center"/>
          </w:tcPr>
          <w:p w14:paraId="2BA7697E">
            <w:pPr>
              <w:jc w:val="left"/>
            </w:pPr>
            <w:r>
              <w:rPr>
                <w:rFonts w:ascii="宋体" w:hAnsi="宋体" w:eastAsia="宋体" w:cs="宋体"/>
                <w:b w:val="0"/>
                <w:i w:val="0"/>
                <w:color w:val="000000"/>
                <w:sz w:val="14"/>
              </w:rPr>
              <w:t xml:space="preserve">  其他交通工具购置</w:t>
            </w:r>
          </w:p>
        </w:tc>
        <w:tc>
          <w:tcPr>
            <w:tcW w:w="1032" w:type="dxa"/>
            <w:vAlign w:val="center"/>
          </w:tcPr>
          <w:p w14:paraId="47A6B7E8"/>
        </w:tc>
      </w:tr>
      <w:tr w14:paraId="4EBA2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93985E">
            <w:pPr>
              <w:jc w:val="center"/>
            </w:pPr>
            <w:r>
              <w:rPr>
                <w:rFonts w:ascii="宋体" w:hAnsi="宋体" w:eastAsia="宋体" w:cs="宋体"/>
                <w:b w:val="0"/>
                <w:i w:val="0"/>
                <w:color w:val="000000"/>
                <w:sz w:val="14"/>
              </w:rPr>
              <w:t>30303</w:t>
            </w:r>
          </w:p>
        </w:tc>
        <w:tc>
          <w:tcPr>
            <w:tcW w:w="1980" w:type="dxa"/>
            <w:vAlign w:val="center"/>
          </w:tcPr>
          <w:p w14:paraId="336EF877">
            <w:pPr>
              <w:jc w:val="left"/>
            </w:pPr>
            <w:r>
              <w:rPr>
                <w:rFonts w:ascii="宋体" w:hAnsi="宋体" w:eastAsia="宋体" w:cs="宋体"/>
                <w:b w:val="0"/>
                <w:i w:val="0"/>
                <w:color w:val="000000"/>
                <w:sz w:val="14"/>
              </w:rPr>
              <w:t xml:space="preserve">  退职（役）费</w:t>
            </w:r>
          </w:p>
        </w:tc>
        <w:tc>
          <w:tcPr>
            <w:tcW w:w="1020" w:type="dxa"/>
            <w:vAlign w:val="center"/>
          </w:tcPr>
          <w:p w14:paraId="0D673B5A"/>
        </w:tc>
        <w:tc>
          <w:tcPr>
            <w:tcW w:w="540" w:type="dxa"/>
            <w:vAlign w:val="center"/>
          </w:tcPr>
          <w:p w14:paraId="1CA671A7">
            <w:pPr>
              <w:jc w:val="center"/>
            </w:pPr>
            <w:r>
              <w:rPr>
                <w:rFonts w:ascii="宋体" w:hAnsi="宋体" w:eastAsia="宋体" w:cs="宋体"/>
                <w:b w:val="0"/>
                <w:i w:val="0"/>
                <w:color w:val="000000"/>
                <w:sz w:val="14"/>
              </w:rPr>
              <w:t>30218</w:t>
            </w:r>
          </w:p>
        </w:tc>
        <w:tc>
          <w:tcPr>
            <w:tcW w:w="1560" w:type="dxa"/>
            <w:vAlign w:val="center"/>
          </w:tcPr>
          <w:p w14:paraId="00E8F490">
            <w:pPr>
              <w:jc w:val="left"/>
            </w:pPr>
            <w:r>
              <w:rPr>
                <w:rFonts w:ascii="宋体" w:hAnsi="宋体" w:eastAsia="宋体" w:cs="宋体"/>
                <w:b w:val="0"/>
                <w:i w:val="0"/>
                <w:color w:val="000000"/>
                <w:sz w:val="14"/>
              </w:rPr>
              <w:t xml:space="preserve">  专用材料费</w:t>
            </w:r>
          </w:p>
        </w:tc>
        <w:tc>
          <w:tcPr>
            <w:tcW w:w="1020" w:type="dxa"/>
            <w:vAlign w:val="center"/>
          </w:tcPr>
          <w:p w14:paraId="10674EE0"/>
        </w:tc>
        <w:tc>
          <w:tcPr>
            <w:tcW w:w="540" w:type="dxa"/>
            <w:vAlign w:val="center"/>
          </w:tcPr>
          <w:p w14:paraId="54E903CA">
            <w:pPr>
              <w:jc w:val="center"/>
            </w:pPr>
            <w:r>
              <w:rPr>
                <w:rFonts w:ascii="宋体" w:hAnsi="宋体" w:eastAsia="宋体" w:cs="宋体"/>
                <w:b w:val="0"/>
                <w:i w:val="0"/>
                <w:color w:val="000000"/>
                <w:sz w:val="14"/>
              </w:rPr>
              <w:t>31021</w:t>
            </w:r>
          </w:p>
        </w:tc>
        <w:tc>
          <w:tcPr>
            <w:tcW w:w="2540" w:type="dxa"/>
            <w:vAlign w:val="center"/>
          </w:tcPr>
          <w:p w14:paraId="1D684A0F">
            <w:pPr>
              <w:jc w:val="left"/>
            </w:pPr>
            <w:r>
              <w:rPr>
                <w:rFonts w:ascii="宋体" w:hAnsi="宋体" w:eastAsia="宋体" w:cs="宋体"/>
                <w:b w:val="0"/>
                <w:i w:val="0"/>
                <w:color w:val="000000"/>
                <w:sz w:val="14"/>
              </w:rPr>
              <w:t xml:space="preserve">  文物和陈列品购置</w:t>
            </w:r>
          </w:p>
        </w:tc>
        <w:tc>
          <w:tcPr>
            <w:tcW w:w="1032" w:type="dxa"/>
            <w:vAlign w:val="center"/>
          </w:tcPr>
          <w:p w14:paraId="63A937D1"/>
        </w:tc>
      </w:tr>
      <w:tr w14:paraId="42F2B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CBBBF8">
            <w:pPr>
              <w:jc w:val="center"/>
            </w:pPr>
            <w:r>
              <w:rPr>
                <w:rFonts w:ascii="宋体" w:hAnsi="宋体" w:eastAsia="宋体" w:cs="宋体"/>
                <w:b w:val="0"/>
                <w:i w:val="0"/>
                <w:color w:val="000000"/>
                <w:sz w:val="14"/>
              </w:rPr>
              <w:t>30304</w:t>
            </w:r>
          </w:p>
        </w:tc>
        <w:tc>
          <w:tcPr>
            <w:tcW w:w="1980" w:type="dxa"/>
            <w:vAlign w:val="center"/>
          </w:tcPr>
          <w:p w14:paraId="6B079BDF">
            <w:pPr>
              <w:jc w:val="left"/>
            </w:pPr>
            <w:r>
              <w:rPr>
                <w:rFonts w:ascii="宋体" w:hAnsi="宋体" w:eastAsia="宋体" w:cs="宋体"/>
                <w:b w:val="0"/>
                <w:i w:val="0"/>
                <w:color w:val="000000"/>
                <w:sz w:val="14"/>
              </w:rPr>
              <w:t xml:space="preserve">  抚恤金</w:t>
            </w:r>
          </w:p>
        </w:tc>
        <w:tc>
          <w:tcPr>
            <w:tcW w:w="1020" w:type="dxa"/>
            <w:vAlign w:val="center"/>
          </w:tcPr>
          <w:p w14:paraId="11BC62F0"/>
        </w:tc>
        <w:tc>
          <w:tcPr>
            <w:tcW w:w="540" w:type="dxa"/>
            <w:vAlign w:val="center"/>
          </w:tcPr>
          <w:p w14:paraId="48EC4A89">
            <w:pPr>
              <w:jc w:val="center"/>
            </w:pPr>
            <w:r>
              <w:rPr>
                <w:rFonts w:ascii="宋体" w:hAnsi="宋体" w:eastAsia="宋体" w:cs="宋体"/>
                <w:b w:val="0"/>
                <w:i w:val="0"/>
                <w:color w:val="000000"/>
                <w:sz w:val="14"/>
              </w:rPr>
              <w:t>30224</w:t>
            </w:r>
          </w:p>
        </w:tc>
        <w:tc>
          <w:tcPr>
            <w:tcW w:w="1560" w:type="dxa"/>
            <w:vAlign w:val="center"/>
          </w:tcPr>
          <w:p w14:paraId="66BB1A17">
            <w:pPr>
              <w:jc w:val="left"/>
            </w:pPr>
            <w:r>
              <w:rPr>
                <w:rFonts w:ascii="宋体" w:hAnsi="宋体" w:eastAsia="宋体" w:cs="宋体"/>
                <w:b w:val="0"/>
                <w:i w:val="0"/>
                <w:color w:val="000000"/>
                <w:sz w:val="14"/>
              </w:rPr>
              <w:t xml:space="preserve">  被装购置费</w:t>
            </w:r>
          </w:p>
        </w:tc>
        <w:tc>
          <w:tcPr>
            <w:tcW w:w="1020" w:type="dxa"/>
            <w:vAlign w:val="center"/>
          </w:tcPr>
          <w:p w14:paraId="6DB1F220"/>
        </w:tc>
        <w:tc>
          <w:tcPr>
            <w:tcW w:w="540" w:type="dxa"/>
            <w:vAlign w:val="center"/>
          </w:tcPr>
          <w:p w14:paraId="1D14FBE7">
            <w:pPr>
              <w:jc w:val="center"/>
            </w:pPr>
            <w:r>
              <w:rPr>
                <w:rFonts w:ascii="宋体" w:hAnsi="宋体" w:eastAsia="宋体" w:cs="宋体"/>
                <w:b w:val="0"/>
                <w:i w:val="0"/>
                <w:color w:val="000000"/>
                <w:sz w:val="14"/>
              </w:rPr>
              <w:t>31022</w:t>
            </w:r>
          </w:p>
        </w:tc>
        <w:tc>
          <w:tcPr>
            <w:tcW w:w="2540" w:type="dxa"/>
            <w:vAlign w:val="center"/>
          </w:tcPr>
          <w:p w14:paraId="639256A2">
            <w:pPr>
              <w:jc w:val="left"/>
            </w:pPr>
            <w:r>
              <w:rPr>
                <w:rFonts w:ascii="宋体" w:hAnsi="宋体" w:eastAsia="宋体" w:cs="宋体"/>
                <w:b w:val="0"/>
                <w:i w:val="0"/>
                <w:color w:val="000000"/>
                <w:sz w:val="14"/>
              </w:rPr>
              <w:t xml:space="preserve">  无形资产购置</w:t>
            </w:r>
          </w:p>
        </w:tc>
        <w:tc>
          <w:tcPr>
            <w:tcW w:w="1032" w:type="dxa"/>
            <w:vAlign w:val="center"/>
          </w:tcPr>
          <w:p w14:paraId="5CD07423"/>
        </w:tc>
      </w:tr>
      <w:tr w14:paraId="48BEA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E15D0B">
            <w:pPr>
              <w:jc w:val="center"/>
            </w:pPr>
            <w:r>
              <w:rPr>
                <w:rFonts w:ascii="宋体" w:hAnsi="宋体" w:eastAsia="宋体" w:cs="宋体"/>
                <w:b w:val="0"/>
                <w:i w:val="0"/>
                <w:color w:val="000000"/>
                <w:sz w:val="14"/>
              </w:rPr>
              <w:t>30305</w:t>
            </w:r>
          </w:p>
        </w:tc>
        <w:tc>
          <w:tcPr>
            <w:tcW w:w="1980" w:type="dxa"/>
            <w:vAlign w:val="center"/>
          </w:tcPr>
          <w:p w14:paraId="45954774">
            <w:pPr>
              <w:jc w:val="left"/>
            </w:pPr>
            <w:r>
              <w:rPr>
                <w:rFonts w:ascii="宋体" w:hAnsi="宋体" w:eastAsia="宋体" w:cs="宋体"/>
                <w:b w:val="0"/>
                <w:i w:val="0"/>
                <w:color w:val="000000"/>
                <w:sz w:val="14"/>
              </w:rPr>
              <w:t xml:space="preserve">  生活补助</w:t>
            </w:r>
          </w:p>
        </w:tc>
        <w:tc>
          <w:tcPr>
            <w:tcW w:w="1020" w:type="dxa"/>
            <w:vAlign w:val="center"/>
          </w:tcPr>
          <w:p w14:paraId="0AEC1ECC">
            <w:pPr>
              <w:jc w:val="right"/>
            </w:pPr>
            <w:r>
              <w:rPr>
                <w:rFonts w:ascii="宋体" w:hAnsi="宋体" w:eastAsia="宋体" w:cs="宋体"/>
                <w:b w:val="0"/>
                <w:i w:val="0"/>
                <w:color w:val="000000"/>
                <w:sz w:val="14"/>
              </w:rPr>
              <w:t>1.22</w:t>
            </w:r>
          </w:p>
        </w:tc>
        <w:tc>
          <w:tcPr>
            <w:tcW w:w="540" w:type="dxa"/>
            <w:vAlign w:val="center"/>
          </w:tcPr>
          <w:p w14:paraId="15DEA5FC">
            <w:pPr>
              <w:jc w:val="center"/>
            </w:pPr>
            <w:r>
              <w:rPr>
                <w:rFonts w:ascii="宋体" w:hAnsi="宋体" w:eastAsia="宋体" w:cs="宋体"/>
                <w:b w:val="0"/>
                <w:i w:val="0"/>
                <w:color w:val="000000"/>
                <w:sz w:val="14"/>
              </w:rPr>
              <w:t>30225</w:t>
            </w:r>
          </w:p>
        </w:tc>
        <w:tc>
          <w:tcPr>
            <w:tcW w:w="1560" w:type="dxa"/>
            <w:vAlign w:val="center"/>
          </w:tcPr>
          <w:p w14:paraId="2602535E">
            <w:pPr>
              <w:jc w:val="left"/>
            </w:pPr>
            <w:r>
              <w:rPr>
                <w:rFonts w:ascii="宋体" w:hAnsi="宋体" w:eastAsia="宋体" w:cs="宋体"/>
                <w:b w:val="0"/>
                <w:i w:val="0"/>
                <w:color w:val="000000"/>
                <w:sz w:val="14"/>
              </w:rPr>
              <w:t xml:space="preserve">  专用燃料费</w:t>
            </w:r>
          </w:p>
        </w:tc>
        <w:tc>
          <w:tcPr>
            <w:tcW w:w="1020" w:type="dxa"/>
            <w:vAlign w:val="center"/>
          </w:tcPr>
          <w:p w14:paraId="72200A26"/>
        </w:tc>
        <w:tc>
          <w:tcPr>
            <w:tcW w:w="540" w:type="dxa"/>
            <w:vAlign w:val="center"/>
          </w:tcPr>
          <w:p w14:paraId="4460699F">
            <w:pPr>
              <w:jc w:val="center"/>
            </w:pPr>
            <w:r>
              <w:rPr>
                <w:rFonts w:ascii="宋体" w:hAnsi="宋体" w:eastAsia="宋体" w:cs="宋体"/>
                <w:b w:val="0"/>
                <w:i w:val="0"/>
                <w:color w:val="000000"/>
                <w:sz w:val="14"/>
              </w:rPr>
              <w:t>31099</w:t>
            </w:r>
          </w:p>
        </w:tc>
        <w:tc>
          <w:tcPr>
            <w:tcW w:w="2540" w:type="dxa"/>
            <w:vAlign w:val="center"/>
          </w:tcPr>
          <w:p w14:paraId="72691C57">
            <w:pPr>
              <w:jc w:val="left"/>
            </w:pPr>
            <w:r>
              <w:rPr>
                <w:rFonts w:ascii="宋体" w:hAnsi="宋体" w:eastAsia="宋体" w:cs="宋体"/>
                <w:b w:val="0"/>
                <w:i w:val="0"/>
                <w:color w:val="000000"/>
                <w:sz w:val="14"/>
              </w:rPr>
              <w:t xml:space="preserve">  其他资本性支出</w:t>
            </w:r>
          </w:p>
        </w:tc>
        <w:tc>
          <w:tcPr>
            <w:tcW w:w="1032" w:type="dxa"/>
            <w:vAlign w:val="center"/>
          </w:tcPr>
          <w:p w14:paraId="5825AD71"/>
        </w:tc>
      </w:tr>
      <w:tr w14:paraId="362E6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C14A91">
            <w:pPr>
              <w:jc w:val="center"/>
            </w:pPr>
            <w:r>
              <w:rPr>
                <w:rFonts w:ascii="宋体" w:hAnsi="宋体" w:eastAsia="宋体" w:cs="宋体"/>
                <w:b w:val="0"/>
                <w:i w:val="0"/>
                <w:color w:val="000000"/>
                <w:sz w:val="14"/>
              </w:rPr>
              <w:t>30306</w:t>
            </w:r>
          </w:p>
        </w:tc>
        <w:tc>
          <w:tcPr>
            <w:tcW w:w="1980" w:type="dxa"/>
            <w:vAlign w:val="center"/>
          </w:tcPr>
          <w:p w14:paraId="15294474">
            <w:pPr>
              <w:jc w:val="left"/>
            </w:pPr>
            <w:r>
              <w:rPr>
                <w:rFonts w:ascii="宋体" w:hAnsi="宋体" w:eastAsia="宋体" w:cs="宋体"/>
                <w:b w:val="0"/>
                <w:i w:val="0"/>
                <w:color w:val="000000"/>
                <w:sz w:val="14"/>
              </w:rPr>
              <w:t xml:space="preserve">  救济费</w:t>
            </w:r>
          </w:p>
        </w:tc>
        <w:tc>
          <w:tcPr>
            <w:tcW w:w="1020" w:type="dxa"/>
            <w:vAlign w:val="center"/>
          </w:tcPr>
          <w:p w14:paraId="3EB8B3B5"/>
        </w:tc>
        <w:tc>
          <w:tcPr>
            <w:tcW w:w="540" w:type="dxa"/>
            <w:vAlign w:val="center"/>
          </w:tcPr>
          <w:p w14:paraId="570BDDA9">
            <w:pPr>
              <w:jc w:val="center"/>
            </w:pPr>
            <w:r>
              <w:rPr>
                <w:rFonts w:ascii="宋体" w:hAnsi="宋体" w:eastAsia="宋体" w:cs="宋体"/>
                <w:b w:val="0"/>
                <w:i w:val="0"/>
                <w:color w:val="000000"/>
                <w:sz w:val="14"/>
              </w:rPr>
              <w:t>30226</w:t>
            </w:r>
          </w:p>
        </w:tc>
        <w:tc>
          <w:tcPr>
            <w:tcW w:w="1560" w:type="dxa"/>
            <w:vAlign w:val="center"/>
          </w:tcPr>
          <w:p w14:paraId="393B7BF4">
            <w:pPr>
              <w:jc w:val="left"/>
            </w:pPr>
            <w:r>
              <w:rPr>
                <w:rFonts w:ascii="宋体" w:hAnsi="宋体" w:eastAsia="宋体" w:cs="宋体"/>
                <w:b w:val="0"/>
                <w:i w:val="0"/>
                <w:color w:val="000000"/>
                <w:sz w:val="14"/>
              </w:rPr>
              <w:t xml:space="preserve">  劳务费</w:t>
            </w:r>
          </w:p>
        </w:tc>
        <w:tc>
          <w:tcPr>
            <w:tcW w:w="1020" w:type="dxa"/>
            <w:vAlign w:val="center"/>
          </w:tcPr>
          <w:p w14:paraId="7262A934"/>
        </w:tc>
        <w:tc>
          <w:tcPr>
            <w:tcW w:w="540" w:type="dxa"/>
            <w:vAlign w:val="center"/>
          </w:tcPr>
          <w:p w14:paraId="03C05374">
            <w:pPr>
              <w:jc w:val="left"/>
            </w:pPr>
            <w:r>
              <w:rPr>
                <w:rFonts w:ascii="宋体" w:hAnsi="宋体" w:eastAsia="宋体" w:cs="宋体"/>
                <w:b w:val="0"/>
                <w:i w:val="0"/>
                <w:color w:val="000000"/>
                <w:sz w:val="14"/>
              </w:rPr>
              <w:t>312</w:t>
            </w:r>
          </w:p>
        </w:tc>
        <w:tc>
          <w:tcPr>
            <w:tcW w:w="2540" w:type="dxa"/>
            <w:vAlign w:val="center"/>
          </w:tcPr>
          <w:p w14:paraId="331207B8">
            <w:pPr>
              <w:jc w:val="left"/>
            </w:pPr>
            <w:r>
              <w:rPr>
                <w:rFonts w:ascii="宋体" w:hAnsi="宋体" w:eastAsia="宋体" w:cs="宋体"/>
                <w:b w:val="0"/>
                <w:i w:val="0"/>
                <w:color w:val="000000"/>
                <w:sz w:val="14"/>
              </w:rPr>
              <w:t>对企业补助</w:t>
            </w:r>
          </w:p>
        </w:tc>
        <w:tc>
          <w:tcPr>
            <w:tcW w:w="1032" w:type="dxa"/>
            <w:vAlign w:val="center"/>
          </w:tcPr>
          <w:p w14:paraId="7E1AD17A"/>
        </w:tc>
      </w:tr>
      <w:tr w14:paraId="10163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3A62E4">
            <w:pPr>
              <w:jc w:val="center"/>
            </w:pPr>
            <w:r>
              <w:rPr>
                <w:rFonts w:ascii="宋体" w:hAnsi="宋体" w:eastAsia="宋体" w:cs="宋体"/>
                <w:b w:val="0"/>
                <w:i w:val="0"/>
                <w:color w:val="000000"/>
                <w:sz w:val="14"/>
              </w:rPr>
              <w:t>30307</w:t>
            </w:r>
          </w:p>
        </w:tc>
        <w:tc>
          <w:tcPr>
            <w:tcW w:w="1980" w:type="dxa"/>
            <w:vAlign w:val="center"/>
          </w:tcPr>
          <w:p w14:paraId="112C5A1F">
            <w:pPr>
              <w:jc w:val="left"/>
            </w:pPr>
            <w:r>
              <w:rPr>
                <w:rFonts w:ascii="宋体" w:hAnsi="宋体" w:eastAsia="宋体" w:cs="宋体"/>
                <w:b w:val="0"/>
                <w:i w:val="0"/>
                <w:color w:val="000000"/>
                <w:sz w:val="14"/>
              </w:rPr>
              <w:t xml:space="preserve">  医疗费补助</w:t>
            </w:r>
          </w:p>
        </w:tc>
        <w:tc>
          <w:tcPr>
            <w:tcW w:w="1020" w:type="dxa"/>
            <w:vAlign w:val="center"/>
          </w:tcPr>
          <w:p w14:paraId="79835F96"/>
        </w:tc>
        <w:tc>
          <w:tcPr>
            <w:tcW w:w="540" w:type="dxa"/>
            <w:vAlign w:val="center"/>
          </w:tcPr>
          <w:p w14:paraId="341FDEF4">
            <w:pPr>
              <w:jc w:val="center"/>
            </w:pPr>
            <w:r>
              <w:rPr>
                <w:rFonts w:ascii="宋体" w:hAnsi="宋体" w:eastAsia="宋体" w:cs="宋体"/>
                <w:b w:val="0"/>
                <w:i w:val="0"/>
                <w:color w:val="000000"/>
                <w:sz w:val="14"/>
              </w:rPr>
              <w:t>30227</w:t>
            </w:r>
          </w:p>
        </w:tc>
        <w:tc>
          <w:tcPr>
            <w:tcW w:w="1560" w:type="dxa"/>
            <w:vAlign w:val="center"/>
          </w:tcPr>
          <w:p w14:paraId="3E149CDC">
            <w:pPr>
              <w:jc w:val="left"/>
            </w:pPr>
            <w:r>
              <w:rPr>
                <w:rFonts w:ascii="宋体" w:hAnsi="宋体" w:eastAsia="宋体" w:cs="宋体"/>
                <w:b w:val="0"/>
                <w:i w:val="0"/>
                <w:color w:val="000000"/>
                <w:sz w:val="14"/>
              </w:rPr>
              <w:t xml:space="preserve">  委托业务费</w:t>
            </w:r>
          </w:p>
        </w:tc>
        <w:tc>
          <w:tcPr>
            <w:tcW w:w="1020" w:type="dxa"/>
            <w:vAlign w:val="center"/>
          </w:tcPr>
          <w:p w14:paraId="640A2D24"/>
        </w:tc>
        <w:tc>
          <w:tcPr>
            <w:tcW w:w="540" w:type="dxa"/>
            <w:vAlign w:val="center"/>
          </w:tcPr>
          <w:p w14:paraId="1D7FEDA0">
            <w:pPr>
              <w:jc w:val="center"/>
            </w:pPr>
            <w:r>
              <w:rPr>
                <w:rFonts w:ascii="宋体" w:hAnsi="宋体" w:eastAsia="宋体" w:cs="宋体"/>
                <w:b w:val="0"/>
                <w:i w:val="0"/>
                <w:color w:val="000000"/>
                <w:sz w:val="14"/>
              </w:rPr>
              <w:t>31201</w:t>
            </w:r>
          </w:p>
        </w:tc>
        <w:tc>
          <w:tcPr>
            <w:tcW w:w="2540" w:type="dxa"/>
            <w:vAlign w:val="center"/>
          </w:tcPr>
          <w:p w14:paraId="49CD1337">
            <w:pPr>
              <w:jc w:val="left"/>
            </w:pPr>
            <w:r>
              <w:rPr>
                <w:rFonts w:ascii="宋体" w:hAnsi="宋体" w:eastAsia="宋体" w:cs="宋体"/>
                <w:b w:val="0"/>
                <w:i w:val="0"/>
                <w:color w:val="000000"/>
                <w:sz w:val="14"/>
              </w:rPr>
              <w:t xml:space="preserve"> 资本金注入</w:t>
            </w:r>
          </w:p>
        </w:tc>
        <w:tc>
          <w:tcPr>
            <w:tcW w:w="1032" w:type="dxa"/>
            <w:vAlign w:val="center"/>
          </w:tcPr>
          <w:p w14:paraId="4B5C0B32"/>
        </w:tc>
      </w:tr>
      <w:tr w14:paraId="44249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AE5364">
            <w:pPr>
              <w:jc w:val="center"/>
            </w:pPr>
            <w:r>
              <w:rPr>
                <w:rFonts w:ascii="宋体" w:hAnsi="宋体" w:eastAsia="宋体" w:cs="宋体"/>
                <w:b w:val="0"/>
                <w:i w:val="0"/>
                <w:color w:val="000000"/>
                <w:sz w:val="14"/>
              </w:rPr>
              <w:t>30308</w:t>
            </w:r>
          </w:p>
        </w:tc>
        <w:tc>
          <w:tcPr>
            <w:tcW w:w="1980" w:type="dxa"/>
            <w:vAlign w:val="center"/>
          </w:tcPr>
          <w:p w14:paraId="159BA293">
            <w:pPr>
              <w:jc w:val="left"/>
            </w:pPr>
            <w:r>
              <w:rPr>
                <w:rFonts w:ascii="宋体" w:hAnsi="宋体" w:eastAsia="宋体" w:cs="宋体"/>
                <w:b w:val="0"/>
                <w:i w:val="0"/>
                <w:color w:val="000000"/>
                <w:sz w:val="14"/>
              </w:rPr>
              <w:t xml:space="preserve">  助学金</w:t>
            </w:r>
          </w:p>
        </w:tc>
        <w:tc>
          <w:tcPr>
            <w:tcW w:w="1020" w:type="dxa"/>
            <w:vAlign w:val="center"/>
          </w:tcPr>
          <w:p w14:paraId="60F12CBA"/>
        </w:tc>
        <w:tc>
          <w:tcPr>
            <w:tcW w:w="540" w:type="dxa"/>
            <w:vAlign w:val="center"/>
          </w:tcPr>
          <w:p w14:paraId="593F4629">
            <w:pPr>
              <w:jc w:val="center"/>
            </w:pPr>
            <w:r>
              <w:rPr>
                <w:rFonts w:ascii="宋体" w:hAnsi="宋体" w:eastAsia="宋体" w:cs="宋体"/>
                <w:b w:val="0"/>
                <w:i w:val="0"/>
                <w:color w:val="000000"/>
                <w:sz w:val="14"/>
              </w:rPr>
              <w:t>30228</w:t>
            </w:r>
          </w:p>
        </w:tc>
        <w:tc>
          <w:tcPr>
            <w:tcW w:w="1560" w:type="dxa"/>
            <w:vAlign w:val="center"/>
          </w:tcPr>
          <w:p w14:paraId="4D796B06">
            <w:pPr>
              <w:jc w:val="left"/>
            </w:pPr>
            <w:r>
              <w:rPr>
                <w:rFonts w:ascii="宋体" w:hAnsi="宋体" w:eastAsia="宋体" w:cs="宋体"/>
                <w:b w:val="0"/>
                <w:i w:val="0"/>
                <w:color w:val="000000"/>
                <w:sz w:val="14"/>
              </w:rPr>
              <w:t xml:space="preserve">  工会经费</w:t>
            </w:r>
          </w:p>
        </w:tc>
        <w:tc>
          <w:tcPr>
            <w:tcW w:w="1020" w:type="dxa"/>
            <w:vAlign w:val="center"/>
          </w:tcPr>
          <w:p w14:paraId="33934368"/>
        </w:tc>
        <w:tc>
          <w:tcPr>
            <w:tcW w:w="540" w:type="dxa"/>
            <w:vAlign w:val="center"/>
          </w:tcPr>
          <w:p w14:paraId="0E94255E">
            <w:pPr>
              <w:jc w:val="center"/>
            </w:pPr>
            <w:r>
              <w:rPr>
                <w:rFonts w:ascii="宋体" w:hAnsi="宋体" w:eastAsia="宋体" w:cs="宋体"/>
                <w:b w:val="0"/>
                <w:i w:val="0"/>
                <w:color w:val="000000"/>
                <w:sz w:val="14"/>
              </w:rPr>
              <w:t>31203</w:t>
            </w:r>
          </w:p>
        </w:tc>
        <w:tc>
          <w:tcPr>
            <w:tcW w:w="2540" w:type="dxa"/>
            <w:vAlign w:val="center"/>
          </w:tcPr>
          <w:p w14:paraId="46F03752">
            <w:pPr>
              <w:jc w:val="left"/>
            </w:pPr>
            <w:r>
              <w:rPr>
                <w:rFonts w:ascii="宋体" w:hAnsi="宋体" w:eastAsia="宋体" w:cs="宋体"/>
                <w:b w:val="0"/>
                <w:i w:val="0"/>
                <w:color w:val="000000"/>
                <w:sz w:val="14"/>
              </w:rPr>
              <w:t xml:space="preserve"> 政府投资基金股权投资</w:t>
            </w:r>
          </w:p>
        </w:tc>
        <w:tc>
          <w:tcPr>
            <w:tcW w:w="1032" w:type="dxa"/>
            <w:vAlign w:val="center"/>
          </w:tcPr>
          <w:p w14:paraId="2D37A6C3"/>
        </w:tc>
      </w:tr>
      <w:tr w14:paraId="4A294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B3068B">
            <w:pPr>
              <w:jc w:val="center"/>
            </w:pPr>
            <w:r>
              <w:rPr>
                <w:rFonts w:ascii="宋体" w:hAnsi="宋体" w:eastAsia="宋体" w:cs="宋体"/>
                <w:b w:val="0"/>
                <w:i w:val="0"/>
                <w:color w:val="000000"/>
                <w:sz w:val="14"/>
              </w:rPr>
              <w:t>30309</w:t>
            </w:r>
          </w:p>
        </w:tc>
        <w:tc>
          <w:tcPr>
            <w:tcW w:w="1980" w:type="dxa"/>
            <w:vAlign w:val="center"/>
          </w:tcPr>
          <w:p w14:paraId="3BD16EFF">
            <w:pPr>
              <w:jc w:val="left"/>
            </w:pPr>
            <w:r>
              <w:rPr>
                <w:rFonts w:ascii="宋体" w:hAnsi="宋体" w:eastAsia="宋体" w:cs="宋体"/>
                <w:b w:val="0"/>
                <w:i w:val="0"/>
                <w:color w:val="000000"/>
                <w:sz w:val="14"/>
              </w:rPr>
              <w:t xml:space="preserve">  奖励金</w:t>
            </w:r>
          </w:p>
        </w:tc>
        <w:tc>
          <w:tcPr>
            <w:tcW w:w="1020" w:type="dxa"/>
            <w:vAlign w:val="center"/>
          </w:tcPr>
          <w:p w14:paraId="3CB23FC0">
            <w:pPr>
              <w:jc w:val="right"/>
            </w:pPr>
            <w:r>
              <w:rPr>
                <w:rFonts w:ascii="宋体" w:hAnsi="宋体" w:eastAsia="宋体" w:cs="宋体"/>
                <w:b w:val="0"/>
                <w:i w:val="0"/>
                <w:color w:val="000000"/>
                <w:sz w:val="14"/>
              </w:rPr>
              <w:t>0.28</w:t>
            </w:r>
          </w:p>
        </w:tc>
        <w:tc>
          <w:tcPr>
            <w:tcW w:w="540" w:type="dxa"/>
            <w:vAlign w:val="center"/>
          </w:tcPr>
          <w:p w14:paraId="6E089772">
            <w:pPr>
              <w:jc w:val="center"/>
            </w:pPr>
            <w:r>
              <w:rPr>
                <w:rFonts w:ascii="宋体" w:hAnsi="宋体" w:eastAsia="宋体" w:cs="宋体"/>
                <w:b w:val="0"/>
                <w:i w:val="0"/>
                <w:color w:val="000000"/>
                <w:sz w:val="14"/>
              </w:rPr>
              <w:t>30229</w:t>
            </w:r>
          </w:p>
        </w:tc>
        <w:tc>
          <w:tcPr>
            <w:tcW w:w="1560" w:type="dxa"/>
            <w:vAlign w:val="center"/>
          </w:tcPr>
          <w:p w14:paraId="5455F8C1">
            <w:pPr>
              <w:jc w:val="left"/>
            </w:pPr>
            <w:r>
              <w:rPr>
                <w:rFonts w:ascii="宋体" w:hAnsi="宋体" w:eastAsia="宋体" w:cs="宋体"/>
                <w:b w:val="0"/>
                <w:i w:val="0"/>
                <w:color w:val="000000"/>
                <w:sz w:val="14"/>
              </w:rPr>
              <w:t xml:space="preserve">  福利费</w:t>
            </w:r>
          </w:p>
        </w:tc>
        <w:tc>
          <w:tcPr>
            <w:tcW w:w="1020" w:type="dxa"/>
            <w:vAlign w:val="center"/>
          </w:tcPr>
          <w:p w14:paraId="2B7011F5"/>
        </w:tc>
        <w:tc>
          <w:tcPr>
            <w:tcW w:w="540" w:type="dxa"/>
            <w:vAlign w:val="center"/>
          </w:tcPr>
          <w:p w14:paraId="244FD929">
            <w:pPr>
              <w:jc w:val="center"/>
            </w:pPr>
            <w:r>
              <w:rPr>
                <w:rFonts w:ascii="宋体" w:hAnsi="宋体" w:eastAsia="宋体" w:cs="宋体"/>
                <w:b w:val="0"/>
                <w:i w:val="0"/>
                <w:color w:val="000000"/>
                <w:sz w:val="14"/>
              </w:rPr>
              <w:t>31204</w:t>
            </w:r>
          </w:p>
        </w:tc>
        <w:tc>
          <w:tcPr>
            <w:tcW w:w="2540" w:type="dxa"/>
            <w:vAlign w:val="center"/>
          </w:tcPr>
          <w:p w14:paraId="615E1FC0">
            <w:pPr>
              <w:jc w:val="left"/>
            </w:pPr>
            <w:r>
              <w:rPr>
                <w:rFonts w:ascii="宋体" w:hAnsi="宋体" w:eastAsia="宋体" w:cs="宋体"/>
                <w:b w:val="0"/>
                <w:i w:val="0"/>
                <w:color w:val="000000"/>
                <w:sz w:val="14"/>
              </w:rPr>
              <w:t xml:space="preserve"> 费用补贴</w:t>
            </w:r>
          </w:p>
        </w:tc>
        <w:tc>
          <w:tcPr>
            <w:tcW w:w="1032" w:type="dxa"/>
            <w:vAlign w:val="center"/>
          </w:tcPr>
          <w:p w14:paraId="4BACAFAF"/>
        </w:tc>
      </w:tr>
      <w:tr w14:paraId="47928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7996C">
            <w:pPr>
              <w:jc w:val="center"/>
            </w:pPr>
            <w:r>
              <w:rPr>
                <w:rFonts w:ascii="宋体" w:hAnsi="宋体" w:eastAsia="宋体" w:cs="宋体"/>
                <w:b w:val="0"/>
                <w:i w:val="0"/>
                <w:color w:val="000000"/>
                <w:sz w:val="14"/>
              </w:rPr>
              <w:t>30310</w:t>
            </w:r>
          </w:p>
        </w:tc>
        <w:tc>
          <w:tcPr>
            <w:tcW w:w="1980" w:type="dxa"/>
            <w:vAlign w:val="center"/>
          </w:tcPr>
          <w:p w14:paraId="097699F3">
            <w:pPr>
              <w:jc w:val="left"/>
            </w:pPr>
            <w:r>
              <w:rPr>
                <w:rFonts w:ascii="宋体" w:hAnsi="宋体" w:eastAsia="宋体" w:cs="宋体"/>
                <w:b w:val="0"/>
                <w:i w:val="0"/>
                <w:color w:val="000000"/>
                <w:sz w:val="14"/>
              </w:rPr>
              <w:t xml:space="preserve">  个人农业生产补贴</w:t>
            </w:r>
          </w:p>
        </w:tc>
        <w:tc>
          <w:tcPr>
            <w:tcW w:w="1020" w:type="dxa"/>
            <w:vAlign w:val="center"/>
          </w:tcPr>
          <w:p w14:paraId="59300904"/>
        </w:tc>
        <w:tc>
          <w:tcPr>
            <w:tcW w:w="540" w:type="dxa"/>
            <w:vAlign w:val="center"/>
          </w:tcPr>
          <w:p w14:paraId="2D605753">
            <w:pPr>
              <w:jc w:val="center"/>
            </w:pPr>
            <w:r>
              <w:rPr>
                <w:rFonts w:ascii="宋体" w:hAnsi="宋体" w:eastAsia="宋体" w:cs="宋体"/>
                <w:b w:val="0"/>
                <w:i w:val="0"/>
                <w:color w:val="000000"/>
                <w:sz w:val="14"/>
              </w:rPr>
              <w:t>30231</w:t>
            </w:r>
          </w:p>
        </w:tc>
        <w:tc>
          <w:tcPr>
            <w:tcW w:w="1560" w:type="dxa"/>
            <w:vAlign w:val="center"/>
          </w:tcPr>
          <w:p w14:paraId="7A8FBEB8">
            <w:pPr>
              <w:jc w:val="left"/>
            </w:pPr>
            <w:r>
              <w:rPr>
                <w:rFonts w:ascii="宋体" w:hAnsi="宋体" w:eastAsia="宋体" w:cs="宋体"/>
                <w:b w:val="0"/>
                <w:i w:val="0"/>
                <w:color w:val="000000"/>
                <w:sz w:val="14"/>
              </w:rPr>
              <w:t xml:space="preserve">  公务用车运行维护费</w:t>
            </w:r>
          </w:p>
        </w:tc>
        <w:tc>
          <w:tcPr>
            <w:tcW w:w="1020" w:type="dxa"/>
            <w:vAlign w:val="center"/>
          </w:tcPr>
          <w:p w14:paraId="3163897A">
            <w:pPr>
              <w:jc w:val="right"/>
            </w:pPr>
            <w:r>
              <w:rPr>
                <w:rFonts w:ascii="宋体" w:hAnsi="宋体" w:eastAsia="宋体" w:cs="宋体"/>
                <w:b w:val="0"/>
                <w:i w:val="0"/>
                <w:color w:val="000000"/>
                <w:sz w:val="14"/>
              </w:rPr>
              <w:t>1.79</w:t>
            </w:r>
          </w:p>
        </w:tc>
        <w:tc>
          <w:tcPr>
            <w:tcW w:w="540" w:type="dxa"/>
            <w:vAlign w:val="center"/>
          </w:tcPr>
          <w:p w14:paraId="1D0D76EA">
            <w:pPr>
              <w:jc w:val="center"/>
            </w:pPr>
            <w:r>
              <w:rPr>
                <w:rFonts w:ascii="宋体" w:hAnsi="宋体" w:eastAsia="宋体" w:cs="宋体"/>
                <w:b w:val="0"/>
                <w:i w:val="0"/>
                <w:color w:val="000000"/>
                <w:sz w:val="14"/>
              </w:rPr>
              <w:t>31205</w:t>
            </w:r>
          </w:p>
        </w:tc>
        <w:tc>
          <w:tcPr>
            <w:tcW w:w="2540" w:type="dxa"/>
            <w:vAlign w:val="center"/>
          </w:tcPr>
          <w:p w14:paraId="6482C155">
            <w:pPr>
              <w:jc w:val="left"/>
            </w:pPr>
            <w:r>
              <w:rPr>
                <w:rFonts w:ascii="宋体" w:hAnsi="宋体" w:eastAsia="宋体" w:cs="宋体"/>
                <w:b w:val="0"/>
                <w:i w:val="0"/>
                <w:color w:val="000000"/>
                <w:sz w:val="14"/>
              </w:rPr>
              <w:t xml:space="preserve"> 利息补贴</w:t>
            </w:r>
          </w:p>
        </w:tc>
        <w:tc>
          <w:tcPr>
            <w:tcW w:w="1032" w:type="dxa"/>
            <w:vAlign w:val="center"/>
          </w:tcPr>
          <w:p w14:paraId="3D500C78"/>
        </w:tc>
      </w:tr>
      <w:tr w14:paraId="54D06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47D6DF">
            <w:pPr>
              <w:jc w:val="center"/>
            </w:pPr>
            <w:r>
              <w:rPr>
                <w:rFonts w:ascii="宋体" w:hAnsi="宋体" w:eastAsia="宋体" w:cs="宋体"/>
                <w:b w:val="0"/>
                <w:i w:val="0"/>
                <w:color w:val="000000"/>
                <w:sz w:val="14"/>
              </w:rPr>
              <w:t>30311</w:t>
            </w:r>
          </w:p>
        </w:tc>
        <w:tc>
          <w:tcPr>
            <w:tcW w:w="1980" w:type="dxa"/>
            <w:vAlign w:val="center"/>
          </w:tcPr>
          <w:p w14:paraId="7A3F9664">
            <w:pPr>
              <w:jc w:val="left"/>
            </w:pPr>
            <w:r>
              <w:rPr>
                <w:rFonts w:ascii="宋体" w:hAnsi="宋体" w:eastAsia="宋体" w:cs="宋体"/>
                <w:b w:val="0"/>
                <w:i w:val="0"/>
                <w:color w:val="000000"/>
                <w:sz w:val="14"/>
              </w:rPr>
              <w:t xml:space="preserve">  代缴社会保险费</w:t>
            </w:r>
          </w:p>
        </w:tc>
        <w:tc>
          <w:tcPr>
            <w:tcW w:w="1020" w:type="dxa"/>
            <w:vAlign w:val="center"/>
          </w:tcPr>
          <w:p w14:paraId="181169C0"/>
        </w:tc>
        <w:tc>
          <w:tcPr>
            <w:tcW w:w="540" w:type="dxa"/>
            <w:vAlign w:val="center"/>
          </w:tcPr>
          <w:p w14:paraId="106BF89D">
            <w:pPr>
              <w:jc w:val="center"/>
            </w:pPr>
            <w:r>
              <w:rPr>
                <w:rFonts w:ascii="宋体" w:hAnsi="宋体" w:eastAsia="宋体" w:cs="宋体"/>
                <w:b w:val="0"/>
                <w:i w:val="0"/>
                <w:color w:val="000000"/>
                <w:sz w:val="14"/>
              </w:rPr>
              <w:t>30239</w:t>
            </w:r>
          </w:p>
        </w:tc>
        <w:tc>
          <w:tcPr>
            <w:tcW w:w="1560" w:type="dxa"/>
            <w:vAlign w:val="center"/>
          </w:tcPr>
          <w:p w14:paraId="3104FECF">
            <w:pPr>
              <w:jc w:val="left"/>
            </w:pPr>
            <w:r>
              <w:rPr>
                <w:rFonts w:ascii="宋体" w:hAnsi="宋体" w:eastAsia="宋体" w:cs="宋体"/>
                <w:b w:val="0"/>
                <w:i w:val="0"/>
                <w:color w:val="000000"/>
                <w:sz w:val="14"/>
              </w:rPr>
              <w:t xml:space="preserve">  其他交通费用</w:t>
            </w:r>
          </w:p>
        </w:tc>
        <w:tc>
          <w:tcPr>
            <w:tcW w:w="1020" w:type="dxa"/>
            <w:vAlign w:val="center"/>
          </w:tcPr>
          <w:p w14:paraId="502A4801"/>
        </w:tc>
        <w:tc>
          <w:tcPr>
            <w:tcW w:w="540" w:type="dxa"/>
            <w:vAlign w:val="center"/>
          </w:tcPr>
          <w:p w14:paraId="25337446">
            <w:pPr>
              <w:jc w:val="center"/>
            </w:pPr>
            <w:r>
              <w:rPr>
                <w:rFonts w:ascii="宋体" w:hAnsi="宋体" w:eastAsia="宋体" w:cs="宋体"/>
                <w:b w:val="0"/>
                <w:i w:val="0"/>
                <w:color w:val="000000"/>
                <w:sz w:val="14"/>
              </w:rPr>
              <w:t>31299</w:t>
            </w:r>
          </w:p>
        </w:tc>
        <w:tc>
          <w:tcPr>
            <w:tcW w:w="2540" w:type="dxa"/>
            <w:vAlign w:val="center"/>
          </w:tcPr>
          <w:p w14:paraId="6ACE9517">
            <w:pPr>
              <w:jc w:val="left"/>
            </w:pPr>
            <w:r>
              <w:rPr>
                <w:rFonts w:ascii="宋体" w:hAnsi="宋体" w:eastAsia="宋体" w:cs="宋体"/>
                <w:b w:val="0"/>
                <w:i w:val="0"/>
                <w:color w:val="000000"/>
                <w:sz w:val="14"/>
              </w:rPr>
              <w:t xml:space="preserve"> 其他对企业补助</w:t>
            </w:r>
          </w:p>
        </w:tc>
        <w:tc>
          <w:tcPr>
            <w:tcW w:w="1032" w:type="dxa"/>
            <w:vAlign w:val="center"/>
          </w:tcPr>
          <w:p w14:paraId="00EB0EC4"/>
        </w:tc>
      </w:tr>
      <w:tr w14:paraId="3168C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F37C9">
            <w:pPr>
              <w:jc w:val="center"/>
            </w:pPr>
            <w:r>
              <w:rPr>
                <w:rFonts w:ascii="宋体" w:hAnsi="宋体" w:eastAsia="宋体" w:cs="宋体"/>
                <w:b w:val="0"/>
                <w:i w:val="0"/>
                <w:color w:val="000000"/>
                <w:sz w:val="14"/>
              </w:rPr>
              <w:t>30399</w:t>
            </w:r>
          </w:p>
        </w:tc>
        <w:tc>
          <w:tcPr>
            <w:tcW w:w="1980" w:type="dxa"/>
            <w:vAlign w:val="center"/>
          </w:tcPr>
          <w:p w14:paraId="1C44358C">
            <w:pPr>
              <w:jc w:val="left"/>
            </w:pPr>
            <w:r>
              <w:rPr>
                <w:rFonts w:ascii="宋体" w:hAnsi="宋体" w:eastAsia="宋体" w:cs="宋体"/>
                <w:b w:val="0"/>
                <w:i w:val="0"/>
                <w:color w:val="000000"/>
                <w:sz w:val="14"/>
              </w:rPr>
              <w:t xml:space="preserve">  其他对个人和家庭的补助</w:t>
            </w:r>
          </w:p>
        </w:tc>
        <w:tc>
          <w:tcPr>
            <w:tcW w:w="1020" w:type="dxa"/>
            <w:vAlign w:val="center"/>
          </w:tcPr>
          <w:p w14:paraId="0B081D86"/>
        </w:tc>
        <w:tc>
          <w:tcPr>
            <w:tcW w:w="540" w:type="dxa"/>
            <w:vAlign w:val="center"/>
          </w:tcPr>
          <w:p w14:paraId="694452F8">
            <w:pPr>
              <w:jc w:val="center"/>
            </w:pPr>
            <w:r>
              <w:rPr>
                <w:rFonts w:ascii="宋体" w:hAnsi="宋体" w:eastAsia="宋体" w:cs="宋体"/>
                <w:b w:val="0"/>
                <w:i w:val="0"/>
                <w:color w:val="000000"/>
                <w:sz w:val="14"/>
              </w:rPr>
              <w:t>30240</w:t>
            </w:r>
          </w:p>
        </w:tc>
        <w:tc>
          <w:tcPr>
            <w:tcW w:w="1560" w:type="dxa"/>
            <w:vAlign w:val="center"/>
          </w:tcPr>
          <w:p w14:paraId="15962EC0">
            <w:pPr>
              <w:jc w:val="left"/>
            </w:pPr>
            <w:r>
              <w:rPr>
                <w:rFonts w:ascii="宋体" w:hAnsi="宋体" w:eastAsia="宋体" w:cs="宋体"/>
                <w:b w:val="0"/>
                <w:i w:val="0"/>
                <w:color w:val="000000"/>
                <w:sz w:val="14"/>
              </w:rPr>
              <w:t xml:space="preserve">  税金及附加费用</w:t>
            </w:r>
          </w:p>
        </w:tc>
        <w:tc>
          <w:tcPr>
            <w:tcW w:w="1020" w:type="dxa"/>
            <w:vAlign w:val="center"/>
          </w:tcPr>
          <w:p w14:paraId="256FC7F6"/>
        </w:tc>
        <w:tc>
          <w:tcPr>
            <w:tcW w:w="540" w:type="dxa"/>
            <w:vAlign w:val="center"/>
          </w:tcPr>
          <w:p w14:paraId="28CF9165">
            <w:pPr>
              <w:jc w:val="left"/>
            </w:pPr>
            <w:r>
              <w:rPr>
                <w:rFonts w:ascii="宋体" w:hAnsi="宋体" w:eastAsia="宋体" w:cs="宋体"/>
                <w:b w:val="0"/>
                <w:i w:val="0"/>
                <w:color w:val="000000"/>
                <w:sz w:val="14"/>
              </w:rPr>
              <w:t>399</w:t>
            </w:r>
          </w:p>
        </w:tc>
        <w:tc>
          <w:tcPr>
            <w:tcW w:w="2540" w:type="dxa"/>
            <w:vAlign w:val="center"/>
          </w:tcPr>
          <w:p w14:paraId="78E74C98">
            <w:pPr>
              <w:jc w:val="left"/>
            </w:pPr>
            <w:r>
              <w:rPr>
                <w:rFonts w:ascii="宋体" w:hAnsi="宋体" w:eastAsia="宋体" w:cs="宋体"/>
                <w:b w:val="0"/>
                <w:i w:val="0"/>
                <w:color w:val="000000"/>
                <w:sz w:val="14"/>
              </w:rPr>
              <w:t>其他支出</w:t>
            </w:r>
          </w:p>
        </w:tc>
        <w:tc>
          <w:tcPr>
            <w:tcW w:w="1032" w:type="dxa"/>
            <w:vAlign w:val="center"/>
          </w:tcPr>
          <w:p w14:paraId="4528C058"/>
        </w:tc>
      </w:tr>
      <w:tr w14:paraId="4E07E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39A38E"/>
        </w:tc>
        <w:tc>
          <w:tcPr>
            <w:tcW w:w="1980" w:type="dxa"/>
            <w:vAlign w:val="center"/>
          </w:tcPr>
          <w:p w14:paraId="5882BFFC"/>
        </w:tc>
        <w:tc>
          <w:tcPr>
            <w:tcW w:w="1020" w:type="dxa"/>
            <w:vAlign w:val="center"/>
          </w:tcPr>
          <w:p w14:paraId="25388A50"/>
        </w:tc>
        <w:tc>
          <w:tcPr>
            <w:tcW w:w="540" w:type="dxa"/>
            <w:vAlign w:val="center"/>
          </w:tcPr>
          <w:p w14:paraId="41F8EF42">
            <w:pPr>
              <w:jc w:val="center"/>
            </w:pPr>
            <w:r>
              <w:rPr>
                <w:rFonts w:ascii="宋体" w:hAnsi="宋体" w:eastAsia="宋体" w:cs="宋体"/>
                <w:b w:val="0"/>
                <w:i w:val="0"/>
                <w:color w:val="000000"/>
                <w:sz w:val="14"/>
              </w:rPr>
              <w:t>30299</w:t>
            </w:r>
          </w:p>
        </w:tc>
        <w:tc>
          <w:tcPr>
            <w:tcW w:w="1560" w:type="dxa"/>
            <w:vAlign w:val="center"/>
          </w:tcPr>
          <w:p w14:paraId="7D1D7295">
            <w:pPr>
              <w:jc w:val="left"/>
            </w:pPr>
            <w:r>
              <w:rPr>
                <w:rFonts w:ascii="宋体" w:hAnsi="宋体" w:eastAsia="宋体" w:cs="宋体"/>
                <w:b w:val="0"/>
                <w:i w:val="0"/>
                <w:color w:val="000000"/>
                <w:sz w:val="14"/>
              </w:rPr>
              <w:t xml:space="preserve">  其他商品和服务支出</w:t>
            </w:r>
          </w:p>
        </w:tc>
        <w:tc>
          <w:tcPr>
            <w:tcW w:w="1020" w:type="dxa"/>
            <w:vAlign w:val="center"/>
          </w:tcPr>
          <w:p w14:paraId="3B894809"/>
        </w:tc>
        <w:tc>
          <w:tcPr>
            <w:tcW w:w="540" w:type="dxa"/>
            <w:vAlign w:val="center"/>
          </w:tcPr>
          <w:p w14:paraId="12BE7EBD">
            <w:pPr>
              <w:jc w:val="center"/>
            </w:pPr>
            <w:r>
              <w:rPr>
                <w:rFonts w:ascii="宋体" w:hAnsi="宋体" w:eastAsia="宋体" w:cs="宋体"/>
                <w:b w:val="0"/>
                <w:i w:val="0"/>
                <w:color w:val="000000"/>
                <w:sz w:val="14"/>
              </w:rPr>
              <w:t>39907</w:t>
            </w:r>
          </w:p>
        </w:tc>
        <w:tc>
          <w:tcPr>
            <w:tcW w:w="2540" w:type="dxa"/>
            <w:vAlign w:val="center"/>
          </w:tcPr>
          <w:p w14:paraId="35C487B1">
            <w:pPr>
              <w:jc w:val="left"/>
            </w:pPr>
            <w:r>
              <w:rPr>
                <w:rFonts w:ascii="宋体" w:hAnsi="宋体" w:eastAsia="宋体" w:cs="宋体"/>
                <w:b w:val="0"/>
                <w:i w:val="0"/>
                <w:color w:val="000000"/>
                <w:sz w:val="14"/>
              </w:rPr>
              <w:t xml:space="preserve">  国家赔偿费用支出</w:t>
            </w:r>
          </w:p>
        </w:tc>
        <w:tc>
          <w:tcPr>
            <w:tcW w:w="1032" w:type="dxa"/>
            <w:vAlign w:val="center"/>
          </w:tcPr>
          <w:p w14:paraId="62155F70"/>
        </w:tc>
      </w:tr>
      <w:tr w14:paraId="33AF1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883766"/>
        </w:tc>
        <w:tc>
          <w:tcPr>
            <w:tcW w:w="1980" w:type="dxa"/>
            <w:vAlign w:val="center"/>
          </w:tcPr>
          <w:p w14:paraId="7A4ECCDE"/>
        </w:tc>
        <w:tc>
          <w:tcPr>
            <w:tcW w:w="1020" w:type="dxa"/>
            <w:vAlign w:val="center"/>
          </w:tcPr>
          <w:p w14:paraId="29F171BE"/>
        </w:tc>
        <w:tc>
          <w:tcPr>
            <w:tcW w:w="540" w:type="dxa"/>
            <w:vAlign w:val="center"/>
          </w:tcPr>
          <w:p w14:paraId="0E21D261"/>
        </w:tc>
        <w:tc>
          <w:tcPr>
            <w:tcW w:w="1560" w:type="dxa"/>
            <w:vAlign w:val="center"/>
          </w:tcPr>
          <w:p w14:paraId="23EE001E"/>
        </w:tc>
        <w:tc>
          <w:tcPr>
            <w:tcW w:w="1020" w:type="dxa"/>
            <w:vAlign w:val="center"/>
          </w:tcPr>
          <w:p w14:paraId="565094F2"/>
        </w:tc>
        <w:tc>
          <w:tcPr>
            <w:tcW w:w="540" w:type="dxa"/>
            <w:vAlign w:val="center"/>
          </w:tcPr>
          <w:p w14:paraId="2A3A2E83">
            <w:pPr>
              <w:jc w:val="center"/>
            </w:pPr>
            <w:r>
              <w:rPr>
                <w:rFonts w:ascii="宋体" w:hAnsi="宋体" w:eastAsia="宋体" w:cs="宋体"/>
                <w:b w:val="0"/>
                <w:i w:val="0"/>
                <w:color w:val="000000"/>
                <w:sz w:val="14"/>
              </w:rPr>
              <w:t>39908</w:t>
            </w:r>
          </w:p>
        </w:tc>
        <w:tc>
          <w:tcPr>
            <w:tcW w:w="2540" w:type="dxa"/>
            <w:vAlign w:val="center"/>
          </w:tcPr>
          <w:p w14:paraId="5B4693C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1B9EB0B"/>
        </w:tc>
      </w:tr>
      <w:tr w14:paraId="78366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2D8E1F"/>
        </w:tc>
        <w:tc>
          <w:tcPr>
            <w:tcW w:w="1980" w:type="dxa"/>
            <w:vAlign w:val="center"/>
          </w:tcPr>
          <w:p w14:paraId="228033F5"/>
        </w:tc>
        <w:tc>
          <w:tcPr>
            <w:tcW w:w="1020" w:type="dxa"/>
            <w:vAlign w:val="center"/>
          </w:tcPr>
          <w:p w14:paraId="0253377B"/>
        </w:tc>
        <w:tc>
          <w:tcPr>
            <w:tcW w:w="540" w:type="dxa"/>
            <w:vAlign w:val="center"/>
          </w:tcPr>
          <w:p w14:paraId="0A5D8782"/>
        </w:tc>
        <w:tc>
          <w:tcPr>
            <w:tcW w:w="1560" w:type="dxa"/>
            <w:vAlign w:val="center"/>
          </w:tcPr>
          <w:p w14:paraId="14A50116"/>
        </w:tc>
        <w:tc>
          <w:tcPr>
            <w:tcW w:w="1020" w:type="dxa"/>
            <w:vAlign w:val="center"/>
          </w:tcPr>
          <w:p w14:paraId="09BCFA37"/>
        </w:tc>
        <w:tc>
          <w:tcPr>
            <w:tcW w:w="540" w:type="dxa"/>
            <w:vAlign w:val="center"/>
          </w:tcPr>
          <w:p w14:paraId="2CAA0C15">
            <w:pPr>
              <w:jc w:val="center"/>
            </w:pPr>
            <w:r>
              <w:rPr>
                <w:rFonts w:ascii="宋体" w:hAnsi="宋体" w:eastAsia="宋体" w:cs="宋体"/>
                <w:b w:val="0"/>
                <w:i w:val="0"/>
                <w:color w:val="000000"/>
                <w:sz w:val="14"/>
              </w:rPr>
              <w:t>39909</w:t>
            </w:r>
          </w:p>
        </w:tc>
        <w:tc>
          <w:tcPr>
            <w:tcW w:w="2540" w:type="dxa"/>
            <w:vAlign w:val="center"/>
          </w:tcPr>
          <w:p w14:paraId="505FA6B8">
            <w:pPr>
              <w:jc w:val="left"/>
            </w:pPr>
            <w:r>
              <w:rPr>
                <w:rFonts w:ascii="宋体" w:hAnsi="宋体" w:eastAsia="宋体" w:cs="宋体"/>
                <w:b w:val="0"/>
                <w:i w:val="0"/>
                <w:color w:val="000000"/>
                <w:sz w:val="14"/>
              </w:rPr>
              <w:t xml:space="preserve">  经常性赠与</w:t>
            </w:r>
          </w:p>
        </w:tc>
        <w:tc>
          <w:tcPr>
            <w:tcW w:w="1032" w:type="dxa"/>
            <w:vAlign w:val="center"/>
          </w:tcPr>
          <w:p w14:paraId="10194F43"/>
        </w:tc>
      </w:tr>
      <w:tr w14:paraId="0F423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747D96"/>
        </w:tc>
        <w:tc>
          <w:tcPr>
            <w:tcW w:w="1980" w:type="dxa"/>
            <w:vAlign w:val="center"/>
          </w:tcPr>
          <w:p w14:paraId="576C6E26"/>
        </w:tc>
        <w:tc>
          <w:tcPr>
            <w:tcW w:w="1020" w:type="dxa"/>
            <w:vAlign w:val="center"/>
          </w:tcPr>
          <w:p w14:paraId="124DF930"/>
        </w:tc>
        <w:tc>
          <w:tcPr>
            <w:tcW w:w="540" w:type="dxa"/>
            <w:vAlign w:val="center"/>
          </w:tcPr>
          <w:p w14:paraId="2D97209B"/>
        </w:tc>
        <w:tc>
          <w:tcPr>
            <w:tcW w:w="1560" w:type="dxa"/>
            <w:vAlign w:val="center"/>
          </w:tcPr>
          <w:p w14:paraId="55FA28FC"/>
        </w:tc>
        <w:tc>
          <w:tcPr>
            <w:tcW w:w="1020" w:type="dxa"/>
            <w:vAlign w:val="center"/>
          </w:tcPr>
          <w:p w14:paraId="405FC1E5"/>
        </w:tc>
        <w:tc>
          <w:tcPr>
            <w:tcW w:w="540" w:type="dxa"/>
            <w:vAlign w:val="center"/>
          </w:tcPr>
          <w:p w14:paraId="6E987D87">
            <w:pPr>
              <w:jc w:val="center"/>
            </w:pPr>
            <w:r>
              <w:rPr>
                <w:rFonts w:ascii="宋体" w:hAnsi="宋体" w:eastAsia="宋体" w:cs="宋体"/>
                <w:b w:val="0"/>
                <w:i w:val="0"/>
                <w:color w:val="000000"/>
                <w:sz w:val="14"/>
              </w:rPr>
              <w:t>39910</w:t>
            </w:r>
          </w:p>
        </w:tc>
        <w:tc>
          <w:tcPr>
            <w:tcW w:w="2540" w:type="dxa"/>
            <w:vAlign w:val="center"/>
          </w:tcPr>
          <w:p w14:paraId="46784403">
            <w:pPr>
              <w:jc w:val="left"/>
            </w:pPr>
            <w:r>
              <w:rPr>
                <w:rFonts w:ascii="宋体" w:hAnsi="宋体" w:eastAsia="宋体" w:cs="宋体"/>
                <w:b w:val="0"/>
                <w:i w:val="0"/>
                <w:color w:val="000000"/>
                <w:sz w:val="14"/>
              </w:rPr>
              <w:t xml:space="preserve">  资本性赠与</w:t>
            </w:r>
          </w:p>
        </w:tc>
        <w:tc>
          <w:tcPr>
            <w:tcW w:w="1032" w:type="dxa"/>
            <w:vAlign w:val="center"/>
          </w:tcPr>
          <w:p w14:paraId="5EF8AA32"/>
        </w:tc>
      </w:tr>
      <w:tr w14:paraId="3CF58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71172E"/>
        </w:tc>
        <w:tc>
          <w:tcPr>
            <w:tcW w:w="1980" w:type="dxa"/>
            <w:vAlign w:val="center"/>
          </w:tcPr>
          <w:p w14:paraId="25961A95"/>
        </w:tc>
        <w:tc>
          <w:tcPr>
            <w:tcW w:w="1020" w:type="dxa"/>
            <w:vAlign w:val="center"/>
          </w:tcPr>
          <w:p w14:paraId="6C042E54"/>
        </w:tc>
        <w:tc>
          <w:tcPr>
            <w:tcW w:w="540" w:type="dxa"/>
            <w:vAlign w:val="center"/>
          </w:tcPr>
          <w:p w14:paraId="7A6E87D2"/>
        </w:tc>
        <w:tc>
          <w:tcPr>
            <w:tcW w:w="1560" w:type="dxa"/>
            <w:vAlign w:val="center"/>
          </w:tcPr>
          <w:p w14:paraId="1F8D9D85"/>
        </w:tc>
        <w:tc>
          <w:tcPr>
            <w:tcW w:w="1020" w:type="dxa"/>
            <w:vAlign w:val="center"/>
          </w:tcPr>
          <w:p w14:paraId="69B54ABF"/>
        </w:tc>
        <w:tc>
          <w:tcPr>
            <w:tcW w:w="540" w:type="dxa"/>
            <w:vAlign w:val="center"/>
          </w:tcPr>
          <w:p w14:paraId="10FF3EF4">
            <w:pPr>
              <w:jc w:val="center"/>
            </w:pPr>
            <w:r>
              <w:rPr>
                <w:rFonts w:ascii="宋体" w:hAnsi="宋体" w:eastAsia="宋体" w:cs="宋体"/>
                <w:b w:val="0"/>
                <w:i w:val="0"/>
                <w:color w:val="000000"/>
                <w:sz w:val="14"/>
              </w:rPr>
              <w:t>39999</w:t>
            </w:r>
          </w:p>
        </w:tc>
        <w:tc>
          <w:tcPr>
            <w:tcW w:w="2540" w:type="dxa"/>
            <w:vAlign w:val="center"/>
          </w:tcPr>
          <w:p w14:paraId="4E2A0C05">
            <w:pPr>
              <w:jc w:val="left"/>
            </w:pPr>
            <w:r>
              <w:rPr>
                <w:rFonts w:ascii="宋体" w:hAnsi="宋体" w:eastAsia="宋体" w:cs="宋体"/>
                <w:b w:val="0"/>
                <w:i w:val="0"/>
                <w:color w:val="000000"/>
                <w:sz w:val="14"/>
              </w:rPr>
              <w:t xml:space="preserve">  其他支出</w:t>
            </w:r>
          </w:p>
        </w:tc>
        <w:tc>
          <w:tcPr>
            <w:tcW w:w="1032" w:type="dxa"/>
            <w:vAlign w:val="center"/>
          </w:tcPr>
          <w:p w14:paraId="7CC88956"/>
        </w:tc>
      </w:tr>
      <w:tr w14:paraId="2DC32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B2290AE">
            <w:pPr>
              <w:jc w:val="center"/>
            </w:pPr>
            <w:r>
              <w:rPr>
                <w:rFonts w:ascii="宋体" w:hAnsi="宋体" w:eastAsia="宋体" w:cs="宋体"/>
                <w:b w:val="0"/>
                <w:i w:val="0"/>
                <w:color w:val="000000"/>
                <w:sz w:val="14"/>
              </w:rPr>
              <w:t>人员经费合计</w:t>
            </w:r>
          </w:p>
        </w:tc>
        <w:tc>
          <w:tcPr>
            <w:tcW w:w="1020" w:type="dxa"/>
            <w:vAlign w:val="center"/>
          </w:tcPr>
          <w:p w14:paraId="081FFC54">
            <w:pPr>
              <w:jc w:val="right"/>
            </w:pPr>
            <w:r>
              <w:rPr>
                <w:rFonts w:ascii="宋体" w:hAnsi="宋体" w:eastAsia="宋体" w:cs="宋体"/>
                <w:b w:val="0"/>
                <w:i w:val="0"/>
                <w:color w:val="000000"/>
                <w:sz w:val="14"/>
              </w:rPr>
              <w:t>346.46</w:t>
            </w:r>
          </w:p>
        </w:tc>
        <w:tc>
          <w:tcPr>
            <w:tcW w:w="540" w:type="dxa"/>
            <w:gridSpan w:val="5"/>
            <w:vAlign w:val="center"/>
          </w:tcPr>
          <w:p w14:paraId="7D8F4093">
            <w:pPr>
              <w:jc w:val="center"/>
            </w:pPr>
            <w:r>
              <w:rPr>
                <w:rFonts w:ascii="宋体" w:hAnsi="宋体" w:eastAsia="宋体" w:cs="宋体"/>
                <w:b w:val="0"/>
                <w:i w:val="0"/>
                <w:color w:val="000000"/>
                <w:sz w:val="14"/>
              </w:rPr>
              <w:t>公用经费合计</w:t>
            </w:r>
          </w:p>
        </w:tc>
        <w:tc>
          <w:tcPr>
            <w:tcW w:w="1032" w:type="dxa"/>
            <w:vAlign w:val="center"/>
          </w:tcPr>
          <w:p w14:paraId="084FDECB">
            <w:pPr>
              <w:jc w:val="right"/>
            </w:pPr>
            <w:r>
              <w:rPr>
                <w:rFonts w:ascii="宋体" w:hAnsi="宋体" w:eastAsia="宋体" w:cs="宋体"/>
                <w:b w:val="0"/>
                <w:i w:val="0"/>
                <w:color w:val="000000"/>
                <w:sz w:val="14"/>
              </w:rPr>
              <w:t>6.14</w:t>
            </w:r>
          </w:p>
        </w:tc>
      </w:tr>
      <w:tr w14:paraId="666AC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670731">
            <w:pPr>
              <w:jc w:val="left"/>
            </w:pPr>
            <w:r>
              <w:rPr>
                <w:rFonts w:ascii="宋体" w:hAnsi="宋体" w:eastAsia="宋体" w:cs="宋体"/>
                <w:b w:val="0"/>
                <w:i w:val="0"/>
                <w:color w:val="000000"/>
                <w:sz w:val="12"/>
              </w:rPr>
              <w:t>注：本表反映部门本年度一般公共预算财政拨款基本支出明细情况。</w:t>
            </w:r>
          </w:p>
        </w:tc>
      </w:tr>
      <w:tr w14:paraId="4716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CBC7AF">
            <w:pPr>
              <w:jc w:val="left"/>
            </w:pPr>
            <w:r>
              <w:rPr>
                <w:rFonts w:ascii="宋体" w:hAnsi="宋体" w:eastAsia="宋体" w:cs="宋体"/>
                <w:b w:val="0"/>
                <w:i w:val="0"/>
                <w:color w:val="000000"/>
                <w:sz w:val="12"/>
              </w:rPr>
              <w:t xml:space="preserve">    本表金额转换成万元时，因四舍五入可能存在尾差。</w:t>
            </w:r>
          </w:p>
        </w:tc>
      </w:tr>
      <w:tr w14:paraId="23E09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501562">
            <w:pPr>
              <w:jc w:val="left"/>
            </w:pPr>
            <w:r>
              <w:rPr>
                <w:rFonts w:ascii="宋体" w:hAnsi="宋体" w:eastAsia="宋体" w:cs="宋体"/>
                <w:b w:val="0"/>
                <w:i w:val="0"/>
                <w:color w:val="000000"/>
                <w:sz w:val="12"/>
              </w:rPr>
              <w:t xml:space="preserve">    如本表为空，则我部门本年度无此类资金收支余。</w:t>
            </w:r>
          </w:p>
        </w:tc>
      </w:tr>
    </w:tbl>
    <w:p w14:paraId="126DC32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1674B8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44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81286F">
            <w:pPr>
              <w:jc w:val="right"/>
            </w:pPr>
            <w:r>
              <w:rPr>
                <w:rFonts w:ascii="宋体" w:hAnsi="宋体" w:eastAsia="宋体" w:cs="宋体"/>
                <w:sz w:val="20"/>
              </w:rPr>
              <w:t>公开07表</w:t>
            </w:r>
          </w:p>
        </w:tc>
      </w:tr>
      <w:tr w14:paraId="4CEED3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7644AA">
            <w:pPr>
              <w:jc w:val="left"/>
            </w:pPr>
            <w:r>
              <w:rPr>
                <w:rFonts w:ascii="宋体" w:hAnsi="宋体" w:eastAsia="宋体" w:cs="宋体"/>
                <w:sz w:val="20"/>
              </w:rPr>
              <w:t>单位：辽宁省盘锦市盘山县卫生健康监督中心</w:t>
            </w:r>
          </w:p>
        </w:tc>
        <w:tc>
          <w:tcPr>
            <w:tcW w:w="2000" w:type="dxa"/>
          </w:tcPr>
          <w:p w14:paraId="74E9ED8C">
            <w:pPr>
              <w:jc w:val="center"/>
            </w:pPr>
            <w:r>
              <w:rPr>
                <w:rFonts w:ascii="宋体" w:hAnsi="宋体" w:eastAsia="宋体" w:cs="宋体"/>
                <w:sz w:val="20"/>
              </w:rPr>
              <w:t>2023年度</w:t>
            </w:r>
          </w:p>
        </w:tc>
        <w:tc>
          <w:tcPr>
            <w:tcW w:w="4386" w:type="dxa"/>
          </w:tcPr>
          <w:p w14:paraId="1E44615F">
            <w:pPr>
              <w:jc w:val="right"/>
            </w:pPr>
            <w:r>
              <w:rPr>
                <w:rFonts w:ascii="宋体" w:hAnsi="宋体" w:eastAsia="宋体" w:cs="宋体"/>
                <w:sz w:val="20"/>
              </w:rPr>
              <w:t>金额单位：万元</w:t>
            </w:r>
          </w:p>
        </w:tc>
      </w:tr>
    </w:tbl>
    <w:p w14:paraId="7297E54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058B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2F6017">
            <w:pPr>
              <w:jc w:val="center"/>
            </w:pPr>
            <w:r>
              <w:rPr>
                <w:rFonts w:ascii="宋体" w:hAnsi="宋体" w:eastAsia="宋体" w:cs="宋体"/>
                <w:b w:val="0"/>
                <w:i w:val="0"/>
                <w:color w:val="000000"/>
                <w:sz w:val="23"/>
              </w:rPr>
              <w:t>项    目</w:t>
            </w:r>
          </w:p>
        </w:tc>
        <w:tc>
          <w:tcPr>
            <w:tcW w:w="3100" w:type="dxa"/>
            <w:vAlign w:val="center"/>
          </w:tcPr>
          <w:p w14:paraId="586EC23C">
            <w:pPr>
              <w:jc w:val="center"/>
            </w:pPr>
            <w:r>
              <w:rPr>
                <w:rFonts w:ascii="宋体" w:hAnsi="宋体" w:eastAsia="宋体" w:cs="宋体"/>
                <w:b w:val="0"/>
                <w:i w:val="0"/>
                <w:color w:val="000000"/>
                <w:sz w:val="23"/>
              </w:rPr>
              <w:t>预算数</w:t>
            </w:r>
          </w:p>
        </w:tc>
        <w:tc>
          <w:tcPr>
            <w:tcW w:w="3092" w:type="dxa"/>
            <w:vAlign w:val="center"/>
          </w:tcPr>
          <w:p w14:paraId="71B8BDD9">
            <w:pPr>
              <w:jc w:val="center"/>
            </w:pPr>
            <w:r>
              <w:rPr>
                <w:rFonts w:ascii="宋体" w:hAnsi="宋体" w:eastAsia="宋体" w:cs="宋体"/>
                <w:b w:val="0"/>
                <w:i w:val="0"/>
                <w:color w:val="000000"/>
                <w:sz w:val="23"/>
              </w:rPr>
              <w:t>决算数</w:t>
            </w:r>
          </w:p>
        </w:tc>
      </w:tr>
      <w:tr w14:paraId="15B04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74970A">
            <w:pPr>
              <w:jc w:val="center"/>
            </w:pPr>
            <w:r>
              <w:rPr>
                <w:rFonts w:ascii="宋体" w:hAnsi="宋体" w:eastAsia="宋体" w:cs="宋体"/>
                <w:b w:val="0"/>
                <w:i w:val="0"/>
                <w:color w:val="000000"/>
                <w:sz w:val="23"/>
              </w:rPr>
              <w:t>合    计</w:t>
            </w:r>
          </w:p>
        </w:tc>
        <w:tc>
          <w:tcPr>
            <w:tcW w:w="3100" w:type="dxa"/>
            <w:vAlign w:val="center"/>
          </w:tcPr>
          <w:p w14:paraId="480F64E0">
            <w:pPr>
              <w:jc w:val="right"/>
            </w:pPr>
            <w:r>
              <w:rPr>
                <w:rFonts w:ascii="宋体" w:hAnsi="宋体" w:eastAsia="宋体" w:cs="宋体"/>
                <w:b w:val="0"/>
                <w:i w:val="0"/>
                <w:color w:val="000000"/>
                <w:sz w:val="23"/>
              </w:rPr>
              <w:t>12.00</w:t>
            </w:r>
          </w:p>
        </w:tc>
        <w:tc>
          <w:tcPr>
            <w:tcW w:w="3092" w:type="dxa"/>
            <w:vAlign w:val="center"/>
          </w:tcPr>
          <w:p w14:paraId="532589A8">
            <w:pPr>
              <w:jc w:val="right"/>
            </w:pPr>
            <w:r>
              <w:rPr>
                <w:rFonts w:ascii="宋体" w:hAnsi="宋体" w:eastAsia="宋体" w:cs="宋体"/>
                <w:b w:val="0"/>
                <w:i w:val="0"/>
                <w:color w:val="000000"/>
                <w:sz w:val="23"/>
              </w:rPr>
              <w:t>1.79</w:t>
            </w:r>
          </w:p>
        </w:tc>
      </w:tr>
      <w:tr w14:paraId="74D42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46AAA3">
            <w:pPr>
              <w:jc w:val="left"/>
            </w:pPr>
            <w:r>
              <w:rPr>
                <w:rFonts w:ascii="宋体" w:hAnsi="宋体" w:eastAsia="宋体" w:cs="宋体"/>
                <w:b w:val="0"/>
                <w:i w:val="0"/>
                <w:color w:val="000000"/>
                <w:sz w:val="23"/>
              </w:rPr>
              <w:t>1、因公出国（境）费</w:t>
            </w:r>
          </w:p>
        </w:tc>
        <w:tc>
          <w:tcPr>
            <w:tcW w:w="3100" w:type="dxa"/>
            <w:vAlign w:val="center"/>
          </w:tcPr>
          <w:p w14:paraId="562A3E88"/>
        </w:tc>
        <w:tc>
          <w:tcPr>
            <w:tcW w:w="3092" w:type="dxa"/>
            <w:vAlign w:val="center"/>
          </w:tcPr>
          <w:p w14:paraId="05937B81"/>
        </w:tc>
      </w:tr>
      <w:tr w14:paraId="794BA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EB49E5">
            <w:pPr>
              <w:jc w:val="left"/>
            </w:pPr>
            <w:r>
              <w:rPr>
                <w:rFonts w:ascii="宋体" w:hAnsi="宋体" w:eastAsia="宋体" w:cs="宋体"/>
                <w:b w:val="0"/>
                <w:i w:val="0"/>
                <w:color w:val="000000"/>
                <w:sz w:val="23"/>
              </w:rPr>
              <w:t>2、公务接待费</w:t>
            </w:r>
          </w:p>
        </w:tc>
        <w:tc>
          <w:tcPr>
            <w:tcW w:w="3100" w:type="dxa"/>
            <w:vAlign w:val="center"/>
          </w:tcPr>
          <w:p w14:paraId="69832E9C"/>
        </w:tc>
        <w:tc>
          <w:tcPr>
            <w:tcW w:w="3092" w:type="dxa"/>
            <w:vAlign w:val="center"/>
          </w:tcPr>
          <w:p w14:paraId="20BD3908"/>
        </w:tc>
      </w:tr>
      <w:tr w14:paraId="0DEB8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A4B92A">
            <w:pPr>
              <w:jc w:val="left"/>
            </w:pPr>
            <w:r>
              <w:rPr>
                <w:rFonts w:ascii="宋体" w:hAnsi="宋体" w:eastAsia="宋体" w:cs="宋体"/>
                <w:b w:val="0"/>
                <w:i w:val="0"/>
                <w:color w:val="000000"/>
                <w:sz w:val="23"/>
              </w:rPr>
              <w:t>3、公务用车购置及运行费</w:t>
            </w:r>
          </w:p>
        </w:tc>
        <w:tc>
          <w:tcPr>
            <w:tcW w:w="3100" w:type="dxa"/>
            <w:vAlign w:val="center"/>
          </w:tcPr>
          <w:p w14:paraId="2A67B5E0">
            <w:pPr>
              <w:jc w:val="right"/>
            </w:pPr>
            <w:r>
              <w:rPr>
                <w:rFonts w:ascii="宋体" w:hAnsi="宋体" w:eastAsia="宋体" w:cs="宋体"/>
                <w:b w:val="0"/>
                <w:i w:val="0"/>
                <w:color w:val="000000"/>
                <w:sz w:val="23"/>
              </w:rPr>
              <w:t>12.00</w:t>
            </w:r>
          </w:p>
        </w:tc>
        <w:tc>
          <w:tcPr>
            <w:tcW w:w="3092" w:type="dxa"/>
            <w:vAlign w:val="center"/>
          </w:tcPr>
          <w:p w14:paraId="30570EF9">
            <w:pPr>
              <w:jc w:val="right"/>
            </w:pPr>
            <w:r>
              <w:rPr>
                <w:rFonts w:ascii="宋体" w:hAnsi="宋体" w:eastAsia="宋体" w:cs="宋体"/>
                <w:b w:val="0"/>
                <w:i w:val="0"/>
                <w:color w:val="000000"/>
                <w:sz w:val="23"/>
              </w:rPr>
              <w:t>1.79</w:t>
            </w:r>
          </w:p>
        </w:tc>
      </w:tr>
      <w:tr w14:paraId="26090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1EA0B7">
            <w:pPr>
              <w:jc w:val="left"/>
            </w:pPr>
            <w:r>
              <w:rPr>
                <w:rFonts w:ascii="宋体" w:hAnsi="宋体" w:eastAsia="宋体" w:cs="宋体"/>
                <w:b w:val="0"/>
                <w:i w:val="0"/>
                <w:color w:val="000000"/>
                <w:sz w:val="23"/>
              </w:rPr>
              <w:t>其中:（1）公务用车运行维护费</w:t>
            </w:r>
          </w:p>
        </w:tc>
        <w:tc>
          <w:tcPr>
            <w:tcW w:w="3100" w:type="dxa"/>
            <w:vAlign w:val="center"/>
          </w:tcPr>
          <w:p w14:paraId="24CE8D9C">
            <w:pPr>
              <w:jc w:val="right"/>
            </w:pPr>
            <w:r>
              <w:rPr>
                <w:rFonts w:ascii="宋体" w:hAnsi="宋体" w:eastAsia="宋体" w:cs="宋体"/>
                <w:b w:val="0"/>
                <w:i w:val="0"/>
                <w:color w:val="000000"/>
                <w:sz w:val="23"/>
              </w:rPr>
              <w:t>12.00</w:t>
            </w:r>
          </w:p>
        </w:tc>
        <w:tc>
          <w:tcPr>
            <w:tcW w:w="3092" w:type="dxa"/>
            <w:vAlign w:val="center"/>
          </w:tcPr>
          <w:p w14:paraId="03CF0D0F">
            <w:pPr>
              <w:jc w:val="right"/>
            </w:pPr>
            <w:r>
              <w:rPr>
                <w:rFonts w:ascii="宋体" w:hAnsi="宋体" w:eastAsia="宋体" w:cs="宋体"/>
                <w:b w:val="0"/>
                <w:i w:val="0"/>
                <w:color w:val="000000"/>
                <w:sz w:val="23"/>
              </w:rPr>
              <w:t>1.79</w:t>
            </w:r>
          </w:p>
        </w:tc>
      </w:tr>
      <w:tr w14:paraId="1784C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C2FFFB">
            <w:pPr>
              <w:jc w:val="left"/>
            </w:pPr>
            <w:r>
              <w:rPr>
                <w:rFonts w:ascii="宋体" w:hAnsi="宋体" w:eastAsia="宋体" w:cs="宋体"/>
                <w:b w:val="0"/>
                <w:i w:val="0"/>
                <w:color w:val="000000"/>
                <w:sz w:val="23"/>
              </w:rPr>
              <w:t xml:space="preserve">     （2）公务用车购置费</w:t>
            </w:r>
          </w:p>
        </w:tc>
        <w:tc>
          <w:tcPr>
            <w:tcW w:w="3100" w:type="dxa"/>
            <w:vAlign w:val="center"/>
          </w:tcPr>
          <w:p w14:paraId="464768A5"/>
        </w:tc>
        <w:tc>
          <w:tcPr>
            <w:tcW w:w="3092" w:type="dxa"/>
            <w:vAlign w:val="center"/>
          </w:tcPr>
          <w:p w14:paraId="6BC30AB7"/>
        </w:tc>
      </w:tr>
      <w:tr w14:paraId="70750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161E5F1">
            <w:pPr>
              <w:jc w:val="left"/>
            </w:pPr>
            <w:r>
              <w:rPr>
                <w:rFonts w:ascii="宋体" w:hAnsi="宋体" w:eastAsia="宋体" w:cs="宋体"/>
                <w:b w:val="0"/>
                <w:i w:val="0"/>
                <w:color w:val="000000"/>
                <w:sz w:val="23"/>
              </w:rPr>
              <w:t>注：本表反映部门本年度财政拨款“三公”经费支出预决算情况。</w:t>
            </w:r>
          </w:p>
        </w:tc>
      </w:tr>
      <w:tr w14:paraId="384B8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DEE5E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6D14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426B0C">
            <w:pPr>
              <w:jc w:val="left"/>
            </w:pPr>
            <w:r>
              <w:rPr>
                <w:rFonts w:ascii="宋体" w:hAnsi="宋体" w:eastAsia="宋体" w:cs="宋体"/>
                <w:b w:val="0"/>
                <w:i w:val="0"/>
                <w:color w:val="000000"/>
                <w:sz w:val="23"/>
              </w:rPr>
              <w:t xml:space="preserve">    本表金额转换成万元时，因四舍五入可能存在尾差。</w:t>
            </w:r>
          </w:p>
        </w:tc>
      </w:tr>
      <w:tr w14:paraId="5915C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341C90">
            <w:pPr>
              <w:jc w:val="left"/>
            </w:pPr>
            <w:r>
              <w:rPr>
                <w:rFonts w:ascii="宋体" w:hAnsi="宋体" w:eastAsia="宋体" w:cs="宋体"/>
                <w:b w:val="0"/>
                <w:i w:val="0"/>
                <w:color w:val="000000"/>
                <w:sz w:val="23"/>
              </w:rPr>
              <w:t xml:space="preserve">    如本表为空，则我部门本年度无此类资金收支余。</w:t>
            </w:r>
          </w:p>
        </w:tc>
      </w:tr>
    </w:tbl>
    <w:p w14:paraId="2B2F2C6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24BD5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175B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63BB9C">
            <w:pPr>
              <w:jc w:val="right"/>
            </w:pPr>
            <w:r>
              <w:rPr>
                <w:rFonts w:ascii="宋体" w:hAnsi="宋体" w:eastAsia="宋体" w:cs="宋体"/>
                <w:sz w:val="20"/>
              </w:rPr>
              <w:t>公开08表</w:t>
            </w:r>
          </w:p>
        </w:tc>
      </w:tr>
      <w:tr w14:paraId="6FCF8E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376079">
            <w:pPr>
              <w:jc w:val="left"/>
            </w:pPr>
            <w:r>
              <w:rPr>
                <w:rFonts w:ascii="宋体" w:hAnsi="宋体" w:eastAsia="宋体" w:cs="宋体"/>
                <w:sz w:val="20"/>
              </w:rPr>
              <w:t>单位：辽宁省盘锦市盘山县卫生健康监督中心</w:t>
            </w:r>
          </w:p>
        </w:tc>
        <w:tc>
          <w:tcPr>
            <w:tcW w:w="2000" w:type="dxa"/>
          </w:tcPr>
          <w:p w14:paraId="3871D1B1">
            <w:pPr>
              <w:jc w:val="center"/>
            </w:pPr>
            <w:r>
              <w:rPr>
                <w:rFonts w:ascii="宋体" w:hAnsi="宋体" w:eastAsia="宋体" w:cs="宋体"/>
                <w:sz w:val="20"/>
              </w:rPr>
              <w:t>2023年度</w:t>
            </w:r>
          </w:p>
        </w:tc>
        <w:tc>
          <w:tcPr>
            <w:tcW w:w="4386" w:type="dxa"/>
          </w:tcPr>
          <w:p w14:paraId="3F5BAF97">
            <w:pPr>
              <w:jc w:val="right"/>
            </w:pPr>
            <w:r>
              <w:rPr>
                <w:rFonts w:ascii="宋体" w:hAnsi="宋体" w:eastAsia="宋体" w:cs="宋体"/>
                <w:sz w:val="20"/>
              </w:rPr>
              <w:t>金额单位：万元</w:t>
            </w:r>
          </w:p>
        </w:tc>
      </w:tr>
    </w:tbl>
    <w:p w14:paraId="2F9FDC7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B1FD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EA4A2F2">
            <w:pPr>
              <w:jc w:val="center"/>
            </w:pPr>
            <w:r>
              <w:rPr>
                <w:rFonts w:ascii="宋体" w:hAnsi="宋体" w:eastAsia="宋体" w:cs="宋体"/>
                <w:b w:val="0"/>
                <w:i w:val="0"/>
                <w:color w:val="000000"/>
                <w:sz w:val="16"/>
              </w:rPr>
              <w:t>项目</w:t>
            </w:r>
          </w:p>
        </w:tc>
        <w:tc>
          <w:tcPr>
            <w:tcW w:w="1120" w:type="dxa"/>
            <w:vMerge w:val="restart"/>
            <w:vAlign w:val="center"/>
          </w:tcPr>
          <w:p w14:paraId="7BF496C8">
            <w:pPr>
              <w:jc w:val="center"/>
            </w:pPr>
            <w:r>
              <w:rPr>
                <w:rFonts w:ascii="宋体" w:hAnsi="宋体" w:eastAsia="宋体" w:cs="宋体"/>
                <w:b w:val="0"/>
                <w:i w:val="0"/>
                <w:color w:val="000000"/>
                <w:sz w:val="16"/>
              </w:rPr>
              <w:t>年初结转和结余</w:t>
            </w:r>
          </w:p>
        </w:tc>
        <w:tc>
          <w:tcPr>
            <w:tcW w:w="1120" w:type="dxa"/>
            <w:vMerge w:val="restart"/>
            <w:vAlign w:val="center"/>
          </w:tcPr>
          <w:p w14:paraId="25B671F1">
            <w:pPr>
              <w:jc w:val="center"/>
            </w:pPr>
            <w:r>
              <w:rPr>
                <w:rFonts w:ascii="宋体" w:hAnsi="宋体" w:eastAsia="宋体" w:cs="宋体"/>
                <w:b w:val="0"/>
                <w:i w:val="0"/>
                <w:color w:val="000000"/>
                <w:sz w:val="16"/>
              </w:rPr>
              <w:t>本年收入</w:t>
            </w:r>
          </w:p>
        </w:tc>
        <w:tc>
          <w:tcPr>
            <w:tcW w:w="1120" w:type="dxa"/>
            <w:gridSpan w:val="3"/>
            <w:vAlign w:val="center"/>
          </w:tcPr>
          <w:p w14:paraId="4E6B6923">
            <w:pPr>
              <w:jc w:val="center"/>
            </w:pPr>
            <w:r>
              <w:rPr>
                <w:rFonts w:ascii="宋体" w:hAnsi="宋体" w:eastAsia="宋体" w:cs="宋体"/>
                <w:b w:val="0"/>
                <w:i w:val="0"/>
                <w:color w:val="000000"/>
                <w:sz w:val="16"/>
              </w:rPr>
              <w:t>本年支出</w:t>
            </w:r>
          </w:p>
        </w:tc>
        <w:tc>
          <w:tcPr>
            <w:tcW w:w="1112" w:type="dxa"/>
            <w:vMerge w:val="restart"/>
            <w:vAlign w:val="center"/>
          </w:tcPr>
          <w:p w14:paraId="4B98938D">
            <w:pPr>
              <w:jc w:val="center"/>
            </w:pPr>
            <w:r>
              <w:rPr>
                <w:rFonts w:ascii="宋体" w:hAnsi="宋体" w:eastAsia="宋体" w:cs="宋体"/>
                <w:b w:val="0"/>
                <w:i w:val="0"/>
                <w:color w:val="000000"/>
                <w:sz w:val="16"/>
              </w:rPr>
              <w:t>年末结转和结余</w:t>
            </w:r>
          </w:p>
        </w:tc>
      </w:tr>
      <w:tr w14:paraId="0D44A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7E9AFC8">
            <w:pPr>
              <w:jc w:val="center"/>
            </w:pPr>
            <w:r>
              <w:rPr>
                <w:rFonts w:ascii="宋体" w:hAnsi="宋体" w:eastAsia="宋体" w:cs="宋体"/>
                <w:b w:val="0"/>
                <w:i w:val="0"/>
                <w:color w:val="000000"/>
                <w:sz w:val="16"/>
              </w:rPr>
              <w:t>功能分类科目编码</w:t>
            </w:r>
          </w:p>
        </w:tc>
        <w:tc>
          <w:tcPr>
            <w:tcW w:w="3340" w:type="dxa"/>
            <w:vMerge w:val="restart"/>
            <w:vAlign w:val="center"/>
          </w:tcPr>
          <w:p w14:paraId="23B01227">
            <w:pPr>
              <w:jc w:val="center"/>
            </w:pPr>
            <w:r>
              <w:rPr>
                <w:rFonts w:ascii="宋体" w:hAnsi="宋体" w:eastAsia="宋体" w:cs="宋体"/>
                <w:b w:val="0"/>
                <w:i w:val="0"/>
                <w:color w:val="000000"/>
                <w:sz w:val="16"/>
              </w:rPr>
              <w:t>科目名称</w:t>
            </w:r>
          </w:p>
        </w:tc>
        <w:tc>
          <w:tcPr>
            <w:tcW w:w="1120" w:type="dxa"/>
            <w:vMerge w:val="continue"/>
            <w:vAlign w:val="center"/>
          </w:tcPr>
          <w:p w14:paraId="7BF2EFAA"/>
        </w:tc>
        <w:tc>
          <w:tcPr>
            <w:tcW w:w="1120" w:type="dxa"/>
            <w:vMerge w:val="continue"/>
            <w:vAlign w:val="center"/>
          </w:tcPr>
          <w:p w14:paraId="57137D9E"/>
        </w:tc>
        <w:tc>
          <w:tcPr>
            <w:tcW w:w="1120" w:type="dxa"/>
            <w:vMerge w:val="restart"/>
            <w:vAlign w:val="center"/>
          </w:tcPr>
          <w:p w14:paraId="0490E1CA">
            <w:pPr>
              <w:jc w:val="center"/>
            </w:pPr>
            <w:r>
              <w:rPr>
                <w:rFonts w:ascii="宋体" w:hAnsi="宋体" w:eastAsia="宋体" w:cs="宋体"/>
                <w:b w:val="0"/>
                <w:i w:val="0"/>
                <w:color w:val="000000"/>
                <w:sz w:val="16"/>
              </w:rPr>
              <w:t>小计</w:t>
            </w:r>
          </w:p>
        </w:tc>
        <w:tc>
          <w:tcPr>
            <w:tcW w:w="1120" w:type="dxa"/>
            <w:vMerge w:val="restart"/>
            <w:vAlign w:val="center"/>
          </w:tcPr>
          <w:p w14:paraId="3C152870">
            <w:pPr>
              <w:jc w:val="center"/>
            </w:pPr>
            <w:r>
              <w:rPr>
                <w:rFonts w:ascii="宋体" w:hAnsi="宋体" w:eastAsia="宋体" w:cs="宋体"/>
                <w:b w:val="0"/>
                <w:i w:val="0"/>
                <w:color w:val="000000"/>
                <w:sz w:val="16"/>
              </w:rPr>
              <w:t>基本支出</w:t>
            </w:r>
          </w:p>
        </w:tc>
        <w:tc>
          <w:tcPr>
            <w:tcW w:w="1120" w:type="dxa"/>
            <w:vMerge w:val="restart"/>
            <w:vAlign w:val="center"/>
          </w:tcPr>
          <w:p w14:paraId="4FABF30A">
            <w:pPr>
              <w:jc w:val="center"/>
            </w:pPr>
            <w:r>
              <w:rPr>
                <w:rFonts w:ascii="宋体" w:hAnsi="宋体" w:eastAsia="宋体" w:cs="宋体"/>
                <w:b w:val="0"/>
                <w:i w:val="0"/>
                <w:color w:val="000000"/>
                <w:sz w:val="16"/>
              </w:rPr>
              <w:t>项目支出</w:t>
            </w:r>
          </w:p>
        </w:tc>
        <w:tc>
          <w:tcPr>
            <w:tcW w:w="1112" w:type="dxa"/>
            <w:vMerge w:val="continue"/>
            <w:vAlign w:val="center"/>
          </w:tcPr>
          <w:p w14:paraId="196EE011"/>
        </w:tc>
      </w:tr>
      <w:tr w14:paraId="10F9B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6E52EA"/>
        </w:tc>
        <w:tc>
          <w:tcPr>
            <w:tcW w:w="3340" w:type="dxa"/>
            <w:vMerge w:val="continue"/>
            <w:vAlign w:val="center"/>
          </w:tcPr>
          <w:p w14:paraId="748C868D"/>
        </w:tc>
        <w:tc>
          <w:tcPr>
            <w:tcW w:w="1120" w:type="dxa"/>
            <w:vMerge w:val="continue"/>
            <w:vAlign w:val="center"/>
          </w:tcPr>
          <w:p w14:paraId="5F2ABE54"/>
        </w:tc>
        <w:tc>
          <w:tcPr>
            <w:tcW w:w="1120" w:type="dxa"/>
            <w:vMerge w:val="continue"/>
            <w:vAlign w:val="center"/>
          </w:tcPr>
          <w:p w14:paraId="3AD99789"/>
        </w:tc>
        <w:tc>
          <w:tcPr>
            <w:tcW w:w="1120" w:type="dxa"/>
            <w:vMerge w:val="continue"/>
            <w:vAlign w:val="center"/>
          </w:tcPr>
          <w:p w14:paraId="3CC9FDB8"/>
        </w:tc>
        <w:tc>
          <w:tcPr>
            <w:tcW w:w="1120" w:type="dxa"/>
            <w:vMerge w:val="continue"/>
            <w:vAlign w:val="center"/>
          </w:tcPr>
          <w:p w14:paraId="3FBF03CF"/>
        </w:tc>
        <w:tc>
          <w:tcPr>
            <w:tcW w:w="1120" w:type="dxa"/>
            <w:vMerge w:val="continue"/>
            <w:vAlign w:val="center"/>
          </w:tcPr>
          <w:p w14:paraId="1F3E806C"/>
        </w:tc>
        <w:tc>
          <w:tcPr>
            <w:tcW w:w="1112" w:type="dxa"/>
            <w:vMerge w:val="continue"/>
            <w:vAlign w:val="center"/>
          </w:tcPr>
          <w:p w14:paraId="50357F03"/>
        </w:tc>
      </w:tr>
      <w:tr w14:paraId="1799B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9F3A73"/>
        </w:tc>
        <w:tc>
          <w:tcPr>
            <w:tcW w:w="3340" w:type="dxa"/>
            <w:vMerge w:val="continue"/>
            <w:vAlign w:val="center"/>
          </w:tcPr>
          <w:p w14:paraId="00AF67A8"/>
        </w:tc>
        <w:tc>
          <w:tcPr>
            <w:tcW w:w="1120" w:type="dxa"/>
            <w:vMerge w:val="continue"/>
            <w:vAlign w:val="center"/>
          </w:tcPr>
          <w:p w14:paraId="037D1DE9"/>
        </w:tc>
        <w:tc>
          <w:tcPr>
            <w:tcW w:w="1120" w:type="dxa"/>
            <w:vMerge w:val="continue"/>
            <w:vAlign w:val="center"/>
          </w:tcPr>
          <w:p w14:paraId="2A03F139"/>
        </w:tc>
        <w:tc>
          <w:tcPr>
            <w:tcW w:w="1120" w:type="dxa"/>
            <w:vMerge w:val="continue"/>
            <w:vAlign w:val="center"/>
          </w:tcPr>
          <w:p w14:paraId="753FC9E5"/>
        </w:tc>
        <w:tc>
          <w:tcPr>
            <w:tcW w:w="1120" w:type="dxa"/>
            <w:vMerge w:val="continue"/>
            <w:vAlign w:val="center"/>
          </w:tcPr>
          <w:p w14:paraId="1523DE39"/>
        </w:tc>
        <w:tc>
          <w:tcPr>
            <w:tcW w:w="1120" w:type="dxa"/>
            <w:vMerge w:val="continue"/>
            <w:vAlign w:val="center"/>
          </w:tcPr>
          <w:p w14:paraId="10E925B3"/>
        </w:tc>
        <w:tc>
          <w:tcPr>
            <w:tcW w:w="1112" w:type="dxa"/>
            <w:vMerge w:val="continue"/>
            <w:vAlign w:val="center"/>
          </w:tcPr>
          <w:p w14:paraId="7CDE8B3F"/>
        </w:tc>
      </w:tr>
      <w:tr w14:paraId="5083C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668C4B9">
            <w:pPr>
              <w:jc w:val="center"/>
            </w:pPr>
            <w:r>
              <w:rPr>
                <w:rFonts w:ascii="宋体" w:hAnsi="宋体" w:eastAsia="宋体" w:cs="宋体"/>
                <w:b w:val="0"/>
                <w:i w:val="0"/>
                <w:color w:val="000000"/>
                <w:sz w:val="16"/>
              </w:rPr>
              <w:t>栏次</w:t>
            </w:r>
          </w:p>
        </w:tc>
        <w:tc>
          <w:tcPr>
            <w:tcW w:w="1120" w:type="dxa"/>
            <w:vAlign w:val="center"/>
          </w:tcPr>
          <w:p w14:paraId="52F2CA1D">
            <w:pPr>
              <w:jc w:val="center"/>
            </w:pPr>
            <w:r>
              <w:rPr>
                <w:rFonts w:ascii="宋体" w:hAnsi="宋体" w:eastAsia="宋体" w:cs="宋体"/>
                <w:b w:val="0"/>
                <w:i w:val="0"/>
                <w:color w:val="000000"/>
                <w:sz w:val="16"/>
              </w:rPr>
              <w:t>1</w:t>
            </w:r>
          </w:p>
        </w:tc>
        <w:tc>
          <w:tcPr>
            <w:tcW w:w="1120" w:type="dxa"/>
            <w:vAlign w:val="center"/>
          </w:tcPr>
          <w:p w14:paraId="195A7A7B">
            <w:pPr>
              <w:jc w:val="center"/>
            </w:pPr>
            <w:r>
              <w:rPr>
                <w:rFonts w:ascii="宋体" w:hAnsi="宋体" w:eastAsia="宋体" w:cs="宋体"/>
                <w:b w:val="0"/>
                <w:i w:val="0"/>
                <w:color w:val="000000"/>
                <w:sz w:val="16"/>
              </w:rPr>
              <w:t>2</w:t>
            </w:r>
          </w:p>
        </w:tc>
        <w:tc>
          <w:tcPr>
            <w:tcW w:w="1120" w:type="dxa"/>
            <w:vAlign w:val="center"/>
          </w:tcPr>
          <w:p w14:paraId="2DE9B4E8">
            <w:pPr>
              <w:jc w:val="center"/>
            </w:pPr>
            <w:r>
              <w:rPr>
                <w:rFonts w:ascii="宋体" w:hAnsi="宋体" w:eastAsia="宋体" w:cs="宋体"/>
                <w:b w:val="0"/>
                <w:i w:val="0"/>
                <w:color w:val="000000"/>
                <w:sz w:val="16"/>
              </w:rPr>
              <w:t>3</w:t>
            </w:r>
          </w:p>
        </w:tc>
        <w:tc>
          <w:tcPr>
            <w:tcW w:w="1120" w:type="dxa"/>
            <w:vAlign w:val="center"/>
          </w:tcPr>
          <w:p w14:paraId="4D958736">
            <w:pPr>
              <w:jc w:val="center"/>
            </w:pPr>
            <w:r>
              <w:rPr>
                <w:rFonts w:ascii="宋体" w:hAnsi="宋体" w:eastAsia="宋体" w:cs="宋体"/>
                <w:b w:val="0"/>
                <w:i w:val="0"/>
                <w:color w:val="000000"/>
                <w:sz w:val="16"/>
              </w:rPr>
              <w:t>4</w:t>
            </w:r>
          </w:p>
        </w:tc>
        <w:tc>
          <w:tcPr>
            <w:tcW w:w="1120" w:type="dxa"/>
            <w:vAlign w:val="center"/>
          </w:tcPr>
          <w:p w14:paraId="0D5997FC">
            <w:pPr>
              <w:jc w:val="center"/>
            </w:pPr>
            <w:r>
              <w:rPr>
                <w:rFonts w:ascii="宋体" w:hAnsi="宋体" w:eastAsia="宋体" w:cs="宋体"/>
                <w:b w:val="0"/>
                <w:i w:val="0"/>
                <w:color w:val="000000"/>
                <w:sz w:val="16"/>
              </w:rPr>
              <w:t>5</w:t>
            </w:r>
          </w:p>
        </w:tc>
        <w:tc>
          <w:tcPr>
            <w:tcW w:w="1112" w:type="dxa"/>
            <w:vAlign w:val="center"/>
          </w:tcPr>
          <w:p w14:paraId="69509D27">
            <w:pPr>
              <w:jc w:val="center"/>
            </w:pPr>
            <w:r>
              <w:rPr>
                <w:rFonts w:ascii="宋体" w:hAnsi="宋体" w:eastAsia="宋体" w:cs="宋体"/>
                <w:b w:val="0"/>
                <w:i w:val="0"/>
                <w:color w:val="000000"/>
                <w:sz w:val="16"/>
              </w:rPr>
              <w:t>6</w:t>
            </w:r>
          </w:p>
        </w:tc>
      </w:tr>
      <w:tr w14:paraId="2EC5A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BAA1B19">
            <w:pPr>
              <w:jc w:val="center"/>
            </w:pPr>
            <w:r>
              <w:rPr>
                <w:rFonts w:ascii="宋体" w:hAnsi="宋体" w:eastAsia="宋体" w:cs="宋体"/>
                <w:b w:val="0"/>
                <w:i w:val="0"/>
                <w:color w:val="000000"/>
                <w:sz w:val="16"/>
              </w:rPr>
              <w:t>合计</w:t>
            </w:r>
          </w:p>
        </w:tc>
        <w:tc>
          <w:tcPr>
            <w:tcW w:w="1120" w:type="dxa"/>
            <w:vAlign w:val="center"/>
          </w:tcPr>
          <w:p w14:paraId="602B2E46"/>
        </w:tc>
        <w:tc>
          <w:tcPr>
            <w:tcW w:w="1120" w:type="dxa"/>
            <w:vAlign w:val="center"/>
          </w:tcPr>
          <w:p w14:paraId="32ACC3BF"/>
        </w:tc>
        <w:tc>
          <w:tcPr>
            <w:tcW w:w="1120" w:type="dxa"/>
            <w:vAlign w:val="center"/>
          </w:tcPr>
          <w:p w14:paraId="222D5E8D"/>
        </w:tc>
        <w:tc>
          <w:tcPr>
            <w:tcW w:w="1120" w:type="dxa"/>
            <w:vAlign w:val="center"/>
          </w:tcPr>
          <w:p w14:paraId="52891352"/>
        </w:tc>
        <w:tc>
          <w:tcPr>
            <w:tcW w:w="1120" w:type="dxa"/>
            <w:vAlign w:val="center"/>
          </w:tcPr>
          <w:p w14:paraId="0227AD1A"/>
        </w:tc>
        <w:tc>
          <w:tcPr>
            <w:tcW w:w="1112" w:type="dxa"/>
            <w:vAlign w:val="center"/>
          </w:tcPr>
          <w:p w14:paraId="7A53D17E"/>
        </w:tc>
      </w:tr>
      <w:tr w14:paraId="15DB6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8923626"/>
        </w:tc>
        <w:tc>
          <w:tcPr>
            <w:tcW w:w="3340" w:type="dxa"/>
            <w:vAlign w:val="center"/>
          </w:tcPr>
          <w:p w14:paraId="1D07ABF5"/>
        </w:tc>
        <w:tc>
          <w:tcPr>
            <w:tcW w:w="1120" w:type="dxa"/>
            <w:vAlign w:val="center"/>
          </w:tcPr>
          <w:p w14:paraId="2E2DD8B1"/>
        </w:tc>
        <w:tc>
          <w:tcPr>
            <w:tcW w:w="1120" w:type="dxa"/>
            <w:vAlign w:val="center"/>
          </w:tcPr>
          <w:p w14:paraId="1A7B8CF1"/>
        </w:tc>
        <w:tc>
          <w:tcPr>
            <w:tcW w:w="1120" w:type="dxa"/>
            <w:vAlign w:val="center"/>
          </w:tcPr>
          <w:p w14:paraId="1B887A76"/>
        </w:tc>
        <w:tc>
          <w:tcPr>
            <w:tcW w:w="1120" w:type="dxa"/>
            <w:vAlign w:val="center"/>
          </w:tcPr>
          <w:p w14:paraId="51478CC9"/>
        </w:tc>
        <w:tc>
          <w:tcPr>
            <w:tcW w:w="1120" w:type="dxa"/>
            <w:vAlign w:val="center"/>
          </w:tcPr>
          <w:p w14:paraId="2C5F152E"/>
        </w:tc>
        <w:tc>
          <w:tcPr>
            <w:tcW w:w="1112" w:type="dxa"/>
            <w:vAlign w:val="center"/>
          </w:tcPr>
          <w:p w14:paraId="5D3A9E1E"/>
        </w:tc>
      </w:tr>
      <w:tr w14:paraId="054A3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B7A2CC4">
            <w:pPr>
              <w:jc w:val="left"/>
            </w:pPr>
            <w:r>
              <w:rPr>
                <w:rFonts w:ascii="宋体" w:hAnsi="宋体" w:eastAsia="宋体" w:cs="宋体"/>
                <w:b w:val="0"/>
                <w:i w:val="0"/>
                <w:color w:val="000000"/>
                <w:sz w:val="16"/>
              </w:rPr>
              <w:t>注：本表反映部门本年度政府性基金预算财政拨款收入、支出及结转和结余情况。</w:t>
            </w:r>
          </w:p>
        </w:tc>
      </w:tr>
      <w:tr w14:paraId="5193B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C6230D">
            <w:pPr>
              <w:jc w:val="left"/>
            </w:pPr>
            <w:r>
              <w:rPr>
                <w:rFonts w:ascii="宋体" w:hAnsi="宋体" w:eastAsia="宋体" w:cs="宋体"/>
                <w:b w:val="0"/>
                <w:i w:val="0"/>
                <w:color w:val="000000"/>
                <w:sz w:val="16"/>
              </w:rPr>
              <w:t xml:space="preserve">    本表金额转换成万元时，因四舍五入可能存在尾差。</w:t>
            </w:r>
          </w:p>
        </w:tc>
      </w:tr>
      <w:tr w14:paraId="0D240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6EB56D">
            <w:pPr>
              <w:jc w:val="left"/>
            </w:pPr>
            <w:r>
              <w:rPr>
                <w:rFonts w:ascii="宋体" w:hAnsi="宋体" w:eastAsia="宋体" w:cs="宋体"/>
                <w:b w:val="0"/>
                <w:i w:val="0"/>
                <w:color w:val="000000"/>
                <w:sz w:val="16"/>
              </w:rPr>
              <w:t xml:space="preserve">    如本表为空，则我部门本年度无此类资金收支余。</w:t>
            </w:r>
          </w:p>
        </w:tc>
      </w:tr>
    </w:tbl>
    <w:p w14:paraId="59D52AD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26348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4F07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DF5490">
            <w:pPr>
              <w:jc w:val="right"/>
            </w:pPr>
            <w:r>
              <w:rPr>
                <w:rFonts w:ascii="宋体" w:hAnsi="宋体" w:eastAsia="宋体" w:cs="宋体"/>
                <w:sz w:val="20"/>
              </w:rPr>
              <w:t>公开09表</w:t>
            </w:r>
          </w:p>
        </w:tc>
      </w:tr>
      <w:tr w14:paraId="7151DC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DAA902">
            <w:pPr>
              <w:jc w:val="left"/>
            </w:pPr>
            <w:r>
              <w:rPr>
                <w:rFonts w:ascii="宋体" w:hAnsi="宋体" w:eastAsia="宋体" w:cs="宋体"/>
                <w:sz w:val="20"/>
              </w:rPr>
              <w:t>单位：辽宁省盘锦市盘山县卫生健康监督中心</w:t>
            </w:r>
          </w:p>
        </w:tc>
        <w:tc>
          <w:tcPr>
            <w:tcW w:w="2000" w:type="dxa"/>
          </w:tcPr>
          <w:p w14:paraId="6F82B8B7">
            <w:pPr>
              <w:jc w:val="center"/>
            </w:pPr>
            <w:r>
              <w:rPr>
                <w:rFonts w:ascii="宋体" w:hAnsi="宋体" w:eastAsia="宋体" w:cs="宋体"/>
                <w:sz w:val="20"/>
              </w:rPr>
              <w:t>2023年度</w:t>
            </w:r>
          </w:p>
        </w:tc>
        <w:tc>
          <w:tcPr>
            <w:tcW w:w="4386" w:type="dxa"/>
          </w:tcPr>
          <w:p w14:paraId="37CB2D1B">
            <w:pPr>
              <w:jc w:val="right"/>
            </w:pPr>
            <w:r>
              <w:rPr>
                <w:rFonts w:ascii="宋体" w:hAnsi="宋体" w:eastAsia="宋体" w:cs="宋体"/>
                <w:sz w:val="20"/>
              </w:rPr>
              <w:t>金额单位：万元</w:t>
            </w:r>
          </w:p>
        </w:tc>
      </w:tr>
    </w:tbl>
    <w:p w14:paraId="411199B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56FF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A1814C4">
            <w:pPr>
              <w:jc w:val="center"/>
            </w:pPr>
            <w:r>
              <w:rPr>
                <w:rFonts w:ascii="宋体" w:hAnsi="宋体" w:eastAsia="宋体" w:cs="宋体"/>
                <w:b w:val="0"/>
                <w:i w:val="0"/>
                <w:color w:val="000000"/>
                <w:sz w:val="23"/>
              </w:rPr>
              <w:t>项目</w:t>
            </w:r>
          </w:p>
        </w:tc>
        <w:tc>
          <w:tcPr>
            <w:tcW w:w="1820" w:type="dxa"/>
            <w:gridSpan w:val="3"/>
            <w:vAlign w:val="center"/>
          </w:tcPr>
          <w:p w14:paraId="4072F798">
            <w:pPr>
              <w:jc w:val="center"/>
            </w:pPr>
            <w:r>
              <w:rPr>
                <w:rFonts w:ascii="宋体" w:hAnsi="宋体" w:eastAsia="宋体" w:cs="宋体"/>
                <w:b w:val="0"/>
                <w:i w:val="0"/>
                <w:color w:val="000000"/>
                <w:sz w:val="23"/>
              </w:rPr>
              <w:t>本年支出</w:t>
            </w:r>
          </w:p>
        </w:tc>
      </w:tr>
      <w:tr w14:paraId="748CB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DF6238F">
            <w:pPr>
              <w:jc w:val="center"/>
            </w:pPr>
            <w:r>
              <w:rPr>
                <w:rFonts w:ascii="宋体" w:hAnsi="宋体" w:eastAsia="宋体" w:cs="宋体"/>
                <w:b w:val="0"/>
                <w:i w:val="0"/>
                <w:color w:val="000000"/>
                <w:sz w:val="23"/>
              </w:rPr>
              <w:t>功能分类科目编码</w:t>
            </w:r>
          </w:p>
        </w:tc>
        <w:tc>
          <w:tcPr>
            <w:tcW w:w="4260" w:type="dxa"/>
            <w:vMerge w:val="restart"/>
            <w:vAlign w:val="center"/>
          </w:tcPr>
          <w:p w14:paraId="27BBFCD0">
            <w:pPr>
              <w:jc w:val="center"/>
            </w:pPr>
            <w:r>
              <w:rPr>
                <w:rFonts w:ascii="宋体" w:hAnsi="宋体" w:eastAsia="宋体" w:cs="宋体"/>
                <w:b w:val="0"/>
                <w:i w:val="0"/>
                <w:color w:val="000000"/>
                <w:sz w:val="23"/>
              </w:rPr>
              <w:t>科目名称</w:t>
            </w:r>
          </w:p>
        </w:tc>
        <w:tc>
          <w:tcPr>
            <w:tcW w:w="1820" w:type="dxa"/>
            <w:vMerge w:val="restart"/>
            <w:vAlign w:val="center"/>
          </w:tcPr>
          <w:p w14:paraId="753E24EF">
            <w:pPr>
              <w:jc w:val="center"/>
            </w:pPr>
            <w:r>
              <w:rPr>
                <w:rFonts w:ascii="宋体" w:hAnsi="宋体" w:eastAsia="宋体" w:cs="宋体"/>
                <w:b w:val="0"/>
                <w:i w:val="0"/>
                <w:color w:val="000000"/>
                <w:sz w:val="23"/>
              </w:rPr>
              <w:t>合计</w:t>
            </w:r>
          </w:p>
        </w:tc>
        <w:tc>
          <w:tcPr>
            <w:tcW w:w="1820" w:type="dxa"/>
            <w:vMerge w:val="restart"/>
            <w:vAlign w:val="center"/>
          </w:tcPr>
          <w:p w14:paraId="4E214439">
            <w:pPr>
              <w:jc w:val="center"/>
            </w:pPr>
            <w:r>
              <w:rPr>
                <w:rFonts w:ascii="宋体" w:hAnsi="宋体" w:eastAsia="宋体" w:cs="宋体"/>
                <w:b w:val="0"/>
                <w:i w:val="0"/>
                <w:color w:val="000000"/>
                <w:sz w:val="23"/>
              </w:rPr>
              <w:t>基本支出</w:t>
            </w:r>
          </w:p>
        </w:tc>
        <w:tc>
          <w:tcPr>
            <w:tcW w:w="1792" w:type="dxa"/>
            <w:vMerge w:val="restart"/>
            <w:vAlign w:val="center"/>
          </w:tcPr>
          <w:p w14:paraId="42D79FD9">
            <w:pPr>
              <w:jc w:val="center"/>
            </w:pPr>
            <w:r>
              <w:rPr>
                <w:rFonts w:ascii="宋体" w:hAnsi="宋体" w:eastAsia="宋体" w:cs="宋体"/>
                <w:b w:val="0"/>
                <w:i w:val="0"/>
                <w:color w:val="000000"/>
                <w:sz w:val="23"/>
              </w:rPr>
              <w:t>项目支出</w:t>
            </w:r>
          </w:p>
        </w:tc>
      </w:tr>
      <w:tr w14:paraId="145F5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183552C"/>
        </w:tc>
        <w:tc>
          <w:tcPr>
            <w:tcW w:w="4260" w:type="dxa"/>
            <w:vMerge w:val="continue"/>
            <w:vAlign w:val="center"/>
          </w:tcPr>
          <w:p w14:paraId="589FA0C3"/>
        </w:tc>
        <w:tc>
          <w:tcPr>
            <w:tcW w:w="1820" w:type="dxa"/>
            <w:vMerge w:val="continue"/>
            <w:vAlign w:val="center"/>
          </w:tcPr>
          <w:p w14:paraId="055108AE"/>
        </w:tc>
        <w:tc>
          <w:tcPr>
            <w:tcW w:w="1820" w:type="dxa"/>
            <w:vMerge w:val="continue"/>
            <w:vAlign w:val="center"/>
          </w:tcPr>
          <w:p w14:paraId="0CD11F8A"/>
        </w:tc>
        <w:tc>
          <w:tcPr>
            <w:tcW w:w="1792" w:type="dxa"/>
            <w:vMerge w:val="continue"/>
            <w:vAlign w:val="center"/>
          </w:tcPr>
          <w:p w14:paraId="7C606357"/>
        </w:tc>
      </w:tr>
      <w:tr w14:paraId="30035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DB66F4A"/>
        </w:tc>
        <w:tc>
          <w:tcPr>
            <w:tcW w:w="4260" w:type="dxa"/>
            <w:vMerge w:val="continue"/>
            <w:vAlign w:val="center"/>
          </w:tcPr>
          <w:p w14:paraId="79F7E5DE"/>
        </w:tc>
        <w:tc>
          <w:tcPr>
            <w:tcW w:w="1820" w:type="dxa"/>
            <w:vMerge w:val="continue"/>
            <w:vAlign w:val="center"/>
          </w:tcPr>
          <w:p w14:paraId="4D39378B"/>
        </w:tc>
        <w:tc>
          <w:tcPr>
            <w:tcW w:w="1820" w:type="dxa"/>
            <w:vMerge w:val="continue"/>
            <w:vAlign w:val="center"/>
          </w:tcPr>
          <w:p w14:paraId="566824B7"/>
        </w:tc>
        <w:tc>
          <w:tcPr>
            <w:tcW w:w="1792" w:type="dxa"/>
            <w:vMerge w:val="continue"/>
            <w:vAlign w:val="center"/>
          </w:tcPr>
          <w:p w14:paraId="34C1C704"/>
        </w:tc>
      </w:tr>
      <w:tr w14:paraId="393DA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A2F1CCC">
            <w:pPr>
              <w:jc w:val="center"/>
            </w:pPr>
            <w:r>
              <w:rPr>
                <w:rFonts w:ascii="宋体" w:hAnsi="宋体" w:eastAsia="宋体" w:cs="宋体"/>
                <w:b w:val="0"/>
                <w:i w:val="0"/>
                <w:color w:val="000000"/>
                <w:sz w:val="23"/>
              </w:rPr>
              <w:t>栏次</w:t>
            </w:r>
          </w:p>
        </w:tc>
        <w:tc>
          <w:tcPr>
            <w:tcW w:w="1820" w:type="dxa"/>
            <w:vAlign w:val="center"/>
          </w:tcPr>
          <w:p w14:paraId="6A140CEF">
            <w:pPr>
              <w:jc w:val="center"/>
            </w:pPr>
            <w:r>
              <w:rPr>
                <w:rFonts w:ascii="宋体" w:hAnsi="宋体" w:eastAsia="宋体" w:cs="宋体"/>
                <w:b w:val="0"/>
                <w:i w:val="0"/>
                <w:color w:val="000000"/>
                <w:sz w:val="23"/>
              </w:rPr>
              <w:t>1</w:t>
            </w:r>
          </w:p>
        </w:tc>
        <w:tc>
          <w:tcPr>
            <w:tcW w:w="1820" w:type="dxa"/>
            <w:vAlign w:val="center"/>
          </w:tcPr>
          <w:p w14:paraId="1D079A31">
            <w:pPr>
              <w:jc w:val="center"/>
            </w:pPr>
            <w:r>
              <w:rPr>
                <w:rFonts w:ascii="宋体" w:hAnsi="宋体" w:eastAsia="宋体" w:cs="宋体"/>
                <w:b w:val="0"/>
                <w:i w:val="0"/>
                <w:color w:val="000000"/>
                <w:sz w:val="23"/>
              </w:rPr>
              <w:t>2</w:t>
            </w:r>
          </w:p>
        </w:tc>
        <w:tc>
          <w:tcPr>
            <w:tcW w:w="1792" w:type="dxa"/>
            <w:vAlign w:val="center"/>
          </w:tcPr>
          <w:p w14:paraId="551DF10D">
            <w:pPr>
              <w:jc w:val="center"/>
            </w:pPr>
            <w:r>
              <w:rPr>
                <w:rFonts w:ascii="宋体" w:hAnsi="宋体" w:eastAsia="宋体" w:cs="宋体"/>
                <w:b w:val="0"/>
                <w:i w:val="0"/>
                <w:color w:val="000000"/>
                <w:sz w:val="23"/>
              </w:rPr>
              <w:t>3</w:t>
            </w:r>
          </w:p>
        </w:tc>
      </w:tr>
      <w:tr w14:paraId="7C2E8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EA0039D">
            <w:pPr>
              <w:jc w:val="center"/>
            </w:pPr>
            <w:r>
              <w:rPr>
                <w:rFonts w:ascii="宋体" w:hAnsi="宋体" w:eastAsia="宋体" w:cs="宋体"/>
                <w:b w:val="0"/>
                <w:i w:val="0"/>
                <w:color w:val="000000"/>
                <w:sz w:val="23"/>
              </w:rPr>
              <w:t>合计</w:t>
            </w:r>
          </w:p>
        </w:tc>
        <w:tc>
          <w:tcPr>
            <w:tcW w:w="1820" w:type="dxa"/>
            <w:vAlign w:val="center"/>
          </w:tcPr>
          <w:p w14:paraId="2FF0A531"/>
        </w:tc>
        <w:tc>
          <w:tcPr>
            <w:tcW w:w="1820" w:type="dxa"/>
            <w:vAlign w:val="center"/>
          </w:tcPr>
          <w:p w14:paraId="3FCF5BA3"/>
        </w:tc>
        <w:tc>
          <w:tcPr>
            <w:tcW w:w="1792" w:type="dxa"/>
            <w:vAlign w:val="center"/>
          </w:tcPr>
          <w:p w14:paraId="15E65759"/>
        </w:tc>
      </w:tr>
      <w:tr w14:paraId="79798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D88BF4C"/>
        </w:tc>
        <w:tc>
          <w:tcPr>
            <w:tcW w:w="4260" w:type="dxa"/>
            <w:vAlign w:val="center"/>
          </w:tcPr>
          <w:p w14:paraId="1A6A07C0"/>
        </w:tc>
        <w:tc>
          <w:tcPr>
            <w:tcW w:w="1820" w:type="dxa"/>
            <w:vAlign w:val="center"/>
          </w:tcPr>
          <w:p w14:paraId="01C6A2FA"/>
        </w:tc>
        <w:tc>
          <w:tcPr>
            <w:tcW w:w="1820" w:type="dxa"/>
            <w:vAlign w:val="center"/>
          </w:tcPr>
          <w:p w14:paraId="18E7FBE8"/>
        </w:tc>
        <w:tc>
          <w:tcPr>
            <w:tcW w:w="1792" w:type="dxa"/>
            <w:vAlign w:val="center"/>
          </w:tcPr>
          <w:p w14:paraId="2D9ABB20"/>
        </w:tc>
      </w:tr>
      <w:tr w14:paraId="0B37B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C0C24FE">
            <w:pPr>
              <w:jc w:val="left"/>
            </w:pPr>
            <w:r>
              <w:rPr>
                <w:rFonts w:ascii="宋体" w:hAnsi="宋体" w:eastAsia="宋体" w:cs="宋体"/>
                <w:b w:val="0"/>
                <w:i w:val="0"/>
                <w:color w:val="000000"/>
                <w:sz w:val="23"/>
              </w:rPr>
              <w:t>注：本表反映部门本年度国有资本经营预算财政拨款支出情况。</w:t>
            </w:r>
          </w:p>
        </w:tc>
      </w:tr>
      <w:tr w14:paraId="06810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960FB1">
            <w:pPr>
              <w:jc w:val="left"/>
            </w:pPr>
            <w:r>
              <w:rPr>
                <w:rFonts w:ascii="宋体" w:hAnsi="宋体" w:eastAsia="宋体" w:cs="宋体"/>
                <w:b w:val="0"/>
                <w:i w:val="0"/>
                <w:color w:val="000000"/>
                <w:sz w:val="23"/>
              </w:rPr>
              <w:t xml:space="preserve">    本表金额转换成万元时，因四舍五入可能存在尾差。</w:t>
            </w:r>
          </w:p>
        </w:tc>
      </w:tr>
      <w:tr w14:paraId="1356F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2ECDD1">
            <w:pPr>
              <w:jc w:val="left"/>
            </w:pPr>
            <w:r>
              <w:rPr>
                <w:rFonts w:ascii="宋体" w:hAnsi="宋体" w:eastAsia="宋体" w:cs="宋体"/>
                <w:b w:val="0"/>
                <w:i w:val="0"/>
                <w:color w:val="000000"/>
                <w:sz w:val="23"/>
              </w:rPr>
              <w:t xml:space="preserve">    如本表为空，则我部门本年度无此类资金收支余。</w:t>
            </w:r>
          </w:p>
        </w:tc>
      </w:tr>
    </w:tbl>
    <w:p w14:paraId="46B3031E">
      <w:pPr>
        <w:snapToGrid w:val="0"/>
        <w:spacing w:before="0" w:after="0" w:line="0" w:lineRule="auto"/>
      </w:pPr>
      <w:r>
        <w:rPr>
          <w:sz w:val="8"/>
        </w:rPr>
        <w:t xml:space="preserve"> </w:t>
      </w:r>
    </w:p>
    <w:p w14:paraId="7CFDD1F3">
      <w:pPr>
        <w:spacing w:line="540" w:lineRule="exact"/>
        <w:rPr>
          <w:rFonts w:ascii="宋体" w:hAnsi="宋体"/>
          <w:b/>
          <w:sz w:val="52"/>
          <w:szCs w:val="52"/>
        </w:rPr>
      </w:pPr>
    </w:p>
    <w:p w14:paraId="2664BD37">
      <w:pPr>
        <w:spacing w:line="540" w:lineRule="exact"/>
        <w:rPr>
          <w:rFonts w:ascii="宋体" w:hAnsi="宋体"/>
          <w:b/>
          <w:sz w:val="52"/>
          <w:szCs w:val="52"/>
        </w:rPr>
      </w:pPr>
    </w:p>
    <w:p w14:paraId="3B511961">
      <w:pPr>
        <w:spacing w:line="540" w:lineRule="exact"/>
        <w:rPr>
          <w:rFonts w:ascii="宋体" w:hAnsi="宋体"/>
          <w:b/>
          <w:sz w:val="52"/>
          <w:szCs w:val="52"/>
        </w:rPr>
      </w:pPr>
    </w:p>
    <w:p w14:paraId="10F7A60E">
      <w:pPr>
        <w:spacing w:line="540" w:lineRule="exact"/>
        <w:rPr>
          <w:rFonts w:ascii="宋体" w:hAnsi="宋体"/>
          <w:b/>
          <w:sz w:val="52"/>
          <w:szCs w:val="52"/>
        </w:rPr>
      </w:pPr>
    </w:p>
    <w:p w14:paraId="27B4A9DF">
      <w:pPr>
        <w:spacing w:line="540" w:lineRule="exact"/>
        <w:rPr>
          <w:rFonts w:ascii="宋体" w:hAnsi="宋体"/>
          <w:b/>
          <w:sz w:val="52"/>
          <w:szCs w:val="52"/>
        </w:rPr>
      </w:pPr>
    </w:p>
    <w:p w14:paraId="0AF39994">
      <w:pPr>
        <w:spacing w:line="540" w:lineRule="exact"/>
        <w:rPr>
          <w:rFonts w:ascii="宋体" w:hAnsi="宋体"/>
          <w:b/>
          <w:sz w:val="52"/>
          <w:szCs w:val="52"/>
        </w:rPr>
      </w:pPr>
    </w:p>
    <w:p w14:paraId="07EEA28A">
      <w:pPr>
        <w:spacing w:line="540" w:lineRule="exact"/>
        <w:rPr>
          <w:rFonts w:ascii="宋体" w:hAnsi="宋体"/>
          <w:b/>
          <w:sz w:val="52"/>
          <w:szCs w:val="52"/>
        </w:rPr>
      </w:pPr>
    </w:p>
    <w:p w14:paraId="43F173AE">
      <w:pPr>
        <w:spacing w:line="540" w:lineRule="exact"/>
        <w:rPr>
          <w:rFonts w:ascii="宋体" w:hAnsi="宋体"/>
          <w:b/>
          <w:sz w:val="52"/>
          <w:szCs w:val="52"/>
        </w:rPr>
      </w:pPr>
    </w:p>
    <w:p w14:paraId="452D2DA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E84D96A">
      <w:pPr>
        <w:spacing w:line="540" w:lineRule="exact"/>
        <w:ind w:firstLine="640" w:firstLineChars="200"/>
        <w:jc w:val="left"/>
        <w:rPr>
          <w:rFonts w:ascii="仿宋_GB2312" w:eastAsia="仿宋_GB2312"/>
          <w:i/>
          <w:sz w:val="32"/>
          <w:szCs w:val="32"/>
          <w:u w:val="single"/>
        </w:rPr>
      </w:pPr>
    </w:p>
    <w:p w14:paraId="4DDAAED9">
      <w:pPr>
        <w:spacing w:line="540" w:lineRule="exact"/>
        <w:rPr>
          <w:rFonts w:ascii="宋体" w:hAnsi="宋体"/>
          <w:b/>
          <w:sz w:val="36"/>
          <w:szCs w:val="36"/>
        </w:rPr>
      </w:pPr>
    </w:p>
    <w:p w14:paraId="1962492B">
      <w:pPr>
        <w:spacing w:line="540" w:lineRule="exact"/>
        <w:jc w:val="center"/>
        <w:rPr>
          <w:rFonts w:ascii="宋体" w:hAnsi="宋体"/>
          <w:b/>
          <w:sz w:val="36"/>
          <w:szCs w:val="36"/>
        </w:rPr>
      </w:pPr>
    </w:p>
    <w:p w14:paraId="7AAD1591">
      <w:pPr>
        <w:spacing w:line="540" w:lineRule="exact"/>
        <w:jc w:val="center"/>
        <w:rPr>
          <w:rFonts w:ascii="宋体" w:hAnsi="宋体"/>
          <w:b/>
          <w:sz w:val="36"/>
          <w:szCs w:val="36"/>
        </w:rPr>
      </w:pPr>
    </w:p>
    <w:p w14:paraId="05BB0EF0">
      <w:pPr>
        <w:spacing w:line="540" w:lineRule="exact"/>
        <w:jc w:val="center"/>
        <w:rPr>
          <w:rFonts w:ascii="宋体" w:hAnsi="宋体"/>
          <w:b/>
          <w:sz w:val="36"/>
          <w:szCs w:val="36"/>
        </w:rPr>
      </w:pPr>
    </w:p>
    <w:p w14:paraId="7F2C46E8">
      <w:pPr>
        <w:spacing w:line="540" w:lineRule="exact"/>
        <w:jc w:val="center"/>
        <w:rPr>
          <w:rFonts w:ascii="宋体" w:hAnsi="宋体"/>
          <w:b/>
          <w:sz w:val="36"/>
          <w:szCs w:val="36"/>
        </w:rPr>
      </w:pPr>
    </w:p>
    <w:p w14:paraId="15835D90">
      <w:pPr>
        <w:spacing w:line="540" w:lineRule="exact"/>
        <w:jc w:val="center"/>
        <w:rPr>
          <w:rFonts w:hint="eastAsia" w:ascii="宋体" w:hAnsi="宋体"/>
          <w:b/>
          <w:sz w:val="44"/>
          <w:szCs w:val="44"/>
        </w:rPr>
      </w:pPr>
      <w:r>
        <w:rPr>
          <w:rFonts w:hint="eastAsia" w:ascii="宋体" w:hAnsi="宋体"/>
          <w:b/>
          <w:sz w:val="36"/>
          <w:szCs w:val="36"/>
        </w:rPr>
        <w:t>第五部分 附件</w:t>
      </w:r>
    </w:p>
    <w:p w14:paraId="5342D41B">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2"/>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13F182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4EC717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FA1796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ACBBA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524A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BB598F">
            <w:pPr>
              <w:snapToGrid w:val="0"/>
              <w:spacing w:before="0" w:beforeAutospacing="0" w:after="0" w:afterAutospacing="0" w:line="240" w:lineRule="auto"/>
              <w:jc w:val="center"/>
            </w:pPr>
            <w:r>
              <w:rPr>
                <w:rFonts w:ascii="宋体" w:hAnsi="宋体" w:eastAsia="宋体" w:cs="宋体"/>
                <w:b w:val="0"/>
                <w:i w:val="0"/>
                <w:color w:val="000000"/>
                <w:sz w:val="19"/>
              </w:rPr>
              <w:t>“双随机”抽检</w:t>
            </w:r>
          </w:p>
        </w:tc>
      </w:tr>
      <w:tr w14:paraId="7FA6AE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E36D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026442">
            <w:pPr>
              <w:snapToGrid w:val="0"/>
              <w:spacing w:before="0" w:beforeAutospacing="0" w:after="0" w:afterAutospacing="0" w:line="240" w:lineRule="auto"/>
              <w:jc w:val="center"/>
            </w:pPr>
            <w:r>
              <w:rPr>
                <w:rFonts w:ascii="宋体" w:hAnsi="宋体" w:eastAsia="宋体" w:cs="宋体"/>
                <w:b w:val="0"/>
                <w:i w:val="0"/>
                <w:color w:val="000000"/>
                <w:sz w:val="19"/>
              </w:rPr>
              <w:t>盘山县卫生健康局-</w:t>
            </w:r>
          </w:p>
        </w:tc>
      </w:tr>
      <w:tr w14:paraId="70C9CA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51DF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96ED05">
            <w:pPr>
              <w:snapToGrid w:val="0"/>
              <w:spacing w:before="0" w:beforeAutospacing="0" w:after="0" w:afterAutospacing="0" w:line="240" w:lineRule="auto"/>
              <w:jc w:val="center"/>
            </w:pPr>
            <w:r>
              <w:rPr>
                <w:rFonts w:ascii="宋体" w:hAnsi="宋体" w:eastAsia="宋体" w:cs="宋体"/>
                <w:b w:val="0"/>
                <w:i w:val="0"/>
                <w:color w:val="000000"/>
                <w:sz w:val="19"/>
              </w:rPr>
              <w:t>盘山县卫生健康监督中心-</w:t>
            </w:r>
          </w:p>
        </w:tc>
      </w:tr>
      <w:tr w14:paraId="48241B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FF5E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94014">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0187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936B7B">
            <w:pPr>
              <w:snapToGrid w:val="0"/>
              <w:spacing w:before="0" w:beforeAutospacing="0" w:after="0" w:afterAutospacing="0" w:line="240" w:lineRule="auto"/>
              <w:jc w:val="center"/>
            </w:pPr>
            <w:r>
              <w:rPr>
                <w:rFonts w:ascii="宋体" w:hAnsi="宋体" w:eastAsia="宋体" w:cs="宋体"/>
                <w:b w:val="0"/>
                <w:i w:val="0"/>
                <w:color w:val="000000"/>
                <w:sz w:val="19"/>
              </w:rPr>
              <w:t>4.64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98F4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C63D">
            <w:pPr>
              <w:snapToGrid w:val="0"/>
              <w:spacing w:before="0" w:beforeAutospacing="0" w:after="0" w:afterAutospacing="0" w:line="240" w:lineRule="auto"/>
              <w:jc w:val="center"/>
            </w:pPr>
            <w:r>
              <w:rPr>
                <w:rFonts w:ascii="宋体" w:hAnsi="宋体" w:eastAsia="宋体" w:cs="宋体"/>
                <w:b w:val="0"/>
                <w:i w:val="0"/>
                <w:color w:val="000000"/>
                <w:sz w:val="19"/>
              </w:rPr>
              <w:t>66.29%</w:t>
            </w:r>
          </w:p>
        </w:tc>
      </w:tr>
      <w:tr w14:paraId="5FF0A1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9264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FEA2B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69082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1A3E1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411F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6D537C">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0454E1">
            <w:pPr>
              <w:snapToGrid w:val="0"/>
              <w:spacing w:before="0" w:beforeAutospacing="0" w:after="0" w:afterAutospacing="0" w:line="240" w:lineRule="auto"/>
              <w:jc w:val="left"/>
            </w:pPr>
            <w:r>
              <w:rPr>
                <w:rFonts w:ascii="宋体" w:hAnsi="宋体" w:eastAsia="宋体" w:cs="宋体"/>
                <w:b w:val="0"/>
                <w:i w:val="0"/>
                <w:color w:val="000000"/>
                <w:sz w:val="19"/>
              </w:rPr>
              <w:t>完成66%指标</w:t>
            </w:r>
          </w:p>
        </w:tc>
      </w:tr>
      <w:tr w14:paraId="7F02583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10A0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99A4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9340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B12C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19E34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9AB76">
            <w:pPr>
              <w:snapToGrid w:val="0"/>
              <w:spacing w:before="0" w:beforeAutospacing="0" w:after="0" w:afterAutospacing="0" w:line="240" w:lineRule="auto"/>
              <w:jc w:val="center"/>
            </w:pPr>
            <w:r>
              <w:rPr>
                <w:rFonts w:ascii="宋体" w:hAnsi="宋体" w:eastAsia="宋体" w:cs="宋体"/>
                <w:b/>
                <w:i w:val="0"/>
                <w:color w:val="000000"/>
                <w:sz w:val="19"/>
              </w:rPr>
              <w:t>全年</w:t>
            </w:r>
          </w:p>
          <w:p w14:paraId="30A908C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8B57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B80A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A54F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11047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1C36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854DA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43F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DCD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AA5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4F49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A55E">
            <w:pPr>
              <w:snapToGrid w:val="0"/>
              <w:spacing w:before="0" w:beforeAutospacing="0" w:after="0" w:afterAutospacing="0" w:line="240" w:lineRule="auto"/>
              <w:jc w:val="center"/>
            </w:pPr>
            <w:r>
              <w:rPr>
                <w:rFonts w:ascii="宋体" w:hAnsi="宋体" w:eastAsia="宋体" w:cs="宋体"/>
                <w:b/>
                <w:i w:val="0"/>
                <w:color w:val="000000"/>
                <w:sz w:val="19"/>
              </w:rPr>
              <w:t>运算</w:t>
            </w:r>
          </w:p>
          <w:p w14:paraId="45143F7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42A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17F0">
            <w:pPr>
              <w:snapToGrid w:val="0"/>
              <w:spacing w:before="0" w:beforeAutospacing="0" w:after="0" w:afterAutospacing="0" w:line="240" w:lineRule="auto"/>
              <w:jc w:val="center"/>
            </w:pPr>
            <w:r>
              <w:rPr>
                <w:rFonts w:ascii="宋体" w:hAnsi="宋体" w:eastAsia="宋体" w:cs="宋体"/>
                <w:b/>
                <w:i w:val="0"/>
                <w:color w:val="000000"/>
                <w:sz w:val="19"/>
              </w:rPr>
              <w:t>度量</w:t>
            </w:r>
          </w:p>
          <w:p w14:paraId="11DADD4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63D7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F152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18B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6D0D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7B4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925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1FE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1D4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3AC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89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490E8">
            <w:pPr>
              <w:snapToGrid w:val="0"/>
              <w:spacing w:before="0" w:beforeAutospacing="0" w:after="0" w:afterAutospacing="0" w:line="240" w:lineRule="auto"/>
              <w:jc w:val="center"/>
            </w:pPr>
          </w:p>
        </w:tc>
      </w:tr>
      <w:tr w14:paraId="3886B7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ED46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BD77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1058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C508">
            <w:pPr>
              <w:snapToGrid w:val="0"/>
              <w:spacing w:before="0" w:beforeAutospacing="0" w:after="0" w:afterAutospacing="0" w:line="240" w:lineRule="auto"/>
              <w:jc w:val="left"/>
            </w:pPr>
            <w:r>
              <w:rPr>
                <w:rFonts w:ascii="宋体" w:hAnsi="宋体" w:eastAsia="宋体" w:cs="宋体"/>
                <w:b w:val="0"/>
                <w:i w:val="0"/>
                <w:color w:val="000000"/>
                <w:sz w:val="19"/>
              </w:rPr>
              <w:t>检查频次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7B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219D">
            <w:pPr>
              <w:snapToGrid w:val="0"/>
              <w:spacing w:before="0" w:beforeAutospacing="0" w:after="0" w:afterAutospacing="0" w:line="240" w:lineRule="auto"/>
              <w:jc w:val="left"/>
            </w:pPr>
            <w:r>
              <w:rPr>
                <w:rFonts w:ascii="宋体" w:hAnsi="宋体" w:eastAsia="宋体" w:cs="宋体"/>
                <w:b w:val="0"/>
                <w:i w:val="0"/>
                <w:color w:val="000000"/>
                <w:sz w:val="19"/>
              </w:rPr>
              <w:t>41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1D1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12D7">
            <w:pPr>
              <w:snapToGrid w:val="0"/>
              <w:spacing w:before="0" w:beforeAutospacing="0" w:after="0" w:afterAutospacing="0" w:line="240" w:lineRule="auto"/>
              <w:jc w:val="left"/>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49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1D3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B7B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6D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D8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D5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95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2B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73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CA47">
            <w:pPr>
              <w:snapToGrid w:val="0"/>
              <w:spacing w:before="0" w:beforeAutospacing="0" w:after="0" w:afterAutospacing="0" w:line="240" w:lineRule="auto"/>
              <w:jc w:val="left"/>
            </w:pPr>
          </w:p>
        </w:tc>
      </w:tr>
      <w:tr w14:paraId="6480116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D6D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DF6B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6FF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1499">
            <w:pPr>
              <w:snapToGrid w:val="0"/>
              <w:spacing w:before="0" w:beforeAutospacing="0" w:after="0" w:afterAutospacing="0" w:line="240" w:lineRule="auto"/>
              <w:jc w:val="left"/>
            </w:pPr>
            <w:r>
              <w:rPr>
                <w:rFonts w:ascii="宋体" w:hAnsi="宋体" w:eastAsia="宋体" w:cs="宋体"/>
                <w:b w:val="0"/>
                <w:i w:val="0"/>
                <w:color w:val="000000"/>
                <w:sz w:val="19"/>
              </w:rPr>
              <w:t>职业卫生和放射卫生巡查次数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B50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5E2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147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07BE">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D9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0BF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21D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6C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97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B5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63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9A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DE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47F4">
            <w:pPr>
              <w:snapToGrid w:val="0"/>
              <w:spacing w:before="0" w:beforeAutospacing="0" w:after="0" w:afterAutospacing="0" w:line="240" w:lineRule="auto"/>
              <w:jc w:val="left"/>
            </w:pPr>
          </w:p>
        </w:tc>
      </w:tr>
      <w:tr w14:paraId="3316B5C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387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F78F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1F69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86A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505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5A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4B1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AA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BF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2EF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40E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59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95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B2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62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F1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57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864C">
            <w:pPr>
              <w:snapToGrid w:val="0"/>
              <w:spacing w:before="0" w:beforeAutospacing="0" w:after="0" w:afterAutospacing="0" w:line="240" w:lineRule="auto"/>
              <w:jc w:val="left"/>
            </w:pPr>
          </w:p>
        </w:tc>
      </w:tr>
      <w:tr w14:paraId="65841A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CF5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83F8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D4B9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F01B">
            <w:pPr>
              <w:snapToGrid w:val="0"/>
              <w:spacing w:before="0" w:beforeAutospacing="0" w:after="0" w:afterAutospacing="0" w:line="240" w:lineRule="auto"/>
              <w:jc w:val="left"/>
            </w:pPr>
            <w:r>
              <w:rPr>
                <w:rFonts w:ascii="宋体" w:hAnsi="宋体" w:eastAsia="宋体" w:cs="宋体"/>
                <w:b w:val="0"/>
                <w:i w:val="0"/>
                <w:color w:val="000000"/>
                <w:sz w:val="19"/>
              </w:rPr>
              <w:t>抽检信息公开率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17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43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85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AF1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D66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881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014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F7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F8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5E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ED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4C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EA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90F6">
            <w:pPr>
              <w:snapToGrid w:val="0"/>
              <w:spacing w:before="0" w:beforeAutospacing="0" w:after="0" w:afterAutospacing="0" w:line="240" w:lineRule="auto"/>
              <w:jc w:val="left"/>
            </w:pPr>
          </w:p>
        </w:tc>
      </w:tr>
      <w:tr w14:paraId="780DCD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7ED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0DE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1EF5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D3EB">
            <w:pPr>
              <w:snapToGrid w:val="0"/>
              <w:spacing w:before="0" w:beforeAutospacing="0" w:after="0" w:afterAutospacing="0" w:line="240" w:lineRule="auto"/>
              <w:jc w:val="left"/>
            </w:pPr>
            <w:r>
              <w:rPr>
                <w:rFonts w:ascii="宋体" w:hAnsi="宋体" w:eastAsia="宋体" w:cs="宋体"/>
                <w:b w:val="0"/>
                <w:i w:val="0"/>
                <w:color w:val="000000"/>
                <w:sz w:val="19"/>
              </w:rPr>
              <w:t>抽检覆盖率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EC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771B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799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04B95">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71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A59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A1C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20F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50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1E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06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06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FC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84804">
            <w:pPr>
              <w:snapToGrid w:val="0"/>
              <w:spacing w:before="0" w:beforeAutospacing="0" w:after="0" w:afterAutospacing="0" w:line="240" w:lineRule="auto"/>
              <w:jc w:val="left"/>
            </w:pPr>
          </w:p>
        </w:tc>
      </w:tr>
      <w:tr w14:paraId="11447B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0E8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A593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2412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C03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25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7DC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31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8F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3D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CF9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CA2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1F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31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EF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CA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6B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09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0503E">
            <w:pPr>
              <w:snapToGrid w:val="0"/>
              <w:spacing w:before="0" w:beforeAutospacing="0" w:after="0" w:afterAutospacing="0" w:line="240" w:lineRule="auto"/>
              <w:jc w:val="left"/>
            </w:pPr>
          </w:p>
        </w:tc>
      </w:tr>
      <w:tr w14:paraId="77D2D69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7F3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68CF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3CD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4B33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C9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AD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10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6D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082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A348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1D0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94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EF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337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22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DD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E5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91FC">
            <w:pPr>
              <w:snapToGrid w:val="0"/>
              <w:spacing w:before="0" w:beforeAutospacing="0" w:after="0" w:afterAutospacing="0" w:line="240" w:lineRule="auto"/>
              <w:jc w:val="left"/>
            </w:pPr>
          </w:p>
        </w:tc>
      </w:tr>
      <w:tr w14:paraId="62DB6A0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53A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492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8D8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F18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10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B4A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5A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E1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79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87D9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223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E3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19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D9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78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E1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CC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0224">
            <w:pPr>
              <w:snapToGrid w:val="0"/>
              <w:spacing w:before="0" w:beforeAutospacing="0" w:after="0" w:afterAutospacing="0" w:line="240" w:lineRule="auto"/>
              <w:jc w:val="left"/>
            </w:pPr>
          </w:p>
        </w:tc>
      </w:tr>
      <w:tr w14:paraId="7478444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3095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E8C3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166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6E9D">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55B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258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7F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0F6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DF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740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2BF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2A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C4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19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31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DA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8C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C2F4">
            <w:pPr>
              <w:snapToGrid w:val="0"/>
              <w:spacing w:before="0" w:beforeAutospacing="0" w:after="0" w:afterAutospacing="0" w:line="240" w:lineRule="auto"/>
              <w:jc w:val="left"/>
            </w:pPr>
          </w:p>
        </w:tc>
      </w:tr>
      <w:tr w14:paraId="3D10459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D2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2F93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C5A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3EB6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49B4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CA65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143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EFA8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19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010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167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24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77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CF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EE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5F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F1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3D06E">
            <w:pPr>
              <w:snapToGrid w:val="0"/>
              <w:spacing w:before="0" w:beforeAutospacing="0" w:after="0" w:afterAutospacing="0" w:line="240" w:lineRule="auto"/>
              <w:jc w:val="left"/>
            </w:pPr>
          </w:p>
        </w:tc>
      </w:tr>
      <w:tr w14:paraId="6C82381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DF99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934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FD5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C13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93B6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8FF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CF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E4E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5D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E47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0FD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EBE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0E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FC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3E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43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FD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4D63">
            <w:pPr>
              <w:snapToGrid w:val="0"/>
              <w:spacing w:before="0" w:beforeAutospacing="0" w:after="0" w:afterAutospacing="0" w:line="240" w:lineRule="auto"/>
              <w:jc w:val="left"/>
            </w:pPr>
          </w:p>
        </w:tc>
      </w:tr>
      <w:tr w14:paraId="6EA701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A5B8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B0A6A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3AC83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552D5">
            <w:pPr>
              <w:snapToGrid w:val="0"/>
              <w:spacing w:before="0" w:beforeAutospacing="0" w:after="0" w:afterAutospacing="0" w:line="240" w:lineRule="auto"/>
              <w:jc w:val="center"/>
            </w:pPr>
            <w:r>
              <w:rPr>
                <w:rFonts w:ascii="宋体" w:hAnsi="宋体" w:eastAsia="宋体" w:cs="宋体"/>
                <w:b w:val="0"/>
                <w:i w:val="0"/>
                <w:color w:val="000000"/>
                <w:sz w:val="19"/>
              </w:rPr>
              <w:t>6.63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454AE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5126">
            <w:pPr>
              <w:snapToGrid w:val="0"/>
              <w:spacing w:before="0" w:beforeAutospacing="0" w:after="0" w:afterAutospacing="0" w:line="240" w:lineRule="auto"/>
            </w:pPr>
            <w:r>
              <w:rPr>
                <w:rFonts w:ascii="宋体" w:hAnsi="宋体" w:eastAsia="宋体" w:cs="宋体"/>
                <w:b w:val="0"/>
                <w:i w:val="0"/>
                <w:color w:val="000000"/>
                <w:sz w:val="19"/>
              </w:rPr>
              <w:t>17.62857143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E62B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D532">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655B17F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171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FD62D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5139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945FF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E85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59F2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1F6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E6CA9">
            <w:pPr>
              <w:snapToGrid w:val="0"/>
              <w:spacing w:before="0" w:beforeAutospacing="0" w:after="0" w:afterAutospacing="0" w:line="240" w:lineRule="auto"/>
              <w:jc w:val="left"/>
            </w:pPr>
            <w:r>
              <w:rPr>
                <w:rFonts w:ascii="宋体" w:hAnsi="宋体" w:eastAsia="宋体" w:cs="宋体"/>
                <w:b w:val="0"/>
                <w:i w:val="0"/>
                <w:color w:val="000000"/>
                <w:sz w:val="19"/>
              </w:rPr>
              <w:t>完善各项预算执行制度，明确业务处理程序，明晰业务凌晨，提炼核心内容，细化配套程序</w:t>
            </w:r>
          </w:p>
        </w:tc>
      </w:tr>
      <w:tr w14:paraId="1DA8D4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BEC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974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13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C0B3C">
            <w:pPr>
              <w:snapToGrid w:val="0"/>
              <w:spacing w:before="0" w:beforeAutospacing="0" w:after="0" w:afterAutospacing="0" w:line="240" w:lineRule="auto"/>
              <w:jc w:val="left"/>
            </w:pPr>
          </w:p>
        </w:tc>
      </w:tr>
      <w:tr w14:paraId="527225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119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EF55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06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AB8D6">
            <w:pPr>
              <w:snapToGrid w:val="0"/>
              <w:spacing w:before="0" w:beforeAutospacing="0" w:after="0" w:afterAutospacing="0" w:line="240" w:lineRule="auto"/>
              <w:jc w:val="left"/>
            </w:pPr>
          </w:p>
        </w:tc>
      </w:tr>
      <w:tr w14:paraId="5699E1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0C0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3551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BA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458FE">
            <w:pPr>
              <w:snapToGrid w:val="0"/>
              <w:spacing w:before="0" w:beforeAutospacing="0" w:after="0" w:afterAutospacing="0" w:line="240" w:lineRule="auto"/>
              <w:jc w:val="left"/>
            </w:pPr>
          </w:p>
        </w:tc>
      </w:tr>
      <w:tr w14:paraId="2151EB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B10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F899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5C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8F215">
            <w:pPr>
              <w:snapToGrid w:val="0"/>
              <w:spacing w:before="0" w:beforeAutospacing="0" w:after="0" w:afterAutospacing="0" w:line="240" w:lineRule="auto"/>
              <w:jc w:val="left"/>
            </w:pPr>
          </w:p>
        </w:tc>
      </w:tr>
      <w:tr w14:paraId="1F37DD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D30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FFF6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93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60135">
            <w:pPr>
              <w:snapToGrid w:val="0"/>
              <w:spacing w:before="0" w:beforeAutospacing="0" w:after="0" w:afterAutospacing="0" w:line="240" w:lineRule="auto"/>
              <w:jc w:val="left"/>
            </w:pPr>
          </w:p>
        </w:tc>
      </w:tr>
      <w:tr w14:paraId="37AABC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7F7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E1B7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6B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7D830">
            <w:pPr>
              <w:snapToGrid w:val="0"/>
              <w:spacing w:before="0" w:beforeAutospacing="0" w:after="0" w:afterAutospacing="0" w:line="240" w:lineRule="auto"/>
              <w:jc w:val="left"/>
            </w:pPr>
          </w:p>
        </w:tc>
      </w:tr>
      <w:tr w14:paraId="4D85F4E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EBB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3B17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D7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A7E40">
            <w:pPr>
              <w:snapToGrid w:val="0"/>
              <w:spacing w:before="0" w:beforeAutospacing="0" w:after="0" w:afterAutospacing="0" w:line="240" w:lineRule="auto"/>
              <w:jc w:val="left"/>
            </w:pPr>
          </w:p>
        </w:tc>
      </w:tr>
      <w:tr w14:paraId="19E19B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42A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BF66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D8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D3608">
            <w:pPr>
              <w:snapToGrid w:val="0"/>
              <w:spacing w:before="0" w:beforeAutospacing="0" w:after="0" w:afterAutospacing="0" w:line="240" w:lineRule="auto"/>
              <w:jc w:val="left"/>
            </w:pPr>
          </w:p>
        </w:tc>
      </w:tr>
      <w:tr w14:paraId="6F04F5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E1E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C6E7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40C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50BE2">
            <w:pPr>
              <w:snapToGrid w:val="0"/>
              <w:spacing w:before="0" w:beforeAutospacing="0" w:after="0" w:afterAutospacing="0" w:line="240" w:lineRule="auto"/>
              <w:jc w:val="left"/>
            </w:pPr>
          </w:p>
        </w:tc>
      </w:tr>
      <w:tr w14:paraId="4DA0593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1473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A8EE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BE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5265A">
            <w:pPr>
              <w:snapToGrid w:val="0"/>
              <w:spacing w:before="0" w:beforeAutospacing="0" w:after="0" w:afterAutospacing="0" w:line="240" w:lineRule="auto"/>
              <w:jc w:val="left"/>
            </w:pPr>
          </w:p>
        </w:tc>
      </w:tr>
      <w:tr w14:paraId="5E952D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88B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A17D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DC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8F57E">
            <w:pPr>
              <w:snapToGrid w:val="0"/>
              <w:spacing w:before="0" w:beforeAutospacing="0" w:after="0" w:afterAutospacing="0" w:line="240" w:lineRule="auto"/>
              <w:jc w:val="left"/>
            </w:pPr>
          </w:p>
        </w:tc>
      </w:tr>
      <w:tr w14:paraId="1ED6F4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5BB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6DB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33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13B6C">
            <w:pPr>
              <w:snapToGrid w:val="0"/>
              <w:spacing w:before="0" w:beforeAutospacing="0" w:after="0" w:afterAutospacing="0" w:line="240" w:lineRule="auto"/>
              <w:jc w:val="left"/>
            </w:pPr>
          </w:p>
        </w:tc>
      </w:tr>
      <w:tr w14:paraId="7DF08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740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3EA3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03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6A535">
            <w:pPr>
              <w:snapToGrid w:val="0"/>
              <w:spacing w:before="0" w:beforeAutospacing="0" w:after="0" w:afterAutospacing="0" w:line="240" w:lineRule="auto"/>
              <w:jc w:val="left"/>
            </w:pPr>
          </w:p>
        </w:tc>
      </w:tr>
      <w:tr w14:paraId="46451F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A1C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C2FD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D7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2F748">
            <w:pPr>
              <w:snapToGrid w:val="0"/>
              <w:spacing w:before="0" w:beforeAutospacing="0" w:after="0" w:afterAutospacing="0" w:line="240" w:lineRule="auto"/>
              <w:jc w:val="left"/>
            </w:pPr>
          </w:p>
        </w:tc>
      </w:tr>
      <w:tr w14:paraId="758F16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B6E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BCB6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E4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D6D85">
            <w:pPr>
              <w:snapToGrid w:val="0"/>
              <w:spacing w:before="0" w:beforeAutospacing="0" w:after="0" w:afterAutospacing="0" w:line="240" w:lineRule="auto"/>
              <w:jc w:val="left"/>
            </w:pPr>
          </w:p>
        </w:tc>
      </w:tr>
      <w:tr w14:paraId="36B252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EAD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5111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96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B620D">
            <w:pPr>
              <w:snapToGrid w:val="0"/>
              <w:spacing w:before="0" w:beforeAutospacing="0" w:after="0" w:afterAutospacing="0" w:line="240" w:lineRule="auto"/>
              <w:jc w:val="left"/>
            </w:pPr>
          </w:p>
        </w:tc>
      </w:tr>
      <w:tr w14:paraId="307F50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479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FFF9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63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C499C">
            <w:pPr>
              <w:snapToGrid w:val="0"/>
              <w:spacing w:before="0" w:beforeAutospacing="0" w:after="0" w:afterAutospacing="0" w:line="240" w:lineRule="auto"/>
              <w:jc w:val="left"/>
            </w:pPr>
          </w:p>
        </w:tc>
      </w:tr>
      <w:tr w14:paraId="2C11835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D37E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AD2F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27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42053">
            <w:pPr>
              <w:snapToGrid w:val="0"/>
              <w:spacing w:before="0" w:beforeAutospacing="0" w:after="0" w:afterAutospacing="0" w:line="240" w:lineRule="auto"/>
              <w:jc w:val="left"/>
            </w:pPr>
          </w:p>
        </w:tc>
      </w:tr>
      <w:tr w14:paraId="17FC87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9DD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620C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9F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64D06">
            <w:pPr>
              <w:snapToGrid w:val="0"/>
              <w:spacing w:before="0" w:beforeAutospacing="0" w:after="0" w:afterAutospacing="0" w:line="240" w:lineRule="auto"/>
              <w:jc w:val="left"/>
            </w:pPr>
          </w:p>
        </w:tc>
      </w:tr>
      <w:tr w14:paraId="4BC52C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BB3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132B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8E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CFD6D">
            <w:pPr>
              <w:snapToGrid w:val="0"/>
              <w:spacing w:before="0" w:beforeAutospacing="0" w:after="0" w:afterAutospacing="0" w:line="240" w:lineRule="auto"/>
              <w:jc w:val="left"/>
            </w:pPr>
          </w:p>
        </w:tc>
      </w:tr>
      <w:tr w14:paraId="1C889A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BFD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6BA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12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51C7E">
            <w:pPr>
              <w:snapToGrid w:val="0"/>
              <w:spacing w:before="0" w:beforeAutospacing="0" w:after="0" w:afterAutospacing="0" w:line="240" w:lineRule="auto"/>
              <w:jc w:val="left"/>
            </w:pPr>
          </w:p>
        </w:tc>
      </w:tr>
      <w:tr w14:paraId="2270FE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6D2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10F0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AC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AE1B53">
            <w:pPr>
              <w:snapToGrid w:val="0"/>
              <w:spacing w:before="0" w:beforeAutospacing="0" w:after="0" w:afterAutospacing="0" w:line="240" w:lineRule="auto"/>
              <w:jc w:val="left"/>
            </w:pPr>
          </w:p>
        </w:tc>
      </w:tr>
      <w:tr w14:paraId="1AB0A6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B84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537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1E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20CBE">
            <w:pPr>
              <w:snapToGrid w:val="0"/>
              <w:spacing w:before="0" w:beforeAutospacing="0" w:after="0" w:afterAutospacing="0" w:line="240" w:lineRule="auto"/>
              <w:jc w:val="left"/>
            </w:pPr>
          </w:p>
        </w:tc>
      </w:tr>
      <w:tr w14:paraId="39C431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18D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4C02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68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2B1E2">
            <w:pPr>
              <w:snapToGrid w:val="0"/>
              <w:spacing w:before="0" w:beforeAutospacing="0" w:after="0" w:afterAutospacing="0" w:line="240" w:lineRule="auto"/>
              <w:jc w:val="left"/>
            </w:pPr>
          </w:p>
        </w:tc>
      </w:tr>
      <w:tr w14:paraId="082F92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099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FE15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631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C4A04C">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35D0FB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5A0EF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96D66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7468E21A">
      <w:pPr>
        <w:sectPr>
          <w:pgSz w:w="16839" w:h="11907" w:orient="landscape"/>
          <w:pgMar w:top="400" w:right="1000" w:bottom="400" w:left="1000" w:header="720" w:footer="720" w:gutter="0"/>
          <w:cols w:space="720" w:num="1"/>
        </w:sectPr>
      </w:pPr>
    </w:p>
    <w:tbl>
      <w:tblPr>
        <w:tblStyle w:val="2"/>
        <w:tblW w:w="0" w:type="auto"/>
        <w:jc w:val="center"/>
        <w:tblLayout w:type="fixed"/>
        <w:tblCellMar>
          <w:top w:w="0" w:type="dxa"/>
          <w:left w:w="20" w:type="dxa"/>
          <w:bottom w:w="0" w:type="dxa"/>
          <w:right w:w="20" w:type="dxa"/>
        </w:tblCellMar>
      </w:tblPr>
      <w:tblGrid>
        <w:gridCol w:w="598"/>
        <w:gridCol w:w="598"/>
        <w:gridCol w:w="598"/>
        <w:gridCol w:w="568"/>
        <w:gridCol w:w="567"/>
        <w:gridCol w:w="567"/>
        <w:gridCol w:w="567"/>
        <w:gridCol w:w="567"/>
        <w:gridCol w:w="567"/>
        <w:gridCol w:w="567"/>
        <w:gridCol w:w="567"/>
        <w:gridCol w:w="787"/>
        <w:gridCol w:w="787"/>
        <w:gridCol w:w="788"/>
        <w:gridCol w:w="787"/>
        <w:gridCol w:w="788"/>
        <w:gridCol w:w="2365"/>
        <w:gridCol w:w="306"/>
      </w:tblGrid>
      <w:tr w14:paraId="1C84CB76">
        <w:tblPrEx>
          <w:tblCellMar>
            <w:top w:w="0" w:type="dxa"/>
            <w:left w:w="20" w:type="dxa"/>
            <w:bottom w:w="0" w:type="dxa"/>
            <w:right w:w="20" w:type="dxa"/>
          </w:tblCellMar>
        </w:tblPrEx>
        <w:trPr>
          <w:gridAfter w:val="1"/>
          <w:wAfter w:w="306" w:type="dxa"/>
          <w:trHeight w:val="312" w:hRule="exact"/>
          <w:jc w:val="center"/>
        </w:trPr>
        <w:tc>
          <w:tcPr>
            <w:tcW w:w="12633" w:type="dxa"/>
            <w:gridSpan w:val="17"/>
            <w:vMerge w:val="restart"/>
            <w:shd w:val="clear" w:color="auto" w:fill="FFFFFF"/>
            <w:vAlign w:val="center"/>
          </w:tcPr>
          <w:p w14:paraId="2152536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06A59D0">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BE7F2CE">
        <w:tblPrEx>
          <w:tblCellMar>
            <w:top w:w="0" w:type="dxa"/>
            <w:left w:w="20" w:type="dxa"/>
            <w:bottom w:w="0" w:type="dxa"/>
            <w:right w:w="20" w:type="dxa"/>
          </w:tblCellMar>
        </w:tblPrEx>
        <w:trPr>
          <w:gridAfter w:val="1"/>
          <w:wAfter w:w="306" w:type="dxa"/>
          <w:trHeight w:val="312" w:hRule="exact"/>
          <w:jc w:val="center"/>
        </w:trPr>
        <w:tc>
          <w:tcPr>
            <w:tcW w:w="12633" w:type="dxa"/>
            <w:gridSpan w:val="17"/>
            <w:vMerge w:val="continue"/>
            <w:shd w:val="clear" w:color="auto" w:fill="FFFFFF"/>
            <w:vAlign w:val="center"/>
          </w:tcPr>
          <w:p w14:paraId="7E791D9E">
            <w:pPr>
              <w:snapToGrid w:val="0"/>
              <w:spacing w:before="0" w:beforeAutospacing="0" w:after="0" w:afterAutospacing="0" w:line="240" w:lineRule="auto"/>
              <w:jc w:val="center"/>
            </w:pPr>
          </w:p>
        </w:tc>
      </w:tr>
      <w:tr w14:paraId="4C8DEEBB">
        <w:tblPrEx>
          <w:tblCellMar>
            <w:top w:w="0" w:type="dxa"/>
            <w:left w:w="20" w:type="dxa"/>
            <w:bottom w:w="0" w:type="dxa"/>
            <w:right w:w="20" w:type="dxa"/>
          </w:tblCellMar>
        </w:tblPrEx>
        <w:trPr>
          <w:gridAfter w:val="1"/>
          <w:wAfter w:w="306" w:type="dxa"/>
          <w:trHeight w:val="312" w:hRule="exact"/>
          <w:jc w:val="center"/>
        </w:trPr>
        <w:tc>
          <w:tcPr>
            <w:tcW w:w="12633" w:type="dxa"/>
            <w:gridSpan w:val="17"/>
            <w:vMerge w:val="continue"/>
            <w:tcBorders>
              <w:bottom w:val="single" w:color="000000" w:sz="4" w:space="0"/>
            </w:tcBorders>
            <w:shd w:val="clear" w:color="auto" w:fill="FFFFFF"/>
            <w:vAlign w:val="center"/>
          </w:tcPr>
          <w:p w14:paraId="782DDA50">
            <w:pPr>
              <w:snapToGrid w:val="0"/>
              <w:spacing w:before="0" w:beforeAutospacing="0" w:after="0" w:afterAutospacing="0" w:line="240" w:lineRule="auto"/>
              <w:jc w:val="center"/>
            </w:pPr>
          </w:p>
        </w:tc>
      </w:tr>
      <w:tr w14:paraId="20AC14B7">
        <w:tblPrEx>
          <w:tblCellMar>
            <w:top w:w="0" w:type="dxa"/>
            <w:left w:w="20" w:type="dxa"/>
            <w:bottom w:w="0" w:type="dxa"/>
            <w:right w:w="20" w:type="dxa"/>
          </w:tblCellMar>
        </w:tblPrEx>
        <w:trPr>
          <w:gridAfter w:val="1"/>
          <w:wAfter w:w="306" w:type="dxa"/>
          <w:trHeight w:val="298" w:hRule="exact"/>
          <w:jc w:val="center"/>
        </w:trPr>
        <w:tc>
          <w:tcPr>
            <w:tcW w:w="2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3F8AB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027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9884F90">
            <w:pPr>
              <w:snapToGrid w:val="0"/>
              <w:spacing w:before="0" w:beforeAutospacing="0" w:after="0" w:afterAutospacing="0" w:line="240" w:lineRule="auto"/>
              <w:jc w:val="center"/>
            </w:pPr>
            <w:r>
              <w:rPr>
                <w:rFonts w:ascii="宋体" w:hAnsi="宋体" w:eastAsia="宋体" w:cs="宋体"/>
                <w:b w:val="0"/>
                <w:i w:val="0"/>
                <w:color w:val="000000"/>
                <w:sz w:val="21"/>
              </w:rPr>
              <w:t>025004盘山县卫生健康监督中心-211122000</w:t>
            </w:r>
          </w:p>
        </w:tc>
      </w:tr>
      <w:tr w14:paraId="73C15FA6">
        <w:tblPrEx>
          <w:tblCellMar>
            <w:top w:w="0" w:type="dxa"/>
            <w:left w:w="20" w:type="dxa"/>
            <w:bottom w:w="0" w:type="dxa"/>
            <w:right w:w="20" w:type="dxa"/>
          </w:tblCellMar>
        </w:tblPrEx>
        <w:trPr>
          <w:gridAfter w:val="1"/>
          <w:wAfter w:w="306" w:type="dxa"/>
          <w:trHeight w:val="314" w:hRule="exact"/>
          <w:jc w:val="center"/>
        </w:trPr>
        <w:tc>
          <w:tcPr>
            <w:tcW w:w="2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5352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027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2CE6EA8">
            <w:pPr>
              <w:snapToGrid w:val="0"/>
              <w:spacing w:before="0" w:beforeAutospacing="0" w:after="0" w:afterAutospacing="0" w:line="240" w:lineRule="auto"/>
              <w:jc w:val="center"/>
            </w:pPr>
            <w:r>
              <w:rPr>
                <w:rFonts w:ascii="宋体" w:hAnsi="宋体" w:eastAsia="宋体" w:cs="宋体"/>
                <w:b w:val="0"/>
                <w:i w:val="0"/>
                <w:color w:val="000000"/>
                <w:sz w:val="21"/>
              </w:rPr>
              <w:t>350.79</w:t>
            </w:r>
          </w:p>
        </w:tc>
      </w:tr>
      <w:tr w14:paraId="3DDAB097">
        <w:tblPrEx>
          <w:tblCellMar>
            <w:top w:w="0" w:type="dxa"/>
            <w:left w:w="20" w:type="dxa"/>
            <w:bottom w:w="0" w:type="dxa"/>
            <w:right w:w="20" w:type="dxa"/>
          </w:tblCellMar>
        </w:tblPrEx>
        <w:trPr>
          <w:gridAfter w:val="1"/>
          <w:wAfter w:w="306" w:type="dxa"/>
          <w:trHeight w:val="314" w:hRule="exact"/>
          <w:jc w:val="center"/>
        </w:trPr>
        <w:tc>
          <w:tcPr>
            <w:tcW w:w="2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10FAF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027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3A36631">
            <w:pPr>
              <w:snapToGrid w:val="0"/>
              <w:spacing w:before="0" w:beforeAutospacing="0" w:after="0" w:afterAutospacing="0" w:line="240" w:lineRule="auto"/>
              <w:jc w:val="center"/>
            </w:pPr>
            <w:r>
              <w:rPr>
                <w:rFonts w:ascii="宋体" w:hAnsi="宋体" w:eastAsia="宋体" w:cs="宋体"/>
                <w:b w:val="0"/>
                <w:i w:val="0"/>
                <w:color w:val="000000"/>
                <w:sz w:val="21"/>
              </w:rPr>
              <w:t>350.79</w:t>
            </w:r>
          </w:p>
        </w:tc>
      </w:tr>
      <w:tr w14:paraId="67BA0CD9">
        <w:tblPrEx>
          <w:tblCellMar>
            <w:top w:w="0" w:type="dxa"/>
            <w:left w:w="20" w:type="dxa"/>
            <w:bottom w:w="0" w:type="dxa"/>
            <w:right w:w="20" w:type="dxa"/>
          </w:tblCellMar>
        </w:tblPrEx>
        <w:trPr>
          <w:trHeight w:val="314" w:hRule="exac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A4A96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51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363F61">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D864D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5F9FBB">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45191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DD9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779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414706C">
        <w:tblPrEx>
          <w:tblCellMar>
            <w:top w:w="0" w:type="dxa"/>
            <w:left w:w="20" w:type="dxa"/>
            <w:bottom w:w="0" w:type="dxa"/>
            <w:right w:w="20" w:type="dxa"/>
          </w:tblCellMar>
        </w:tblPrEx>
        <w:trPr>
          <w:trHeight w:val="502" w:hRule="exac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78239">
            <w:pPr>
              <w:snapToGrid w:val="0"/>
              <w:spacing w:before="0" w:beforeAutospacing="0" w:after="0" w:afterAutospacing="0" w:line="240" w:lineRule="auto"/>
              <w:jc w:val="center"/>
            </w:pPr>
          </w:p>
        </w:tc>
        <w:tc>
          <w:tcPr>
            <w:tcW w:w="51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E1BB3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8C4AD">
            <w:pPr>
              <w:snapToGrid w:val="0"/>
              <w:spacing w:before="0" w:beforeAutospacing="0" w:after="0" w:afterAutospacing="0" w:line="240" w:lineRule="auto"/>
              <w:jc w:val="center"/>
            </w:pPr>
            <w:r>
              <w:rPr>
                <w:rFonts w:ascii="宋体" w:hAnsi="宋体" w:eastAsia="宋体" w:cs="宋体"/>
                <w:b w:val="0"/>
                <w:i w:val="0"/>
                <w:color w:val="000000"/>
                <w:sz w:val="21"/>
              </w:rPr>
              <w:t>34.7649</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234B39">
            <w:pPr>
              <w:snapToGrid w:val="0"/>
              <w:spacing w:before="0" w:beforeAutospacing="0" w:after="0" w:afterAutospacing="0" w:line="240" w:lineRule="auto"/>
              <w:jc w:val="center"/>
            </w:pPr>
            <w:r>
              <w:rPr>
                <w:rFonts w:ascii="宋体" w:hAnsi="宋体" w:eastAsia="宋体" w:cs="宋体"/>
                <w:b w:val="0"/>
                <w:i w:val="0"/>
                <w:color w:val="000000"/>
                <w:sz w:val="21"/>
              </w:rPr>
              <w:t>34.76</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23DD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8419">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C99B">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6004212D">
        <w:tblPrEx>
          <w:tblCellMar>
            <w:top w:w="0" w:type="dxa"/>
            <w:left w:w="20" w:type="dxa"/>
            <w:bottom w:w="0" w:type="dxa"/>
            <w:right w:w="20" w:type="dxa"/>
          </w:tblCellMar>
        </w:tblPrEx>
        <w:trPr>
          <w:trHeight w:val="502" w:hRule="exac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40544">
            <w:pPr>
              <w:snapToGrid w:val="0"/>
              <w:spacing w:before="0" w:beforeAutospacing="0" w:after="0" w:afterAutospacing="0" w:line="240" w:lineRule="auto"/>
              <w:jc w:val="center"/>
            </w:pPr>
          </w:p>
        </w:tc>
        <w:tc>
          <w:tcPr>
            <w:tcW w:w="51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06EDE1">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74EE1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68AB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6978BA">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8071">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5FA4">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312DC72C">
        <w:tblPrEx>
          <w:tblCellMar>
            <w:top w:w="0" w:type="dxa"/>
            <w:left w:w="20" w:type="dxa"/>
            <w:bottom w:w="0" w:type="dxa"/>
            <w:right w:w="20" w:type="dxa"/>
          </w:tblCellMar>
        </w:tblPrEx>
        <w:trPr>
          <w:trHeight w:val="502" w:hRule="exac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D45EC">
            <w:pPr>
              <w:snapToGrid w:val="0"/>
              <w:spacing w:before="0" w:beforeAutospacing="0" w:after="0" w:afterAutospacing="0" w:line="240" w:lineRule="auto"/>
              <w:jc w:val="center"/>
            </w:pPr>
          </w:p>
        </w:tc>
        <w:tc>
          <w:tcPr>
            <w:tcW w:w="51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B80957">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D68D7">
            <w:pPr>
              <w:snapToGrid w:val="0"/>
              <w:spacing w:before="0" w:beforeAutospacing="0" w:after="0" w:afterAutospacing="0" w:line="240" w:lineRule="auto"/>
              <w:jc w:val="center"/>
            </w:pPr>
            <w:r>
              <w:rPr>
                <w:rFonts w:ascii="宋体" w:hAnsi="宋体" w:eastAsia="宋体" w:cs="宋体"/>
                <w:b w:val="0"/>
                <w:i w:val="0"/>
                <w:color w:val="000000"/>
                <w:sz w:val="21"/>
              </w:rPr>
              <w:t>311.693745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99E6EB">
            <w:pPr>
              <w:snapToGrid w:val="0"/>
              <w:spacing w:before="0" w:beforeAutospacing="0" w:after="0" w:afterAutospacing="0" w:line="240" w:lineRule="auto"/>
              <w:jc w:val="center"/>
            </w:pPr>
            <w:r>
              <w:rPr>
                <w:rFonts w:ascii="宋体" w:hAnsi="宋体" w:eastAsia="宋体" w:cs="宋体"/>
                <w:b w:val="0"/>
                <w:i w:val="0"/>
                <w:color w:val="000000"/>
                <w:sz w:val="21"/>
              </w:rPr>
              <w:t>311.69</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6919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43AD">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8414">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4BBAA89B">
        <w:tblPrEx>
          <w:tblCellMar>
            <w:top w:w="0" w:type="dxa"/>
            <w:left w:w="20" w:type="dxa"/>
            <w:bottom w:w="0" w:type="dxa"/>
            <w:right w:w="20" w:type="dxa"/>
          </w:tblCellMar>
        </w:tblPrEx>
        <w:trPr>
          <w:gridAfter w:val="1"/>
          <w:wAfter w:w="306" w:type="dxa"/>
          <w:trHeight w:val="314" w:hRule="exac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1795D">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573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4D9D9F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23EBE76">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7B46176">
        <w:tblPrEx>
          <w:tblCellMar>
            <w:top w:w="0" w:type="dxa"/>
            <w:left w:w="20" w:type="dxa"/>
            <w:bottom w:w="0" w:type="dxa"/>
            <w:right w:w="20" w:type="dxa"/>
          </w:tblCellMar>
        </w:tblPrEx>
        <w:trPr>
          <w:gridAfter w:val="1"/>
          <w:wAfter w:w="306" w:type="dxa"/>
          <w:trHeight w:val="502" w:hRule="exac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87B0A">
            <w:pPr>
              <w:snapToGrid w:val="0"/>
              <w:spacing w:before="0" w:beforeAutospacing="0" w:after="0" w:afterAutospacing="0" w:line="240" w:lineRule="auto"/>
              <w:jc w:val="center"/>
            </w:pPr>
          </w:p>
        </w:tc>
        <w:tc>
          <w:tcPr>
            <w:tcW w:w="573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418CBCE">
            <w:pPr>
              <w:snapToGrid w:val="0"/>
              <w:spacing w:before="0" w:beforeAutospacing="0" w:after="0" w:afterAutospacing="0" w:line="240" w:lineRule="auto"/>
              <w:jc w:val="center"/>
            </w:pPr>
            <w:r>
              <w:rPr>
                <w:rFonts w:ascii="宋体" w:hAnsi="宋体" w:eastAsia="宋体" w:cs="宋体"/>
                <w:b w:val="0"/>
                <w:i w:val="0"/>
                <w:color w:val="000000"/>
                <w:sz w:val="21"/>
              </w:rPr>
              <w:t>按任务计划完成工作任务</w:t>
            </w: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330C48D6">
            <w:pPr>
              <w:snapToGrid w:val="0"/>
              <w:spacing w:before="0" w:beforeAutospacing="0" w:after="0" w:afterAutospacing="0" w:line="240" w:lineRule="auto"/>
              <w:jc w:val="center"/>
            </w:pPr>
            <w:r>
              <w:rPr>
                <w:rFonts w:ascii="宋体" w:hAnsi="宋体" w:eastAsia="宋体" w:cs="宋体"/>
                <w:b w:val="0"/>
                <w:i w:val="0"/>
                <w:color w:val="000000"/>
                <w:sz w:val="21"/>
              </w:rPr>
              <w:t>按时完成</w:t>
            </w:r>
          </w:p>
        </w:tc>
      </w:tr>
      <w:tr w14:paraId="41FA3E3E">
        <w:tblPrEx>
          <w:tblCellMar>
            <w:top w:w="0" w:type="dxa"/>
            <w:left w:w="20" w:type="dxa"/>
            <w:bottom w:w="0" w:type="dxa"/>
            <w:right w:w="20" w:type="dxa"/>
          </w:tblCellMar>
        </w:tblPrEx>
        <w:trPr>
          <w:gridAfter w:val="1"/>
          <w:wAfter w:w="306" w:type="dxa"/>
          <w:trHeight w:val="298" w:hRule="exact"/>
          <w:jc w:val="center"/>
        </w:trPr>
        <w:tc>
          <w:tcPr>
            <w:tcW w:w="598" w:type="dxa"/>
            <w:vMerge w:val="restart"/>
            <w:tcBorders>
              <w:top w:val="single" w:color="000000" w:sz="4" w:space="0"/>
              <w:left w:val="single" w:color="000000" w:sz="4" w:space="0"/>
              <w:right w:val="single" w:color="000000" w:sz="4" w:space="0"/>
            </w:tcBorders>
            <w:shd w:val="clear" w:color="auto" w:fill="FFFFFF"/>
            <w:vAlign w:val="center"/>
          </w:tcPr>
          <w:p w14:paraId="66F3A417">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94AD4">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2283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1D5D9">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92E84">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8E4650">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101D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567" w:type="dxa"/>
            <w:vMerge w:val="restart"/>
            <w:tcBorders>
              <w:top w:val="single" w:color="000000" w:sz="4" w:space="0"/>
              <w:left w:val="single" w:color="000000" w:sz="4" w:space="0"/>
              <w:right w:val="single" w:color="000000" w:sz="4" w:space="0"/>
            </w:tcBorders>
            <w:shd w:val="clear" w:color="auto" w:fill="FFFFFF"/>
            <w:vAlign w:val="center"/>
          </w:tcPr>
          <w:p w14:paraId="080402F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567" w:type="dxa"/>
            <w:vMerge w:val="restart"/>
            <w:tcBorders>
              <w:top w:val="single" w:color="000000" w:sz="4" w:space="0"/>
              <w:left w:val="single" w:color="000000" w:sz="4" w:space="0"/>
              <w:right w:val="single" w:color="000000" w:sz="4" w:space="0"/>
            </w:tcBorders>
            <w:shd w:val="clear" w:color="auto" w:fill="FFFFFF"/>
            <w:vAlign w:val="center"/>
          </w:tcPr>
          <w:p w14:paraId="2DA522C3">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567" w:type="dxa"/>
            <w:vMerge w:val="restart"/>
            <w:tcBorders>
              <w:top w:val="single" w:color="000000" w:sz="4" w:space="0"/>
              <w:left w:val="single" w:color="000000" w:sz="4" w:space="0"/>
              <w:right w:val="single" w:color="000000" w:sz="4" w:space="0"/>
            </w:tcBorders>
            <w:shd w:val="clear" w:color="auto" w:fill="FFFFFF"/>
            <w:vAlign w:val="center"/>
          </w:tcPr>
          <w:p w14:paraId="041561E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567" w:type="dxa"/>
            <w:vMerge w:val="restart"/>
            <w:tcBorders>
              <w:top w:val="single" w:color="000000" w:sz="4" w:space="0"/>
              <w:left w:val="single" w:color="000000" w:sz="4" w:space="0"/>
              <w:right w:val="single" w:color="000000" w:sz="4" w:space="0"/>
            </w:tcBorders>
            <w:shd w:val="clear" w:color="auto" w:fill="FFFFFF"/>
            <w:vAlign w:val="center"/>
          </w:tcPr>
          <w:p w14:paraId="0E5CBB21">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39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745D2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365" w:type="dxa"/>
            <w:vMerge w:val="restart"/>
            <w:tcBorders>
              <w:top w:val="single" w:color="000000" w:sz="4" w:space="0"/>
              <w:left w:val="single" w:color="000000" w:sz="4" w:space="0"/>
            </w:tcBorders>
            <w:shd w:val="clear" w:color="auto" w:fill="FFFFFF"/>
            <w:vAlign w:val="center"/>
          </w:tcPr>
          <w:p w14:paraId="7350C57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11A14668">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71A1882B">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A9F1E">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1A503">
            <w:pPr>
              <w:snapToGrid w:val="0"/>
              <w:spacing w:before="0" w:beforeAutospacing="0" w:after="0" w:afterAutospacing="0" w:line="240" w:lineRule="auto"/>
              <w:jc w:val="cente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D1FEA">
            <w:pPr>
              <w:snapToGrid w:val="0"/>
              <w:spacing w:before="0" w:beforeAutospacing="0" w:after="0" w:afterAutospacing="0" w:line="240" w:lineRule="auto"/>
              <w:jc w:val="cente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6E094">
            <w:pPr>
              <w:snapToGrid w:val="0"/>
              <w:spacing w:before="0" w:beforeAutospacing="0" w:after="0" w:afterAutospacing="0" w:line="240" w:lineRule="auto"/>
              <w:jc w:val="cente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10298">
            <w:pPr>
              <w:snapToGrid w:val="0"/>
              <w:spacing w:before="0" w:beforeAutospacing="0" w:after="0" w:afterAutospacing="0" w:line="240" w:lineRule="auto"/>
              <w:jc w:val="cente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A7BDF">
            <w:pPr>
              <w:snapToGrid w:val="0"/>
              <w:spacing w:before="0" w:beforeAutospacing="0" w:after="0" w:afterAutospacing="0" w:line="240" w:lineRule="auto"/>
              <w:jc w:val="center"/>
            </w:pPr>
          </w:p>
        </w:tc>
        <w:tc>
          <w:tcPr>
            <w:tcW w:w="567" w:type="dxa"/>
            <w:vMerge w:val="continue"/>
            <w:tcBorders>
              <w:left w:val="single" w:color="000000" w:sz="4" w:space="0"/>
              <w:bottom w:val="single" w:color="000000" w:sz="4" w:space="0"/>
              <w:right w:val="single" w:color="000000" w:sz="4" w:space="0"/>
            </w:tcBorders>
            <w:shd w:val="clear" w:color="auto" w:fill="FFFFFF"/>
            <w:vAlign w:val="center"/>
          </w:tcPr>
          <w:p w14:paraId="12034FF5">
            <w:pPr>
              <w:snapToGrid w:val="0"/>
              <w:spacing w:before="0" w:beforeAutospacing="0" w:after="0" w:afterAutospacing="0" w:line="240" w:lineRule="auto"/>
              <w:jc w:val="center"/>
            </w:pPr>
          </w:p>
        </w:tc>
        <w:tc>
          <w:tcPr>
            <w:tcW w:w="567" w:type="dxa"/>
            <w:vMerge w:val="continue"/>
            <w:tcBorders>
              <w:left w:val="single" w:color="000000" w:sz="4" w:space="0"/>
              <w:bottom w:val="single" w:color="000000" w:sz="4" w:space="0"/>
              <w:right w:val="single" w:color="000000" w:sz="4" w:space="0"/>
            </w:tcBorders>
            <w:shd w:val="clear" w:color="auto" w:fill="FFFFFF"/>
            <w:vAlign w:val="center"/>
          </w:tcPr>
          <w:p w14:paraId="04ECD378">
            <w:pPr>
              <w:snapToGrid w:val="0"/>
              <w:spacing w:before="0" w:beforeAutospacing="0" w:after="0" w:afterAutospacing="0" w:line="240" w:lineRule="auto"/>
              <w:jc w:val="center"/>
            </w:pPr>
          </w:p>
        </w:tc>
        <w:tc>
          <w:tcPr>
            <w:tcW w:w="567" w:type="dxa"/>
            <w:vMerge w:val="continue"/>
            <w:tcBorders>
              <w:left w:val="single" w:color="000000" w:sz="4" w:space="0"/>
              <w:bottom w:val="single" w:color="000000" w:sz="4" w:space="0"/>
              <w:right w:val="single" w:color="000000" w:sz="4" w:space="0"/>
            </w:tcBorders>
            <w:shd w:val="clear" w:color="auto" w:fill="FFFFFF"/>
            <w:vAlign w:val="center"/>
          </w:tcPr>
          <w:p w14:paraId="5F058BDA">
            <w:pPr>
              <w:snapToGrid w:val="0"/>
              <w:spacing w:before="0" w:beforeAutospacing="0" w:after="0" w:afterAutospacing="0" w:line="240" w:lineRule="auto"/>
              <w:jc w:val="center"/>
            </w:pPr>
          </w:p>
        </w:tc>
        <w:tc>
          <w:tcPr>
            <w:tcW w:w="567" w:type="dxa"/>
            <w:vMerge w:val="continue"/>
            <w:tcBorders>
              <w:left w:val="single" w:color="000000" w:sz="4" w:space="0"/>
              <w:bottom w:val="single" w:color="000000" w:sz="4" w:space="0"/>
              <w:right w:val="single" w:color="000000" w:sz="4" w:space="0"/>
            </w:tcBorders>
            <w:shd w:val="clear" w:color="auto" w:fill="FFFFFF"/>
            <w:vAlign w:val="center"/>
          </w:tcPr>
          <w:p w14:paraId="179B584A">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E036">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CBB1">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8B8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334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D488">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365" w:type="dxa"/>
            <w:vMerge w:val="continue"/>
            <w:tcBorders>
              <w:left w:val="single" w:color="000000" w:sz="4" w:space="0"/>
              <w:bottom w:val="single" w:color="000000" w:sz="4" w:space="0"/>
            </w:tcBorders>
            <w:shd w:val="clear" w:color="auto" w:fill="FFFFFF"/>
            <w:vAlign w:val="center"/>
          </w:tcPr>
          <w:p w14:paraId="0A46D289">
            <w:pPr>
              <w:snapToGrid w:val="0"/>
              <w:spacing w:before="0" w:beforeAutospacing="0" w:after="0" w:afterAutospacing="0" w:line="240" w:lineRule="auto"/>
              <w:jc w:val="center"/>
            </w:pPr>
          </w:p>
        </w:tc>
      </w:tr>
      <w:tr w14:paraId="44580491">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29B97296">
            <w:pPr>
              <w:snapToGrid w:val="0"/>
              <w:spacing w:before="0" w:beforeAutospacing="0" w:after="0" w:afterAutospacing="0" w:line="240" w:lineRule="auto"/>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E53F9">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FE870">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3C7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FD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D5E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7A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BE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AC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6C9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74E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9904">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EA92">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9C8F">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8258">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27B1D">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430D0A58">
            <w:pPr>
              <w:snapToGrid w:val="0"/>
              <w:spacing w:before="0" w:beforeAutospacing="0" w:after="0" w:afterAutospacing="0" w:line="240" w:lineRule="auto"/>
              <w:jc w:val="center"/>
            </w:pPr>
          </w:p>
        </w:tc>
      </w:tr>
      <w:tr w14:paraId="29A1B1AB">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271D1E13">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10002">
            <w:pPr>
              <w:snapToGrid w:val="0"/>
              <w:spacing w:before="0" w:beforeAutospacing="0" w:after="0" w:afterAutospacing="0" w:line="240" w:lineRule="auto"/>
              <w:jc w:val="cente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F88B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3EED">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24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A2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FF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C84D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3C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A78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E2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6E906">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39987">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E14F">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8D2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636DF">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015CD4EC">
            <w:pPr>
              <w:snapToGrid w:val="0"/>
              <w:spacing w:before="0" w:beforeAutospacing="0" w:after="0" w:afterAutospacing="0" w:line="240" w:lineRule="auto"/>
              <w:jc w:val="center"/>
            </w:pPr>
          </w:p>
        </w:tc>
      </w:tr>
      <w:tr w14:paraId="6D8508FD">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1561FE1E">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2F73C">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A0DB2">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AD8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45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B8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4D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24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8D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CF8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EE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DC08">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B3BD">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7B3F">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A4DF">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7AD2">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59A72B25">
            <w:pPr>
              <w:snapToGrid w:val="0"/>
              <w:spacing w:before="0" w:beforeAutospacing="0" w:after="0" w:afterAutospacing="0" w:line="240" w:lineRule="auto"/>
              <w:jc w:val="center"/>
            </w:pPr>
          </w:p>
        </w:tc>
      </w:tr>
      <w:tr w14:paraId="41E380B9">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00532D5B">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6F9B6">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A1475">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74C4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61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99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FC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4C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79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0C5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18B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79FE">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7EC2">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AF11">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226C">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64A7">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0F4603AE">
            <w:pPr>
              <w:snapToGrid w:val="0"/>
              <w:spacing w:before="0" w:beforeAutospacing="0" w:after="0" w:afterAutospacing="0" w:line="240" w:lineRule="auto"/>
              <w:jc w:val="center"/>
            </w:pPr>
          </w:p>
        </w:tc>
      </w:tr>
      <w:tr w14:paraId="0EFCD474">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0EBCB024">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2A856">
            <w:pPr>
              <w:snapToGrid w:val="0"/>
              <w:spacing w:before="0" w:beforeAutospacing="0" w:after="0" w:afterAutospacing="0" w:line="240" w:lineRule="auto"/>
              <w:jc w:val="cente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9489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832C">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AE8A">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412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4C31">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6B8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75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BB14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0B2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C0A8">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9E3E">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1C36">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819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1585">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12B46F2F">
            <w:pPr>
              <w:snapToGrid w:val="0"/>
              <w:spacing w:before="0" w:beforeAutospacing="0" w:after="0" w:afterAutospacing="0" w:line="240" w:lineRule="auto"/>
              <w:jc w:val="center"/>
            </w:pPr>
          </w:p>
        </w:tc>
      </w:tr>
      <w:tr w14:paraId="3E28E622">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1E1B609D">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A47FD">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30936">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ADE2">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2693">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520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44F1">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58B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7B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799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A96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7FF3">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6D04">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30A1">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9505">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D169">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5A314342">
            <w:pPr>
              <w:snapToGrid w:val="0"/>
              <w:spacing w:before="0" w:beforeAutospacing="0" w:after="0" w:afterAutospacing="0" w:line="240" w:lineRule="auto"/>
              <w:jc w:val="center"/>
            </w:pPr>
          </w:p>
        </w:tc>
      </w:tr>
      <w:tr w14:paraId="09C2C4BA">
        <w:tblPrEx>
          <w:tblCellMar>
            <w:top w:w="0" w:type="dxa"/>
            <w:left w:w="20" w:type="dxa"/>
            <w:bottom w:w="0" w:type="dxa"/>
            <w:right w:w="20" w:type="dxa"/>
          </w:tblCellMar>
        </w:tblPrEx>
        <w:trPr>
          <w:gridAfter w:val="1"/>
          <w:wAfter w:w="306" w:type="dxa"/>
          <w:trHeight w:val="753"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3D518C8D">
            <w:pPr>
              <w:snapToGrid w:val="0"/>
              <w:spacing w:before="0" w:beforeAutospacing="0" w:after="0" w:afterAutospacing="0" w:line="240" w:lineRule="auto"/>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2CE9B">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C4E4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88D3">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361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673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B0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17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935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B8C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4908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807F">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6C1E7">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0E2C">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912F">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7D0F">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54B76F17">
            <w:pPr>
              <w:snapToGrid w:val="0"/>
              <w:spacing w:before="0" w:beforeAutospacing="0" w:after="0" w:afterAutospacing="0" w:line="240" w:lineRule="auto"/>
              <w:jc w:val="center"/>
            </w:pPr>
          </w:p>
        </w:tc>
      </w:tr>
      <w:tr w14:paraId="00C1C294">
        <w:tblPrEx>
          <w:tblCellMar>
            <w:top w:w="0" w:type="dxa"/>
            <w:left w:w="20" w:type="dxa"/>
            <w:bottom w:w="0" w:type="dxa"/>
            <w:right w:w="20" w:type="dxa"/>
          </w:tblCellMar>
        </w:tblPrEx>
        <w:trPr>
          <w:gridAfter w:val="1"/>
          <w:wAfter w:w="306" w:type="dxa"/>
          <w:trHeight w:val="753"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36690F55">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BEE5">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0D7D8">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0C6E">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F59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21A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89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4998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14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A87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E0F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4BD5">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574E">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4601">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AEF0">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E405">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1CF8F942">
            <w:pPr>
              <w:snapToGrid w:val="0"/>
              <w:spacing w:before="0" w:beforeAutospacing="0" w:after="0" w:afterAutospacing="0" w:line="240" w:lineRule="auto"/>
              <w:jc w:val="center"/>
            </w:pPr>
          </w:p>
        </w:tc>
      </w:tr>
      <w:tr w14:paraId="5CA8609D">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055FEF56">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25E00">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97C16">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7572">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FFA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6BA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77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36C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0FF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C97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891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6963">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F86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A66B5">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8886">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0F9FC">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1C6C8B61">
            <w:pPr>
              <w:snapToGrid w:val="0"/>
              <w:spacing w:before="0" w:beforeAutospacing="0" w:after="0" w:afterAutospacing="0" w:line="240" w:lineRule="auto"/>
              <w:jc w:val="center"/>
            </w:pPr>
          </w:p>
        </w:tc>
      </w:tr>
      <w:tr w14:paraId="4841050B">
        <w:tblPrEx>
          <w:tblCellMar>
            <w:top w:w="0" w:type="dxa"/>
            <w:left w:w="20" w:type="dxa"/>
            <w:bottom w:w="0" w:type="dxa"/>
            <w:right w:w="20" w:type="dxa"/>
          </w:tblCellMar>
        </w:tblPrEx>
        <w:trPr>
          <w:gridAfter w:val="1"/>
          <w:wAfter w:w="306" w:type="dxa"/>
          <w:trHeight w:val="1255"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4236A001">
            <w:pPr>
              <w:snapToGrid w:val="0"/>
              <w:spacing w:before="0" w:beforeAutospacing="0" w:after="0" w:afterAutospacing="0" w:line="240" w:lineRule="auto"/>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FEAAF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14C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874F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72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FC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61C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07F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4F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0DE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781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C16F">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1C632">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3C6F">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464C">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F143">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2F5C2A9D">
            <w:pPr>
              <w:snapToGrid w:val="0"/>
              <w:spacing w:before="0" w:beforeAutospacing="0" w:after="0" w:afterAutospacing="0" w:line="240" w:lineRule="auto"/>
              <w:jc w:val="center"/>
            </w:pPr>
          </w:p>
        </w:tc>
      </w:tr>
      <w:tr w14:paraId="12AF5395">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1A06BDA2">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4DAC3">
            <w:pPr>
              <w:snapToGrid w:val="0"/>
              <w:spacing w:before="0" w:beforeAutospacing="0" w:after="0" w:afterAutospacing="0" w:line="240" w:lineRule="auto"/>
              <w:jc w:val="cente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53E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9FF2">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BA91">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CC395">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B553">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CD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16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C88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D79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09B2">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5104">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7DDD">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662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C18C">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771F15A6">
            <w:pPr>
              <w:snapToGrid w:val="0"/>
              <w:spacing w:before="0" w:beforeAutospacing="0" w:after="0" w:afterAutospacing="0" w:line="240" w:lineRule="auto"/>
              <w:jc w:val="center"/>
            </w:pPr>
          </w:p>
        </w:tc>
      </w:tr>
      <w:tr w14:paraId="6586AF1F">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0436816E">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39AEA">
            <w:pPr>
              <w:snapToGrid w:val="0"/>
              <w:spacing w:before="0" w:beforeAutospacing="0" w:after="0" w:afterAutospacing="0" w:line="240" w:lineRule="auto"/>
              <w:jc w:val="cente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EBFC6">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57B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149A">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80E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CB80">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BC0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5C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FBF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C0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8B4D">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29D8">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10D6">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42F5">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1806">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1CCBB761">
            <w:pPr>
              <w:snapToGrid w:val="0"/>
              <w:spacing w:before="0" w:beforeAutospacing="0" w:after="0" w:afterAutospacing="0" w:line="240" w:lineRule="auto"/>
              <w:jc w:val="center"/>
            </w:pPr>
          </w:p>
        </w:tc>
      </w:tr>
      <w:tr w14:paraId="147F3403">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562C8BE3">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81530">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26C59">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A22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DF814">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65F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DE70">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1D6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84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119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1A0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9572">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7C98">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7ED8">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E13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B369">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4CB76DE4">
            <w:pPr>
              <w:snapToGrid w:val="0"/>
              <w:spacing w:before="0" w:beforeAutospacing="0" w:after="0" w:afterAutospacing="0" w:line="240" w:lineRule="auto"/>
              <w:jc w:val="center"/>
            </w:pPr>
          </w:p>
        </w:tc>
      </w:tr>
      <w:tr w14:paraId="43BC0055">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465CDBEF">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A0F54">
            <w:pPr>
              <w:snapToGrid w:val="0"/>
              <w:spacing w:before="0" w:beforeAutospacing="0" w:after="0" w:afterAutospacing="0" w:line="240" w:lineRule="auto"/>
              <w:jc w:val="cente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3EF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3BAB">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F671">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FDF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144F">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D0C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A7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AD8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232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F8F3">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2EEA">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08C9">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F307">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AC74">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377EACC5">
            <w:pPr>
              <w:snapToGrid w:val="0"/>
              <w:spacing w:before="0" w:beforeAutospacing="0" w:after="0" w:afterAutospacing="0" w:line="240" w:lineRule="auto"/>
              <w:jc w:val="center"/>
            </w:pPr>
          </w:p>
        </w:tc>
      </w:tr>
      <w:tr w14:paraId="2CDEE1DA">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75A174D6">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EA5A6">
            <w:pPr>
              <w:snapToGrid w:val="0"/>
              <w:spacing w:before="0" w:beforeAutospacing="0" w:after="0" w:afterAutospacing="0" w:line="240" w:lineRule="auto"/>
              <w:jc w:val="cente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942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9794">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AA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0D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577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E8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07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EC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874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77A2">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590A">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885A">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0A56">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E1D6">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7786AC7D">
            <w:pPr>
              <w:snapToGrid w:val="0"/>
              <w:spacing w:before="0" w:beforeAutospacing="0" w:after="0" w:afterAutospacing="0" w:line="240" w:lineRule="auto"/>
              <w:jc w:val="center"/>
            </w:pPr>
          </w:p>
        </w:tc>
      </w:tr>
      <w:tr w14:paraId="196D5280">
        <w:tblPrEx>
          <w:tblCellMar>
            <w:top w:w="0" w:type="dxa"/>
            <w:left w:w="20" w:type="dxa"/>
            <w:bottom w:w="0" w:type="dxa"/>
            <w:right w:w="20" w:type="dxa"/>
          </w:tblCellMar>
        </w:tblPrEx>
        <w:trPr>
          <w:gridAfter w:val="1"/>
          <w:wAfter w:w="306" w:type="dxa"/>
          <w:trHeight w:val="2008"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6E6F6B5A">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1C597">
            <w:pPr>
              <w:snapToGrid w:val="0"/>
              <w:spacing w:before="0" w:beforeAutospacing="0" w:after="0" w:afterAutospacing="0" w:line="240" w:lineRule="auto"/>
              <w:jc w:val="cente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69D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04E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8E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368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EFA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AA7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C3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BC7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57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C378">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B4A8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86BA">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E93C">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9B08">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7E65E75C">
            <w:pPr>
              <w:snapToGrid w:val="0"/>
              <w:spacing w:before="0" w:beforeAutospacing="0" w:after="0" w:afterAutospacing="0" w:line="240" w:lineRule="auto"/>
              <w:jc w:val="center"/>
            </w:pPr>
          </w:p>
        </w:tc>
      </w:tr>
      <w:tr w14:paraId="610132D5">
        <w:tblPrEx>
          <w:tblCellMar>
            <w:top w:w="0" w:type="dxa"/>
            <w:left w:w="20" w:type="dxa"/>
            <w:bottom w:w="0" w:type="dxa"/>
            <w:right w:w="20" w:type="dxa"/>
          </w:tblCellMar>
        </w:tblPrEx>
        <w:trPr>
          <w:gridAfter w:val="1"/>
          <w:wAfter w:w="306" w:type="dxa"/>
          <w:trHeight w:val="1255"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188D8688">
            <w:pPr>
              <w:snapToGrid w:val="0"/>
              <w:spacing w:before="0" w:beforeAutospacing="0" w:after="0" w:afterAutospacing="0" w:line="240" w:lineRule="auto"/>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6395F">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94510">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D8E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C546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9EE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34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0DF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0F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FD2B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1E4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6B4A">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5BF5">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64B0">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11FB">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07663">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3B5CBFCD">
            <w:pPr>
              <w:snapToGrid w:val="0"/>
              <w:spacing w:before="0" w:beforeAutospacing="0" w:after="0" w:afterAutospacing="0" w:line="240" w:lineRule="auto"/>
              <w:jc w:val="center"/>
            </w:pPr>
          </w:p>
        </w:tc>
      </w:tr>
      <w:tr w14:paraId="63D57EAE">
        <w:tblPrEx>
          <w:tblCellMar>
            <w:top w:w="0" w:type="dxa"/>
            <w:left w:w="20" w:type="dxa"/>
            <w:bottom w:w="0" w:type="dxa"/>
            <w:right w:w="20" w:type="dxa"/>
          </w:tblCellMar>
        </w:tblPrEx>
        <w:trPr>
          <w:gridAfter w:val="1"/>
          <w:wAfter w:w="306" w:type="dxa"/>
          <w:trHeight w:val="1004"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2DC618ED">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B9E56">
            <w:pPr>
              <w:snapToGrid w:val="0"/>
              <w:spacing w:before="0" w:beforeAutospacing="0" w:after="0" w:afterAutospacing="0" w:line="240" w:lineRule="auto"/>
              <w:jc w:val="cente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4A9B3">
            <w:pPr>
              <w:snapToGrid w:val="0"/>
              <w:spacing w:before="0" w:beforeAutospacing="0" w:after="0" w:afterAutospacing="0" w:line="240" w:lineRule="auto"/>
              <w:jc w:val="center"/>
            </w:pP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341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13E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23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0FE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14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E9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B71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000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51D63">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E1D6">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55AC">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2B36">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B98F">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063B905A">
            <w:pPr>
              <w:snapToGrid w:val="0"/>
              <w:spacing w:before="0" w:beforeAutospacing="0" w:after="0" w:afterAutospacing="0" w:line="240" w:lineRule="auto"/>
              <w:jc w:val="center"/>
            </w:pPr>
          </w:p>
        </w:tc>
      </w:tr>
      <w:tr w14:paraId="6CF1DA9E">
        <w:tblPrEx>
          <w:tblCellMar>
            <w:top w:w="0" w:type="dxa"/>
            <w:left w:w="20" w:type="dxa"/>
            <w:bottom w:w="0" w:type="dxa"/>
            <w:right w:w="20" w:type="dxa"/>
          </w:tblCellMar>
        </w:tblPrEx>
        <w:trPr>
          <w:gridAfter w:val="1"/>
          <w:wAfter w:w="306" w:type="dxa"/>
          <w:trHeight w:val="1506"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3E2CE785">
            <w:pPr>
              <w:snapToGrid w:val="0"/>
              <w:spacing w:before="0" w:beforeAutospacing="0" w:after="0" w:afterAutospacing="0" w:line="240" w:lineRule="auto"/>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0D5EF">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5F73">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85A6">
            <w:pPr>
              <w:snapToGrid w:val="0"/>
              <w:spacing w:before="0" w:beforeAutospacing="0" w:after="0" w:afterAutospacing="0" w:line="240" w:lineRule="auto"/>
              <w:jc w:val="center"/>
            </w:pPr>
            <w:r>
              <w:rPr>
                <w:rFonts w:ascii="宋体" w:hAnsi="宋体" w:eastAsia="宋体" w:cs="宋体"/>
                <w:b w:val="0"/>
                <w:i w:val="0"/>
                <w:color w:val="000000"/>
                <w:sz w:val="21"/>
              </w:rPr>
              <w:t>基层医疗卫生机构满意度</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0A7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9F6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F1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7B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626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CC0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7E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2E5D">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1ED0">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626C">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55A6">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75C7">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4AC402E2">
            <w:pPr>
              <w:snapToGrid w:val="0"/>
              <w:spacing w:before="0" w:beforeAutospacing="0" w:after="0" w:afterAutospacing="0" w:line="240" w:lineRule="auto"/>
              <w:jc w:val="center"/>
            </w:pPr>
          </w:p>
        </w:tc>
      </w:tr>
      <w:tr w14:paraId="291E4750">
        <w:tblPrEx>
          <w:tblCellMar>
            <w:top w:w="0" w:type="dxa"/>
            <w:left w:w="20" w:type="dxa"/>
            <w:bottom w:w="0" w:type="dxa"/>
            <w:right w:w="20" w:type="dxa"/>
          </w:tblCellMar>
        </w:tblPrEx>
        <w:trPr>
          <w:gridAfter w:val="1"/>
          <w:wAfter w:w="306" w:type="dxa"/>
          <w:trHeight w:val="2008" w:hRule="exact"/>
          <w:jc w:val="center"/>
        </w:trPr>
        <w:tc>
          <w:tcPr>
            <w:tcW w:w="598" w:type="dxa"/>
            <w:vMerge w:val="continue"/>
            <w:tcBorders>
              <w:top w:val="single" w:color="000000" w:sz="4" w:space="0"/>
              <w:left w:val="single" w:color="000000" w:sz="4" w:space="0"/>
              <w:right w:val="single" w:color="000000" w:sz="4" w:space="0"/>
            </w:tcBorders>
            <w:shd w:val="clear" w:color="auto" w:fill="FFFFFF"/>
            <w:vAlign w:val="center"/>
          </w:tcPr>
          <w:p w14:paraId="4D4A34C9">
            <w:pPr>
              <w:snapToGrid w:val="0"/>
              <w:spacing w:before="0" w:beforeAutospacing="0" w:after="0" w:afterAutospacing="0" w:line="240" w:lineRule="auto"/>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6084C">
            <w:pPr>
              <w:snapToGrid w:val="0"/>
              <w:spacing w:before="0" w:beforeAutospacing="0" w:after="0" w:afterAutospacing="0" w:line="240" w:lineRule="auto"/>
              <w:jc w:val="cente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C149">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DFC9">
            <w:pPr>
              <w:snapToGrid w:val="0"/>
              <w:spacing w:before="0" w:beforeAutospacing="0" w:after="0" w:afterAutospacing="0" w:line="240" w:lineRule="auto"/>
              <w:jc w:val="center"/>
            </w:pPr>
            <w:r>
              <w:rPr>
                <w:rFonts w:ascii="宋体" w:hAnsi="宋体" w:eastAsia="宋体" w:cs="宋体"/>
                <w:b w:val="0"/>
                <w:i w:val="0"/>
                <w:color w:val="000000"/>
                <w:sz w:val="21"/>
              </w:rPr>
              <w:t>社会公众对卫生健康监督工作满意度</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6F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29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3E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625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9D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F42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4EC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3E08">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72AFE">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B142">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E71B">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DB469">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7B724052">
            <w:pPr>
              <w:snapToGrid w:val="0"/>
              <w:spacing w:before="0" w:beforeAutospacing="0" w:after="0" w:afterAutospacing="0" w:line="240" w:lineRule="auto"/>
              <w:jc w:val="center"/>
            </w:pPr>
          </w:p>
        </w:tc>
      </w:tr>
      <w:tr w14:paraId="3F9047EE">
        <w:tblPrEx>
          <w:tblCellMar>
            <w:top w:w="0" w:type="dxa"/>
            <w:left w:w="20" w:type="dxa"/>
            <w:bottom w:w="0" w:type="dxa"/>
            <w:right w:w="20" w:type="dxa"/>
          </w:tblCellMar>
        </w:tblPrEx>
        <w:trPr>
          <w:gridAfter w:val="1"/>
          <w:wAfter w:w="306" w:type="dxa"/>
          <w:trHeight w:val="2257" w:hRule="exac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177BB">
            <w:pPr>
              <w:snapToGrid w:val="0"/>
              <w:spacing w:before="0" w:beforeAutospacing="0" w:after="0" w:afterAutospacing="0" w:line="240" w:lineRule="auto"/>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58B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5744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25E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8059">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BA5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8A5A">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A1D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02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9CF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DDC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A794">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B219">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EA16">
            <w:pPr>
              <w:snapToGrid w:val="0"/>
              <w:spacing w:before="0" w:beforeAutospacing="0" w:after="0" w:afterAutospacing="0" w:line="240" w:lineRule="auto"/>
              <w:jc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1EEB">
            <w:pPr>
              <w:snapToGrid w:val="0"/>
              <w:spacing w:before="0" w:beforeAutospacing="0" w:after="0" w:afterAutospacing="0" w:line="240" w:lineRule="auto"/>
              <w:jc w:val="center"/>
            </w:pP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42718">
            <w:pPr>
              <w:snapToGrid w:val="0"/>
              <w:spacing w:before="0" w:beforeAutospacing="0" w:after="0" w:afterAutospacing="0" w:line="240" w:lineRule="auto"/>
              <w:jc w:val="center"/>
            </w:pPr>
          </w:p>
        </w:tc>
        <w:tc>
          <w:tcPr>
            <w:tcW w:w="2365" w:type="dxa"/>
            <w:tcBorders>
              <w:top w:val="single" w:color="000000" w:sz="4" w:space="0"/>
              <w:left w:val="single" w:color="000000" w:sz="4" w:space="0"/>
              <w:bottom w:val="single" w:color="000000" w:sz="4" w:space="0"/>
            </w:tcBorders>
            <w:shd w:val="clear" w:color="auto" w:fill="FFFFFF"/>
            <w:vAlign w:val="center"/>
          </w:tcPr>
          <w:p w14:paraId="1177FB6B">
            <w:pPr>
              <w:snapToGrid w:val="0"/>
              <w:spacing w:before="0" w:beforeAutospacing="0" w:after="0" w:afterAutospacing="0" w:line="240" w:lineRule="auto"/>
              <w:jc w:val="center"/>
            </w:pPr>
          </w:p>
        </w:tc>
      </w:tr>
      <w:tr w14:paraId="5A85BDE1">
        <w:tblPrEx>
          <w:tblCellMar>
            <w:top w:w="0" w:type="dxa"/>
            <w:left w:w="20" w:type="dxa"/>
            <w:bottom w:w="0" w:type="dxa"/>
            <w:right w:w="20" w:type="dxa"/>
          </w:tblCellMar>
        </w:tblPrEx>
        <w:trPr>
          <w:gridAfter w:val="1"/>
          <w:wAfter w:w="306" w:type="dxa"/>
          <w:trHeight w:val="330" w:hRule="exact"/>
          <w:jc w:val="center"/>
        </w:trPr>
        <w:tc>
          <w:tcPr>
            <w:tcW w:w="6331"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8456E4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6302" w:type="dxa"/>
            <w:gridSpan w:val="6"/>
            <w:tcBorders>
              <w:top w:val="single" w:color="000000" w:sz="4" w:space="0"/>
              <w:left w:val="single" w:color="000000" w:sz="4" w:space="0"/>
              <w:bottom w:val="single" w:color="000000" w:sz="4" w:space="0"/>
            </w:tcBorders>
            <w:shd w:val="clear" w:color="auto" w:fill="auto"/>
            <w:vAlign w:val="bottom"/>
          </w:tcPr>
          <w:p w14:paraId="4925F044">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7A69494E">
        <w:tblPrEx>
          <w:tblCellMar>
            <w:top w:w="0" w:type="dxa"/>
            <w:left w:w="20" w:type="dxa"/>
            <w:bottom w:w="0" w:type="dxa"/>
            <w:right w:w="20" w:type="dxa"/>
          </w:tblCellMar>
        </w:tblPrEx>
        <w:trPr>
          <w:gridAfter w:val="1"/>
          <w:wAfter w:w="306" w:type="dxa"/>
          <w:trHeight w:val="298" w:hRule="exact"/>
          <w:jc w:val="center"/>
        </w:trPr>
        <w:tc>
          <w:tcPr>
            <w:tcW w:w="17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29B0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45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549D4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747DEDAC">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AF9CC4C">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F3451">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C00B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B358">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40B2AB5C">
            <w:pPr>
              <w:snapToGrid w:val="0"/>
              <w:spacing w:before="0" w:beforeAutospacing="0" w:after="0" w:afterAutospacing="0" w:line="240" w:lineRule="auto"/>
              <w:jc w:val="center"/>
            </w:pPr>
            <w:r>
              <w:rPr>
                <w:rFonts w:ascii="宋体" w:hAnsi="宋体" w:eastAsia="宋体" w:cs="宋体"/>
                <w:b w:val="0"/>
                <w:i w:val="0"/>
                <w:color w:val="000000"/>
                <w:sz w:val="21"/>
              </w:rPr>
              <w:t>完善各项预算执行制定，明确业务处理程序，明晰业务凌晨，提炼核心内容，细化配套程序。</w:t>
            </w:r>
          </w:p>
        </w:tc>
      </w:tr>
      <w:tr w14:paraId="0A1B90A0">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C3C6">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0D62E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2ECD">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4226A9AD">
            <w:pPr>
              <w:snapToGrid w:val="0"/>
              <w:spacing w:before="0" w:beforeAutospacing="0" w:after="0" w:afterAutospacing="0" w:line="240" w:lineRule="auto"/>
              <w:jc w:val="center"/>
            </w:pPr>
          </w:p>
        </w:tc>
      </w:tr>
      <w:tr w14:paraId="374C089B">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18B2D">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C298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19396">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7A6B14C7">
            <w:pPr>
              <w:snapToGrid w:val="0"/>
              <w:spacing w:before="0" w:beforeAutospacing="0" w:after="0" w:afterAutospacing="0" w:line="240" w:lineRule="auto"/>
              <w:jc w:val="center"/>
            </w:pPr>
          </w:p>
        </w:tc>
      </w:tr>
      <w:tr w14:paraId="323B8789">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2BB73">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1978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A154">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3F85376">
            <w:pPr>
              <w:snapToGrid w:val="0"/>
              <w:spacing w:before="0" w:beforeAutospacing="0" w:after="0" w:afterAutospacing="0" w:line="240" w:lineRule="auto"/>
              <w:jc w:val="center"/>
            </w:pPr>
          </w:p>
        </w:tc>
      </w:tr>
      <w:tr w14:paraId="62EBFDF7">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822F5">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F2490">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2814">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46A12B28">
            <w:pPr>
              <w:snapToGrid w:val="0"/>
              <w:spacing w:before="0" w:beforeAutospacing="0" w:after="0" w:afterAutospacing="0" w:line="240" w:lineRule="auto"/>
              <w:jc w:val="center"/>
            </w:pPr>
          </w:p>
        </w:tc>
      </w:tr>
      <w:tr w14:paraId="102A9043">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E1BA1">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65A51">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D825E">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866475E">
            <w:pPr>
              <w:snapToGrid w:val="0"/>
              <w:spacing w:before="0" w:beforeAutospacing="0" w:after="0" w:afterAutospacing="0" w:line="240" w:lineRule="auto"/>
              <w:jc w:val="center"/>
            </w:pPr>
          </w:p>
        </w:tc>
      </w:tr>
      <w:tr w14:paraId="0F1D0A3C">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EDB7C">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2691B">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7272">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3ACABB50">
            <w:pPr>
              <w:snapToGrid w:val="0"/>
              <w:spacing w:before="0" w:beforeAutospacing="0" w:after="0" w:afterAutospacing="0" w:line="240" w:lineRule="auto"/>
              <w:jc w:val="center"/>
            </w:pPr>
          </w:p>
        </w:tc>
      </w:tr>
      <w:tr w14:paraId="701B0949">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590F3">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89BD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2CBE">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65F506B4">
            <w:pPr>
              <w:snapToGrid w:val="0"/>
              <w:spacing w:before="0" w:beforeAutospacing="0" w:after="0" w:afterAutospacing="0" w:line="240" w:lineRule="auto"/>
              <w:jc w:val="center"/>
            </w:pPr>
          </w:p>
        </w:tc>
      </w:tr>
      <w:tr w14:paraId="702A72D2">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231F1">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E973D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7C4B">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0842451C">
            <w:pPr>
              <w:snapToGrid w:val="0"/>
              <w:spacing w:before="0" w:beforeAutospacing="0" w:after="0" w:afterAutospacing="0" w:line="240" w:lineRule="auto"/>
              <w:jc w:val="center"/>
            </w:pPr>
          </w:p>
        </w:tc>
      </w:tr>
      <w:tr w14:paraId="3AD0FB49">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73953">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86F91">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BBC9">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0B8D9C17">
            <w:pPr>
              <w:snapToGrid w:val="0"/>
              <w:spacing w:before="0" w:beforeAutospacing="0" w:after="0" w:afterAutospacing="0" w:line="240" w:lineRule="auto"/>
              <w:jc w:val="center"/>
            </w:pPr>
          </w:p>
        </w:tc>
      </w:tr>
      <w:tr w14:paraId="29C799DA">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6235F">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3D3D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C5D7">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95AA499">
            <w:pPr>
              <w:snapToGrid w:val="0"/>
              <w:spacing w:before="0" w:beforeAutospacing="0" w:after="0" w:afterAutospacing="0" w:line="240" w:lineRule="auto"/>
              <w:jc w:val="center"/>
            </w:pPr>
          </w:p>
        </w:tc>
      </w:tr>
      <w:tr w14:paraId="492E7E77">
        <w:tblPrEx>
          <w:tblCellMar>
            <w:top w:w="0" w:type="dxa"/>
            <w:left w:w="20" w:type="dxa"/>
            <w:bottom w:w="0" w:type="dxa"/>
            <w:right w:w="20" w:type="dxa"/>
          </w:tblCellMar>
        </w:tblPrEx>
        <w:trPr>
          <w:gridAfter w:val="1"/>
          <w:wAfter w:w="306" w:type="dxa"/>
          <w:trHeight w:val="298" w:hRule="exact"/>
          <w:jc w:val="center"/>
        </w:trPr>
        <w:tc>
          <w:tcPr>
            <w:tcW w:w="17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5E46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A5F3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1023">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08E9FBD4">
            <w:pPr>
              <w:snapToGrid w:val="0"/>
              <w:spacing w:before="0" w:beforeAutospacing="0" w:after="0" w:afterAutospacing="0" w:line="240" w:lineRule="auto"/>
              <w:jc w:val="center"/>
            </w:pPr>
          </w:p>
        </w:tc>
      </w:tr>
      <w:tr w14:paraId="7D28FBCE">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889A6">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BDD1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3650">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3546F5C3">
            <w:pPr>
              <w:snapToGrid w:val="0"/>
              <w:spacing w:before="0" w:beforeAutospacing="0" w:after="0" w:afterAutospacing="0" w:line="240" w:lineRule="auto"/>
              <w:jc w:val="center"/>
            </w:pPr>
          </w:p>
        </w:tc>
      </w:tr>
      <w:tr w14:paraId="3D4FDDDA">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2CF34">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9BF16">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8CE0">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79A23FCB">
            <w:pPr>
              <w:snapToGrid w:val="0"/>
              <w:spacing w:before="0" w:beforeAutospacing="0" w:after="0" w:afterAutospacing="0" w:line="240" w:lineRule="auto"/>
              <w:jc w:val="center"/>
            </w:pPr>
          </w:p>
        </w:tc>
      </w:tr>
      <w:tr w14:paraId="3C70E6B6">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FA69B">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1CAFA">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5CB5">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63951386">
            <w:pPr>
              <w:snapToGrid w:val="0"/>
              <w:spacing w:before="0" w:beforeAutospacing="0" w:after="0" w:afterAutospacing="0" w:line="240" w:lineRule="auto"/>
              <w:jc w:val="center"/>
            </w:pPr>
          </w:p>
        </w:tc>
      </w:tr>
      <w:tr w14:paraId="52593226">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3633C">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42DA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9FA4">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3C07BC1B">
            <w:pPr>
              <w:snapToGrid w:val="0"/>
              <w:spacing w:before="0" w:beforeAutospacing="0" w:after="0" w:afterAutospacing="0" w:line="240" w:lineRule="auto"/>
              <w:jc w:val="center"/>
            </w:pPr>
          </w:p>
        </w:tc>
      </w:tr>
      <w:tr w14:paraId="5278AAA5">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A8EEA">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53CB4">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8EDE">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55D1DE2D">
            <w:pPr>
              <w:snapToGrid w:val="0"/>
              <w:spacing w:before="0" w:beforeAutospacing="0" w:after="0" w:afterAutospacing="0" w:line="240" w:lineRule="auto"/>
              <w:jc w:val="center"/>
            </w:pPr>
          </w:p>
        </w:tc>
      </w:tr>
      <w:tr w14:paraId="123D172A">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86698">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A95A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A1EE">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6FBD3946">
            <w:pPr>
              <w:snapToGrid w:val="0"/>
              <w:spacing w:before="0" w:beforeAutospacing="0" w:after="0" w:afterAutospacing="0" w:line="240" w:lineRule="auto"/>
              <w:jc w:val="center"/>
            </w:pPr>
          </w:p>
        </w:tc>
      </w:tr>
      <w:tr w14:paraId="1DAF9796">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E3D5C">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9AFA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C9B3">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3DD9EC9">
            <w:pPr>
              <w:snapToGrid w:val="0"/>
              <w:spacing w:before="0" w:beforeAutospacing="0" w:after="0" w:afterAutospacing="0" w:line="240" w:lineRule="auto"/>
              <w:jc w:val="center"/>
            </w:pPr>
          </w:p>
        </w:tc>
      </w:tr>
      <w:tr w14:paraId="288E8515">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78DA8">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A326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0DD8">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3CB6C33C">
            <w:pPr>
              <w:snapToGrid w:val="0"/>
              <w:spacing w:before="0" w:beforeAutospacing="0" w:after="0" w:afterAutospacing="0" w:line="240" w:lineRule="auto"/>
              <w:jc w:val="center"/>
            </w:pPr>
          </w:p>
        </w:tc>
      </w:tr>
      <w:tr w14:paraId="47AE0FB7">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3627D">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45CD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377E">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559DECD8">
            <w:pPr>
              <w:snapToGrid w:val="0"/>
              <w:spacing w:before="0" w:beforeAutospacing="0" w:after="0" w:afterAutospacing="0" w:line="240" w:lineRule="auto"/>
              <w:jc w:val="center"/>
            </w:pPr>
          </w:p>
        </w:tc>
      </w:tr>
      <w:tr w14:paraId="496B10A8">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2988F">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C319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6100">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001CC7DF">
            <w:pPr>
              <w:snapToGrid w:val="0"/>
              <w:spacing w:before="0" w:beforeAutospacing="0" w:after="0" w:afterAutospacing="0" w:line="240" w:lineRule="auto"/>
              <w:jc w:val="center"/>
            </w:pPr>
          </w:p>
        </w:tc>
      </w:tr>
      <w:tr w14:paraId="3F9A5C6C">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10BA7">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6A07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F627">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69E9C3B0">
            <w:pPr>
              <w:snapToGrid w:val="0"/>
              <w:spacing w:before="0" w:beforeAutospacing="0" w:after="0" w:afterAutospacing="0" w:line="240" w:lineRule="auto"/>
              <w:jc w:val="center"/>
            </w:pPr>
          </w:p>
        </w:tc>
      </w:tr>
      <w:tr w14:paraId="22A9D3FB">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01400">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5DA5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4A99">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7954FA1A">
            <w:pPr>
              <w:snapToGrid w:val="0"/>
              <w:spacing w:before="0" w:beforeAutospacing="0" w:after="0" w:afterAutospacing="0" w:line="240" w:lineRule="auto"/>
              <w:jc w:val="center"/>
            </w:pPr>
          </w:p>
        </w:tc>
      </w:tr>
      <w:tr w14:paraId="24610C8F">
        <w:tblPrEx>
          <w:tblCellMar>
            <w:top w:w="0" w:type="dxa"/>
            <w:left w:w="20" w:type="dxa"/>
            <w:bottom w:w="0" w:type="dxa"/>
            <w:right w:w="20" w:type="dxa"/>
          </w:tblCellMar>
        </w:tblPrEx>
        <w:trPr>
          <w:gridAfter w:val="1"/>
          <w:wAfter w:w="306" w:type="dxa"/>
          <w:trHeight w:val="298" w:hRule="exact"/>
          <w:jc w:val="center"/>
        </w:trPr>
        <w:tc>
          <w:tcPr>
            <w:tcW w:w="17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87C9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0839" w:type="dxa"/>
            <w:gridSpan w:val="14"/>
            <w:tcBorders>
              <w:top w:val="single" w:color="000000" w:sz="4" w:space="0"/>
              <w:left w:val="single" w:color="000000" w:sz="4" w:space="0"/>
              <w:bottom w:val="single" w:color="000000" w:sz="4" w:space="0"/>
            </w:tcBorders>
            <w:shd w:val="clear" w:color="auto" w:fill="FFFFFF"/>
            <w:vAlign w:val="center"/>
          </w:tcPr>
          <w:p w14:paraId="732B5957">
            <w:pPr>
              <w:snapToGrid w:val="0"/>
              <w:spacing w:before="0" w:beforeAutospacing="0" w:after="0" w:afterAutospacing="0" w:line="240" w:lineRule="auto"/>
              <w:jc w:val="center"/>
            </w:pPr>
          </w:p>
        </w:tc>
      </w:tr>
      <w:tr w14:paraId="0F1B4637">
        <w:tblPrEx>
          <w:tblCellMar>
            <w:top w:w="0" w:type="dxa"/>
            <w:left w:w="20" w:type="dxa"/>
            <w:bottom w:w="0" w:type="dxa"/>
            <w:right w:w="20" w:type="dxa"/>
          </w:tblCellMar>
        </w:tblPrEx>
        <w:trPr>
          <w:gridAfter w:val="1"/>
          <w:wAfter w:w="306" w:type="dxa"/>
          <w:trHeight w:val="298" w:hRule="exact"/>
          <w:jc w:val="center"/>
        </w:trPr>
        <w:tc>
          <w:tcPr>
            <w:tcW w:w="179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C23A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163E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BD2A">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07E33912">
            <w:pPr>
              <w:snapToGrid w:val="0"/>
              <w:spacing w:before="0" w:beforeAutospacing="0" w:after="0" w:afterAutospacing="0" w:line="240" w:lineRule="auto"/>
              <w:jc w:val="center"/>
            </w:pPr>
          </w:p>
        </w:tc>
      </w:tr>
      <w:tr w14:paraId="2174A884">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42614">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858DF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64DB">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3EC3B794">
            <w:pPr>
              <w:snapToGrid w:val="0"/>
              <w:spacing w:before="0" w:beforeAutospacing="0" w:after="0" w:afterAutospacing="0" w:line="240" w:lineRule="auto"/>
              <w:jc w:val="center"/>
            </w:pPr>
          </w:p>
        </w:tc>
      </w:tr>
      <w:tr w14:paraId="2FB0A064">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7B01F">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0671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80A9">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73170022">
            <w:pPr>
              <w:snapToGrid w:val="0"/>
              <w:spacing w:before="0" w:beforeAutospacing="0" w:after="0" w:afterAutospacing="0" w:line="240" w:lineRule="auto"/>
              <w:jc w:val="center"/>
            </w:pPr>
          </w:p>
        </w:tc>
      </w:tr>
      <w:tr w14:paraId="11BFB515">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F9C8C">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513D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A358">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B017022">
            <w:pPr>
              <w:snapToGrid w:val="0"/>
              <w:spacing w:before="0" w:beforeAutospacing="0" w:after="0" w:afterAutospacing="0" w:line="240" w:lineRule="auto"/>
              <w:jc w:val="center"/>
            </w:pPr>
          </w:p>
        </w:tc>
      </w:tr>
      <w:tr w14:paraId="2BEEA8B9">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B7BF1">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BEDB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4121">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4DE1564">
            <w:pPr>
              <w:snapToGrid w:val="0"/>
              <w:spacing w:before="0" w:beforeAutospacing="0" w:after="0" w:afterAutospacing="0" w:line="240" w:lineRule="auto"/>
              <w:jc w:val="center"/>
            </w:pPr>
          </w:p>
        </w:tc>
      </w:tr>
      <w:tr w14:paraId="271DC533">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D59C4">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6ABB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A467">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84A0E3F">
            <w:pPr>
              <w:snapToGrid w:val="0"/>
              <w:spacing w:before="0" w:beforeAutospacing="0" w:after="0" w:afterAutospacing="0" w:line="240" w:lineRule="auto"/>
              <w:jc w:val="center"/>
            </w:pPr>
          </w:p>
        </w:tc>
      </w:tr>
      <w:tr w14:paraId="4972F93B">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E7F63">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733A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F21A">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7CB5E4FD">
            <w:pPr>
              <w:snapToGrid w:val="0"/>
              <w:spacing w:before="0" w:beforeAutospacing="0" w:after="0" w:afterAutospacing="0" w:line="240" w:lineRule="auto"/>
              <w:jc w:val="center"/>
            </w:pPr>
          </w:p>
        </w:tc>
      </w:tr>
      <w:tr w14:paraId="718E0029">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568D5">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A9CD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C843">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55E18056">
            <w:pPr>
              <w:snapToGrid w:val="0"/>
              <w:spacing w:before="0" w:beforeAutospacing="0" w:after="0" w:afterAutospacing="0" w:line="240" w:lineRule="auto"/>
              <w:jc w:val="center"/>
            </w:pPr>
          </w:p>
        </w:tc>
      </w:tr>
      <w:tr w14:paraId="41DFCBD6">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598C7">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C90D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97AC">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2EC5DB5A">
            <w:pPr>
              <w:snapToGrid w:val="0"/>
              <w:spacing w:before="0" w:beforeAutospacing="0" w:after="0" w:afterAutospacing="0" w:line="240" w:lineRule="auto"/>
              <w:jc w:val="center"/>
            </w:pPr>
          </w:p>
        </w:tc>
      </w:tr>
      <w:tr w14:paraId="61F87F5A">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155C3">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99FF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876E">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443FB849">
            <w:pPr>
              <w:snapToGrid w:val="0"/>
              <w:spacing w:before="0" w:beforeAutospacing="0" w:after="0" w:afterAutospacing="0" w:line="240" w:lineRule="auto"/>
              <w:jc w:val="center"/>
            </w:pPr>
          </w:p>
        </w:tc>
      </w:tr>
      <w:tr w14:paraId="5DD4D27B">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265E9">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84BA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BF26">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6303F831">
            <w:pPr>
              <w:snapToGrid w:val="0"/>
              <w:spacing w:before="0" w:beforeAutospacing="0" w:after="0" w:afterAutospacing="0" w:line="240" w:lineRule="auto"/>
              <w:jc w:val="center"/>
            </w:pPr>
          </w:p>
        </w:tc>
      </w:tr>
      <w:tr w14:paraId="61A46FB0">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B01B3">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1570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4194A">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1EB1298D">
            <w:pPr>
              <w:snapToGrid w:val="0"/>
              <w:spacing w:before="0" w:beforeAutospacing="0" w:after="0" w:afterAutospacing="0" w:line="240" w:lineRule="auto"/>
              <w:jc w:val="center"/>
            </w:pPr>
          </w:p>
        </w:tc>
      </w:tr>
      <w:tr w14:paraId="00AC5571">
        <w:tblPrEx>
          <w:tblCellMar>
            <w:top w:w="0" w:type="dxa"/>
            <w:left w:w="20" w:type="dxa"/>
            <w:bottom w:w="0" w:type="dxa"/>
            <w:right w:w="20" w:type="dxa"/>
          </w:tblCellMar>
        </w:tblPrEx>
        <w:trPr>
          <w:gridAfter w:val="1"/>
          <w:wAfter w:w="306" w:type="dxa"/>
          <w:trHeight w:val="298" w:hRule="exact"/>
          <w:jc w:val="center"/>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5AEAB">
            <w:pPr>
              <w:snapToGrid w:val="0"/>
              <w:spacing w:before="0" w:beforeAutospacing="0" w:after="0" w:afterAutospacing="0" w:line="240" w:lineRule="auto"/>
              <w:jc w:val="center"/>
            </w:pPr>
          </w:p>
        </w:tc>
        <w:tc>
          <w:tcPr>
            <w:tcW w:w="3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0216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D477">
            <w:pPr>
              <w:snapToGrid w:val="0"/>
              <w:spacing w:before="0" w:beforeAutospacing="0" w:after="0" w:afterAutospacing="0" w:line="240" w:lineRule="auto"/>
              <w:jc w:val="center"/>
            </w:pPr>
          </w:p>
        </w:tc>
        <w:tc>
          <w:tcPr>
            <w:tcW w:w="6302" w:type="dxa"/>
            <w:gridSpan w:val="6"/>
            <w:tcBorders>
              <w:top w:val="single" w:color="000000" w:sz="4" w:space="0"/>
              <w:left w:val="single" w:color="000000" w:sz="4" w:space="0"/>
              <w:bottom w:val="single" w:color="000000" w:sz="4" w:space="0"/>
            </w:tcBorders>
            <w:shd w:val="clear" w:color="auto" w:fill="FFFFFF"/>
            <w:vAlign w:val="center"/>
          </w:tcPr>
          <w:p w14:paraId="47945A98">
            <w:pPr>
              <w:snapToGrid w:val="0"/>
              <w:spacing w:before="0" w:beforeAutospacing="0" w:after="0" w:afterAutospacing="0" w:line="240" w:lineRule="auto"/>
              <w:jc w:val="center"/>
            </w:pPr>
          </w:p>
        </w:tc>
      </w:tr>
      <w:tr w14:paraId="3C8F7D20">
        <w:tblPrEx>
          <w:tblCellMar>
            <w:top w:w="0" w:type="dxa"/>
            <w:left w:w="20" w:type="dxa"/>
            <w:bottom w:w="0" w:type="dxa"/>
            <w:right w:w="20" w:type="dxa"/>
          </w:tblCellMar>
        </w:tblPrEx>
        <w:trPr>
          <w:gridAfter w:val="1"/>
          <w:wAfter w:w="306" w:type="dxa"/>
          <w:trHeight w:val="732" w:hRule="exact"/>
          <w:jc w:val="center"/>
        </w:trPr>
        <w:tc>
          <w:tcPr>
            <w:tcW w:w="17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2EE46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0839" w:type="dxa"/>
            <w:gridSpan w:val="14"/>
            <w:tcBorders>
              <w:top w:val="single" w:color="000000" w:sz="4" w:space="0"/>
              <w:left w:val="single" w:color="000000" w:sz="4" w:space="0"/>
              <w:bottom w:val="single" w:color="000000" w:sz="4" w:space="0"/>
            </w:tcBorders>
            <w:shd w:val="clear" w:color="auto" w:fill="FFFFFF"/>
            <w:vAlign w:val="center"/>
          </w:tcPr>
          <w:p w14:paraId="726F21C7">
            <w:pPr>
              <w:snapToGrid w:val="0"/>
              <w:spacing w:before="0" w:beforeAutospacing="0" w:after="0" w:afterAutospacing="0" w:line="240" w:lineRule="auto"/>
              <w:jc w:val="center"/>
            </w:pPr>
          </w:p>
        </w:tc>
      </w:tr>
    </w:tbl>
    <w:p w14:paraId="345015CF"/>
    <w:p w14:paraId="7F0F31C0">
      <w:pPr>
        <w:spacing w:line="540" w:lineRule="exact"/>
        <w:ind w:firstLine="542" w:firstLineChars="150"/>
        <w:rPr>
          <w:rFonts w:ascii="仿宋" w:hAnsi="仿宋" w:eastAsia="仿宋"/>
          <w:b/>
          <w:sz w:val="36"/>
          <w:szCs w:val="36"/>
        </w:rPr>
      </w:pPr>
    </w:p>
    <w:sectPr>
      <w:footerReference r:id="rId3" w:type="default"/>
      <w:footerReference r:id="rId4" w:type="even"/>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Helvetica">
    <w:altName w:val="Arial"/>
    <w:panose1 w:val="020B06040200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53CB">
    <w:pPr>
      <w:pStyle w:val="8"/>
      <w:framePr w:wrap="around" w:vAnchor="text" w:hAnchor="margin" w:xAlign="center" w:y="1"/>
    </w:pPr>
    <w:r>
      <w:fldChar w:fldCharType="begin"/>
    </w:r>
    <w:r>
      <w:rPr>
        <w:rStyle w:val="11"/>
      </w:rPr>
      <w:instrText xml:space="preserve">PAGE  </w:instrText>
    </w:r>
    <w:r>
      <w:fldChar w:fldCharType="separate"/>
    </w:r>
    <w:r>
      <w:rPr>
        <w:rStyle w:val="11"/>
      </w:rPr>
      <w:t>16</w:t>
    </w:r>
    <w:r>
      <w:fldChar w:fldCharType="end"/>
    </w:r>
  </w:p>
  <w:p w14:paraId="63755BF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4604">
    <w:pPr>
      <w:pStyle w:val="8"/>
      <w:framePr w:wrap="around" w:vAnchor="text" w:hAnchor="margin" w:xAlign="center" w:y="1"/>
    </w:pPr>
    <w:r>
      <w:fldChar w:fldCharType="begin"/>
    </w:r>
    <w:r>
      <w:rPr>
        <w:rStyle w:val="11"/>
      </w:rPr>
      <w:instrText xml:space="preserve">PAGE  </w:instrText>
    </w:r>
    <w:r>
      <w:fldChar w:fldCharType="end"/>
    </w:r>
  </w:p>
  <w:p w14:paraId="24038C8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一、"/>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0000001"/>
    <w:multiLevelType w:val="multilevel"/>
    <w:tmpl w:val="00000001"/>
    <w:lvl w:ilvl="0" w:tentative="0">
      <w:start w:val="1"/>
      <w:numFmt w:val="japaneseCounting"/>
      <w:lvlText w:val="%1、"/>
      <w:lvlJc w:val="left"/>
      <w:pPr>
        <w:tabs>
          <w:tab w:val="left" w:pos="720"/>
        </w:tabs>
        <w:ind w:left="720" w:hanging="720"/>
      </w:pPr>
    </w:lvl>
    <w:lvl w:ilvl="1" w:tentative="0">
      <w:start w:val="2"/>
      <w:numFmt w:val="japaneseCounting"/>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8B97AD"/>
    <w:multiLevelType w:val="singleLevel"/>
    <w:tmpl w:val="6C8B97AD"/>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7A5727B"/>
    <w:rsid w:val="3851391B"/>
    <w:rsid w:val="721F46E1"/>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qFormat/>
    <w:uiPriority w:val="0"/>
  </w:style>
  <w:style w:type="table" w:customStyle="1" w:styleId="5">
    <w:name w:val="普通表格1"/>
    <w:uiPriority w:val="0"/>
  </w:style>
  <w:style w:type="paragraph" w:customStyle="1" w:styleId="6">
    <w:name w:val="批注框文本1"/>
    <w:basedOn w:val="1"/>
    <w:link w:val="7"/>
    <w:uiPriority w:val="0"/>
    <w:rPr>
      <w:sz w:val="18"/>
      <w:szCs w:val="18"/>
      <w:lang w:val="en-US" w:eastAsia="en-US"/>
    </w:rPr>
  </w:style>
  <w:style w:type="character" w:customStyle="1" w:styleId="7">
    <w:name w:val="批注框文本 Char"/>
    <w:link w:val="6"/>
    <w:uiPriority w:val="0"/>
    <w:rPr>
      <w:kern w:val="2"/>
      <w:sz w:val="18"/>
      <w:szCs w:val="18"/>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link w:val="10"/>
    <w:qFormat/>
    <w:uiPriority w:val="0"/>
    <w:pPr>
      <w:pBdr>
        <w:bottom w:val="single" w:color="auto" w:sz="6" w:space="1"/>
      </w:pBdr>
      <w:tabs>
        <w:tab w:val="center" w:pos="4153"/>
        <w:tab w:val="right" w:pos="8306"/>
      </w:tabs>
      <w:snapToGrid w:val="0"/>
      <w:jc w:val="center"/>
    </w:pPr>
    <w:rPr>
      <w:sz w:val="18"/>
      <w:szCs w:val="18"/>
      <w:lang w:val="en-US" w:eastAsia="en-US"/>
    </w:rPr>
  </w:style>
  <w:style w:type="character" w:customStyle="1" w:styleId="10">
    <w:name w:val="页眉 Char"/>
    <w:link w:val="9"/>
    <w:qFormat/>
    <w:uiPriority w:val="0"/>
    <w:rPr>
      <w:kern w:val="2"/>
      <w:sz w:val="18"/>
      <w:szCs w:val="18"/>
    </w:rPr>
  </w:style>
  <w:style w:type="character" w:customStyle="1" w:styleId="11">
    <w:name w:val="页码1"/>
    <w:basedOn w:val="4"/>
    <w:qFormat/>
    <w:uiPriority w:val="0"/>
  </w:style>
  <w:style w:type="paragraph" w:customStyle="1" w:styleId="12">
    <w:name w:val=" Char"/>
    <w:basedOn w:val="1"/>
    <w:qFormat/>
    <w:uiPriority w:val="0"/>
    <w:pPr>
      <w:widowControl/>
      <w:jc w:val="left"/>
    </w:pPr>
    <w:rPr>
      <w:rFonts w:ascii="Verdana" w:hAnsi="Verdana" w:eastAsia="仿宋_GB2312"/>
      <w:kern w:val="0"/>
      <w:sz w:val="28"/>
      <w:szCs w:val="20"/>
      <w:lang w:eastAsia="en-US"/>
    </w:rPr>
  </w:style>
  <w:style w:type="character" w:customStyle="1" w:styleId="13">
    <w:name w:val="font01"/>
    <w:basedOn w:val="4"/>
    <w:qFormat/>
    <w:uiPriority w:val="0"/>
    <w:rPr>
      <w:rFonts w:hint="eastAsia" w:ascii="宋体" w:hAnsi="宋体" w:eastAsia="宋体"/>
      <w:color w:val="000000"/>
      <w:sz w:val="24"/>
      <w:szCs w:val="24"/>
      <w:u w:val="none"/>
    </w:rPr>
  </w:style>
  <w:style w:type="character" w:customStyle="1" w:styleId="14">
    <w:name w:val="public-input"/>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11944</Words>
  <Characters>14115</Characters>
  <Paragraphs>161</Paragraphs>
  <TotalTime>0</TotalTime>
  <ScaleCrop>false</ScaleCrop>
  <LinksUpToDate>false</LinksUpToDate>
  <CharactersWithSpaces>14446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2024-09-13T07:19:00Z</dcterms:created>
  <dc:creator>WPS Office</dc:creator>
  <cp:lastModifiedBy>张鑫爱攒</cp:lastModifiedBy>
  <dcterms:modified xsi:type="dcterms:W3CDTF">2024-09-19T00:44:25Z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5D680DF6CEB34270B30AD167B07E8F94_13</vt:lpwstr>
  </property>
  <property fmtid="{D5CDD505-2E9C-101B-9397-08002B2CF9AE}" pid="3" name="KSOProductBuildVer">
    <vt:lpwstr>2052-12.1.0.18276</vt:lpwstr>
  </property>
</Properties>
</file>