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384F9">
      <w:pPr>
        <w:spacing w:line="540" w:lineRule="exact"/>
        <w:jc w:val="center"/>
        <w:rPr>
          <w:b/>
          <w:sz w:val="44"/>
          <w:szCs w:val="44"/>
          <w:u w:val="single"/>
        </w:rPr>
      </w:pPr>
    </w:p>
    <w:p w14:paraId="2E61C8DC">
      <w:pPr>
        <w:spacing w:line="540" w:lineRule="exact"/>
        <w:jc w:val="center"/>
        <w:rPr>
          <w:b/>
          <w:sz w:val="44"/>
          <w:szCs w:val="44"/>
          <w:u w:val="single"/>
        </w:rPr>
      </w:pPr>
    </w:p>
    <w:p w14:paraId="031E0BA8">
      <w:pPr>
        <w:spacing w:line="540" w:lineRule="exact"/>
        <w:jc w:val="center"/>
        <w:rPr>
          <w:b/>
          <w:sz w:val="44"/>
          <w:szCs w:val="44"/>
          <w:u w:val="single"/>
        </w:rPr>
      </w:pPr>
    </w:p>
    <w:p w14:paraId="6224B98A">
      <w:pPr>
        <w:spacing w:line="540" w:lineRule="exact"/>
        <w:jc w:val="center"/>
        <w:rPr>
          <w:b/>
          <w:sz w:val="44"/>
          <w:szCs w:val="44"/>
          <w:u w:val="single"/>
        </w:rPr>
      </w:pPr>
    </w:p>
    <w:p w14:paraId="70263BB9">
      <w:pPr>
        <w:spacing w:line="540" w:lineRule="exact"/>
        <w:jc w:val="center"/>
        <w:rPr>
          <w:b/>
          <w:sz w:val="44"/>
          <w:szCs w:val="44"/>
          <w:u w:val="single"/>
        </w:rPr>
      </w:pPr>
    </w:p>
    <w:p w14:paraId="48504B8D">
      <w:pPr>
        <w:spacing w:line="540" w:lineRule="exact"/>
        <w:jc w:val="center"/>
        <w:rPr>
          <w:b/>
          <w:sz w:val="44"/>
          <w:szCs w:val="44"/>
          <w:u w:val="single"/>
        </w:rPr>
      </w:pPr>
    </w:p>
    <w:p w14:paraId="060E1F47">
      <w:pPr>
        <w:spacing w:line="540" w:lineRule="exact"/>
        <w:rPr>
          <w:b/>
          <w:sz w:val="44"/>
          <w:szCs w:val="44"/>
          <w:u w:val="single"/>
        </w:rPr>
      </w:pPr>
    </w:p>
    <w:p w14:paraId="62DBF90A">
      <w:pPr>
        <w:spacing w:line="360" w:lineRule="auto"/>
        <w:jc w:val="center"/>
        <w:rPr>
          <w:rFonts w:ascii="宋体" w:hAnsi="宋体"/>
          <w:b/>
          <w:sz w:val="48"/>
          <w:szCs w:val="48"/>
        </w:rPr>
      </w:pPr>
      <w:r>
        <w:rPr>
          <w:rFonts w:hint="eastAsia" w:ascii="宋体" w:hAnsi="宋体"/>
          <w:b/>
          <w:sz w:val="48"/>
          <w:szCs w:val="48"/>
        </w:rPr>
        <w:t>辽宁省盘锦市盘山县司法局</w:t>
      </w:r>
    </w:p>
    <w:p w14:paraId="64212C1F">
      <w:pPr>
        <w:spacing w:line="360" w:lineRule="auto"/>
        <w:jc w:val="center"/>
        <w:rPr>
          <w:rFonts w:ascii="宋体" w:hAnsi="宋体"/>
          <w:b/>
          <w:sz w:val="52"/>
          <w:szCs w:val="52"/>
        </w:rPr>
      </w:pPr>
      <w:r>
        <w:rPr>
          <w:rFonts w:hint="eastAsia" w:ascii="宋体" w:hAnsi="宋体"/>
          <w:b/>
          <w:sz w:val="48"/>
          <w:szCs w:val="48"/>
        </w:rPr>
        <w:t>2023年度部门决算</w:t>
      </w:r>
    </w:p>
    <w:p w14:paraId="65AC5B32">
      <w:pPr>
        <w:spacing w:line="540" w:lineRule="exact"/>
        <w:jc w:val="center"/>
        <w:rPr>
          <w:rFonts w:ascii="宋体" w:hAnsi="宋体"/>
          <w:b/>
          <w:sz w:val="52"/>
          <w:szCs w:val="52"/>
        </w:rPr>
      </w:pPr>
    </w:p>
    <w:p w14:paraId="59549963">
      <w:pPr>
        <w:spacing w:line="540" w:lineRule="exact"/>
        <w:jc w:val="center"/>
        <w:rPr>
          <w:b/>
          <w:sz w:val="44"/>
          <w:szCs w:val="44"/>
          <w:u w:val="single"/>
        </w:rPr>
      </w:pPr>
    </w:p>
    <w:p w14:paraId="5DD5256E">
      <w:pPr>
        <w:spacing w:line="540" w:lineRule="exact"/>
        <w:jc w:val="center"/>
        <w:rPr>
          <w:b/>
          <w:sz w:val="44"/>
          <w:szCs w:val="44"/>
          <w:u w:val="single"/>
        </w:rPr>
      </w:pPr>
    </w:p>
    <w:p w14:paraId="7FA0FB93">
      <w:pPr>
        <w:spacing w:line="540" w:lineRule="exact"/>
        <w:jc w:val="center"/>
        <w:rPr>
          <w:b/>
          <w:sz w:val="44"/>
          <w:szCs w:val="44"/>
          <w:u w:val="single"/>
        </w:rPr>
      </w:pPr>
    </w:p>
    <w:p w14:paraId="40DAD62E">
      <w:pPr>
        <w:spacing w:line="540" w:lineRule="exact"/>
        <w:jc w:val="center"/>
        <w:rPr>
          <w:b/>
          <w:sz w:val="44"/>
          <w:szCs w:val="44"/>
          <w:u w:val="single"/>
        </w:rPr>
      </w:pPr>
    </w:p>
    <w:p w14:paraId="3957E29F">
      <w:pPr>
        <w:spacing w:line="540" w:lineRule="exact"/>
        <w:jc w:val="center"/>
        <w:rPr>
          <w:b/>
          <w:sz w:val="44"/>
          <w:szCs w:val="44"/>
          <w:u w:val="single"/>
        </w:rPr>
      </w:pPr>
    </w:p>
    <w:p w14:paraId="21540387">
      <w:pPr>
        <w:spacing w:line="540" w:lineRule="exact"/>
        <w:jc w:val="center"/>
        <w:rPr>
          <w:b/>
          <w:sz w:val="44"/>
          <w:szCs w:val="44"/>
          <w:u w:val="single"/>
        </w:rPr>
      </w:pPr>
    </w:p>
    <w:p w14:paraId="7C6CE40B">
      <w:pPr>
        <w:spacing w:line="540" w:lineRule="exact"/>
        <w:jc w:val="center"/>
        <w:rPr>
          <w:b/>
          <w:sz w:val="44"/>
          <w:szCs w:val="44"/>
          <w:u w:val="single"/>
        </w:rPr>
      </w:pPr>
    </w:p>
    <w:p w14:paraId="6D52C2D6">
      <w:pPr>
        <w:spacing w:line="540" w:lineRule="exact"/>
        <w:jc w:val="center"/>
        <w:rPr>
          <w:b/>
          <w:sz w:val="44"/>
          <w:szCs w:val="44"/>
          <w:u w:val="single"/>
        </w:rPr>
      </w:pPr>
    </w:p>
    <w:p w14:paraId="2037FF90">
      <w:pPr>
        <w:spacing w:line="540" w:lineRule="exact"/>
        <w:jc w:val="center"/>
        <w:rPr>
          <w:b/>
          <w:sz w:val="44"/>
          <w:szCs w:val="44"/>
          <w:u w:val="single"/>
        </w:rPr>
      </w:pPr>
    </w:p>
    <w:p w14:paraId="06601049">
      <w:pPr>
        <w:spacing w:line="540" w:lineRule="exact"/>
        <w:jc w:val="center"/>
        <w:rPr>
          <w:b/>
          <w:sz w:val="44"/>
          <w:szCs w:val="44"/>
          <w:u w:val="single"/>
        </w:rPr>
      </w:pPr>
    </w:p>
    <w:p w14:paraId="3EC8D7B1">
      <w:pPr>
        <w:spacing w:line="540" w:lineRule="exact"/>
        <w:jc w:val="center"/>
        <w:rPr>
          <w:b/>
          <w:sz w:val="44"/>
          <w:szCs w:val="44"/>
          <w:u w:val="single"/>
        </w:rPr>
      </w:pPr>
    </w:p>
    <w:p w14:paraId="08303C1B">
      <w:pPr>
        <w:spacing w:line="540" w:lineRule="exact"/>
        <w:jc w:val="center"/>
        <w:rPr>
          <w:b/>
          <w:sz w:val="44"/>
          <w:szCs w:val="44"/>
          <w:u w:val="single"/>
        </w:rPr>
      </w:pPr>
    </w:p>
    <w:p w14:paraId="30E96AD9">
      <w:pPr>
        <w:spacing w:line="540" w:lineRule="exact"/>
        <w:jc w:val="center"/>
        <w:rPr>
          <w:b/>
          <w:sz w:val="44"/>
          <w:szCs w:val="44"/>
        </w:rPr>
      </w:pPr>
    </w:p>
    <w:p w14:paraId="374FEE5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A0C256C">
      <w:pPr>
        <w:spacing w:line="540" w:lineRule="exact"/>
        <w:jc w:val="center"/>
        <w:rPr>
          <w:b/>
          <w:sz w:val="44"/>
          <w:szCs w:val="44"/>
        </w:rPr>
      </w:pPr>
      <w:r>
        <w:rPr>
          <w:rFonts w:hint="eastAsia"/>
          <w:b/>
          <w:sz w:val="44"/>
          <w:szCs w:val="44"/>
        </w:rPr>
        <w:t>目    录</w:t>
      </w:r>
    </w:p>
    <w:p w14:paraId="251F9AF5">
      <w:pPr>
        <w:spacing w:line="540" w:lineRule="exact"/>
        <w:rPr>
          <w:b/>
          <w:sz w:val="44"/>
          <w:szCs w:val="44"/>
          <w:u w:val="single"/>
        </w:rPr>
      </w:pPr>
    </w:p>
    <w:p w14:paraId="21A62A0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 xml:space="preserve"> </w:t>
      </w:r>
      <w:r>
        <w:rPr>
          <w:rFonts w:hint="eastAsia" w:ascii="黑体" w:hAnsi="黑体" w:eastAsia="黑体"/>
          <w:sz w:val="32"/>
          <w:szCs w:val="32"/>
        </w:rPr>
        <w:t>盘山县司法局概况</w:t>
      </w:r>
    </w:p>
    <w:p w14:paraId="6E7A77B3">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一、</w:t>
      </w:r>
      <w:r>
        <w:rPr>
          <w:rFonts w:hint="eastAsia" w:ascii="仿宋_GB2312" w:hAnsi="黑体" w:eastAsia="仿宋_GB2312"/>
          <w:sz w:val="32"/>
          <w:szCs w:val="32"/>
        </w:rPr>
        <w:t>主要职责</w:t>
      </w:r>
    </w:p>
    <w:p w14:paraId="46F46289">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14:paraId="6E0CEE7C">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三、</w:t>
      </w:r>
      <w:r>
        <w:rPr>
          <w:rFonts w:hint="eastAsia" w:ascii="仿宋_GB2312" w:hAnsi="黑体" w:eastAsia="仿宋_GB2312"/>
          <w:sz w:val="32"/>
          <w:szCs w:val="32"/>
        </w:rPr>
        <w:t>部门决算单位构成</w:t>
      </w:r>
    </w:p>
    <w:p w14:paraId="490F74AE">
      <w:pPr>
        <w:spacing w:line="540" w:lineRule="exact"/>
        <w:rPr>
          <w:rFonts w:hint="eastAsia" w:ascii="黑体" w:hAnsi="黑体" w:eastAsia="黑体"/>
          <w:sz w:val="32"/>
          <w:szCs w:val="32"/>
        </w:rPr>
      </w:pPr>
      <w:r>
        <w:rPr>
          <w:rFonts w:hint="eastAsia" w:ascii="黑体" w:hAnsi="黑体" w:eastAsia="黑体"/>
          <w:sz w:val="32"/>
          <w:szCs w:val="32"/>
        </w:rPr>
        <w:t>第二部分 盘山县司法局202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3076136E">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14:paraId="282141FA">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14:paraId="283829B1">
      <w:pPr>
        <w:spacing w:line="540" w:lineRule="exact"/>
        <w:rPr>
          <w:rFonts w:hint="eastAsia" w:ascii="仿宋_GB2312" w:eastAsia="仿宋_GB2312"/>
          <w:sz w:val="32"/>
          <w:szCs w:val="32"/>
        </w:rPr>
      </w:pPr>
      <w:r>
        <w:rPr>
          <w:rFonts w:hint="eastAsia" w:ascii="仿宋_GB2312" w:eastAsia="仿宋_GB2312"/>
          <w:sz w:val="32"/>
          <w:szCs w:val="32"/>
        </w:rPr>
        <w:t>三、一般公共预算财政拨款“三公”经费支出决算情况说明</w:t>
      </w:r>
    </w:p>
    <w:p w14:paraId="29901165">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14:paraId="066D1490">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14:paraId="766221EF">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14:paraId="6BCA82FE">
      <w:pPr>
        <w:spacing w:line="540" w:lineRule="exact"/>
        <w:rPr>
          <w:rFonts w:hint="eastAsia" w:ascii="黑体" w:hAnsi="黑体" w:eastAsia="黑体"/>
          <w:sz w:val="32"/>
          <w:szCs w:val="32"/>
        </w:rPr>
      </w:pPr>
      <w:r>
        <w:rPr>
          <w:rFonts w:hint="eastAsia" w:ascii="黑体" w:hAnsi="黑体" w:eastAsia="黑体"/>
          <w:sz w:val="32"/>
          <w:szCs w:val="32"/>
        </w:rPr>
        <w:t>第四部分 盘山县司法局202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52C18AFE">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20E3413">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44A6717E">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30042B0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52ADE562">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6CBBA46">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92A8992">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1F2D6CCF">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5492CC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F83DF78">
      <w:pPr>
        <w:spacing w:line="540" w:lineRule="exact"/>
        <w:rPr>
          <w:rFonts w:hint="eastAsia" w:ascii="仿宋_GB2312" w:eastAsia="仿宋_GB2312"/>
          <w:sz w:val="32"/>
          <w:szCs w:val="32"/>
        </w:rPr>
      </w:pPr>
      <w:r>
        <w:rPr>
          <w:rFonts w:hint="eastAsia" w:ascii="黑体" w:hAnsi="黑体" w:eastAsia="黑体"/>
          <w:sz w:val="32"/>
          <w:szCs w:val="32"/>
        </w:rPr>
        <w:t>第五部分    附件</w:t>
      </w:r>
    </w:p>
    <w:p w14:paraId="43919BAA">
      <w:pPr>
        <w:spacing w:line="540" w:lineRule="exact"/>
        <w:jc w:val="center"/>
        <w:rPr>
          <w:rFonts w:hint="eastAsia" w:ascii="宋体" w:hAnsi="宋体"/>
          <w:b/>
          <w:sz w:val="36"/>
          <w:szCs w:val="36"/>
        </w:rPr>
      </w:pPr>
    </w:p>
    <w:p w14:paraId="1C6A46EB">
      <w:pPr>
        <w:spacing w:line="540" w:lineRule="exact"/>
        <w:jc w:val="center"/>
        <w:rPr>
          <w:rFonts w:ascii="宋体" w:hAnsi="宋体"/>
          <w:b/>
          <w:sz w:val="36"/>
          <w:szCs w:val="36"/>
        </w:rPr>
      </w:pPr>
      <w:r>
        <w:rPr>
          <w:rFonts w:hint="eastAsia" w:ascii="宋体" w:hAnsi="宋体"/>
          <w:b/>
          <w:sz w:val="36"/>
          <w:szCs w:val="36"/>
        </w:rPr>
        <w:t>第一部分 盘山县司法局概况</w:t>
      </w:r>
    </w:p>
    <w:p w14:paraId="77F930DC">
      <w:pPr>
        <w:spacing w:line="540" w:lineRule="exact"/>
        <w:ind w:firstLine="640" w:firstLineChars="200"/>
        <w:jc w:val="left"/>
        <w:rPr>
          <w:rFonts w:ascii="黑体" w:eastAsia="黑体"/>
          <w:sz w:val="32"/>
          <w:szCs w:val="32"/>
        </w:rPr>
      </w:pPr>
    </w:p>
    <w:p w14:paraId="2441E2C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2ED4231">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（1）承担全面依法治县重大问题的研究，协调有关方面提出全面依法治县中长期规划建议，负责有关重大决策问题部署督察工作。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（2）负责县政府、县政府办公室发布的行政规范性文件合法性审查工作；负责各镇人民政府（街道办事处）、县直部门行政规范性文件的备案审查工作；组织开展行政规范性文件的清理工作。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承办向县政府申请的行政复议案件工作，负责应诉案件办理工作。指导、监督全县行政复议、行政应诉和行政赔偿工作。研究行政复议和应诉工作中存在的普遍性问题，向县政府提出相关建议和意见，起草行政复议和应诉方面的有关制度。负责各镇人民政府（街道办事处）、县直部门行政复议决定的备案审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承担统筹推进法治政府建设的责任。指导、监督县政府各部门、各镇人民政府（街道办事处）依法行政工作，组织开展法治政府建设理论研究和宣传工作，负责综合协调行政执法，指导、监督各镇人民政府（街道办事处）、县直部门行政执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5）承担统筹规划法治社会建设的责任，按照中央、省市县委的统一部署拟订全县法治宣传教育实施规划。组织实施全民普法工作，协助落实县政府领导干部学法制度，推动人民参与和促进法治建设，指导依法治理和法治创建工作，指导调解工作和人民陪审员、人民监督员选任管理工作，推进司法所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（6）负责社区矫正和刑满释放人员帮教安置工作。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7）指导、协调公共法律服务体系建设，统筹和布局城乡、区域法律服务资源，负责法律援助办案人员办案补贴的审核发放和基层法律服务监督管理工作。协调、监督律师、司法鉴定、公证和基层法律服务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（8）负责县政府法律顾问工作，对县政府作出的重大行政决策进行合法性审查，负责县政府法律事务咨询等工作。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（9）负责本系统服装和警车管理工作，指导、监督本系统财务、装备、设施、场所等保障工作。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10）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（11）依照《安全生产法》和其他有关法律、法规的规定，部门职责范围内负责对行业、领域的安全生产工作实施监督管理。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（12）完成县委、县政府交办的其他事项。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13）盘锦市盘山县法律援助中心（盘山县公共法律服务中心）负责实施全县法律援助等事务性工作；负责组织实施相关法律服务工作者解答来电来访群众法律问题；负责组织实施公共法律服务平台日常管理工作；承担全县人民调解相关的事务性工作；负责协调仲裁相关事务性工作；承担县司法局交办的其他工作。</w:t>
      </w:r>
    </w:p>
    <w:p w14:paraId="2B43D948">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03FB355D">
      <w:pPr>
        <w:spacing w:line="540" w:lineRule="exact"/>
        <w:ind w:firstLine="640" w:firstLineChars="200"/>
        <w:jc w:val="left"/>
        <w:rPr>
          <w:rFonts w:hint="eastAsia" w:ascii="仿宋_GB2312" w:eastAsia="仿宋_GB2312"/>
          <w:sz w:val="32"/>
          <w:szCs w:val="32"/>
          <w:shd w:val="clear" w:color="auto" w:fill="FFFFFF"/>
        </w:rPr>
      </w:pPr>
      <w:r>
        <w:rPr>
          <w:rFonts w:hint="eastAsia" w:ascii="仿宋_GB2312" w:eastAsia="仿宋_GB2312"/>
          <w:sz w:val="32"/>
          <w:szCs w:val="32"/>
        </w:rPr>
        <w:t>根据部门职责，内设科室如下：</w:t>
      </w:r>
      <w:r>
        <w:rPr>
          <w:rFonts w:hint="eastAsia" w:ascii="仿宋_GB2312" w:hAnsi="Times New Roman" w:eastAsia="仿宋_GB2312" w:cs="Times New Roman"/>
          <w:sz w:val="32"/>
          <w:szCs w:val="32"/>
          <w:lang w:eastAsia="zh-CN"/>
        </w:rPr>
        <w:t>政治部、公共法律服务管理股、社区矫正管理股、普法与依法治理股、法制综合股、办公室。下设 13个基层司法所</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一个二级单位</w:t>
      </w:r>
      <w:r>
        <w:rPr>
          <w:rFonts w:hint="eastAsia" w:ascii="仿宋_GB2312" w:hAnsi="Times New Roman" w:eastAsia="仿宋_GB2312" w:cs="Times New Roman"/>
          <w:sz w:val="32"/>
          <w:szCs w:val="32"/>
          <w:lang w:eastAsia="zh-CN"/>
        </w:rPr>
        <w:t>。</w:t>
      </w:r>
    </w:p>
    <w:p w14:paraId="46B83847">
      <w:pPr>
        <w:spacing w:line="540" w:lineRule="exact"/>
        <w:ind w:firstLine="640" w:firstLineChars="200"/>
        <w:jc w:val="left"/>
        <w:rPr>
          <w:rFonts w:hint="eastAsia" w:ascii="黑体" w:eastAsia="黑体"/>
          <w:sz w:val="32"/>
          <w:szCs w:val="32"/>
        </w:rPr>
      </w:pPr>
      <w:r>
        <w:rPr>
          <w:rFonts w:hint="eastAsia" w:ascii="黑体" w:eastAsia="黑体"/>
          <w:sz w:val="32"/>
          <w:szCs w:val="32"/>
        </w:rPr>
        <w:t>三、部门决算单位构成</w:t>
      </w:r>
    </w:p>
    <w:p w14:paraId="4139B91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纳入盘山县司法局2023年部门决算编制范围的预算单位包括：</w:t>
      </w:r>
    </w:p>
    <w:p w14:paraId="587B1B4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1、盘山县司法局（本级）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2、盘锦市盘山县法律援助中心（盘山县公共法律服务中心）</w:t>
      </w:r>
    </w:p>
    <w:p w14:paraId="175E4D98">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宋体" w:hAnsi="宋体"/>
          <w:b/>
          <w:sz w:val="36"/>
          <w:szCs w:val="36"/>
          <w:lang w:val="en-US" w:eastAsia="zh-CN"/>
        </w:rPr>
        <w:t>盘山县司法局</w:t>
      </w:r>
      <w:r>
        <w:rPr>
          <w:rFonts w:hint="eastAsia" w:ascii="宋体" w:hAnsi="宋体"/>
          <w:b/>
          <w:sz w:val="36"/>
          <w:szCs w:val="36"/>
        </w:rPr>
        <w:t>2023年度部门决算情况说明</w:t>
      </w:r>
    </w:p>
    <w:p w14:paraId="71DBA394">
      <w:pPr>
        <w:spacing w:line="540" w:lineRule="exact"/>
        <w:rPr>
          <w:rFonts w:ascii="宋体" w:hAnsi="宋体"/>
          <w:b/>
          <w:sz w:val="36"/>
          <w:szCs w:val="36"/>
        </w:rPr>
      </w:pPr>
    </w:p>
    <w:p w14:paraId="38E2A78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4A4268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（一）收入总计833.24万元，包括：</w:t>
      </w:r>
    </w:p>
    <w:p w14:paraId="3651B32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833.24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833.24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4C56A5E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02F86BF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5ADDB60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2FE53A5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5A654A4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w:t>
      </w:r>
      <w:r>
        <w:rPr>
          <w:rFonts w:hint="eastAsia" w:ascii="仿宋_GB2312" w:hAnsi="宋体" w:eastAsia="仿宋_GB2312"/>
          <w:sz w:val="32"/>
          <w:szCs w:val="32"/>
        </w:rPr>
        <w:t>万元。</w:t>
      </w:r>
    </w:p>
    <w:p w14:paraId="31C792F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w:t>
      </w:r>
      <w:r>
        <w:rPr>
          <w:rFonts w:hint="eastAsia" w:ascii="仿宋_GB2312" w:hAnsi="宋体" w:eastAsia="仿宋_GB2312"/>
          <w:sz w:val="32"/>
          <w:szCs w:val="32"/>
        </w:rPr>
        <w:t>万元。</w:t>
      </w:r>
    </w:p>
    <w:p w14:paraId="30EB3BA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w:t>
      </w:r>
      <w:r>
        <w:rPr>
          <w:rFonts w:hint="eastAsia" w:ascii="仿宋_GB2312" w:hAnsi="宋体" w:eastAsia="仿宋_GB2312"/>
          <w:sz w:val="32"/>
          <w:szCs w:val="32"/>
        </w:rPr>
        <w:t>万元。</w:t>
      </w:r>
    </w:p>
    <w:p w14:paraId="1B43AE2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增加833.24万元，增长0%,主要原因：本年增加新成立二级单位，上年无汇总单位</w:t>
      </w:r>
      <w:r>
        <w:rPr>
          <w:rFonts w:hint="eastAsia" w:ascii="仿宋_GB2312" w:hAnsi="宋体" w:eastAsia="仿宋_GB2312"/>
          <w:sz w:val="32"/>
          <w:szCs w:val="32"/>
          <w:lang w:eastAsia="zh-CN"/>
        </w:rPr>
        <w:t>。</w:t>
      </w:r>
    </w:p>
    <w:p w14:paraId="70E145A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（二）支出总计833.24万元，包括：</w:t>
      </w:r>
    </w:p>
    <w:p w14:paraId="2776DA4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633.26</w:t>
      </w:r>
      <w:r>
        <w:rPr>
          <w:rFonts w:hint="eastAsia" w:ascii="仿宋_GB2312" w:hAnsi="宋体" w:eastAsia="仿宋_GB2312"/>
          <w:sz w:val="32"/>
          <w:szCs w:val="32"/>
        </w:rPr>
        <w:t>万元，占支出总计的</w:t>
      </w:r>
      <w:r>
        <w:rPr>
          <w:rFonts w:hint="eastAsia" w:ascii="仿宋_GB2312" w:eastAsia="仿宋_GB2312" w:cs="仿宋_GB2312"/>
          <w:sz w:val="32"/>
          <w:szCs w:val="32"/>
        </w:rPr>
        <w:t>76.00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工资福利支出553.81万元；商品和服务支出45.66万元；对个人和家庭的补助33.79万元。</w:t>
      </w:r>
    </w:p>
    <w:p w14:paraId="2AE2E56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199.98</w:t>
      </w:r>
      <w:r>
        <w:rPr>
          <w:rFonts w:hint="eastAsia" w:ascii="仿宋_GB2312" w:hAnsi="宋体" w:eastAsia="仿宋_GB2312"/>
          <w:sz w:val="32"/>
          <w:szCs w:val="32"/>
        </w:rPr>
        <w:t>万元，占支出总计的</w:t>
      </w:r>
      <w:r>
        <w:rPr>
          <w:rFonts w:hint="eastAsia" w:ascii="仿宋_GB2312" w:eastAsia="仿宋_GB2312" w:cs="仿宋_GB2312"/>
          <w:sz w:val="32"/>
          <w:szCs w:val="32"/>
        </w:rPr>
        <w:t>24.00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主要包括一般行政管理事务、基层司法所业务、普法宣传、公共法律服务、社区矫正、其他司法支出等业务支出。</w:t>
      </w:r>
    </w:p>
    <w:p w14:paraId="5DFDF70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w:t>
      </w:r>
      <w:r>
        <w:rPr>
          <w:rFonts w:hint="eastAsia" w:ascii="仿宋_GB2312" w:hAnsi="宋体" w:eastAsia="仿宋_GB2312"/>
          <w:sz w:val="32"/>
          <w:szCs w:val="32"/>
        </w:rPr>
        <w:t>万元。</w:t>
      </w:r>
    </w:p>
    <w:p w14:paraId="5106F92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w:t>
      </w:r>
      <w:r>
        <w:rPr>
          <w:rFonts w:hint="eastAsia" w:ascii="仿宋_GB2312" w:hAnsi="宋体" w:eastAsia="仿宋_GB2312"/>
          <w:sz w:val="32"/>
          <w:szCs w:val="32"/>
        </w:rPr>
        <w:t>万元。</w:t>
      </w:r>
    </w:p>
    <w:p w14:paraId="70E009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w:t>
      </w:r>
      <w:r>
        <w:rPr>
          <w:rFonts w:hint="eastAsia" w:ascii="仿宋_GB2312" w:hAnsi="宋体" w:eastAsia="仿宋_GB2312"/>
          <w:sz w:val="32"/>
          <w:szCs w:val="32"/>
        </w:rPr>
        <w:t>万元。</w:t>
      </w:r>
    </w:p>
    <w:p w14:paraId="0130F5F1">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与上年相比，今年支出增加833.24万元，增长0%,主要原因：本年增加新成立二级单位，上年无汇总单位。</w:t>
      </w:r>
    </w:p>
    <w:p w14:paraId="63E93FB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C88AD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与上年相比，今年结转结余持平，主要原因：收入实现制，没有结转结余。</w:t>
      </w:r>
    </w:p>
    <w:p w14:paraId="70E60D0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B3F91B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6486B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833.24</w:t>
      </w:r>
      <w:r>
        <w:rPr>
          <w:rFonts w:hint="eastAsia" w:ascii="仿宋_GB2312" w:hAnsi="宋体" w:eastAsia="仿宋_GB2312"/>
          <w:sz w:val="32"/>
          <w:szCs w:val="32"/>
        </w:rPr>
        <w:t>万元，其中：基本支出</w:t>
      </w:r>
      <w:r>
        <w:rPr>
          <w:rFonts w:hint="eastAsia" w:ascii="仿宋_GB2312" w:eastAsia="仿宋_GB2312" w:cs="仿宋_GB2312"/>
          <w:sz w:val="32"/>
          <w:szCs w:val="32"/>
        </w:rPr>
        <w:t>633.26</w:t>
      </w:r>
      <w:r>
        <w:rPr>
          <w:rFonts w:hint="eastAsia" w:ascii="仿宋_GB2312" w:hAnsi="宋体" w:eastAsia="仿宋_GB2312"/>
          <w:sz w:val="32"/>
          <w:szCs w:val="32"/>
        </w:rPr>
        <w:t>万元，项目支出</w:t>
      </w:r>
      <w:r>
        <w:rPr>
          <w:rFonts w:hint="eastAsia" w:ascii="仿宋_GB2312" w:eastAsia="仿宋_GB2312" w:cs="仿宋_GB2312"/>
          <w:sz w:val="32"/>
          <w:szCs w:val="32"/>
        </w:rPr>
        <w:t>199.98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财政拨款支出增加833.24万元，增长0%，主要原因</w:t>
      </w:r>
      <w:r>
        <w:rPr>
          <w:rFonts w:hint="eastAsia" w:ascii="仿宋_GB2312" w:eastAsia="仿宋_GB2312" w:cs="仿宋_GB2312"/>
          <w:sz w:val="32"/>
          <w:szCs w:val="32"/>
        </w:rPr>
        <w:t>：本年增加新成立二级单位，上年无汇总单位。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113.16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101.11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181.80</w:t>
      </w:r>
      <w:r>
        <w:rPr>
          <w:rFonts w:hint="eastAsia" w:ascii="仿宋_GB2312" w:hAnsi="宋体" w:eastAsia="仿宋_GB2312"/>
          <w:sz w:val="32"/>
          <w:szCs w:val="32"/>
        </w:rPr>
        <w:t>%。</w:t>
      </w:r>
    </w:p>
    <w:p w14:paraId="147DA35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2F7023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2023年度一般公共预算财政拨款支出833.24万元。按支出功能分类科目分，包括：</w:t>
      </w:r>
    </w:p>
    <w:p w14:paraId="0A2220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1.公共安全支出672.68万元，具体包括：</w:t>
      </w:r>
    </w:p>
    <w:p w14:paraId="6204F4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司法（款）行政运行（项）472.37万元,主要是人员基本工资、津贴补贴、奖金等支出等支出，完成年初预算的96.79%，决算数与年初预算数存在差异的主要原因是人员基本工资、津补贴、奖金、保险基数调整等。</w:t>
      </w:r>
    </w:p>
    <w:p w14:paraId="0FCC74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司法（款）一般行政管理事务（项）124.10万元,主要是普法宣传、社区矫正、基层司法所、行政复议、行政执法监督、公共法律服务等办案业务及业务装备等支出，完成年初预算的0%，决算数与年初预算数存在差异的主要原因是中央转移支付资金支出。</w:t>
      </w:r>
    </w:p>
    <w:p w14:paraId="4B9597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司法（款）基层司法业务（项）9.58万元,主要是基层司法所等支出，完成年初预算的31.93%，决算数与年初预算数存在差异的主要原因是认真贯彻落实中央、省、市关于厉行节约的各项要求，严格执行中央八项规定，减少相关支出，还有部分基层司法所业务支出由中央转移支付资金支付。</w:t>
      </w:r>
    </w:p>
    <w:p w14:paraId="3C0C91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公共安全支出（类）司法（款）普法宣传（项）2.30万元,主要是普法宣传相关业务等支出，完成年初预算的23%，决算数与年初预算数存在差异的主要原因是认真贯彻落实中央、省、市关于厉行节约的各项要求，严格执行中央八项规定，减少相关支出，还有部分普法宣传支出由中央转移支付资金支付。</w:t>
      </w:r>
    </w:p>
    <w:p w14:paraId="4941B6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公共安全支出（类）司法（款）公共法律服务（项）18.54万元,主要是公共法律服务相关业务等支出，完成年初预算的61.8%，决算数与年初预算数存在差异的主要原因是认真贯彻落实中央、省、市关于厉行节约的各项要求，严格执行中央八项规定，减少相关支出，还有部分公共法律服务支出由中央转移支付资金支付。</w:t>
      </w:r>
    </w:p>
    <w:p w14:paraId="0A657B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公共安全支出（类）司法（款）社区矫正（项）15.47万元,主要是社区矫正相关业务等支出，完成年初预算的154.7%，决算数与年初预算数存在差异的主要原因是按照上级文件要求，社区矫正中心规范化建设投入增加。</w:t>
      </w:r>
    </w:p>
    <w:p w14:paraId="2F1D62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（7）公共安全支出（类）司法（款）事业运行（项）0.32万元,主要是人员工资等支出，完成年初预算的0%，决算数与年初预算数存在差异的主要原因是新增预算单位，无上年预算。</w:t>
      </w:r>
    </w:p>
    <w:p w14:paraId="73F395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（8）公共安全支出（类）司法（款）其他司法支出（项）30.00万元,主要是政府法律顾问费等支出，完成年初预算的100%，决算数与年初预算数存在差异的主要原因是按照政府文件执行相关支出。</w:t>
      </w:r>
    </w:p>
    <w:p w14:paraId="16F1E43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2.社会保障和就业支出94.66万元，具体包括：</w:t>
      </w:r>
    </w:p>
    <w:p w14:paraId="6E6E3E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9.22万元,主要是退休人员取暖费等支出，完成年初预算的201.31%，决算数与年初预算数存在差异的主要原因是上年退休人员取暖费在本年支出。</w:t>
      </w:r>
    </w:p>
    <w:p w14:paraId="264F26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50.29万元,主要是本单位人员养老保险等支出，完成年初预算的78.93%，决算数与年初预算数存在差异的主要原因是单位人员变动，养老保险也变动。</w:t>
      </w:r>
    </w:p>
    <w:p w14:paraId="5AD197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9.95万元,主要是退休人员职业年金等支出，完成年初预算的0%，决算数与年初预算数存在差异的主要原因是本年新增退休人员职业年金增加，没有年初预算。</w:t>
      </w:r>
    </w:p>
    <w:p w14:paraId="44871F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（4）社会保障和就业支出（类）抚恤（款）死亡抚恤（项）24.04万元,主要是本单位死亡人员抚恤金等支出，完成年初预算的0%，决算数与年初预算数存在差异的主要原因是本单位新增死亡人员，没有年初预算。</w:t>
      </w:r>
    </w:p>
    <w:p w14:paraId="620B2B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1.16万元,主要是人员工伤保险等支出，完成年初预算的0%，决算数与年初预算数存在差异的主要原因是本单位新增工伤保险支出，年初无预算。</w:t>
      </w:r>
    </w:p>
    <w:p w14:paraId="10EFE7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3.卫生健康支出18.92万元，具体包括：</w:t>
      </w:r>
    </w:p>
    <w:p w14:paraId="3C4DAE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18.92万元,主要是本单位人员医疗保险等支出，完成年初预算的72.16%，决算数与年初预算数存在差异的主要原因是人员变动，医疗保险支出也变动。</w:t>
      </w:r>
    </w:p>
    <w:p w14:paraId="05C6FF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4.住房保障支出46.98万元，具体包括：</w:t>
      </w:r>
    </w:p>
    <w:p w14:paraId="763D9C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（1）住房保障支出（类）住房改革支出（款）住房公积金（项）46.98万元,主要是人员住房公积金等支出，完成年初预算的97.85%，决算数与年初预算数存在差异的主要原因是人员变动及公积金基数调整。</w:t>
      </w:r>
    </w:p>
    <w:p w14:paraId="748C2FA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676AAC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DAB2EF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C22B64F">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16FC3B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C45CEC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5.68</w:t>
      </w:r>
      <w:r>
        <w:rPr>
          <w:rFonts w:hint="eastAsia" w:ascii="仿宋_GB2312" w:hAnsi="宋体" w:eastAsia="仿宋_GB2312"/>
          <w:sz w:val="32"/>
          <w:szCs w:val="32"/>
        </w:rPr>
        <w:t>万元，完成预算的</w:t>
      </w:r>
      <w:r>
        <w:rPr>
          <w:rFonts w:hint="eastAsia" w:ascii="仿宋_GB2312" w:eastAsia="仿宋_GB2312" w:cs="仿宋_GB2312"/>
          <w:sz w:val="32"/>
          <w:szCs w:val="32"/>
        </w:rPr>
        <w:t>0</w:t>
      </w:r>
      <w:r>
        <w:rPr>
          <w:rFonts w:hint="eastAsia" w:ascii="仿宋_GB2312" w:hAnsi="宋体" w:eastAsia="仿宋_GB2312"/>
          <w:sz w:val="32"/>
          <w:szCs w:val="32"/>
        </w:rPr>
        <w:t>%，决算数大于预算数的主要原因是本单位执法执勤车辆公务用车运行维护费增加。其中：因公出国（境）费</w:t>
      </w:r>
      <w:r>
        <w:rPr>
          <w:rFonts w:hint="eastAsia" w:ascii="仿宋_GB2312" w:eastAsia="仿宋_GB2312" w:cs="仿宋_GB2312"/>
          <w:sz w:val="32"/>
          <w:szCs w:val="32"/>
        </w:rPr>
        <w:t>0</w:t>
      </w:r>
      <w:r>
        <w:rPr>
          <w:rFonts w:hint="eastAsia" w:ascii="仿宋_GB2312" w:hAnsi="宋体" w:eastAsia="仿宋_GB2312"/>
          <w:sz w:val="32"/>
          <w:szCs w:val="32"/>
        </w:rPr>
        <w:t>万元，公务接待费</w:t>
      </w:r>
      <w:r>
        <w:rPr>
          <w:rFonts w:hint="eastAsia" w:ascii="仿宋_GB2312" w:eastAsia="仿宋_GB2312" w:cs="仿宋_GB2312"/>
          <w:sz w:val="32"/>
          <w:szCs w:val="32"/>
        </w:rPr>
        <w:t>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5.68</w:t>
      </w:r>
      <w:r>
        <w:rPr>
          <w:rFonts w:hint="eastAsia" w:ascii="仿宋_GB2312" w:hAnsi="宋体" w:eastAsia="仿宋_GB2312"/>
          <w:sz w:val="32"/>
          <w:szCs w:val="32"/>
        </w:rPr>
        <w:t>万元。</w:t>
      </w:r>
    </w:p>
    <w:p w14:paraId="394F335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w:t>
      </w:r>
      <w:r>
        <w:rPr>
          <w:rFonts w:hint="eastAsia" w:ascii="仿宋_GB2312" w:hAnsi="宋体" w:eastAsia="仿宋_GB2312"/>
          <w:sz w:val="32"/>
          <w:szCs w:val="32"/>
        </w:rPr>
        <w:t>%。完成预算的</w:t>
      </w:r>
      <w:r>
        <w:rPr>
          <w:rFonts w:hint="eastAsia" w:ascii="仿宋_GB2312" w:eastAsia="仿宋_GB2312" w:cs="仿宋_GB2312"/>
          <w:sz w:val="32"/>
          <w:szCs w:val="32"/>
        </w:rPr>
        <w:t>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无预算，本年无因公出国（境）费支出。2023年参加出国（境）团组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无预算，本年无因公出国（境）费支出</w:t>
      </w:r>
      <w:r>
        <w:rPr>
          <w:rFonts w:hint="eastAsia" w:ascii="仿宋_GB2312" w:hAnsi="宋体" w:eastAsia="仿宋_GB2312"/>
          <w:sz w:val="32"/>
          <w:szCs w:val="32"/>
          <w:highlight w:val="none"/>
        </w:rPr>
        <w:t>等。</w:t>
      </w:r>
    </w:p>
    <w:p w14:paraId="0B1C8B8E">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%，决算数持平预算数的主要原因是无预算，本年无公务接待费支出。2023年国内公务接待累计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2023年公务接待费与上年持平，主要是无预算，本年无公务接待费支出等原因。</w:t>
      </w:r>
    </w:p>
    <w:p w14:paraId="7A9FFB5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5.68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0</w:t>
      </w:r>
      <w:r>
        <w:rPr>
          <w:rFonts w:hint="eastAsia" w:ascii="仿宋_GB2312" w:hAnsi="宋体" w:eastAsia="仿宋_GB2312"/>
          <w:sz w:val="32"/>
          <w:szCs w:val="32"/>
        </w:rPr>
        <w:t>%，决算数大于预算数的主要原因是本单位执法执勤车辆公务用车运行维护费支出。比上年</w:t>
      </w:r>
      <w:r>
        <w:rPr>
          <w:rFonts w:hint="eastAsia" w:ascii="仿宋_GB2312" w:hAnsi="宋体" w:eastAsia="仿宋_GB2312"/>
          <w:sz w:val="32"/>
          <w:szCs w:val="32"/>
          <w:lang w:val="en-US" w:eastAsia="zh-CN"/>
        </w:rPr>
        <w:t>减少0.7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减少10.97</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严格控制公务用车运行维护费支出</w:t>
      </w:r>
      <w:r>
        <w:rPr>
          <w:rFonts w:hint="eastAsia" w:ascii="仿宋_GB2312" w:hAnsi="宋体" w:eastAsia="仿宋_GB2312"/>
          <w:sz w:val="32"/>
          <w:szCs w:val="32"/>
        </w:rPr>
        <w:t>等原因。</w:t>
      </w:r>
    </w:p>
    <w:p w14:paraId="428FED9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5.68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highlight w:val="none"/>
          <w:lang w:val="en-US" w:eastAsia="zh-CN"/>
        </w:rPr>
        <w:t>公务用车运行维护费支出</w:t>
      </w:r>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w:t>
      </w:r>
      <w:r>
        <w:rPr>
          <w:rFonts w:hint="eastAsia" w:ascii="仿宋_GB2312" w:hAnsi="宋体" w:eastAsia="仿宋_GB2312"/>
          <w:sz w:val="32"/>
          <w:szCs w:val="32"/>
        </w:rPr>
        <w:t>辆。</w:t>
      </w:r>
    </w:p>
    <w:p w14:paraId="02789E1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0A2BC2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633.26</w:t>
      </w:r>
      <w:r>
        <w:rPr>
          <w:rFonts w:hint="eastAsia" w:ascii="仿宋_GB2312" w:hAnsi="宋体" w:eastAsia="仿宋_GB2312"/>
          <w:sz w:val="32"/>
          <w:szCs w:val="32"/>
        </w:rPr>
        <w:t>万元，其中：人员经费</w:t>
      </w:r>
      <w:r>
        <w:rPr>
          <w:rFonts w:hint="eastAsia" w:ascii="仿宋_GB2312" w:eastAsia="仿宋_GB2312" w:cs="仿宋_GB2312"/>
          <w:sz w:val="32"/>
          <w:szCs w:val="32"/>
        </w:rPr>
        <w:t>587.60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45.66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CC14FE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92F889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92A83C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45.66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w:t>
      </w:r>
      <w:r>
        <w:rPr>
          <w:rFonts w:hint="eastAsia" w:ascii="仿宋_GB2312" w:hAnsi="宋体" w:eastAsia="仿宋_GB2312"/>
          <w:sz w:val="32"/>
          <w:szCs w:val="32"/>
          <w:lang w:val="en-US" w:eastAsia="zh-CN"/>
        </w:rPr>
        <w:t>6.92</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17.86</w:t>
      </w:r>
      <w:r>
        <w:rPr>
          <w:rFonts w:hint="eastAsia" w:ascii="仿宋_GB2312" w:hAnsi="宋体" w:eastAsia="仿宋_GB2312"/>
          <w:sz w:val="32"/>
          <w:szCs w:val="32"/>
        </w:rPr>
        <w:t>%</w:t>
      </w:r>
      <w:r>
        <w:rPr>
          <w:rFonts w:hint="eastAsia" w:ascii="仿宋_GB2312" w:hAnsi="黑体" w:eastAsia="仿宋_GB2312"/>
          <w:sz w:val="32"/>
          <w:szCs w:val="32"/>
        </w:rPr>
        <w:t>，主要原因是</w:t>
      </w:r>
      <w:r>
        <w:rPr>
          <w:rFonts w:hint="eastAsia" w:ascii="仿宋_GB2312" w:hAnsi="宋体" w:eastAsia="仿宋_GB2312"/>
          <w:sz w:val="32"/>
          <w:szCs w:val="32"/>
        </w:rPr>
        <w:t>本单位增加新考入公务员，公用经费支出增加</w:t>
      </w:r>
      <w:r>
        <w:rPr>
          <w:rFonts w:hint="eastAsia" w:ascii="仿宋_GB2312" w:hAnsi="黑体" w:eastAsia="仿宋_GB2312"/>
          <w:sz w:val="32"/>
          <w:szCs w:val="32"/>
        </w:rPr>
        <w:t>。</w:t>
      </w:r>
    </w:p>
    <w:p w14:paraId="3B3FE3E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39C17D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w:t>
      </w:r>
      <w:r>
        <w:rPr>
          <w:rFonts w:hint="eastAsia" w:ascii="仿宋_GB2312" w:eastAsia="仿宋_GB2312"/>
          <w:sz w:val="32"/>
          <w:szCs w:val="32"/>
        </w:rPr>
        <w:t>万元，占政府采购支出总额的</w:t>
      </w:r>
      <w:r>
        <w:rPr>
          <w:rFonts w:hint="eastAsia" w:ascii="仿宋_GB2312" w:eastAsia="仿宋_GB2312" w:cs="仿宋_GB2312"/>
          <w:sz w:val="32"/>
          <w:szCs w:val="32"/>
        </w:rPr>
        <w:t>0</w:t>
      </w:r>
      <w:r>
        <w:rPr>
          <w:rFonts w:hint="eastAsia" w:ascii="仿宋_GB2312" w:eastAsia="仿宋_GB2312"/>
          <w:sz w:val="32"/>
          <w:szCs w:val="32"/>
        </w:rPr>
        <w:t>%，其中：授予小微企业合同金额</w:t>
      </w:r>
      <w:r>
        <w:rPr>
          <w:rFonts w:hint="eastAsia" w:ascii="仿宋_GB2312" w:eastAsia="仿宋_GB2312" w:cs="仿宋_GB2312"/>
          <w:sz w:val="32"/>
          <w:szCs w:val="32"/>
        </w:rPr>
        <w:t>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589D6F8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40407A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5</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5</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5B4CB16">
      <w:pPr>
        <w:widowControl/>
        <w:spacing w:line="540" w:lineRule="exact"/>
        <w:ind w:firstLine="643" w:firstLineChars="200"/>
        <w:jc w:val="left"/>
      </w:pPr>
      <w:r>
        <w:rPr>
          <w:rFonts w:ascii="楷体_GB2312" w:hAnsi="宋体" w:eastAsia="楷体_GB2312" w:cs="楷体_GB2312"/>
          <w:b/>
          <w:sz w:val="32"/>
          <w:szCs w:val="32"/>
        </w:rPr>
        <w:t>（四）预算绩效情况。</w:t>
      </w:r>
    </w:p>
    <w:p w14:paraId="4EDB77B8">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根据预算绩效管理要求，盘山县司法局组织开展部门（单位）整体绩效自评工作，涉及资金626万元，其中财政拨款资金626万元，自评得分</w:t>
      </w:r>
      <w:r>
        <w:rPr>
          <w:rFonts w:hint="eastAsia" w:ascii="仿宋_GB2312" w:hAnsi="宋体" w:eastAsia="仿宋_GB2312" w:cs="仿宋_GB2312"/>
          <w:kern w:val="0"/>
          <w:sz w:val="32"/>
          <w:szCs w:val="32"/>
          <w:lang w:val="en-US" w:eastAsia="zh-CN"/>
        </w:rPr>
        <w:t>86</w:t>
      </w:r>
      <w:r>
        <w:rPr>
          <w:rFonts w:hint="eastAsia" w:ascii="仿宋_GB2312" w:hAnsi="宋体" w:eastAsia="仿宋_GB2312" w:cs="仿宋_GB2312"/>
          <w:kern w:val="0"/>
          <w:sz w:val="32"/>
          <w:szCs w:val="32"/>
        </w:rPr>
        <w:t>分。</w:t>
      </w:r>
      <w:r>
        <w:rPr>
          <w:rFonts w:hint="eastAsia" w:hAnsi="宋体" w:eastAsia="仿宋_GB2312" w:cs="仿宋_GB2312"/>
          <w:sz w:val="32"/>
          <w:szCs w:val="32"/>
          <w:lang w:bidi="ar"/>
        </w:rPr>
        <w:t>本</w:t>
      </w:r>
      <w:r>
        <w:rPr>
          <w:rFonts w:hint="eastAsia" w:hAnsi="宋体" w:eastAsia="仿宋_GB2312" w:cs="仿宋_GB2312"/>
          <w:sz w:val="32"/>
          <w:szCs w:val="32"/>
          <w:lang w:val="en-US" w:eastAsia="zh-CN" w:bidi="ar"/>
        </w:rPr>
        <w:t>单位</w:t>
      </w:r>
      <w:r>
        <w:rPr>
          <w:rFonts w:hint="eastAsia" w:ascii="仿宋" w:hAnsi="仿宋" w:eastAsia="仿宋"/>
          <w:sz w:val="32"/>
        </w:rPr>
        <w:t>组织对</w:t>
      </w:r>
      <w:r>
        <w:rPr>
          <w:rFonts w:hint="eastAsia" w:ascii="仿宋" w:hAnsi="仿宋" w:eastAsia="仿宋"/>
          <w:sz w:val="32"/>
          <w:lang w:val="en-US" w:eastAsia="zh-CN"/>
        </w:rPr>
        <w:t>0</w:t>
      </w:r>
      <w:r>
        <w:rPr>
          <w:rFonts w:hint="eastAsia" w:ascii="仿宋" w:hAnsi="仿宋" w:eastAsia="仿宋"/>
          <w:sz w:val="32"/>
        </w:rPr>
        <w:t>个项目开展了部门评价，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r>
        <w:rPr>
          <w:rFonts w:hint="eastAsia" w:hAnsi="宋体" w:eastAsia="仿宋_GB2312" w:cs="仿宋_GB2312"/>
          <w:sz w:val="32"/>
          <w:szCs w:val="32"/>
          <w:lang w:bidi="ar"/>
        </w:rPr>
        <w:t>。</w:t>
      </w:r>
    </w:p>
    <w:p w14:paraId="54588889">
      <w:pPr>
        <w:widowControl/>
        <w:spacing w:line="520" w:lineRule="exact"/>
        <w:ind w:firstLine="640" w:firstLineChars="200"/>
        <w:jc w:val="both"/>
        <w:rPr>
          <w:rFonts w:hint="eastAsia" w:hAnsi="宋体" w:eastAsia="仿宋_GB2312" w:cs="仿宋_GB2312"/>
          <w:sz w:val="32"/>
          <w:szCs w:val="32"/>
          <w:lang w:bidi="ar"/>
        </w:rPr>
      </w:pPr>
      <w:r>
        <w:rPr>
          <w:rFonts w:hint="eastAsia" w:hAnsi="宋体" w:eastAsia="仿宋_GB2312" w:cs="仿宋_GB2312"/>
          <w:sz w:val="32"/>
          <w:szCs w:val="32"/>
          <w:lang w:val="en-US" w:eastAsia="zh-CN" w:bidi="ar"/>
        </w:rPr>
        <w:t>详见附件</w:t>
      </w:r>
      <w:r>
        <w:rPr>
          <w:rFonts w:hint="eastAsia" w:hAnsi="宋体" w:eastAsia="仿宋_GB2312" w:cs="仿宋_GB2312"/>
          <w:sz w:val="32"/>
          <w:szCs w:val="32"/>
          <w:lang w:bidi="ar"/>
        </w:rPr>
        <w:t>《部门（单位）整体绩效自评表》</w:t>
      </w:r>
    </w:p>
    <w:p w14:paraId="237113A8">
      <w:pPr>
        <w:widowControl/>
        <w:numPr>
          <w:ilvl w:val="0"/>
          <w:numId w:val="0"/>
        </w:numPr>
        <w:spacing w:line="520" w:lineRule="exact"/>
        <w:ind w:firstLine="643" w:firstLineChars="200"/>
        <w:jc w:val="left"/>
        <w:rPr>
          <w:rFonts w:hint="eastAsia" w:ascii="仿宋_GB2312" w:hAnsi="宋体" w:eastAsia="仿宋_GB2312" w:cs="仿宋_GB2312"/>
          <w:b/>
          <w:bCs/>
          <w:kern w:val="0"/>
          <w:sz w:val="32"/>
          <w:szCs w:val="32"/>
        </w:rPr>
      </w:pP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项目绩效自评情况</w:t>
      </w:r>
    </w:p>
    <w:p w14:paraId="3A50A8B7">
      <w:pPr>
        <w:widowControl/>
        <w:numPr>
          <w:ilvl w:val="0"/>
          <w:numId w:val="0"/>
        </w:numPr>
        <w:spacing w:line="520" w:lineRule="exact"/>
        <w:ind w:firstLine="640" w:firstLineChars="200"/>
        <w:jc w:val="left"/>
        <w:rPr>
          <w:rFonts w:hint="eastAsia" w:hAnsi="宋体" w:eastAsia="仿宋_GB2312" w:cs="仿宋_GB2312"/>
          <w:sz w:val="32"/>
          <w:szCs w:val="32"/>
          <w:lang w:val="en" w:bidi="ar"/>
        </w:rPr>
      </w:pPr>
      <w:r>
        <w:rPr>
          <w:rFonts w:hint="eastAsia" w:ascii="仿宋_GB2312" w:hAnsi="宋体" w:eastAsia="仿宋_GB2312" w:cs="Times New Roman"/>
          <w:sz w:val="32"/>
          <w:szCs w:val="32"/>
          <w:lang w:val="en-US" w:eastAsia="zh-CN"/>
        </w:rPr>
        <w:t>盘山县司法局2022年度无特定目标类项目。</w:t>
      </w:r>
    </w:p>
    <w:p w14:paraId="5B4190BF">
      <w:pPr>
        <w:numPr>
          <w:ilvl w:val="0"/>
          <w:numId w:val="1"/>
        </w:numPr>
        <w:spacing w:line="54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2023年度，盘山县司法局未开展部门重点评价工作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2023年度，未对盘山县司法局的项目开展财政重点评价工作</w:t>
      </w:r>
      <w:r>
        <w:rPr>
          <w:rFonts w:hint="eastAsia" w:ascii="仿宋_GB2312" w:hAnsi="宋体" w:eastAsia="仿宋_GB2312" w:cs="仿宋_GB2312"/>
          <w:kern w:val="0"/>
          <w:sz w:val="32"/>
          <w:szCs w:val="32"/>
          <w:lang w:eastAsia="zh-CN"/>
        </w:rPr>
        <w:t>。</w:t>
      </w:r>
    </w:p>
    <w:p w14:paraId="072F4537">
      <w:pPr>
        <w:numPr>
          <w:ilvl w:val="0"/>
          <w:numId w:val="0"/>
        </w:numPr>
        <w:spacing w:line="540" w:lineRule="exact"/>
        <w:ind w:firstLine="361" w:firstLineChars="100"/>
        <w:jc w:val="both"/>
        <w:rPr>
          <w:rFonts w:hint="eastAsia" w:ascii="宋体" w:hAnsi="宋体"/>
          <w:b/>
          <w:sz w:val="36"/>
          <w:szCs w:val="36"/>
        </w:rPr>
      </w:pPr>
    </w:p>
    <w:p w14:paraId="1E88D97A">
      <w:pPr>
        <w:numPr>
          <w:ilvl w:val="0"/>
          <w:numId w:val="0"/>
        </w:numPr>
        <w:spacing w:line="540" w:lineRule="exact"/>
        <w:ind w:firstLine="361" w:firstLineChars="100"/>
        <w:jc w:val="both"/>
        <w:rPr>
          <w:rFonts w:hint="eastAsia" w:ascii="宋体" w:hAnsi="宋体"/>
          <w:b/>
          <w:sz w:val="36"/>
          <w:szCs w:val="36"/>
        </w:rPr>
      </w:pPr>
    </w:p>
    <w:p w14:paraId="7022CB66">
      <w:pPr>
        <w:numPr>
          <w:ilvl w:val="0"/>
          <w:numId w:val="0"/>
        </w:numPr>
        <w:spacing w:line="540" w:lineRule="exact"/>
        <w:ind w:firstLine="361" w:firstLineChars="100"/>
        <w:jc w:val="both"/>
        <w:rPr>
          <w:rFonts w:hint="eastAsia" w:ascii="宋体" w:hAnsi="宋体"/>
          <w:b/>
          <w:sz w:val="36"/>
          <w:szCs w:val="36"/>
        </w:rPr>
      </w:pPr>
    </w:p>
    <w:p w14:paraId="0703BB4E">
      <w:pPr>
        <w:numPr>
          <w:ilvl w:val="0"/>
          <w:numId w:val="0"/>
        </w:numPr>
        <w:spacing w:line="540" w:lineRule="exact"/>
        <w:ind w:firstLine="361" w:firstLineChars="100"/>
        <w:jc w:val="both"/>
        <w:rPr>
          <w:rFonts w:hint="eastAsia" w:ascii="宋体" w:hAnsi="宋体"/>
          <w:b/>
          <w:sz w:val="36"/>
          <w:szCs w:val="36"/>
        </w:rPr>
      </w:pPr>
    </w:p>
    <w:p w14:paraId="7342F783">
      <w:pPr>
        <w:numPr>
          <w:ilvl w:val="0"/>
          <w:numId w:val="0"/>
        </w:numPr>
        <w:spacing w:line="540" w:lineRule="exact"/>
        <w:ind w:firstLine="361" w:firstLineChars="100"/>
        <w:jc w:val="both"/>
        <w:rPr>
          <w:rFonts w:hint="eastAsia" w:ascii="宋体" w:hAnsi="宋体"/>
          <w:b/>
          <w:sz w:val="36"/>
          <w:szCs w:val="36"/>
        </w:rPr>
      </w:pPr>
    </w:p>
    <w:p w14:paraId="148DF34D">
      <w:pPr>
        <w:numPr>
          <w:ilvl w:val="0"/>
          <w:numId w:val="0"/>
        </w:numPr>
        <w:spacing w:line="540" w:lineRule="exact"/>
        <w:ind w:firstLine="361" w:firstLineChars="100"/>
        <w:jc w:val="both"/>
        <w:rPr>
          <w:rFonts w:hint="eastAsia" w:ascii="宋体" w:hAnsi="宋体"/>
          <w:b/>
          <w:sz w:val="36"/>
          <w:szCs w:val="36"/>
        </w:rPr>
      </w:pPr>
    </w:p>
    <w:p w14:paraId="75EEA7D9">
      <w:pPr>
        <w:numPr>
          <w:ilvl w:val="0"/>
          <w:numId w:val="0"/>
        </w:numPr>
        <w:spacing w:line="540" w:lineRule="exact"/>
        <w:ind w:firstLine="361" w:firstLineChars="100"/>
        <w:jc w:val="both"/>
        <w:rPr>
          <w:rFonts w:hint="eastAsia" w:ascii="宋体" w:hAnsi="宋体"/>
          <w:b/>
          <w:sz w:val="36"/>
          <w:szCs w:val="36"/>
          <w:lang w:eastAsia="zh-CN"/>
        </w:rPr>
      </w:pPr>
    </w:p>
    <w:p w14:paraId="54977670">
      <w:pPr>
        <w:numPr>
          <w:ilvl w:val="0"/>
          <w:numId w:val="0"/>
        </w:numPr>
        <w:spacing w:line="540" w:lineRule="exact"/>
        <w:ind w:firstLine="361" w:firstLineChars="100"/>
        <w:jc w:val="both"/>
        <w:rPr>
          <w:rFonts w:hint="eastAsia" w:ascii="宋体" w:hAnsi="宋体"/>
          <w:b/>
          <w:sz w:val="36"/>
          <w:szCs w:val="36"/>
          <w:lang w:eastAsia="zh-CN"/>
        </w:rPr>
      </w:pPr>
    </w:p>
    <w:p w14:paraId="2B6627C9">
      <w:pPr>
        <w:numPr>
          <w:ilvl w:val="0"/>
          <w:numId w:val="0"/>
        </w:numPr>
        <w:spacing w:line="540" w:lineRule="exact"/>
        <w:ind w:firstLine="3253" w:firstLineChars="900"/>
        <w:jc w:val="both"/>
        <w:rPr>
          <w:rFonts w:hint="eastAsia" w:ascii="宋体" w:hAnsi="宋体"/>
          <w:b/>
          <w:sz w:val="52"/>
          <w:szCs w:val="52"/>
        </w:rPr>
      </w:pPr>
      <w:r>
        <w:rPr>
          <w:rFonts w:hint="eastAsia" w:ascii="宋体" w:hAnsi="宋体"/>
          <w:b/>
          <w:sz w:val="36"/>
          <w:szCs w:val="36"/>
        </w:rPr>
        <w:t>第三部分 名词解释</w:t>
      </w:r>
    </w:p>
    <w:p w14:paraId="25854FA0">
      <w:pPr>
        <w:spacing w:line="540" w:lineRule="exact"/>
        <w:jc w:val="center"/>
        <w:rPr>
          <w:rFonts w:ascii="宋体" w:hAnsi="宋体"/>
          <w:b/>
          <w:sz w:val="36"/>
          <w:szCs w:val="36"/>
        </w:rPr>
      </w:pPr>
    </w:p>
    <w:p w14:paraId="579BBCD5">
      <w:pPr>
        <w:spacing w:line="540" w:lineRule="exact"/>
        <w:jc w:val="center"/>
        <w:rPr>
          <w:rFonts w:ascii="宋体" w:hAnsi="宋体"/>
          <w:b/>
          <w:sz w:val="36"/>
          <w:szCs w:val="36"/>
        </w:rPr>
      </w:pPr>
    </w:p>
    <w:p w14:paraId="06C777C7">
      <w:pPr>
        <w:spacing w:line="540" w:lineRule="exact"/>
        <w:jc w:val="center"/>
        <w:rPr>
          <w:rFonts w:ascii="宋体" w:hAnsi="宋体"/>
          <w:b/>
          <w:sz w:val="36"/>
          <w:szCs w:val="36"/>
        </w:rPr>
      </w:pPr>
    </w:p>
    <w:p w14:paraId="188735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15CEBA3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D2FC9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07542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574FEE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DA240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4C174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78481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8EB2C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119B68F">
      <w:pPr>
        <w:spacing w:line="540" w:lineRule="exact"/>
        <w:ind w:firstLine="643" w:firstLineChars="200"/>
        <w:rPr>
          <w:rFonts w:hint="eastAsia" w:ascii="仿宋_GB2312" w:eastAsia="仿宋_GB2312"/>
          <w:sz w:val="32"/>
          <w:szCs w:val="32"/>
        </w:rPr>
        <w:sectPr>
          <w:footerReference r:id="rId4"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C8A19E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F457AA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A7FEA6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465CD1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97FE3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4EB6AF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1AF939">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16.公共安全（类）司法（款）行政运行（项）：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17.公共安全（类）司法（款）一般行政管理事务（项）：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18.公共安全（类）司法（款）基层司法业务（项）：</w:t>
      </w:r>
      <w:r>
        <w:rPr>
          <w:rFonts w:hint="eastAsia" w:ascii="仿宋_GB2312" w:hAnsi="宋体" w:eastAsia="仿宋_GB2312" w:cs="仿宋_GB2312"/>
          <w:kern w:val="0"/>
          <w:sz w:val="32"/>
          <w:szCs w:val="32"/>
        </w:rPr>
        <w:t>反映各级司法行政部门用于基层业务的支 出，包括基层工作指导费、调解费、安置帮教费、司法所经费和“148”法律服务专用电话等支出。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19.公共安全（类）司法（款）普法宣传（项）：</w:t>
      </w:r>
      <w:r>
        <w:rPr>
          <w:rFonts w:hint="eastAsia" w:ascii="仿宋_GB2312" w:hAnsi="宋体" w:eastAsia="仿宋_GB2312" w:cs="仿宋_GB2312"/>
          <w:kern w:val="0"/>
          <w:sz w:val="32"/>
          <w:szCs w:val="32"/>
        </w:rPr>
        <w:t>反映各级司法行政部门用于组织各种媒体的宣传、普法装备与设施、宣传资料、对外宣传、法制作品的审读评审等方面的支出。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20.公共安全（类）司法（款）公共法律服务（项）：</w:t>
      </w:r>
      <w:r>
        <w:rPr>
          <w:rFonts w:hint="eastAsia" w:ascii="仿宋_GB2312" w:hAnsi="宋体" w:eastAsia="仿宋_GB2312" w:cs="仿宋_GB2312"/>
          <w:kern w:val="0"/>
          <w:sz w:val="32"/>
          <w:szCs w:val="32"/>
        </w:rPr>
        <w:t>反映司法行政部门用于法律援助、司法鉴定、公证、仲裁等公共法律服务工作的相关支出。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21.公共安全（类）司法（款）社区矫正（项）：</w:t>
      </w:r>
      <w:r>
        <w:rPr>
          <w:rFonts w:hint="eastAsia" w:ascii="仿宋_GB2312" w:hAnsi="宋体" w:eastAsia="仿宋_GB2312" w:cs="仿宋_GB2312"/>
          <w:kern w:val="0"/>
          <w:sz w:val="32"/>
          <w:szCs w:val="32"/>
        </w:rPr>
        <w:t>反映各级司法行政部门用于社区矫正的支出。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22.公共安全（类）司法（款）法律援助（项）：</w:t>
      </w:r>
      <w:r>
        <w:rPr>
          <w:rFonts w:hint="eastAsia" w:ascii="仿宋_GB2312" w:hAnsi="宋体" w:eastAsia="仿宋_GB2312" w:cs="仿宋_GB2312"/>
          <w:kern w:val="0"/>
          <w:sz w:val="32"/>
          <w:szCs w:val="32"/>
        </w:rPr>
        <w:t>反映各级法律援助机构用于开展法律援助工作的支出。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23.公共安全支出（类）司法（款）事业运行（项）：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24.公共安全（类）司法（款）其他司法支出（项）：</w:t>
      </w:r>
      <w:r>
        <w:rPr>
          <w:rFonts w:hint="eastAsia" w:ascii="仿宋_GB2312" w:hAnsi="宋体" w:eastAsia="仿宋_GB2312" w:cs="仿宋_GB2312"/>
          <w:kern w:val="0"/>
          <w:sz w:val="32"/>
          <w:szCs w:val="32"/>
        </w:rPr>
        <w:t>反映司法行政部门发生的法学研究费、司法协助费、典型推广和表彰费、证书工本费等支出。</w:t>
      </w:r>
    </w:p>
    <w:p w14:paraId="3B1929D3">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25. 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26.社会保障和就业支出（类）行政事业单位养老支出（款）机关事业单位基本养老保险缴费支出（项）：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27.社会保障和就业支出（类）行政事业单位养老支出（款）机关事业单位职业年金缴费支出（项）：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28.卫生健康支出（类）行政事业单位医疗（款）行政单位医疗（项）：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29.住房保障支出（类）住房改革支出（款）住房公积金（项）：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336DA09B">
      <w:pPr>
        <w:spacing w:line="540" w:lineRule="exact"/>
        <w:jc w:val="center"/>
        <w:rPr>
          <w:rFonts w:ascii="宋体" w:hAnsi="宋体"/>
          <w:b/>
          <w:sz w:val="36"/>
          <w:szCs w:val="36"/>
        </w:rPr>
      </w:pPr>
    </w:p>
    <w:p w14:paraId="139315DF">
      <w:pPr>
        <w:spacing w:line="540" w:lineRule="exact"/>
        <w:jc w:val="center"/>
        <w:rPr>
          <w:rFonts w:ascii="宋体" w:hAnsi="宋体"/>
          <w:b/>
          <w:sz w:val="36"/>
          <w:szCs w:val="36"/>
        </w:rPr>
      </w:pPr>
    </w:p>
    <w:p w14:paraId="4D28A9B6">
      <w:pPr>
        <w:spacing w:line="540" w:lineRule="exact"/>
        <w:jc w:val="center"/>
        <w:rPr>
          <w:rFonts w:ascii="宋体" w:hAnsi="宋体"/>
          <w:b/>
          <w:sz w:val="36"/>
          <w:szCs w:val="36"/>
        </w:rPr>
      </w:pPr>
    </w:p>
    <w:p w14:paraId="163ACBC3">
      <w:pPr>
        <w:spacing w:line="540" w:lineRule="exact"/>
        <w:jc w:val="center"/>
        <w:rPr>
          <w:rFonts w:ascii="宋体" w:hAnsi="宋体"/>
          <w:b/>
          <w:sz w:val="36"/>
          <w:szCs w:val="36"/>
        </w:rPr>
      </w:pPr>
    </w:p>
    <w:p w14:paraId="54AC99E2">
      <w:pPr>
        <w:spacing w:line="540" w:lineRule="exact"/>
        <w:jc w:val="center"/>
        <w:rPr>
          <w:rFonts w:ascii="宋体" w:hAnsi="宋体"/>
          <w:b/>
          <w:sz w:val="36"/>
          <w:szCs w:val="36"/>
        </w:rPr>
      </w:pPr>
    </w:p>
    <w:p w14:paraId="57CB2A73">
      <w:pPr>
        <w:numPr>
          <w:ilvl w:val="0"/>
          <w:numId w:val="2"/>
        </w:numPr>
        <w:spacing w:line="540" w:lineRule="exact"/>
        <w:jc w:val="center"/>
        <w:rPr>
          <w:rFonts w:hint="eastAsia" w:ascii="宋体" w:hAnsi="宋体"/>
          <w:b/>
          <w:sz w:val="36"/>
          <w:szCs w:val="36"/>
        </w:rPr>
      </w:pPr>
      <w:r>
        <w:rPr>
          <w:rFonts w:hint="eastAsia" w:ascii="宋体" w:hAnsi="宋体"/>
          <w:b/>
          <w:sz w:val="36"/>
          <w:szCs w:val="36"/>
          <w:lang w:eastAsia="zh-CN"/>
        </w:rPr>
        <w:t>盘山县司法局</w:t>
      </w:r>
      <w:r>
        <w:rPr>
          <w:rFonts w:hint="eastAsia" w:ascii="宋体" w:hAnsi="宋体"/>
          <w:b/>
          <w:sz w:val="36"/>
          <w:szCs w:val="36"/>
        </w:rPr>
        <w:t>2023年度部门决算表</w:t>
      </w:r>
    </w:p>
    <w:p w14:paraId="1796DDB1">
      <w:pPr>
        <w:widowControl w:val="0"/>
        <w:numPr>
          <w:numId w:val="0"/>
        </w:numPr>
        <w:spacing w:line="540" w:lineRule="exact"/>
        <w:jc w:val="both"/>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23B8BECE">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bookmarkStart w:id="0" w:name="_GoBack"/>
      <w:bookmarkEnd w:id="0"/>
    </w:p>
    <w:p w14:paraId="4C582FF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19DF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9222F6">
            <w:pPr>
              <w:jc w:val="right"/>
            </w:pPr>
            <w:r>
              <w:rPr>
                <w:rFonts w:ascii="宋体" w:hAnsi="宋体" w:eastAsia="宋体" w:cs="宋体"/>
                <w:sz w:val="20"/>
              </w:rPr>
              <w:t>公开01表</w:t>
            </w:r>
          </w:p>
        </w:tc>
      </w:tr>
      <w:tr w14:paraId="097E9E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263ABA">
            <w:pPr>
              <w:jc w:val="left"/>
            </w:pPr>
            <w:r>
              <w:rPr>
                <w:rFonts w:ascii="宋体" w:hAnsi="宋体" w:eastAsia="宋体" w:cs="宋体"/>
                <w:sz w:val="20"/>
              </w:rPr>
              <w:t>部门：辽宁省盘锦市盘山县司法局</w:t>
            </w:r>
          </w:p>
        </w:tc>
        <w:tc>
          <w:tcPr>
            <w:tcW w:w="2000" w:type="dxa"/>
          </w:tcPr>
          <w:p w14:paraId="5CD1E0EE">
            <w:pPr>
              <w:jc w:val="center"/>
            </w:pPr>
            <w:r>
              <w:rPr>
                <w:rFonts w:ascii="宋体" w:hAnsi="宋体" w:eastAsia="宋体" w:cs="宋体"/>
                <w:sz w:val="20"/>
              </w:rPr>
              <w:t>2023年度</w:t>
            </w:r>
          </w:p>
        </w:tc>
        <w:tc>
          <w:tcPr>
            <w:tcW w:w="4386" w:type="dxa"/>
          </w:tcPr>
          <w:p w14:paraId="1E46C5BD">
            <w:pPr>
              <w:jc w:val="right"/>
            </w:pPr>
            <w:r>
              <w:rPr>
                <w:rFonts w:ascii="宋体" w:hAnsi="宋体" w:eastAsia="宋体" w:cs="宋体"/>
                <w:sz w:val="20"/>
              </w:rPr>
              <w:t>金额单位：万元</w:t>
            </w:r>
          </w:p>
        </w:tc>
      </w:tr>
    </w:tbl>
    <w:p w14:paraId="062CCF6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F251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C1C9152">
            <w:pPr>
              <w:jc w:val="center"/>
            </w:pPr>
            <w:r>
              <w:rPr>
                <w:rFonts w:ascii="宋体" w:hAnsi="宋体" w:eastAsia="宋体" w:cs="宋体"/>
                <w:b w:val="0"/>
                <w:i w:val="0"/>
                <w:color w:val="000000"/>
                <w:sz w:val="18"/>
              </w:rPr>
              <w:t>收入</w:t>
            </w:r>
          </w:p>
        </w:tc>
        <w:tc>
          <w:tcPr>
            <w:tcW w:w="3260" w:type="dxa"/>
            <w:gridSpan w:val="3"/>
            <w:vAlign w:val="center"/>
          </w:tcPr>
          <w:p w14:paraId="233C339F">
            <w:pPr>
              <w:jc w:val="center"/>
            </w:pPr>
            <w:r>
              <w:rPr>
                <w:rFonts w:ascii="宋体" w:hAnsi="宋体" w:eastAsia="宋体" w:cs="宋体"/>
                <w:b w:val="0"/>
                <w:i w:val="0"/>
                <w:color w:val="000000"/>
                <w:sz w:val="18"/>
              </w:rPr>
              <w:t>支出</w:t>
            </w:r>
          </w:p>
        </w:tc>
      </w:tr>
      <w:tr w14:paraId="43BC3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06BA18">
            <w:pPr>
              <w:jc w:val="center"/>
            </w:pPr>
            <w:r>
              <w:rPr>
                <w:rFonts w:ascii="宋体" w:hAnsi="宋体" w:eastAsia="宋体" w:cs="宋体"/>
                <w:b w:val="0"/>
                <w:i w:val="0"/>
                <w:color w:val="000000"/>
                <w:sz w:val="18"/>
              </w:rPr>
              <w:t>项目</w:t>
            </w:r>
          </w:p>
        </w:tc>
        <w:tc>
          <w:tcPr>
            <w:tcW w:w="500" w:type="dxa"/>
            <w:vAlign w:val="center"/>
          </w:tcPr>
          <w:p w14:paraId="691FF50A">
            <w:pPr>
              <w:jc w:val="center"/>
            </w:pPr>
            <w:r>
              <w:rPr>
                <w:rFonts w:ascii="宋体" w:hAnsi="宋体" w:eastAsia="宋体" w:cs="宋体"/>
                <w:b w:val="0"/>
                <w:i w:val="0"/>
                <w:color w:val="000000"/>
                <w:sz w:val="18"/>
              </w:rPr>
              <w:t>行次</w:t>
            </w:r>
          </w:p>
        </w:tc>
        <w:tc>
          <w:tcPr>
            <w:tcW w:w="1640" w:type="dxa"/>
            <w:vAlign w:val="center"/>
          </w:tcPr>
          <w:p w14:paraId="54E6F689">
            <w:pPr>
              <w:jc w:val="center"/>
            </w:pPr>
            <w:r>
              <w:rPr>
                <w:rFonts w:ascii="宋体" w:hAnsi="宋体" w:eastAsia="宋体" w:cs="宋体"/>
                <w:b w:val="0"/>
                <w:i w:val="0"/>
                <w:color w:val="000000"/>
                <w:sz w:val="18"/>
              </w:rPr>
              <w:t>金额</w:t>
            </w:r>
          </w:p>
        </w:tc>
        <w:tc>
          <w:tcPr>
            <w:tcW w:w="3260" w:type="dxa"/>
            <w:vAlign w:val="center"/>
          </w:tcPr>
          <w:p w14:paraId="0791DD2B">
            <w:pPr>
              <w:jc w:val="center"/>
            </w:pPr>
            <w:r>
              <w:rPr>
                <w:rFonts w:ascii="宋体" w:hAnsi="宋体" w:eastAsia="宋体" w:cs="宋体"/>
                <w:b w:val="0"/>
                <w:i w:val="0"/>
                <w:color w:val="000000"/>
                <w:sz w:val="18"/>
              </w:rPr>
              <w:t>项目</w:t>
            </w:r>
          </w:p>
        </w:tc>
        <w:tc>
          <w:tcPr>
            <w:tcW w:w="500" w:type="dxa"/>
            <w:vAlign w:val="center"/>
          </w:tcPr>
          <w:p w14:paraId="73F6B3EA">
            <w:pPr>
              <w:jc w:val="center"/>
            </w:pPr>
            <w:r>
              <w:rPr>
                <w:rFonts w:ascii="宋体" w:hAnsi="宋体" w:eastAsia="宋体" w:cs="宋体"/>
                <w:b w:val="0"/>
                <w:i w:val="0"/>
                <w:color w:val="000000"/>
                <w:sz w:val="18"/>
              </w:rPr>
              <w:t>行次</w:t>
            </w:r>
          </w:p>
        </w:tc>
        <w:tc>
          <w:tcPr>
            <w:tcW w:w="1612" w:type="dxa"/>
            <w:vAlign w:val="center"/>
          </w:tcPr>
          <w:p w14:paraId="286D830C">
            <w:pPr>
              <w:jc w:val="center"/>
            </w:pPr>
            <w:r>
              <w:rPr>
                <w:rFonts w:ascii="宋体" w:hAnsi="宋体" w:eastAsia="宋体" w:cs="宋体"/>
                <w:b w:val="0"/>
                <w:i w:val="0"/>
                <w:color w:val="000000"/>
                <w:sz w:val="18"/>
              </w:rPr>
              <w:t>金额</w:t>
            </w:r>
          </w:p>
        </w:tc>
      </w:tr>
      <w:tr w14:paraId="46B6B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A46C5">
            <w:pPr>
              <w:jc w:val="center"/>
            </w:pPr>
            <w:r>
              <w:rPr>
                <w:rFonts w:ascii="宋体" w:hAnsi="宋体" w:eastAsia="宋体" w:cs="宋体"/>
                <w:b w:val="0"/>
                <w:i w:val="0"/>
                <w:color w:val="000000"/>
                <w:sz w:val="18"/>
              </w:rPr>
              <w:t>栏次</w:t>
            </w:r>
          </w:p>
        </w:tc>
        <w:tc>
          <w:tcPr>
            <w:tcW w:w="500" w:type="dxa"/>
            <w:vAlign w:val="center"/>
          </w:tcPr>
          <w:p w14:paraId="6F0A0D5A"/>
        </w:tc>
        <w:tc>
          <w:tcPr>
            <w:tcW w:w="1640" w:type="dxa"/>
            <w:vAlign w:val="center"/>
          </w:tcPr>
          <w:p w14:paraId="7F7BA993">
            <w:pPr>
              <w:jc w:val="center"/>
            </w:pPr>
            <w:r>
              <w:rPr>
                <w:rFonts w:ascii="宋体" w:hAnsi="宋体" w:eastAsia="宋体" w:cs="宋体"/>
                <w:b w:val="0"/>
                <w:i w:val="0"/>
                <w:color w:val="000000"/>
                <w:sz w:val="18"/>
              </w:rPr>
              <w:t>1</w:t>
            </w:r>
          </w:p>
        </w:tc>
        <w:tc>
          <w:tcPr>
            <w:tcW w:w="3260" w:type="dxa"/>
            <w:vAlign w:val="center"/>
          </w:tcPr>
          <w:p w14:paraId="2179F1C9">
            <w:pPr>
              <w:jc w:val="center"/>
            </w:pPr>
            <w:r>
              <w:rPr>
                <w:rFonts w:ascii="宋体" w:hAnsi="宋体" w:eastAsia="宋体" w:cs="宋体"/>
                <w:b w:val="0"/>
                <w:i w:val="0"/>
                <w:color w:val="000000"/>
                <w:sz w:val="18"/>
              </w:rPr>
              <w:t>栏次</w:t>
            </w:r>
          </w:p>
        </w:tc>
        <w:tc>
          <w:tcPr>
            <w:tcW w:w="500" w:type="dxa"/>
            <w:vAlign w:val="center"/>
          </w:tcPr>
          <w:p w14:paraId="70AB7770"/>
        </w:tc>
        <w:tc>
          <w:tcPr>
            <w:tcW w:w="1612" w:type="dxa"/>
            <w:vAlign w:val="center"/>
          </w:tcPr>
          <w:p w14:paraId="4958FACF">
            <w:pPr>
              <w:jc w:val="center"/>
            </w:pPr>
            <w:r>
              <w:rPr>
                <w:rFonts w:ascii="宋体" w:hAnsi="宋体" w:eastAsia="宋体" w:cs="宋体"/>
                <w:b w:val="0"/>
                <w:i w:val="0"/>
                <w:color w:val="000000"/>
                <w:sz w:val="18"/>
              </w:rPr>
              <w:t>2</w:t>
            </w:r>
          </w:p>
        </w:tc>
      </w:tr>
      <w:tr w14:paraId="62368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1BCB26">
            <w:pPr>
              <w:jc w:val="left"/>
            </w:pPr>
            <w:r>
              <w:rPr>
                <w:rFonts w:ascii="宋体" w:hAnsi="宋体" w:eastAsia="宋体" w:cs="宋体"/>
                <w:b w:val="0"/>
                <w:i w:val="0"/>
                <w:color w:val="000000"/>
                <w:sz w:val="18"/>
              </w:rPr>
              <w:t>一、一般公共预算财政拨款收入</w:t>
            </w:r>
          </w:p>
        </w:tc>
        <w:tc>
          <w:tcPr>
            <w:tcW w:w="500" w:type="dxa"/>
            <w:vAlign w:val="center"/>
          </w:tcPr>
          <w:p w14:paraId="52CB7179">
            <w:pPr>
              <w:jc w:val="center"/>
            </w:pPr>
            <w:r>
              <w:rPr>
                <w:rFonts w:ascii="宋体" w:hAnsi="宋体" w:eastAsia="宋体" w:cs="宋体"/>
                <w:b w:val="0"/>
                <w:i w:val="0"/>
                <w:color w:val="000000"/>
                <w:sz w:val="18"/>
              </w:rPr>
              <w:t>1</w:t>
            </w:r>
          </w:p>
        </w:tc>
        <w:tc>
          <w:tcPr>
            <w:tcW w:w="1640" w:type="dxa"/>
            <w:vAlign w:val="center"/>
          </w:tcPr>
          <w:p w14:paraId="7E189830">
            <w:pPr>
              <w:jc w:val="right"/>
            </w:pPr>
            <w:r>
              <w:rPr>
                <w:rFonts w:ascii="宋体" w:hAnsi="宋体" w:eastAsia="宋体" w:cs="宋体"/>
                <w:b w:val="0"/>
                <w:i w:val="0"/>
                <w:color w:val="000000"/>
                <w:sz w:val="18"/>
              </w:rPr>
              <w:t>833.24</w:t>
            </w:r>
          </w:p>
        </w:tc>
        <w:tc>
          <w:tcPr>
            <w:tcW w:w="3260" w:type="dxa"/>
            <w:vAlign w:val="center"/>
          </w:tcPr>
          <w:p w14:paraId="30E8A94C">
            <w:pPr>
              <w:jc w:val="left"/>
            </w:pPr>
            <w:r>
              <w:rPr>
                <w:rFonts w:ascii="宋体" w:hAnsi="宋体" w:eastAsia="宋体" w:cs="宋体"/>
                <w:b w:val="0"/>
                <w:i w:val="0"/>
                <w:color w:val="000000"/>
                <w:sz w:val="18"/>
              </w:rPr>
              <w:t>一、一般公共服务支出</w:t>
            </w:r>
          </w:p>
        </w:tc>
        <w:tc>
          <w:tcPr>
            <w:tcW w:w="500" w:type="dxa"/>
            <w:vAlign w:val="center"/>
          </w:tcPr>
          <w:p w14:paraId="135C7299">
            <w:pPr>
              <w:jc w:val="center"/>
            </w:pPr>
            <w:r>
              <w:rPr>
                <w:rFonts w:ascii="宋体" w:hAnsi="宋体" w:eastAsia="宋体" w:cs="宋体"/>
                <w:b w:val="0"/>
                <w:i w:val="0"/>
                <w:color w:val="000000"/>
                <w:sz w:val="18"/>
              </w:rPr>
              <w:t>32</w:t>
            </w:r>
          </w:p>
        </w:tc>
        <w:tc>
          <w:tcPr>
            <w:tcW w:w="1612" w:type="dxa"/>
            <w:vAlign w:val="center"/>
          </w:tcPr>
          <w:p w14:paraId="3250FC5F"/>
        </w:tc>
      </w:tr>
      <w:tr w14:paraId="7C29E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CA89E2">
            <w:pPr>
              <w:jc w:val="left"/>
            </w:pPr>
            <w:r>
              <w:rPr>
                <w:rFonts w:ascii="宋体" w:hAnsi="宋体" w:eastAsia="宋体" w:cs="宋体"/>
                <w:b w:val="0"/>
                <w:i w:val="0"/>
                <w:color w:val="000000"/>
                <w:sz w:val="18"/>
              </w:rPr>
              <w:t>二、政府性基金预算财政拨款收入</w:t>
            </w:r>
          </w:p>
        </w:tc>
        <w:tc>
          <w:tcPr>
            <w:tcW w:w="500" w:type="dxa"/>
            <w:vAlign w:val="center"/>
          </w:tcPr>
          <w:p w14:paraId="24929F65">
            <w:pPr>
              <w:jc w:val="center"/>
            </w:pPr>
            <w:r>
              <w:rPr>
                <w:rFonts w:ascii="宋体" w:hAnsi="宋体" w:eastAsia="宋体" w:cs="宋体"/>
                <w:b w:val="0"/>
                <w:i w:val="0"/>
                <w:color w:val="000000"/>
                <w:sz w:val="18"/>
              </w:rPr>
              <w:t>2</w:t>
            </w:r>
          </w:p>
        </w:tc>
        <w:tc>
          <w:tcPr>
            <w:tcW w:w="1640" w:type="dxa"/>
            <w:vAlign w:val="center"/>
          </w:tcPr>
          <w:p w14:paraId="3C4B87C0"/>
        </w:tc>
        <w:tc>
          <w:tcPr>
            <w:tcW w:w="3260" w:type="dxa"/>
            <w:vAlign w:val="center"/>
          </w:tcPr>
          <w:p w14:paraId="76E87FD9">
            <w:pPr>
              <w:jc w:val="left"/>
            </w:pPr>
            <w:r>
              <w:rPr>
                <w:rFonts w:ascii="宋体" w:hAnsi="宋体" w:eastAsia="宋体" w:cs="宋体"/>
                <w:b w:val="0"/>
                <w:i w:val="0"/>
                <w:color w:val="000000"/>
                <w:sz w:val="18"/>
              </w:rPr>
              <w:t>二、外交支出</w:t>
            </w:r>
          </w:p>
        </w:tc>
        <w:tc>
          <w:tcPr>
            <w:tcW w:w="500" w:type="dxa"/>
            <w:vAlign w:val="center"/>
          </w:tcPr>
          <w:p w14:paraId="6EE18CE3">
            <w:pPr>
              <w:jc w:val="center"/>
            </w:pPr>
            <w:r>
              <w:rPr>
                <w:rFonts w:ascii="宋体" w:hAnsi="宋体" w:eastAsia="宋体" w:cs="宋体"/>
                <w:b w:val="0"/>
                <w:i w:val="0"/>
                <w:color w:val="000000"/>
                <w:sz w:val="18"/>
              </w:rPr>
              <w:t>33</w:t>
            </w:r>
          </w:p>
        </w:tc>
        <w:tc>
          <w:tcPr>
            <w:tcW w:w="1612" w:type="dxa"/>
            <w:vAlign w:val="center"/>
          </w:tcPr>
          <w:p w14:paraId="30372FF4"/>
        </w:tc>
      </w:tr>
      <w:tr w14:paraId="1AE1F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538267">
            <w:pPr>
              <w:jc w:val="left"/>
            </w:pPr>
            <w:r>
              <w:rPr>
                <w:rFonts w:ascii="宋体" w:hAnsi="宋体" w:eastAsia="宋体" w:cs="宋体"/>
                <w:b w:val="0"/>
                <w:i w:val="0"/>
                <w:color w:val="000000"/>
                <w:sz w:val="18"/>
              </w:rPr>
              <w:t>三、国有资本经营预算财政拨款收入</w:t>
            </w:r>
          </w:p>
        </w:tc>
        <w:tc>
          <w:tcPr>
            <w:tcW w:w="500" w:type="dxa"/>
            <w:vAlign w:val="center"/>
          </w:tcPr>
          <w:p w14:paraId="1A808DD9">
            <w:pPr>
              <w:jc w:val="center"/>
            </w:pPr>
            <w:r>
              <w:rPr>
                <w:rFonts w:ascii="宋体" w:hAnsi="宋体" w:eastAsia="宋体" w:cs="宋体"/>
                <w:b w:val="0"/>
                <w:i w:val="0"/>
                <w:color w:val="000000"/>
                <w:sz w:val="18"/>
              </w:rPr>
              <w:t>3</w:t>
            </w:r>
          </w:p>
        </w:tc>
        <w:tc>
          <w:tcPr>
            <w:tcW w:w="1640" w:type="dxa"/>
            <w:vAlign w:val="center"/>
          </w:tcPr>
          <w:p w14:paraId="497F7F04"/>
        </w:tc>
        <w:tc>
          <w:tcPr>
            <w:tcW w:w="3260" w:type="dxa"/>
            <w:vAlign w:val="center"/>
          </w:tcPr>
          <w:p w14:paraId="4000B98B">
            <w:pPr>
              <w:jc w:val="left"/>
            </w:pPr>
            <w:r>
              <w:rPr>
                <w:rFonts w:ascii="宋体" w:hAnsi="宋体" w:eastAsia="宋体" w:cs="宋体"/>
                <w:b w:val="0"/>
                <w:i w:val="0"/>
                <w:color w:val="000000"/>
                <w:sz w:val="18"/>
              </w:rPr>
              <w:t>三、国防支出</w:t>
            </w:r>
          </w:p>
        </w:tc>
        <w:tc>
          <w:tcPr>
            <w:tcW w:w="500" w:type="dxa"/>
            <w:vAlign w:val="center"/>
          </w:tcPr>
          <w:p w14:paraId="4C8923EA">
            <w:pPr>
              <w:jc w:val="center"/>
            </w:pPr>
            <w:r>
              <w:rPr>
                <w:rFonts w:ascii="宋体" w:hAnsi="宋体" w:eastAsia="宋体" w:cs="宋体"/>
                <w:b w:val="0"/>
                <w:i w:val="0"/>
                <w:color w:val="000000"/>
                <w:sz w:val="18"/>
              </w:rPr>
              <w:t>34</w:t>
            </w:r>
          </w:p>
        </w:tc>
        <w:tc>
          <w:tcPr>
            <w:tcW w:w="1612" w:type="dxa"/>
            <w:vAlign w:val="center"/>
          </w:tcPr>
          <w:p w14:paraId="6A633663"/>
        </w:tc>
      </w:tr>
      <w:tr w14:paraId="770CE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E171CB">
            <w:pPr>
              <w:jc w:val="left"/>
            </w:pPr>
            <w:r>
              <w:rPr>
                <w:rFonts w:ascii="宋体" w:hAnsi="宋体" w:eastAsia="宋体" w:cs="宋体"/>
                <w:b w:val="0"/>
                <w:i w:val="0"/>
                <w:color w:val="000000"/>
                <w:sz w:val="18"/>
              </w:rPr>
              <w:t>四、上级补助收入</w:t>
            </w:r>
          </w:p>
        </w:tc>
        <w:tc>
          <w:tcPr>
            <w:tcW w:w="500" w:type="dxa"/>
            <w:vAlign w:val="center"/>
          </w:tcPr>
          <w:p w14:paraId="13D778BC">
            <w:pPr>
              <w:jc w:val="center"/>
            </w:pPr>
            <w:r>
              <w:rPr>
                <w:rFonts w:ascii="宋体" w:hAnsi="宋体" w:eastAsia="宋体" w:cs="宋体"/>
                <w:b w:val="0"/>
                <w:i w:val="0"/>
                <w:color w:val="000000"/>
                <w:sz w:val="18"/>
              </w:rPr>
              <w:t>4</w:t>
            </w:r>
          </w:p>
        </w:tc>
        <w:tc>
          <w:tcPr>
            <w:tcW w:w="1640" w:type="dxa"/>
            <w:vAlign w:val="center"/>
          </w:tcPr>
          <w:p w14:paraId="534110E6"/>
        </w:tc>
        <w:tc>
          <w:tcPr>
            <w:tcW w:w="3260" w:type="dxa"/>
            <w:vAlign w:val="center"/>
          </w:tcPr>
          <w:p w14:paraId="206D4830">
            <w:pPr>
              <w:jc w:val="left"/>
            </w:pPr>
            <w:r>
              <w:rPr>
                <w:rFonts w:ascii="宋体" w:hAnsi="宋体" w:eastAsia="宋体" w:cs="宋体"/>
                <w:b w:val="0"/>
                <w:i w:val="0"/>
                <w:color w:val="000000"/>
                <w:sz w:val="18"/>
              </w:rPr>
              <w:t>四、公共安全支出</w:t>
            </w:r>
          </w:p>
        </w:tc>
        <w:tc>
          <w:tcPr>
            <w:tcW w:w="500" w:type="dxa"/>
            <w:vAlign w:val="center"/>
          </w:tcPr>
          <w:p w14:paraId="5B385DEA">
            <w:pPr>
              <w:jc w:val="center"/>
            </w:pPr>
            <w:r>
              <w:rPr>
                <w:rFonts w:ascii="宋体" w:hAnsi="宋体" w:eastAsia="宋体" w:cs="宋体"/>
                <w:b w:val="0"/>
                <w:i w:val="0"/>
                <w:color w:val="000000"/>
                <w:sz w:val="18"/>
              </w:rPr>
              <w:t>35</w:t>
            </w:r>
          </w:p>
        </w:tc>
        <w:tc>
          <w:tcPr>
            <w:tcW w:w="1612" w:type="dxa"/>
            <w:vAlign w:val="center"/>
          </w:tcPr>
          <w:p w14:paraId="69C1F853">
            <w:pPr>
              <w:jc w:val="right"/>
            </w:pPr>
            <w:r>
              <w:rPr>
                <w:rFonts w:ascii="宋体" w:hAnsi="宋体" w:eastAsia="宋体" w:cs="宋体"/>
                <w:b w:val="0"/>
                <w:i w:val="0"/>
                <w:color w:val="000000"/>
                <w:sz w:val="18"/>
              </w:rPr>
              <w:t>672.68</w:t>
            </w:r>
          </w:p>
        </w:tc>
      </w:tr>
      <w:tr w14:paraId="5EDAA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337213">
            <w:pPr>
              <w:jc w:val="left"/>
            </w:pPr>
            <w:r>
              <w:rPr>
                <w:rFonts w:ascii="宋体" w:hAnsi="宋体" w:eastAsia="宋体" w:cs="宋体"/>
                <w:b w:val="0"/>
                <w:i w:val="0"/>
                <w:color w:val="000000"/>
                <w:sz w:val="18"/>
              </w:rPr>
              <w:t>五、事业收入</w:t>
            </w:r>
          </w:p>
        </w:tc>
        <w:tc>
          <w:tcPr>
            <w:tcW w:w="500" w:type="dxa"/>
            <w:vAlign w:val="center"/>
          </w:tcPr>
          <w:p w14:paraId="32CC2EBC">
            <w:pPr>
              <w:jc w:val="center"/>
            </w:pPr>
            <w:r>
              <w:rPr>
                <w:rFonts w:ascii="宋体" w:hAnsi="宋体" w:eastAsia="宋体" w:cs="宋体"/>
                <w:b w:val="0"/>
                <w:i w:val="0"/>
                <w:color w:val="000000"/>
                <w:sz w:val="18"/>
              </w:rPr>
              <w:t>5</w:t>
            </w:r>
          </w:p>
        </w:tc>
        <w:tc>
          <w:tcPr>
            <w:tcW w:w="1640" w:type="dxa"/>
            <w:vAlign w:val="center"/>
          </w:tcPr>
          <w:p w14:paraId="6D0E5517"/>
        </w:tc>
        <w:tc>
          <w:tcPr>
            <w:tcW w:w="3260" w:type="dxa"/>
            <w:vAlign w:val="center"/>
          </w:tcPr>
          <w:p w14:paraId="673622BE">
            <w:pPr>
              <w:jc w:val="left"/>
            </w:pPr>
            <w:r>
              <w:rPr>
                <w:rFonts w:ascii="宋体" w:hAnsi="宋体" w:eastAsia="宋体" w:cs="宋体"/>
                <w:b w:val="0"/>
                <w:i w:val="0"/>
                <w:color w:val="000000"/>
                <w:sz w:val="18"/>
              </w:rPr>
              <w:t>五、教育支出</w:t>
            </w:r>
          </w:p>
        </w:tc>
        <w:tc>
          <w:tcPr>
            <w:tcW w:w="500" w:type="dxa"/>
            <w:vAlign w:val="center"/>
          </w:tcPr>
          <w:p w14:paraId="26BA1FAF">
            <w:pPr>
              <w:jc w:val="center"/>
            </w:pPr>
            <w:r>
              <w:rPr>
                <w:rFonts w:ascii="宋体" w:hAnsi="宋体" w:eastAsia="宋体" w:cs="宋体"/>
                <w:b w:val="0"/>
                <w:i w:val="0"/>
                <w:color w:val="000000"/>
                <w:sz w:val="18"/>
              </w:rPr>
              <w:t>36</w:t>
            </w:r>
          </w:p>
        </w:tc>
        <w:tc>
          <w:tcPr>
            <w:tcW w:w="1612" w:type="dxa"/>
            <w:vAlign w:val="center"/>
          </w:tcPr>
          <w:p w14:paraId="7050F5FD"/>
        </w:tc>
      </w:tr>
      <w:tr w14:paraId="6C291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7B6ADA">
            <w:pPr>
              <w:jc w:val="left"/>
            </w:pPr>
            <w:r>
              <w:rPr>
                <w:rFonts w:ascii="宋体" w:hAnsi="宋体" w:eastAsia="宋体" w:cs="宋体"/>
                <w:b w:val="0"/>
                <w:i w:val="0"/>
                <w:color w:val="000000"/>
                <w:sz w:val="18"/>
              </w:rPr>
              <w:t>六、经营收入</w:t>
            </w:r>
          </w:p>
        </w:tc>
        <w:tc>
          <w:tcPr>
            <w:tcW w:w="500" w:type="dxa"/>
            <w:vAlign w:val="center"/>
          </w:tcPr>
          <w:p w14:paraId="18A3555E">
            <w:pPr>
              <w:jc w:val="center"/>
            </w:pPr>
            <w:r>
              <w:rPr>
                <w:rFonts w:ascii="宋体" w:hAnsi="宋体" w:eastAsia="宋体" w:cs="宋体"/>
                <w:b w:val="0"/>
                <w:i w:val="0"/>
                <w:color w:val="000000"/>
                <w:sz w:val="18"/>
              </w:rPr>
              <w:t>6</w:t>
            </w:r>
          </w:p>
        </w:tc>
        <w:tc>
          <w:tcPr>
            <w:tcW w:w="1640" w:type="dxa"/>
            <w:vAlign w:val="center"/>
          </w:tcPr>
          <w:p w14:paraId="6865B43B"/>
        </w:tc>
        <w:tc>
          <w:tcPr>
            <w:tcW w:w="3260" w:type="dxa"/>
            <w:vAlign w:val="center"/>
          </w:tcPr>
          <w:p w14:paraId="7CED76A8">
            <w:pPr>
              <w:jc w:val="left"/>
            </w:pPr>
            <w:r>
              <w:rPr>
                <w:rFonts w:ascii="宋体" w:hAnsi="宋体" w:eastAsia="宋体" w:cs="宋体"/>
                <w:b w:val="0"/>
                <w:i w:val="0"/>
                <w:color w:val="000000"/>
                <w:sz w:val="18"/>
              </w:rPr>
              <w:t>六、科学技术支出</w:t>
            </w:r>
          </w:p>
        </w:tc>
        <w:tc>
          <w:tcPr>
            <w:tcW w:w="500" w:type="dxa"/>
            <w:vAlign w:val="center"/>
          </w:tcPr>
          <w:p w14:paraId="407455E0">
            <w:pPr>
              <w:jc w:val="center"/>
            </w:pPr>
            <w:r>
              <w:rPr>
                <w:rFonts w:ascii="宋体" w:hAnsi="宋体" w:eastAsia="宋体" w:cs="宋体"/>
                <w:b w:val="0"/>
                <w:i w:val="0"/>
                <w:color w:val="000000"/>
                <w:sz w:val="18"/>
              </w:rPr>
              <w:t>37</w:t>
            </w:r>
          </w:p>
        </w:tc>
        <w:tc>
          <w:tcPr>
            <w:tcW w:w="1612" w:type="dxa"/>
            <w:vAlign w:val="center"/>
          </w:tcPr>
          <w:p w14:paraId="1286736A"/>
        </w:tc>
      </w:tr>
      <w:tr w14:paraId="6287F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8B4C3A">
            <w:pPr>
              <w:jc w:val="left"/>
            </w:pPr>
            <w:r>
              <w:rPr>
                <w:rFonts w:ascii="宋体" w:hAnsi="宋体" w:eastAsia="宋体" w:cs="宋体"/>
                <w:b w:val="0"/>
                <w:i w:val="0"/>
                <w:color w:val="000000"/>
                <w:sz w:val="18"/>
              </w:rPr>
              <w:t>七、附属单位上缴收入</w:t>
            </w:r>
          </w:p>
        </w:tc>
        <w:tc>
          <w:tcPr>
            <w:tcW w:w="500" w:type="dxa"/>
            <w:vAlign w:val="center"/>
          </w:tcPr>
          <w:p w14:paraId="7CCFA10B">
            <w:pPr>
              <w:jc w:val="center"/>
            </w:pPr>
            <w:r>
              <w:rPr>
                <w:rFonts w:ascii="宋体" w:hAnsi="宋体" w:eastAsia="宋体" w:cs="宋体"/>
                <w:b w:val="0"/>
                <w:i w:val="0"/>
                <w:color w:val="000000"/>
                <w:sz w:val="18"/>
              </w:rPr>
              <w:t>7</w:t>
            </w:r>
          </w:p>
        </w:tc>
        <w:tc>
          <w:tcPr>
            <w:tcW w:w="1640" w:type="dxa"/>
            <w:vAlign w:val="center"/>
          </w:tcPr>
          <w:p w14:paraId="24B858D8"/>
        </w:tc>
        <w:tc>
          <w:tcPr>
            <w:tcW w:w="3260" w:type="dxa"/>
            <w:vAlign w:val="center"/>
          </w:tcPr>
          <w:p w14:paraId="06A6D54A">
            <w:pPr>
              <w:jc w:val="left"/>
            </w:pPr>
            <w:r>
              <w:rPr>
                <w:rFonts w:ascii="宋体" w:hAnsi="宋体" w:eastAsia="宋体" w:cs="宋体"/>
                <w:b w:val="0"/>
                <w:i w:val="0"/>
                <w:color w:val="000000"/>
                <w:sz w:val="18"/>
              </w:rPr>
              <w:t>七、文化旅游体育与传媒支出</w:t>
            </w:r>
          </w:p>
        </w:tc>
        <w:tc>
          <w:tcPr>
            <w:tcW w:w="500" w:type="dxa"/>
            <w:vAlign w:val="center"/>
          </w:tcPr>
          <w:p w14:paraId="7A00818C">
            <w:pPr>
              <w:jc w:val="center"/>
            </w:pPr>
            <w:r>
              <w:rPr>
                <w:rFonts w:ascii="宋体" w:hAnsi="宋体" w:eastAsia="宋体" w:cs="宋体"/>
                <w:b w:val="0"/>
                <w:i w:val="0"/>
                <w:color w:val="000000"/>
                <w:sz w:val="18"/>
              </w:rPr>
              <w:t>38</w:t>
            </w:r>
          </w:p>
        </w:tc>
        <w:tc>
          <w:tcPr>
            <w:tcW w:w="1612" w:type="dxa"/>
            <w:vAlign w:val="center"/>
          </w:tcPr>
          <w:p w14:paraId="5DA34594"/>
        </w:tc>
      </w:tr>
      <w:tr w14:paraId="3E8C3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11A504">
            <w:pPr>
              <w:jc w:val="left"/>
            </w:pPr>
            <w:r>
              <w:rPr>
                <w:rFonts w:ascii="宋体" w:hAnsi="宋体" w:eastAsia="宋体" w:cs="宋体"/>
                <w:b w:val="0"/>
                <w:i w:val="0"/>
                <w:color w:val="000000"/>
                <w:sz w:val="18"/>
              </w:rPr>
              <w:t>八、其他收入</w:t>
            </w:r>
          </w:p>
        </w:tc>
        <w:tc>
          <w:tcPr>
            <w:tcW w:w="500" w:type="dxa"/>
            <w:vAlign w:val="center"/>
          </w:tcPr>
          <w:p w14:paraId="33BC228F">
            <w:pPr>
              <w:jc w:val="center"/>
            </w:pPr>
            <w:r>
              <w:rPr>
                <w:rFonts w:ascii="宋体" w:hAnsi="宋体" w:eastAsia="宋体" w:cs="宋体"/>
                <w:b w:val="0"/>
                <w:i w:val="0"/>
                <w:color w:val="000000"/>
                <w:sz w:val="18"/>
              </w:rPr>
              <w:t>8</w:t>
            </w:r>
          </w:p>
        </w:tc>
        <w:tc>
          <w:tcPr>
            <w:tcW w:w="1640" w:type="dxa"/>
            <w:vAlign w:val="center"/>
          </w:tcPr>
          <w:p w14:paraId="35126A3B"/>
        </w:tc>
        <w:tc>
          <w:tcPr>
            <w:tcW w:w="3260" w:type="dxa"/>
            <w:vAlign w:val="center"/>
          </w:tcPr>
          <w:p w14:paraId="2C093548">
            <w:pPr>
              <w:jc w:val="left"/>
            </w:pPr>
            <w:r>
              <w:rPr>
                <w:rFonts w:ascii="宋体" w:hAnsi="宋体" w:eastAsia="宋体" w:cs="宋体"/>
                <w:b w:val="0"/>
                <w:i w:val="0"/>
                <w:color w:val="000000"/>
                <w:sz w:val="18"/>
              </w:rPr>
              <w:t>八、社会保障和就业支出</w:t>
            </w:r>
          </w:p>
        </w:tc>
        <w:tc>
          <w:tcPr>
            <w:tcW w:w="500" w:type="dxa"/>
            <w:vAlign w:val="center"/>
          </w:tcPr>
          <w:p w14:paraId="554B997F">
            <w:pPr>
              <w:jc w:val="center"/>
            </w:pPr>
            <w:r>
              <w:rPr>
                <w:rFonts w:ascii="宋体" w:hAnsi="宋体" w:eastAsia="宋体" w:cs="宋体"/>
                <w:b w:val="0"/>
                <w:i w:val="0"/>
                <w:color w:val="000000"/>
                <w:sz w:val="18"/>
              </w:rPr>
              <w:t>39</w:t>
            </w:r>
          </w:p>
        </w:tc>
        <w:tc>
          <w:tcPr>
            <w:tcW w:w="1612" w:type="dxa"/>
            <w:vAlign w:val="center"/>
          </w:tcPr>
          <w:p w14:paraId="5E383570">
            <w:pPr>
              <w:jc w:val="right"/>
            </w:pPr>
            <w:r>
              <w:rPr>
                <w:rFonts w:ascii="宋体" w:hAnsi="宋体" w:eastAsia="宋体" w:cs="宋体"/>
                <w:b w:val="0"/>
                <w:i w:val="0"/>
                <w:color w:val="000000"/>
                <w:sz w:val="18"/>
              </w:rPr>
              <w:t>94.66</w:t>
            </w:r>
          </w:p>
        </w:tc>
      </w:tr>
      <w:tr w14:paraId="7BE12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449762"/>
        </w:tc>
        <w:tc>
          <w:tcPr>
            <w:tcW w:w="500" w:type="dxa"/>
            <w:vAlign w:val="center"/>
          </w:tcPr>
          <w:p w14:paraId="2BA78516">
            <w:pPr>
              <w:jc w:val="center"/>
            </w:pPr>
            <w:r>
              <w:rPr>
                <w:rFonts w:ascii="宋体" w:hAnsi="宋体" w:eastAsia="宋体" w:cs="宋体"/>
                <w:b w:val="0"/>
                <w:i w:val="0"/>
                <w:color w:val="000000"/>
                <w:sz w:val="18"/>
              </w:rPr>
              <w:t>9</w:t>
            </w:r>
          </w:p>
        </w:tc>
        <w:tc>
          <w:tcPr>
            <w:tcW w:w="1640" w:type="dxa"/>
            <w:vAlign w:val="center"/>
          </w:tcPr>
          <w:p w14:paraId="175F7D04"/>
        </w:tc>
        <w:tc>
          <w:tcPr>
            <w:tcW w:w="3260" w:type="dxa"/>
            <w:vAlign w:val="center"/>
          </w:tcPr>
          <w:p w14:paraId="7FD91D39">
            <w:pPr>
              <w:jc w:val="left"/>
            </w:pPr>
            <w:r>
              <w:rPr>
                <w:rFonts w:ascii="宋体" w:hAnsi="宋体" w:eastAsia="宋体" w:cs="宋体"/>
                <w:b w:val="0"/>
                <w:i w:val="0"/>
                <w:color w:val="000000"/>
                <w:sz w:val="18"/>
              </w:rPr>
              <w:t>九、卫生健康支出</w:t>
            </w:r>
          </w:p>
        </w:tc>
        <w:tc>
          <w:tcPr>
            <w:tcW w:w="500" w:type="dxa"/>
            <w:vAlign w:val="center"/>
          </w:tcPr>
          <w:p w14:paraId="38981A68">
            <w:pPr>
              <w:jc w:val="center"/>
            </w:pPr>
            <w:r>
              <w:rPr>
                <w:rFonts w:ascii="宋体" w:hAnsi="宋体" w:eastAsia="宋体" w:cs="宋体"/>
                <w:b w:val="0"/>
                <w:i w:val="0"/>
                <w:color w:val="000000"/>
                <w:sz w:val="18"/>
              </w:rPr>
              <w:t>40</w:t>
            </w:r>
          </w:p>
        </w:tc>
        <w:tc>
          <w:tcPr>
            <w:tcW w:w="1612" w:type="dxa"/>
            <w:vAlign w:val="center"/>
          </w:tcPr>
          <w:p w14:paraId="08168C5A">
            <w:pPr>
              <w:jc w:val="right"/>
            </w:pPr>
            <w:r>
              <w:rPr>
                <w:rFonts w:ascii="宋体" w:hAnsi="宋体" w:eastAsia="宋体" w:cs="宋体"/>
                <w:b w:val="0"/>
                <w:i w:val="0"/>
                <w:color w:val="000000"/>
                <w:sz w:val="18"/>
              </w:rPr>
              <w:t>18.92</w:t>
            </w:r>
          </w:p>
        </w:tc>
      </w:tr>
      <w:tr w14:paraId="16A79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C42982"/>
        </w:tc>
        <w:tc>
          <w:tcPr>
            <w:tcW w:w="500" w:type="dxa"/>
            <w:vAlign w:val="center"/>
          </w:tcPr>
          <w:p w14:paraId="4EE4E398">
            <w:pPr>
              <w:jc w:val="center"/>
            </w:pPr>
            <w:r>
              <w:rPr>
                <w:rFonts w:ascii="宋体" w:hAnsi="宋体" w:eastAsia="宋体" w:cs="宋体"/>
                <w:b w:val="0"/>
                <w:i w:val="0"/>
                <w:color w:val="000000"/>
                <w:sz w:val="18"/>
              </w:rPr>
              <w:t>10</w:t>
            </w:r>
          </w:p>
        </w:tc>
        <w:tc>
          <w:tcPr>
            <w:tcW w:w="1640" w:type="dxa"/>
            <w:vAlign w:val="center"/>
          </w:tcPr>
          <w:p w14:paraId="74658007"/>
        </w:tc>
        <w:tc>
          <w:tcPr>
            <w:tcW w:w="3260" w:type="dxa"/>
            <w:vAlign w:val="center"/>
          </w:tcPr>
          <w:p w14:paraId="7B84390E">
            <w:pPr>
              <w:jc w:val="left"/>
            </w:pPr>
            <w:r>
              <w:rPr>
                <w:rFonts w:ascii="宋体" w:hAnsi="宋体" w:eastAsia="宋体" w:cs="宋体"/>
                <w:b w:val="0"/>
                <w:i w:val="0"/>
                <w:color w:val="000000"/>
                <w:sz w:val="18"/>
              </w:rPr>
              <w:t>十、节能环保支出</w:t>
            </w:r>
          </w:p>
        </w:tc>
        <w:tc>
          <w:tcPr>
            <w:tcW w:w="500" w:type="dxa"/>
            <w:vAlign w:val="center"/>
          </w:tcPr>
          <w:p w14:paraId="1F4D96EB">
            <w:pPr>
              <w:jc w:val="center"/>
            </w:pPr>
            <w:r>
              <w:rPr>
                <w:rFonts w:ascii="宋体" w:hAnsi="宋体" w:eastAsia="宋体" w:cs="宋体"/>
                <w:b w:val="0"/>
                <w:i w:val="0"/>
                <w:color w:val="000000"/>
                <w:sz w:val="18"/>
              </w:rPr>
              <w:t>41</w:t>
            </w:r>
          </w:p>
        </w:tc>
        <w:tc>
          <w:tcPr>
            <w:tcW w:w="1612" w:type="dxa"/>
            <w:vAlign w:val="center"/>
          </w:tcPr>
          <w:p w14:paraId="33359216"/>
        </w:tc>
      </w:tr>
      <w:tr w14:paraId="10C31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26C6C5"/>
        </w:tc>
        <w:tc>
          <w:tcPr>
            <w:tcW w:w="500" w:type="dxa"/>
            <w:vAlign w:val="center"/>
          </w:tcPr>
          <w:p w14:paraId="2F9102A5">
            <w:pPr>
              <w:jc w:val="center"/>
            </w:pPr>
            <w:r>
              <w:rPr>
                <w:rFonts w:ascii="宋体" w:hAnsi="宋体" w:eastAsia="宋体" w:cs="宋体"/>
                <w:b w:val="0"/>
                <w:i w:val="0"/>
                <w:color w:val="000000"/>
                <w:sz w:val="18"/>
              </w:rPr>
              <w:t>11</w:t>
            </w:r>
          </w:p>
        </w:tc>
        <w:tc>
          <w:tcPr>
            <w:tcW w:w="1640" w:type="dxa"/>
            <w:vAlign w:val="center"/>
          </w:tcPr>
          <w:p w14:paraId="18D12AE0"/>
        </w:tc>
        <w:tc>
          <w:tcPr>
            <w:tcW w:w="3260" w:type="dxa"/>
            <w:vAlign w:val="center"/>
          </w:tcPr>
          <w:p w14:paraId="14F1F99C">
            <w:pPr>
              <w:jc w:val="left"/>
            </w:pPr>
            <w:r>
              <w:rPr>
                <w:rFonts w:ascii="宋体" w:hAnsi="宋体" w:eastAsia="宋体" w:cs="宋体"/>
                <w:b w:val="0"/>
                <w:i w:val="0"/>
                <w:color w:val="000000"/>
                <w:sz w:val="18"/>
              </w:rPr>
              <w:t>十一、城乡社区支出</w:t>
            </w:r>
          </w:p>
        </w:tc>
        <w:tc>
          <w:tcPr>
            <w:tcW w:w="500" w:type="dxa"/>
            <w:vAlign w:val="center"/>
          </w:tcPr>
          <w:p w14:paraId="2880D8F5">
            <w:pPr>
              <w:jc w:val="center"/>
            </w:pPr>
            <w:r>
              <w:rPr>
                <w:rFonts w:ascii="宋体" w:hAnsi="宋体" w:eastAsia="宋体" w:cs="宋体"/>
                <w:b w:val="0"/>
                <w:i w:val="0"/>
                <w:color w:val="000000"/>
                <w:sz w:val="18"/>
              </w:rPr>
              <w:t>42</w:t>
            </w:r>
          </w:p>
        </w:tc>
        <w:tc>
          <w:tcPr>
            <w:tcW w:w="1612" w:type="dxa"/>
            <w:vAlign w:val="center"/>
          </w:tcPr>
          <w:p w14:paraId="4CDA070E"/>
        </w:tc>
      </w:tr>
      <w:tr w14:paraId="60D97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72C2EE"/>
        </w:tc>
        <w:tc>
          <w:tcPr>
            <w:tcW w:w="500" w:type="dxa"/>
            <w:vAlign w:val="center"/>
          </w:tcPr>
          <w:p w14:paraId="6C7E8B21">
            <w:pPr>
              <w:jc w:val="center"/>
            </w:pPr>
            <w:r>
              <w:rPr>
                <w:rFonts w:ascii="宋体" w:hAnsi="宋体" w:eastAsia="宋体" w:cs="宋体"/>
                <w:b w:val="0"/>
                <w:i w:val="0"/>
                <w:color w:val="000000"/>
                <w:sz w:val="18"/>
              </w:rPr>
              <w:t>12</w:t>
            </w:r>
          </w:p>
        </w:tc>
        <w:tc>
          <w:tcPr>
            <w:tcW w:w="1640" w:type="dxa"/>
            <w:vAlign w:val="center"/>
          </w:tcPr>
          <w:p w14:paraId="2933DA32"/>
        </w:tc>
        <w:tc>
          <w:tcPr>
            <w:tcW w:w="3260" w:type="dxa"/>
            <w:vAlign w:val="center"/>
          </w:tcPr>
          <w:p w14:paraId="3557F1F0">
            <w:pPr>
              <w:jc w:val="left"/>
            </w:pPr>
            <w:r>
              <w:rPr>
                <w:rFonts w:ascii="宋体" w:hAnsi="宋体" w:eastAsia="宋体" w:cs="宋体"/>
                <w:b w:val="0"/>
                <w:i w:val="0"/>
                <w:color w:val="000000"/>
                <w:sz w:val="18"/>
              </w:rPr>
              <w:t>十二、农林水支出</w:t>
            </w:r>
          </w:p>
        </w:tc>
        <w:tc>
          <w:tcPr>
            <w:tcW w:w="500" w:type="dxa"/>
            <w:vAlign w:val="center"/>
          </w:tcPr>
          <w:p w14:paraId="34E5053E">
            <w:pPr>
              <w:jc w:val="center"/>
            </w:pPr>
            <w:r>
              <w:rPr>
                <w:rFonts w:ascii="宋体" w:hAnsi="宋体" w:eastAsia="宋体" w:cs="宋体"/>
                <w:b w:val="0"/>
                <w:i w:val="0"/>
                <w:color w:val="000000"/>
                <w:sz w:val="18"/>
              </w:rPr>
              <w:t>43</w:t>
            </w:r>
          </w:p>
        </w:tc>
        <w:tc>
          <w:tcPr>
            <w:tcW w:w="1612" w:type="dxa"/>
            <w:vAlign w:val="center"/>
          </w:tcPr>
          <w:p w14:paraId="327E0D4F"/>
        </w:tc>
      </w:tr>
      <w:tr w14:paraId="3FD19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B758C7"/>
        </w:tc>
        <w:tc>
          <w:tcPr>
            <w:tcW w:w="500" w:type="dxa"/>
            <w:vAlign w:val="center"/>
          </w:tcPr>
          <w:p w14:paraId="1A52F1A3">
            <w:pPr>
              <w:jc w:val="center"/>
            </w:pPr>
            <w:r>
              <w:rPr>
                <w:rFonts w:ascii="宋体" w:hAnsi="宋体" w:eastAsia="宋体" w:cs="宋体"/>
                <w:b w:val="0"/>
                <w:i w:val="0"/>
                <w:color w:val="000000"/>
                <w:sz w:val="18"/>
              </w:rPr>
              <w:t>13</w:t>
            </w:r>
          </w:p>
        </w:tc>
        <w:tc>
          <w:tcPr>
            <w:tcW w:w="1640" w:type="dxa"/>
            <w:vAlign w:val="center"/>
          </w:tcPr>
          <w:p w14:paraId="378F694A"/>
        </w:tc>
        <w:tc>
          <w:tcPr>
            <w:tcW w:w="3260" w:type="dxa"/>
            <w:vAlign w:val="center"/>
          </w:tcPr>
          <w:p w14:paraId="683FAF89">
            <w:pPr>
              <w:jc w:val="left"/>
            </w:pPr>
            <w:r>
              <w:rPr>
                <w:rFonts w:ascii="宋体" w:hAnsi="宋体" w:eastAsia="宋体" w:cs="宋体"/>
                <w:b w:val="0"/>
                <w:i w:val="0"/>
                <w:color w:val="000000"/>
                <w:sz w:val="18"/>
              </w:rPr>
              <w:t>十三、交通运输支出</w:t>
            </w:r>
          </w:p>
        </w:tc>
        <w:tc>
          <w:tcPr>
            <w:tcW w:w="500" w:type="dxa"/>
            <w:vAlign w:val="center"/>
          </w:tcPr>
          <w:p w14:paraId="02ED5C74">
            <w:pPr>
              <w:jc w:val="center"/>
            </w:pPr>
            <w:r>
              <w:rPr>
                <w:rFonts w:ascii="宋体" w:hAnsi="宋体" w:eastAsia="宋体" w:cs="宋体"/>
                <w:b w:val="0"/>
                <w:i w:val="0"/>
                <w:color w:val="000000"/>
                <w:sz w:val="18"/>
              </w:rPr>
              <w:t>44</w:t>
            </w:r>
          </w:p>
        </w:tc>
        <w:tc>
          <w:tcPr>
            <w:tcW w:w="1612" w:type="dxa"/>
            <w:vAlign w:val="center"/>
          </w:tcPr>
          <w:p w14:paraId="6CEE4184"/>
        </w:tc>
      </w:tr>
      <w:tr w14:paraId="2FD82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AF5C43"/>
        </w:tc>
        <w:tc>
          <w:tcPr>
            <w:tcW w:w="500" w:type="dxa"/>
            <w:vAlign w:val="center"/>
          </w:tcPr>
          <w:p w14:paraId="2B848E95">
            <w:pPr>
              <w:jc w:val="center"/>
            </w:pPr>
            <w:r>
              <w:rPr>
                <w:rFonts w:ascii="宋体" w:hAnsi="宋体" w:eastAsia="宋体" w:cs="宋体"/>
                <w:b w:val="0"/>
                <w:i w:val="0"/>
                <w:color w:val="000000"/>
                <w:sz w:val="18"/>
              </w:rPr>
              <w:t>14</w:t>
            </w:r>
          </w:p>
        </w:tc>
        <w:tc>
          <w:tcPr>
            <w:tcW w:w="1640" w:type="dxa"/>
            <w:vAlign w:val="center"/>
          </w:tcPr>
          <w:p w14:paraId="6E532312"/>
        </w:tc>
        <w:tc>
          <w:tcPr>
            <w:tcW w:w="3260" w:type="dxa"/>
            <w:vAlign w:val="center"/>
          </w:tcPr>
          <w:p w14:paraId="6D762AE6">
            <w:pPr>
              <w:jc w:val="left"/>
            </w:pPr>
            <w:r>
              <w:rPr>
                <w:rFonts w:ascii="宋体" w:hAnsi="宋体" w:eastAsia="宋体" w:cs="宋体"/>
                <w:b w:val="0"/>
                <w:i w:val="0"/>
                <w:color w:val="000000"/>
                <w:sz w:val="18"/>
              </w:rPr>
              <w:t>十四、资源勘探工业信息等支出</w:t>
            </w:r>
          </w:p>
        </w:tc>
        <w:tc>
          <w:tcPr>
            <w:tcW w:w="500" w:type="dxa"/>
            <w:vAlign w:val="center"/>
          </w:tcPr>
          <w:p w14:paraId="3AFADC2D">
            <w:pPr>
              <w:jc w:val="center"/>
            </w:pPr>
            <w:r>
              <w:rPr>
                <w:rFonts w:ascii="宋体" w:hAnsi="宋体" w:eastAsia="宋体" w:cs="宋体"/>
                <w:b w:val="0"/>
                <w:i w:val="0"/>
                <w:color w:val="000000"/>
                <w:sz w:val="18"/>
              </w:rPr>
              <w:t>45</w:t>
            </w:r>
          </w:p>
        </w:tc>
        <w:tc>
          <w:tcPr>
            <w:tcW w:w="1612" w:type="dxa"/>
            <w:vAlign w:val="center"/>
          </w:tcPr>
          <w:p w14:paraId="127C4D91"/>
        </w:tc>
      </w:tr>
      <w:tr w14:paraId="68A92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693651"/>
        </w:tc>
        <w:tc>
          <w:tcPr>
            <w:tcW w:w="500" w:type="dxa"/>
            <w:vAlign w:val="center"/>
          </w:tcPr>
          <w:p w14:paraId="0E260C6A">
            <w:pPr>
              <w:jc w:val="center"/>
            </w:pPr>
            <w:r>
              <w:rPr>
                <w:rFonts w:ascii="宋体" w:hAnsi="宋体" w:eastAsia="宋体" w:cs="宋体"/>
                <w:b w:val="0"/>
                <w:i w:val="0"/>
                <w:color w:val="000000"/>
                <w:sz w:val="18"/>
              </w:rPr>
              <w:t>15</w:t>
            </w:r>
          </w:p>
        </w:tc>
        <w:tc>
          <w:tcPr>
            <w:tcW w:w="1640" w:type="dxa"/>
            <w:vAlign w:val="center"/>
          </w:tcPr>
          <w:p w14:paraId="6DDC376D"/>
        </w:tc>
        <w:tc>
          <w:tcPr>
            <w:tcW w:w="3260" w:type="dxa"/>
            <w:vAlign w:val="center"/>
          </w:tcPr>
          <w:p w14:paraId="35AA5F2E">
            <w:pPr>
              <w:jc w:val="left"/>
            </w:pPr>
            <w:r>
              <w:rPr>
                <w:rFonts w:ascii="宋体" w:hAnsi="宋体" w:eastAsia="宋体" w:cs="宋体"/>
                <w:b w:val="0"/>
                <w:i w:val="0"/>
                <w:color w:val="000000"/>
                <w:sz w:val="18"/>
              </w:rPr>
              <w:t>十五、商业服务业等支出</w:t>
            </w:r>
          </w:p>
        </w:tc>
        <w:tc>
          <w:tcPr>
            <w:tcW w:w="500" w:type="dxa"/>
            <w:vAlign w:val="center"/>
          </w:tcPr>
          <w:p w14:paraId="07CA5401">
            <w:pPr>
              <w:jc w:val="center"/>
            </w:pPr>
            <w:r>
              <w:rPr>
                <w:rFonts w:ascii="宋体" w:hAnsi="宋体" w:eastAsia="宋体" w:cs="宋体"/>
                <w:b w:val="0"/>
                <w:i w:val="0"/>
                <w:color w:val="000000"/>
                <w:sz w:val="18"/>
              </w:rPr>
              <w:t>46</w:t>
            </w:r>
          </w:p>
        </w:tc>
        <w:tc>
          <w:tcPr>
            <w:tcW w:w="1612" w:type="dxa"/>
            <w:vAlign w:val="center"/>
          </w:tcPr>
          <w:p w14:paraId="024B81D2"/>
        </w:tc>
      </w:tr>
      <w:tr w14:paraId="7338C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BB7060"/>
        </w:tc>
        <w:tc>
          <w:tcPr>
            <w:tcW w:w="500" w:type="dxa"/>
            <w:vAlign w:val="center"/>
          </w:tcPr>
          <w:p w14:paraId="1A3F769B">
            <w:pPr>
              <w:jc w:val="center"/>
            </w:pPr>
            <w:r>
              <w:rPr>
                <w:rFonts w:ascii="宋体" w:hAnsi="宋体" w:eastAsia="宋体" w:cs="宋体"/>
                <w:b w:val="0"/>
                <w:i w:val="0"/>
                <w:color w:val="000000"/>
                <w:sz w:val="18"/>
              </w:rPr>
              <w:t>16</w:t>
            </w:r>
          </w:p>
        </w:tc>
        <w:tc>
          <w:tcPr>
            <w:tcW w:w="1640" w:type="dxa"/>
            <w:vAlign w:val="center"/>
          </w:tcPr>
          <w:p w14:paraId="5A0E9AD1"/>
        </w:tc>
        <w:tc>
          <w:tcPr>
            <w:tcW w:w="3260" w:type="dxa"/>
            <w:vAlign w:val="center"/>
          </w:tcPr>
          <w:p w14:paraId="6865C736">
            <w:pPr>
              <w:jc w:val="left"/>
            </w:pPr>
            <w:r>
              <w:rPr>
                <w:rFonts w:ascii="宋体" w:hAnsi="宋体" w:eastAsia="宋体" w:cs="宋体"/>
                <w:b w:val="0"/>
                <w:i w:val="0"/>
                <w:color w:val="000000"/>
                <w:sz w:val="18"/>
              </w:rPr>
              <w:t>十六、金融支出</w:t>
            </w:r>
          </w:p>
        </w:tc>
        <w:tc>
          <w:tcPr>
            <w:tcW w:w="500" w:type="dxa"/>
            <w:vAlign w:val="center"/>
          </w:tcPr>
          <w:p w14:paraId="1D1B081D">
            <w:pPr>
              <w:jc w:val="center"/>
            </w:pPr>
            <w:r>
              <w:rPr>
                <w:rFonts w:ascii="宋体" w:hAnsi="宋体" w:eastAsia="宋体" w:cs="宋体"/>
                <w:b w:val="0"/>
                <w:i w:val="0"/>
                <w:color w:val="000000"/>
                <w:sz w:val="18"/>
              </w:rPr>
              <w:t>47</w:t>
            </w:r>
          </w:p>
        </w:tc>
        <w:tc>
          <w:tcPr>
            <w:tcW w:w="1612" w:type="dxa"/>
            <w:vAlign w:val="center"/>
          </w:tcPr>
          <w:p w14:paraId="7266622B"/>
        </w:tc>
      </w:tr>
      <w:tr w14:paraId="72E94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CFA37F"/>
        </w:tc>
        <w:tc>
          <w:tcPr>
            <w:tcW w:w="500" w:type="dxa"/>
            <w:vAlign w:val="center"/>
          </w:tcPr>
          <w:p w14:paraId="4B49DC34">
            <w:pPr>
              <w:jc w:val="center"/>
            </w:pPr>
            <w:r>
              <w:rPr>
                <w:rFonts w:ascii="宋体" w:hAnsi="宋体" w:eastAsia="宋体" w:cs="宋体"/>
                <w:b w:val="0"/>
                <w:i w:val="0"/>
                <w:color w:val="000000"/>
                <w:sz w:val="18"/>
              </w:rPr>
              <w:t>17</w:t>
            </w:r>
          </w:p>
        </w:tc>
        <w:tc>
          <w:tcPr>
            <w:tcW w:w="1640" w:type="dxa"/>
            <w:vAlign w:val="center"/>
          </w:tcPr>
          <w:p w14:paraId="5664BB44"/>
        </w:tc>
        <w:tc>
          <w:tcPr>
            <w:tcW w:w="3260" w:type="dxa"/>
            <w:vAlign w:val="center"/>
          </w:tcPr>
          <w:p w14:paraId="7369FFB1">
            <w:pPr>
              <w:jc w:val="left"/>
            </w:pPr>
            <w:r>
              <w:rPr>
                <w:rFonts w:ascii="宋体" w:hAnsi="宋体" w:eastAsia="宋体" w:cs="宋体"/>
                <w:b w:val="0"/>
                <w:i w:val="0"/>
                <w:color w:val="000000"/>
                <w:sz w:val="18"/>
              </w:rPr>
              <w:t>十七、援助其他地区支出</w:t>
            </w:r>
          </w:p>
        </w:tc>
        <w:tc>
          <w:tcPr>
            <w:tcW w:w="500" w:type="dxa"/>
            <w:vAlign w:val="center"/>
          </w:tcPr>
          <w:p w14:paraId="4C9668F7">
            <w:pPr>
              <w:jc w:val="center"/>
            </w:pPr>
            <w:r>
              <w:rPr>
                <w:rFonts w:ascii="宋体" w:hAnsi="宋体" w:eastAsia="宋体" w:cs="宋体"/>
                <w:b w:val="0"/>
                <w:i w:val="0"/>
                <w:color w:val="000000"/>
                <w:sz w:val="18"/>
              </w:rPr>
              <w:t>48</w:t>
            </w:r>
          </w:p>
        </w:tc>
        <w:tc>
          <w:tcPr>
            <w:tcW w:w="1612" w:type="dxa"/>
            <w:vAlign w:val="center"/>
          </w:tcPr>
          <w:p w14:paraId="18186AC1"/>
        </w:tc>
      </w:tr>
      <w:tr w14:paraId="5E2A1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5641E5"/>
        </w:tc>
        <w:tc>
          <w:tcPr>
            <w:tcW w:w="500" w:type="dxa"/>
            <w:vAlign w:val="center"/>
          </w:tcPr>
          <w:p w14:paraId="34616F47">
            <w:pPr>
              <w:jc w:val="center"/>
            </w:pPr>
            <w:r>
              <w:rPr>
                <w:rFonts w:ascii="宋体" w:hAnsi="宋体" w:eastAsia="宋体" w:cs="宋体"/>
                <w:b w:val="0"/>
                <w:i w:val="0"/>
                <w:color w:val="000000"/>
                <w:sz w:val="18"/>
              </w:rPr>
              <w:t>18</w:t>
            </w:r>
          </w:p>
        </w:tc>
        <w:tc>
          <w:tcPr>
            <w:tcW w:w="1640" w:type="dxa"/>
            <w:vAlign w:val="center"/>
          </w:tcPr>
          <w:p w14:paraId="6CD75FA7"/>
        </w:tc>
        <w:tc>
          <w:tcPr>
            <w:tcW w:w="3260" w:type="dxa"/>
            <w:vAlign w:val="center"/>
          </w:tcPr>
          <w:p w14:paraId="78617FE5">
            <w:pPr>
              <w:jc w:val="left"/>
            </w:pPr>
            <w:r>
              <w:rPr>
                <w:rFonts w:ascii="宋体" w:hAnsi="宋体" w:eastAsia="宋体" w:cs="宋体"/>
                <w:b w:val="0"/>
                <w:i w:val="0"/>
                <w:color w:val="000000"/>
                <w:sz w:val="18"/>
              </w:rPr>
              <w:t>十八、自然资源海洋气象等支出</w:t>
            </w:r>
          </w:p>
        </w:tc>
        <w:tc>
          <w:tcPr>
            <w:tcW w:w="500" w:type="dxa"/>
            <w:vAlign w:val="center"/>
          </w:tcPr>
          <w:p w14:paraId="713542A0">
            <w:pPr>
              <w:jc w:val="center"/>
            </w:pPr>
            <w:r>
              <w:rPr>
                <w:rFonts w:ascii="宋体" w:hAnsi="宋体" w:eastAsia="宋体" w:cs="宋体"/>
                <w:b w:val="0"/>
                <w:i w:val="0"/>
                <w:color w:val="000000"/>
                <w:sz w:val="18"/>
              </w:rPr>
              <w:t>49</w:t>
            </w:r>
          </w:p>
        </w:tc>
        <w:tc>
          <w:tcPr>
            <w:tcW w:w="1612" w:type="dxa"/>
            <w:vAlign w:val="center"/>
          </w:tcPr>
          <w:p w14:paraId="6ED5B29D"/>
        </w:tc>
      </w:tr>
      <w:tr w14:paraId="713B6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9A9D0A"/>
        </w:tc>
        <w:tc>
          <w:tcPr>
            <w:tcW w:w="500" w:type="dxa"/>
            <w:vAlign w:val="center"/>
          </w:tcPr>
          <w:p w14:paraId="5E122894">
            <w:pPr>
              <w:jc w:val="center"/>
            </w:pPr>
            <w:r>
              <w:rPr>
                <w:rFonts w:ascii="宋体" w:hAnsi="宋体" w:eastAsia="宋体" w:cs="宋体"/>
                <w:b w:val="0"/>
                <w:i w:val="0"/>
                <w:color w:val="000000"/>
                <w:sz w:val="18"/>
              </w:rPr>
              <w:t>19</w:t>
            </w:r>
          </w:p>
        </w:tc>
        <w:tc>
          <w:tcPr>
            <w:tcW w:w="1640" w:type="dxa"/>
            <w:vAlign w:val="center"/>
          </w:tcPr>
          <w:p w14:paraId="25996A95"/>
        </w:tc>
        <w:tc>
          <w:tcPr>
            <w:tcW w:w="3260" w:type="dxa"/>
            <w:vAlign w:val="center"/>
          </w:tcPr>
          <w:p w14:paraId="3189D676">
            <w:pPr>
              <w:jc w:val="left"/>
            </w:pPr>
            <w:r>
              <w:rPr>
                <w:rFonts w:ascii="宋体" w:hAnsi="宋体" w:eastAsia="宋体" w:cs="宋体"/>
                <w:b w:val="0"/>
                <w:i w:val="0"/>
                <w:color w:val="000000"/>
                <w:sz w:val="18"/>
              </w:rPr>
              <w:t>十九、住房保障支出</w:t>
            </w:r>
          </w:p>
        </w:tc>
        <w:tc>
          <w:tcPr>
            <w:tcW w:w="500" w:type="dxa"/>
            <w:vAlign w:val="center"/>
          </w:tcPr>
          <w:p w14:paraId="4CB9B559">
            <w:pPr>
              <w:jc w:val="center"/>
            </w:pPr>
            <w:r>
              <w:rPr>
                <w:rFonts w:ascii="宋体" w:hAnsi="宋体" w:eastAsia="宋体" w:cs="宋体"/>
                <w:b w:val="0"/>
                <w:i w:val="0"/>
                <w:color w:val="000000"/>
                <w:sz w:val="18"/>
              </w:rPr>
              <w:t>50</w:t>
            </w:r>
          </w:p>
        </w:tc>
        <w:tc>
          <w:tcPr>
            <w:tcW w:w="1612" w:type="dxa"/>
            <w:vAlign w:val="center"/>
          </w:tcPr>
          <w:p w14:paraId="3E30DDD4">
            <w:pPr>
              <w:jc w:val="right"/>
            </w:pPr>
            <w:r>
              <w:rPr>
                <w:rFonts w:ascii="宋体" w:hAnsi="宋体" w:eastAsia="宋体" w:cs="宋体"/>
                <w:b w:val="0"/>
                <w:i w:val="0"/>
                <w:color w:val="000000"/>
                <w:sz w:val="18"/>
              </w:rPr>
              <w:t>46.98</w:t>
            </w:r>
          </w:p>
        </w:tc>
      </w:tr>
      <w:tr w14:paraId="2F31F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1B9429"/>
        </w:tc>
        <w:tc>
          <w:tcPr>
            <w:tcW w:w="500" w:type="dxa"/>
            <w:vAlign w:val="center"/>
          </w:tcPr>
          <w:p w14:paraId="1B8CA645">
            <w:pPr>
              <w:jc w:val="center"/>
            </w:pPr>
            <w:r>
              <w:rPr>
                <w:rFonts w:ascii="宋体" w:hAnsi="宋体" w:eastAsia="宋体" w:cs="宋体"/>
                <w:b w:val="0"/>
                <w:i w:val="0"/>
                <w:color w:val="000000"/>
                <w:sz w:val="18"/>
              </w:rPr>
              <w:t>20</w:t>
            </w:r>
          </w:p>
        </w:tc>
        <w:tc>
          <w:tcPr>
            <w:tcW w:w="1640" w:type="dxa"/>
            <w:vAlign w:val="center"/>
          </w:tcPr>
          <w:p w14:paraId="6DDF05F1"/>
        </w:tc>
        <w:tc>
          <w:tcPr>
            <w:tcW w:w="3260" w:type="dxa"/>
            <w:vAlign w:val="center"/>
          </w:tcPr>
          <w:p w14:paraId="45993EC2">
            <w:pPr>
              <w:jc w:val="left"/>
            </w:pPr>
            <w:r>
              <w:rPr>
                <w:rFonts w:ascii="宋体" w:hAnsi="宋体" w:eastAsia="宋体" w:cs="宋体"/>
                <w:b w:val="0"/>
                <w:i w:val="0"/>
                <w:color w:val="000000"/>
                <w:sz w:val="18"/>
              </w:rPr>
              <w:t>二十、粮油物资储备支出</w:t>
            </w:r>
          </w:p>
        </w:tc>
        <w:tc>
          <w:tcPr>
            <w:tcW w:w="500" w:type="dxa"/>
            <w:vAlign w:val="center"/>
          </w:tcPr>
          <w:p w14:paraId="7838841D">
            <w:pPr>
              <w:jc w:val="center"/>
            </w:pPr>
            <w:r>
              <w:rPr>
                <w:rFonts w:ascii="宋体" w:hAnsi="宋体" w:eastAsia="宋体" w:cs="宋体"/>
                <w:b w:val="0"/>
                <w:i w:val="0"/>
                <w:color w:val="000000"/>
                <w:sz w:val="18"/>
              </w:rPr>
              <w:t>51</w:t>
            </w:r>
          </w:p>
        </w:tc>
        <w:tc>
          <w:tcPr>
            <w:tcW w:w="1612" w:type="dxa"/>
            <w:vAlign w:val="center"/>
          </w:tcPr>
          <w:p w14:paraId="04A6CFC3"/>
        </w:tc>
      </w:tr>
      <w:tr w14:paraId="73F1F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A7EB3D"/>
        </w:tc>
        <w:tc>
          <w:tcPr>
            <w:tcW w:w="500" w:type="dxa"/>
            <w:vAlign w:val="center"/>
          </w:tcPr>
          <w:p w14:paraId="7D040CFC">
            <w:pPr>
              <w:jc w:val="center"/>
            </w:pPr>
            <w:r>
              <w:rPr>
                <w:rFonts w:ascii="宋体" w:hAnsi="宋体" w:eastAsia="宋体" w:cs="宋体"/>
                <w:b w:val="0"/>
                <w:i w:val="0"/>
                <w:color w:val="000000"/>
                <w:sz w:val="18"/>
              </w:rPr>
              <w:t>21</w:t>
            </w:r>
          </w:p>
        </w:tc>
        <w:tc>
          <w:tcPr>
            <w:tcW w:w="1640" w:type="dxa"/>
            <w:vAlign w:val="center"/>
          </w:tcPr>
          <w:p w14:paraId="6ACEB934"/>
        </w:tc>
        <w:tc>
          <w:tcPr>
            <w:tcW w:w="3260" w:type="dxa"/>
            <w:vAlign w:val="center"/>
          </w:tcPr>
          <w:p w14:paraId="4FA12169">
            <w:pPr>
              <w:jc w:val="left"/>
            </w:pPr>
            <w:r>
              <w:rPr>
                <w:rFonts w:ascii="宋体" w:hAnsi="宋体" w:eastAsia="宋体" w:cs="宋体"/>
                <w:b w:val="0"/>
                <w:i w:val="0"/>
                <w:color w:val="000000"/>
                <w:sz w:val="18"/>
              </w:rPr>
              <w:t>二十一、国有资本经营预算支出</w:t>
            </w:r>
          </w:p>
        </w:tc>
        <w:tc>
          <w:tcPr>
            <w:tcW w:w="500" w:type="dxa"/>
            <w:vAlign w:val="center"/>
          </w:tcPr>
          <w:p w14:paraId="741C169F">
            <w:pPr>
              <w:jc w:val="center"/>
            </w:pPr>
            <w:r>
              <w:rPr>
                <w:rFonts w:ascii="宋体" w:hAnsi="宋体" w:eastAsia="宋体" w:cs="宋体"/>
                <w:b w:val="0"/>
                <w:i w:val="0"/>
                <w:color w:val="000000"/>
                <w:sz w:val="18"/>
              </w:rPr>
              <w:t>52</w:t>
            </w:r>
          </w:p>
        </w:tc>
        <w:tc>
          <w:tcPr>
            <w:tcW w:w="1612" w:type="dxa"/>
            <w:vAlign w:val="center"/>
          </w:tcPr>
          <w:p w14:paraId="1806F106"/>
        </w:tc>
      </w:tr>
      <w:tr w14:paraId="047E3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EB52A2"/>
        </w:tc>
        <w:tc>
          <w:tcPr>
            <w:tcW w:w="500" w:type="dxa"/>
            <w:vAlign w:val="center"/>
          </w:tcPr>
          <w:p w14:paraId="1091D27B">
            <w:pPr>
              <w:jc w:val="center"/>
            </w:pPr>
            <w:r>
              <w:rPr>
                <w:rFonts w:ascii="宋体" w:hAnsi="宋体" w:eastAsia="宋体" w:cs="宋体"/>
                <w:b w:val="0"/>
                <w:i w:val="0"/>
                <w:color w:val="000000"/>
                <w:sz w:val="18"/>
              </w:rPr>
              <w:t>22</w:t>
            </w:r>
          </w:p>
        </w:tc>
        <w:tc>
          <w:tcPr>
            <w:tcW w:w="1640" w:type="dxa"/>
            <w:vAlign w:val="center"/>
          </w:tcPr>
          <w:p w14:paraId="25793203"/>
        </w:tc>
        <w:tc>
          <w:tcPr>
            <w:tcW w:w="3260" w:type="dxa"/>
            <w:vAlign w:val="center"/>
          </w:tcPr>
          <w:p w14:paraId="13EF136B">
            <w:pPr>
              <w:jc w:val="left"/>
            </w:pPr>
            <w:r>
              <w:rPr>
                <w:rFonts w:ascii="宋体" w:hAnsi="宋体" w:eastAsia="宋体" w:cs="宋体"/>
                <w:b w:val="0"/>
                <w:i w:val="0"/>
                <w:color w:val="000000"/>
                <w:sz w:val="18"/>
              </w:rPr>
              <w:t>二十二、灾害防治及应急管理支出</w:t>
            </w:r>
          </w:p>
        </w:tc>
        <w:tc>
          <w:tcPr>
            <w:tcW w:w="500" w:type="dxa"/>
            <w:vAlign w:val="center"/>
          </w:tcPr>
          <w:p w14:paraId="46074C01">
            <w:pPr>
              <w:jc w:val="center"/>
            </w:pPr>
            <w:r>
              <w:rPr>
                <w:rFonts w:ascii="宋体" w:hAnsi="宋体" w:eastAsia="宋体" w:cs="宋体"/>
                <w:b w:val="0"/>
                <w:i w:val="0"/>
                <w:color w:val="000000"/>
                <w:sz w:val="18"/>
              </w:rPr>
              <w:t>53</w:t>
            </w:r>
          </w:p>
        </w:tc>
        <w:tc>
          <w:tcPr>
            <w:tcW w:w="1612" w:type="dxa"/>
            <w:vAlign w:val="center"/>
          </w:tcPr>
          <w:p w14:paraId="568ECD19"/>
        </w:tc>
      </w:tr>
      <w:tr w14:paraId="3740E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729959"/>
        </w:tc>
        <w:tc>
          <w:tcPr>
            <w:tcW w:w="500" w:type="dxa"/>
            <w:vAlign w:val="center"/>
          </w:tcPr>
          <w:p w14:paraId="6886E3F9">
            <w:pPr>
              <w:jc w:val="center"/>
            </w:pPr>
            <w:r>
              <w:rPr>
                <w:rFonts w:ascii="宋体" w:hAnsi="宋体" w:eastAsia="宋体" w:cs="宋体"/>
                <w:b w:val="0"/>
                <w:i w:val="0"/>
                <w:color w:val="000000"/>
                <w:sz w:val="18"/>
              </w:rPr>
              <w:t>23</w:t>
            </w:r>
          </w:p>
        </w:tc>
        <w:tc>
          <w:tcPr>
            <w:tcW w:w="1640" w:type="dxa"/>
            <w:vAlign w:val="center"/>
          </w:tcPr>
          <w:p w14:paraId="0FE74BAF"/>
        </w:tc>
        <w:tc>
          <w:tcPr>
            <w:tcW w:w="3260" w:type="dxa"/>
            <w:vAlign w:val="center"/>
          </w:tcPr>
          <w:p w14:paraId="3EC6B3EF">
            <w:pPr>
              <w:jc w:val="left"/>
            </w:pPr>
            <w:r>
              <w:rPr>
                <w:rFonts w:ascii="宋体" w:hAnsi="宋体" w:eastAsia="宋体" w:cs="宋体"/>
                <w:b w:val="0"/>
                <w:i w:val="0"/>
                <w:color w:val="000000"/>
                <w:sz w:val="18"/>
              </w:rPr>
              <w:t>二十三、其他支出</w:t>
            </w:r>
          </w:p>
        </w:tc>
        <w:tc>
          <w:tcPr>
            <w:tcW w:w="500" w:type="dxa"/>
            <w:vAlign w:val="center"/>
          </w:tcPr>
          <w:p w14:paraId="6207AD8A">
            <w:pPr>
              <w:jc w:val="center"/>
            </w:pPr>
            <w:r>
              <w:rPr>
                <w:rFonts w:ascii="宋体" w:hAnsi="宋体" w:eastAsia="宋体" w:cs="宋体"/>
                <w:b w:val="0"/>
                <w:i w:val="0"/>
                <w:color w:val="000000"/>
                <w:sz w:val="18"/>
              </w:rPr>
              <w:t>54</w:t>
            </w:r>
          </w:p>
        </w:tc>
        <w:tc>
          <w:tcPr>
            <w:tcW w:w="1612" w:type="dxa"/>
            <w:vAlign w:val="center"/>
          </w:tcPr>
          <w:p w14:paraId="489C4804"/>
        </w:tc>
      </w:tr>
      <w:tr w14:paraId="072A2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E55E54"/>
        </w:tc>
        <w:tc>
          <w:tcPr>
            <w:tcW w:w="500" w:type="dxa"/>
            <w:vAlign w:val="center"/>
          </w:tcPr>
          <w:p w14:paraId="0465A416">
            <w:pPr>
              <w:jc w:val="center"/>
            </w:pPr>
            <w:r>
              <w:rPr>
                <w:rFonts w:ascii="宋体" w:hAnsi="宋体" w:eastAsia="宋体" w:cs="宋体"/>
                <w:b w:val="0"/>
                <w:i w:val="0"/>
                <w:color w:val="000000"/>
                <w:sz w:val="17"/>
              </w:rPr>
              <w:t>24</w:t>
            </w:r>
          </w:p>
        </w:tc>
        <w:tc>
          <w:tcPr>
            <w:tcW w:w="1640" w:type="dxa"/>
            <w:vAlign w:val="center"/>
          </w:tcPr>
          <w:p w14:paraId="2137B717"/>
        </w:tc>
        <w:tc>
          <w:tcPr>
            <w:tcW w:w="3260" w:type="dxa"/>
            <w:vAlign w:val="center"/>
          </w:tcPr>
          <w:p w14:paraId="6FE3C3CB">
            <w:pPr>
              <w:jc w:val="left"/>
            </w:pPr>
            <w:r>
              <w:rPr>
                <w:rFonts w:ascii="宋体" w:hAnsi="宋体" w:eastAsia="宋体" w:cs="宋体"/>
                <w:b w:val="0"/>
                <w:i w:val="0"/>
                <w:color w:val="000000"/>
                <w:sz w:val="18"/>
              </w:rPr>
              <w:t>二十四、债务还本支出</w:t>
            </w:r>
          </w:p>
        </w:tc>
        <w:tc>
          <w:tcPr>
            <w:tcW w:w="500" w:type="dxa"/>
            <w:vAlign w:val="center"/>
          </w:tcPr>
          <w:p w14:paraId="5B23E9EF">
            <w:pPr>
              <w:jc w:val="center"/>
            </w:pPr>
            <w:r>
              <w:rPr>
                <w:rFonts w:ascii="宋体" w:hAnsi="宋体" w:eastAsia="宋体" w:cs="宋体"/>
                <w:b w:val="0"/>
                <w:i w:val="0"/>
                <w:color w:val="000000"/>
                <w:sz w:val="18"/>
              </w:rPr>
              <w:t>55</w:t>
            </w:r>
          </w:p>
        </w:tc>
        <w:tc>
          <w:tcPr>
            <w:tcW w:w="1612" w:type="dxa"/>
            <w:vAlign w:val="center"/>
          </w:tcPr>
          <w:p w14:paraId="5DD18687"/>
        </w:tc>
      </w:tr>
      <w:tr w14:paraId="452BA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2A2047"/>
        </w:tc>
        <w:tc>
          <w:tcPr>
            <w:tcW w:w="500" w:type="dxa"/>
            <w:vAlign w:val="center"/>
          </w:tcPr>
          <w:p w14:paraId="5D10DE65">
            <w:pPr>
              <w:jc w:val="center"/>
            </w:pPr>
            <w:r>
              <w:rPr>
                <w:rFonts w:ascii="宋体" w:hAnsi="宋体" w:eastAsia="宋体" w:cs="宋体"/>
                <w:b w:val="0"/>
                <w:i w:val="0"/>
                <w:color w:val="000000"/>
                <w:sz w:val="17"/>
              </w:rPr>
              <w:t>25</w:t>
            </w:r>
          </w:p>
        </w:tc>
        <w:tc>
          <w:tcPr>
            <w:tcW w:w="1640" w:type="dxa"/>
            <w:vAlign w:val="center"/>
          </w:tcPr>
          <w:p w14:paraId="2F872F01"/>
        </w:tc>
        <w:tc>
          <w:tcPr>
            <w:tcW w:w="3260" w:type="dxa"/>
            <w:vAlign w:val="center"/>
          </w:tcPr>
          <w:p w14:paraId="3D0FA0DC">
            <w:pPr>
              <w:jc w:val="left"/>
            </w:pPr>
            <w:r>
              <w:rPr>
                <w:rFonts w:ascii="宋体" w:hAnsi="宋体" w:eastAsia="宋体" w:cs="宋体"/>
                <w:b w:val="0"/>
                <w:i w:val="0"/>
                <w:color w:val="000000"/>
                <w:sz w:val="18"/>
              </w:rPr>
              <w:t>二十五、债务付息支出</w:t>
            </w:r>
          </w:p>
        </w:tc>
        <w:tc>
          <w:tcPr>
            <w:tcW w:w="500" w:type="dxa"/>
            <w:vAlign w:val="center"/>
          </w:tcPr>
          <w:p w14:paraId="715BA6C0">
            <w:pPr>
              <w:jc w:val="center"/>
            </w:pPr>
            <w:r>
              <w:rPr>
                <w:rFonts w:ascii="宋体" w:hAnsi="宋体" w:eastAsia="宋体" w:cs="宋体"/>
                <w:b w:val="0"/>
                <w:i w:val="0"/>
                <w:color w:val="000000"/>
                <w:sz w:val="18"/>
              </w:rPr>
              <w:t>56</w:t>
            </w:r>
          </w:p>
        </w:tc>
        <w:tc>
          <w:tcPr>
            <w:tcW w:w="1612" w:type="dxa"/>
            <w:vAlign w:val="center"/>
          </w:tcPr>
          <w:p w14:paraId="38279681"/>
        </w:tc>
      </w:tr>
      <w:tr w14:paraId="1B25C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E64019"/>
        </w:tc>
        <w:tc>
          <w:tcPr>
            <w:tcW w:w="500" w:type="dxa"/>
            <w:vAlign w:val="center"/>
          </w:tcPr>
          <w:p w14:paraId="568AD390">
            <w:pPr>
              <w:jc w:val="center"/>
            </w:pPr>
            <w:r>
              <w:rPr>
                <w:rFonts w:ascii="宋体" w:hAnsi="宋体" w:eastAsia="宋体" w:cs="宋体"/>
                <w:b w:val="0"/>
                <w:i w:val="0"/>
                <w:color w:val="000000"/>
                <w:sz w:val="17"/>
              </w:rPr>
              <w:t>26</w:t>
            </w:r>
          </w:p>
        </w:tc>
        <w:tc>
          <w:tcPr>
            <w:tcW w:w="1640" w:type="dxa"/>
            <w:vAlign w:val="center"/>
          </w:tcPr>
          <w:p w14:paraId="7AF4AC49"/>
        </w:tc>
        <w:tc>
          <w:tcPr>
            <w:tcW w:w="3260" w:type="dxa"/>
            <w:vAlign w:val="center"/>
          </w:tcPr>
          <w:p w14:paraId="587CC2D3">
            <w:pPr>
              <w:jc w:val="left"/>
            </w:pPr>
            <w:r>
              <w:rPr>
                <w:rFonts w:ascii="宋体" w:hAnsi="宋体" w:eastAsia="宋体" w:cs="宋体"/>
                <w:b w:val="0"/>
                <w:i w:val="0"/>
                <w:color w:val="000000"/>
                <w:sz w:val="18"/>
              </w:rPr>
              <w:t>二十六、抗疫特别国债安排的支出</w:t>
            </w:r>
          </w:p>
        </w:tc>
        <w:tc>
          <w:tcPr>
            <w:tcW w:w="500" w:type="dxa"/>
            <w:vAlign w:val="center"/>
          </w:tcPr>
          <w:p w14:paraId="64D21365">
            <w:pPr>
              <w:jc w:val="center"/>
            </w:pPr>
            <w:r>
              <w:rPr>
                <w:rFonts w:ascii="宋体" w:hAnsi="宋体" w:eastAsia="宋体" w:cs="宋体"/>
                <w:b w:val="0"/>
                <w:i w:val="0"/>
                <w:color w:val="000000"/>
                <w:sz w:val="18"/>
              </w:rPr>
              <w:t>57</w:t>
            </w:r>
          </w:p>
        </w:tc>
        <w:tc>
          <w:tcPr>
            <w:tcW w:w="1612" w:type="dxa"/>
            <w:vAlign w:val="center"/>
          </w:tcPr>
          <w:p w14:paraId="310F1264"/>
        </w:tc>
      </w:tr>
      <w:tr w14:paraId="7DEB0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93E624">
            <w:pPr>
              <w:jc w:val="center"/>
            </w:pPr>
            <w:r>
              <w:rPr>
                <w:rFonts w:ascii="宋体" w:hAnsi="宋体" w:eastAsia="宋体" w:cs="宋体"/>
                <w:b/>
                <w:i w:val="0"/>
                <w:color w:val="000000"/>
                <w:sz w:val="18"/>
              </w:rPr>
              <w:t>本年收入合计</w:t>
            </w:r>
          </w:p>
        </w:tc>
        <w:tc>
          <w:tcPr>
            <w:tcW w:w="500" w:type="dxa"/>
            <w:vAlign w:val="center"/>
          </w:tcPr>
          <w:p w14:paraId="51720EE5">
            <w:pPr>
              <w:jc w:val="center"/>
            </w:pPr>
            <w:r>
              <w:rPr>
                <w:rFonts w:ascii="宋体" w:hAnsi="宋体" w:eastAsia="宋体" w:cs="宋体"/>
                <w:b w:val="0"/>
                <w:i w:val="0"/>
                <w:color w:val="000000"/>
                <w:sz w:val="18"/>
              </w:rPr>
              <w:t>27</w:t>
            </w:r>
          </w:p>
        </w:tc>
        <w:tc>
          <w:tcPr>
            <w:tcW w:w="1640" w:type="dxa"/>
            <w:vAlign w:val="center"/>
          </w:tcPr>
          <w:p w14:paraId="6F3701EE">
            <w:pPr>
              <w:jc w:val="right"/>
            </w:pPr>
            <w:r>
              <w:rPr>
                <w:rFonts w:ascii="宋体" w:hAnsi="宋体" w:eastAsia="宋体" w:cs="宋体"/>
                <w:b w:val="0"/>
                <w:i w:val="0"/>
                <w:color w:val="000000"/>
                <w:sz w:val="18"/>
              </w:rPr>
              <w:t>833.24</w:t>
            </w:r>
          </w:p>
        </w:tc>
        <w:tc>
          <w:tcPr>
            <w:tcW w:w="3260" w:type="dxa"/>
            <w:vAlign w:val="center"/>
          </w:tcPr>
          <w:p w14:paraId="29BCFF39">
            <w:pPr>
              <w:jc w:val="center"/>
            </w:pPr>
            <w:r>
              <w:rPr>
                <w:rFonts w:ascii="宋体" w:hAnsi="宋体" w:eastAsia="宋体" w:cs="宋体"/>
                <w:b/>
                <w:i w:val="0"/>
                <w:color w:val="000000"/>
                <w:sz w:val="18"/>
              </w:rPr>
              <w:t>本年支出合计</w:t>
            </w:r>
          </w:p>
        </w:tc>
        <w:tc>
          <w:tcPr>
            <w:tcW w:w="500" w:type="dxa"/>
            <w:vAlign w:val="center"/>
          </w:tcPr>
          <w:p w14:paraId="7FA91E46">
            <w:pPr>
              <w:jc w:val="center"/>
            </w:pPr>
            <w:r>
              <w:rPr>
                <w:rFonts w:ascii="宋体" w:hAnsi="宋体" w:eastAsia="宋体" w:cs="宋体"/>
                <w:b w:val="0"/>
                <w:i w:val="0"/>
                <w:color w:val="000000"/>
                <w:sz w:val="18"/>
              </w:rPr>
              <w:t>58</w:t>
            </w:r>
          </w:p>
        </w:tc>
        <w:tc>
          <w:tcPr>
            <w:tcW w:w="1612" w:type="dxa"/>
            <w:vAlign w:val="center"/>
          </w:tcPr>
          <w:p w14:paraId="02BB434E">
            <w:pPr>
              <w:jc w:val="right"/>
            </w:pPr>
            <w:r>
              <w:rPr>
                <w:rFonts w:ascii="宋体" w:hAnsi="宋体" w:eastAsia="宋体" w:cs="宋体"/>
                <w:b w:val="0"/>
                <w:i w:val="0"/>
                <w:color w:val="000000"/>
                <w:sz w:val="18"/>
              </w:rPr>
              <w:t>833.24</w:t>
            </w:r>
          </w:p>
        </w:tc>
      </w:tr>
      <w:tr w14:paraId="4C99D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E698D4">
            <w:pPr>
              <w:jc w:val="left"/>
            </w:pPr>
            <w:r>
              <w:rPr>
                <w:rFonts w:ascii="宋体" w:hAnsi="宋体" w:eastAsia="宋体" w:cs="宋体"/>
                <w:b w:val="0"/>
                <w:i w:val="0"/>
                <w:color w:val="000000"/>
                <w:sz w:val="18"/>
              </w:rPr>
              <w:t>使用非财政拨款结余(含专用结余）</w:t>
            </w:r>
          </w:p>
        </w:tc>
        <w:tc>
          <w:tcPr>
            <w:tcW w:w="500" w:type="dxa"/>
            <w:vAlign w:val="center"/>
          </w:tcPr>
          <w:p w14:paraId="3A6EBAA6">
            <w:pPr>
              <w:jc w:val="center"/>
            </w:pPr>
            <w:r>
              <w:rPr>
                <w:rFonts w:ascii="宋体" w:hAnsi="宋体" w:eastAsia="宋体" w:cs="宋体"/>
                <w:b w:val="0"/>
                <w:i w:val="0"/>
                <w:color w:val="000000"/>
                <w:sz w:val="18"/>
              </w:rPr>
              <w:t>28</w:t>
            </w:r>
          </w:p>
        </w:tc>
        <w:tc>
          <w:tcPr>
            <w:tcW w:w="1640" w:type="dxa"/>
            <w:vAlign w:val="center"/>
          </w:tcPr>
          <w:p w14:paraId="7EB26E24"/>
        </w:tc>
        <w:tc>
          <w:tcPr>
            <w:tcW w:w="3260" w:type="dxa"/>
            <w:vAlign w:val="center"/>
          </w:tcPr>
          <w:p w14:paraId="165FEA32">
            <w:pPr>
              <w:jc w:val="left"/>
            </w:pPr>
            <w:r>
              <w:rPr>
                <w:rFonts w:ascii="宋体" w:hAnsi="宋体" w:eastAsia="宋体" w:cs="宋体"/>
                <w:b w:val="0"/>
                <w:i w:val="0"/>
                <w:color w:val="000000"/>
                <w:sz w:val="18"/>
              </w:rPr>
              <w:t>结余分配</w:t>
            </w:r>
          </w:p>
        </w:tc>
        <w:tc>
          <w:tcPr>
            <w:tcW w:w="500" w:type="dxa"/>
            <w:vAlign w:val="center"/>
          </w:tcPr>
          <w:p w14:paraId="53BB2AA9">
            <w:pPr>
              <w:jc w:val="center"/>
            </w:pPr>
            <w:r>
              <w:rPr>
                <w:rFonts w:ascii="宋体" w:hAnsi="宋体" w:eastAsia="宋体" w:cs="宋体"/>
                <w:b w:val="0"/>
                <w:i w:val="0"/>
                <w:color w:val="000000"/>
                <w:sz w:val="18"/>
              </w:rPr>
              <w:t>59</w:t>
            </w:r>
          </w:p>
        </w:tc>
        <w:tc>
          <w:tcPr>
            <w:tcW w:w="1612" w:type="dxa"/>
            <w:vAlign w:val="center"/>
          </w:tcPr>
          <w:p w14:paraId="5E00A257"/>
        </w:tc>
      </w:tr>
      <w:tr w14:paraId="54C93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DE49DC">
            <w:pPr>
              <w:jc w:val="left"/>
            </w:pPr>
            <w:r>
              <w:rPr>
                <w:rFonts w:ascii="宋体" w:hAnsi="宋体" w:eastAsia="宋体" w:cs="宋体"/>
                <w:b w:val="0"/>
                <w:i w:val="0"/>
                <w:color w:val="000000"/>
                <w:sz w:val="18"/>
              </w:rPr>
              <w:t>年初结转和结余</w:t>
            </w:r>
          </w:p>
        </w:tc>
        <w:tc>
          <w:tcPr>
            <w:tcW w:w="500" w:type="dxa"/>
            <w:vAlign w:val="center"/>
          </w:tcPr>
          <w:p w14:paraId="378FCAC1">
            <w:pPr>
              <w:jc w:val="center"/>
            </w:pPr>
            <w:r>
              <w:rPr>
                <w:rFonts w:ascii="宋体" w:hAnsi="宋体" w:eastAsia="宋体" w:cs="宋体"/>
                <w:b w:val="0"/>
                <w:i w:val="0"/>
                <w:color w:val="000000"/>
                <w:sz w:val="18"/>
              </w:rPr>
              <w:t>29</w:t>
            </w:r>
          </w:p>
        </w:tc>
        <w:tc>
          <w:tcPr>
            <w:tcW w:w="1640" w:type="dxa"/>
            <w:vAlign w:val="center"/>
          </w:tcPr>
          <w:p w14:paraId="0B07DECE"/>
        </w:tc>
        <w:tc>
          <w:tcPr>
            <w:tcW w:w="3260" w:type="dxa"/>
            <w:vAlign w:val="center"/>
          </w:tcPr>
          <w:p w14:paraId="03FD91D5">
            <w:pPr>
              <w:jc w:val="left"/>
            </w:pPr>
            <w:r>
              <w:rPr>
                <w:rFonts w:ascii="宋体" w:hAnsi="宋体" w:eastAsia="宋体" w:cs="宋体"/>
                <w:b w:val="0"/>
                <w:i w:val="0"/>
                <w:color w:val="000000"/>
                <w:sz w:val="18"/>
              </w:rPr>
              <w:t>年末结转和结余</w:t>
            </w:r>
          </w:p>
        </w:tc>
        <w:tc>
          <w:tcPr>
            <w:tcW w:w="500" w:type="dxa"/>
            <w:vAlign w:val="center"/>
          </w:tcPr>
          <w:p w14:paraId="05EC1769">
            <w:pPr>
              <w:jc w:val="center"/>
            </w:pPr>
            <w:r>
              <w:rPr>
                <w:rFonts w:ascii="宋体" w:hAnsi="宋体" w:eastAsia="宋体" w:cs="宋体"/>
                <w:b w:val="0"/>
                <w:i w:val="0"/>
                <w:color w:val="000000"/>
                <w:sz w:val="18"/>
              </w:rPr>
              <w:t>60</w:t>
            </w:r>
          </w:p>
        </w:tc>
        <w:tc>
          <w:tcPr>
            <w:tcW w:w="1612" w:type="dxa"/>
            <w:vAlign w:val="center"/>
          </w:tcPr>
          <w:p w14:paraId="4BE43181"/>
        </w:tc>
      </w:tr>
      <w:tr w14:paraId="702D5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B45500"/>
        </w:tc>
        <w:tc>
          <w:tcPr>
            <w:tcW w:w="500" w:type="dxa"/>
            <w:vAlign w:val="center"/>
          </w:tcPr>
          <w:p w14:paraId="2FB73CA9">
            <w:pPr>
              <w:jc w:val="center"/>
            </w:pPr>
            <w:r>
              <w:rPr>
                <w:rFonts w:ascii="宋体" w:hAnsi="宋体" w:eastAsia="宋体" w:cs="宋体"/>
                <w:b w:val="0"/>
                <w:i w:val="0"/>
                <w:color w:val="000000"/>
                <w:sz w:val="18"/>
              </w:rPr>
              <w:t>30</w:t>
            </w:r>
          </w:p>
        </w:tc>
        <w:tc>
          <w:tcPr>
            <w:tcW w:w="1640" w:type="dxa"/>
            <w:vAlign w:val="center"/>
          </w:tcPr>
          <w:p w14:paraId="12A0A204"/>
        </w:tc>
        <w:tc>
          <w:tcPr>
            <w:tcW w:w="3260" w:type="dxa"/>
            <w:vAlign w:val="center"/>
          </w:tcPr>
          <w:p w14:paraId="55E2401E"/>
        </w:tc>
        <w:tc>
          <w:tcPr>
            <w:tcW w:w="500" w:type="dxa"/>
            <w:vAlign w:val="center"/>
          </w:tcPr>
          <w:p w14:paraId="2CBE12A4">
            <w:pPr>
              <w:jc w:val="center"/>
            </w:pPr>
            <w:r>
              <w:rPr>
                <w:rFonts w:ascii="宋体" w:hAnsi="宋体" w:eastAsia="宋体" w:cs="宋体"/>
                <w:b w:val="0"/>
                <w:i w:val="0"/>
                <w:color w:val="000000"/>
                <w:sz w:val="18"/>
              </w:rPr>
              <w:t>61</w:t>
            </w:r>
          </w:p>
        </w:tc>
        <w:tc>
          <w:tcPr>
            <w:tcW w:w="1612" w:type="dxa"/>
            <w:vAlign w:val="center"/>
          </w:tcPr>
          <w:p w14:paraId="06A19FF7"/>
        </w:tc>
      </w:tr>
      <w:tr w14:paraId="4E5A0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B7888B">
            <w:pPr>
              <w:jc w:val="center"/>
            </w:pPr>
            <w:r>
              <w:rPr>
                <w:rFonts w:ascii="宋体" w:hAnsi="宋体" w:eastAsia="宋体" w:cs="宋体"/>
                <w:b/>
                <w:i w:val="0"/>
                <w:color w:val="000000"/>
                <w:sz w:val="18"/>
              </w:rPr>
              <w:t>总计</w:t>
            </w:r>
          </w:p>
        </w:tc>
        <w:tc>
          <w:tcPr>
            <w:tcW w:w="500" w:type="dxa"/>
            <w:vAlign w:val="center"/>
          </w:tcPr>
          <w:p w14:paraId="05121B4F">
            <w:pPr>
              <w:jc w:val="center"/>
            </w:pPr>
            <w:r>
              <w:rPr>
                <w:rFonts w:ascii="宋体" w:hAnsi="宋体" w:eastAsia="宋体" w:cs="宋体"/>
                <w:b w:val="0"/>
                <w:i w:val="0"/>
                <w:color w:val="000000"/>
                <w:sz w:val="18"/>
              </w:rPr>
              <w:t>31</w:t>
            </w:r>
          </w:p>
        </w:tc>
        <w:tc>
          <w:tcPr>
            <w:tcW w:w="1640" w:type="dxa"/>
            <w:vAlign w:val="center"/>
          </w:tcPr>
          <w:p w14:paraId="6B19ACEB">
            <w:pPr>
              <w:jc w:val="right"/>
            </w:pPr>
            <w:r>
              <w:rPr>
                <w:rFonts w:ascii="宋体" w:hAnsi="宋体" w:eastAsia="宋体" w:cs="宋体"/>
                <w:b w:val="0"/>
                <w:i w:val="0"/>
                <w:color w:val="000000"/>
                <w:sz w:val="18"/>
              </w:rPr>
              <w:t>833.24</w:t>
            </w:r>
          </w:p>
        </w:tc>
        <w:tc>
          <w:tcPr>
            <w:tcW w:w="3260" w:type="dxa"/>
            <w:vAlign w:val="center"/>
          </w:tcPr>
          <w:p w14:paraId="1AC287D8">
            <w:pPr>
              <w:jc w:val="center"/>
            </w:pPr>
            <w:r>
              <w:rPr>
                <w:rFonts w:ascii="宋体" w:hAnsi="宋体" w:eastAsia="宋体" w:cs="宋体"/>
                <w:b/>
                <w:i w:val="0"/>
                <w:color w:val="000000"/>
                <w:sz w:val="18"/>
              </w:rPr>
              <w:t>总计</w:t>
            </w:r>
          </w:p>
        </w:tc>
        <w:tc>
          <w:tcPr>
            <w:tcW w:w="500" w:type="dxa"/>
            <w:vAlign w:val="center"/>
          </w:tcPr>
          <w:p w14:paraId="1D8D0C96">
            <w:pPr>
              <w:jc w:val="center"/>
            </w:pPr>
            <w:r>
              <w:rPr>
                <w:rFonts w:ascii="宋体" w:hAnsi="宋体" w:eastAsia="宋体" w:cs="宋体"/>
                <w:b w:val="0"/>
                <w:i w:val="0"/>
                <w:color w:val="000000"/>
                <w:sz w:val="18"/>
              </w:rPr>
              <w:t>62</w:t>
            </w:r>
          </w:p>
        </w:tc>
        <w:tc>
          <w:tcPr>
            <w:tcW w:w="1612" w:type="dxa"/>
            <w:vAlign w:val="center"/>
          </w:tcPr>
          <w:p w14:paraId="47F3B088">
            <w:pPr>
              <w:jc w:val="right"/>
            </w:pPr>
            <w:r>
              <w:rPr>
                <w:rFonts w:ascii="宋体" w:hAnsi="宋体" w:eastAsia="宋体" w:cs="宋体"/>
                <w:b w:val="0"/>
                <w:i w:val="0"/>
                <w:color w:val="000000"/>
                <w:sz w:val="18"/>
              </w:rPr>
              <w:t>833.24</w:t>
            </w:r>
          </w:p>
        </w:tc>
      </w:tr>
      <w:tr w14:paraId="4A518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18F71A0">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8C29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C27C83">
            <w:pPr>
              <w:jc w:val="left"/>
            </w:pPr>
            <w:r>
              <w:rPr>
                <w:rFonts w:ascii="宋体" w:hAnsi="宋体" w:eastAsia="宋体" w:cs="宋体"/>
                <w:b w:val="0"/>
                <w:i w:val="0"/>
                <w:color w:val="000000"/>
                <w:sz w:val="18"/>
              </w:rPr>
              <w:t xml:space="preserve">    如本表为空，则我部门本年度无此类资金收支余。</w:t>
            </w:r>
          </w:p>
        </w:tc>
      </w:tr>
    </w:tbl>
    <w:p w14:paraId="0BAF4E84">
      <w:pPr>
        <w:snapToGrid w:val="0"/>
        <w:spacing w:before="0" w:after="0" w:line="0" w:lineRule="auto"/>
      </w:pPr>
      <w:r>
        <w:rPr>
          <w:sz w:val="8"/>
        </w:rPr>
        <w:t xml:space="preserve"> </w:t>
      </w:r>
    </w:p>
    <w:p w14:paraId="3E216A6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D4112D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68E5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C9B22D">
            <w:pPr>
              <w:jc w:val="right"/>
            </w:pPr>
            <w:r>
              <w:rPr>
                <w:rFonts w:ascii="宋体" w:hAnsi="宋体" w:eastAsia="宋体" w:cs="宋体"/>
                <w:sz w:val="20"/>
              </w:rPr>
              <w:t>公开02表</w:t>
            </w:r>
          </w:p>
        </w:tc>
      </w:tr>
      <w:tr w14:paraId="2D5465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5E65A7">
            <w:pPr>
              <w:jc w:val="left"/>
            </w:pPr>
            <w:r>
              <w:rPr>
                <w:rFonts w:ascii="宋体" w:hAnsi="宋体" w:eastAsia="宋体" w:cs="宋体"/>
                <w:sz w:val="20"/>
              </w:rPr>
              <w:t>部门：辽宁省盘锦市盘山县司法局</w:t>
            </w:r>
          </w:p>
        </w:tc>
        <w:tc>
          <w:tcPr>
            <w:tcW w:w="2000" w:type="dxa"/>
          </w:tcPr>
          <w:p w14:paraId="5EC4E0F9">
            <w:pPr>
              <w:jc w:val="center"/>
            </w:pPr>
            <w:r>
              <w:rPr>
                <w:rFonts w:ascii="宋体" w:hAnsi="宋体" w:eastAsia="宋体" w:cs="宋体"/>
                <w:sz w:val="20"/>
              </w:rPr>
              <w:t>2023年度</w:t>
            </w:r>
          </w:p>
        </w:tc>
        <w:tc>
          <w:tcPr>
            <w:tcW w:w="4386" w:type="dxa"/>
          </w:tcPr>
          <w:p w14:paraId="7E03B6E9">
            <w:pPr>
              <w:jc w:val="right"/>
            </w:pPr>
            <w:r>
              <w:rPr>
                <w:rFonts w:ascii="宋体" w:hAnsi="宋体" w:eastAsia="宋体" w:cs="宋体"/>
                <w:sz w:val="20"/>
              </w:rPr>
              <w:t>金额单位：万元</w:t>
            </w:r>
          </w:p>
        </w:tc>
      </w:tr>
    </w:tbl>
    <w:p w14:paraId="43968BA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60BD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A60AA8E">
            <w:pPr>
              <w:jc w:val="center"/>
            </w:pPr>
            <w:r>
              <w:rPr>
                <w:rFonts w:ascii="宋体" w:hAnsi="宋体" w:eastAsia="宋体" w:cs="宋体"/>
                <w:b w:val="0"/>
                <w:i w:val="0"/>
                <w:color w:val="000000"/>
                <w:sz w:val="14"/>
              </w:rPr>
              <w:t>项目</w:t>
            </w:r>
          </w:p>
        </w:tc>
        <w:tc>
          <w:tcPr>
            <w:tcW w:w="1160" w:type="dxa"/>
            <w:vMerge w:val="restart"/>
            <w:vAlign w:val="center"/>
          </w:tcPr>
          <w:p w14:paraId="2B6FA04E">
            <w:pPr>
              <w:jc w:val="center"/>
            </w:pPr>
            <w:r>
              <w:rPr>
                <w:rFonts w:ascii="宋体" w:hAnsi="宋体" w:eastAsia="宋体" w:cs="宋体"/>
                <w:b w:val="0"/>
                <w:i w:val="0"/>
                <w:color w:val="000000"/>
                <w:sz w:val="14"/>
              </w:rPr>
              <w:t>本年收入合计</w:t>
            </w:r>
          </w:p>
        </w:tc>
        <w:tc>
          <w:tcPr>
            <w:tcW w:w="1160" w:type="dxa"/>
            <w:vMerge w:val="restart"/>
            <w:vAlign w:val="center"/>
          </w:tcPr>
          <w:p w14:paraId="428A010F">
            <w:pPr>
              <w:jc w:val="center"/>
            </w:pPr>
            <w:r>
              <w:rPr>
                <w:rFonts w:ascii="宋体" w:hAnsi="宋体" w:eastAsia="宋体" w:cs="宋体"/>
                <w:b w:val="0"/>
                <w:i w:val="0"/>
                <w:color w:val="000000"/>
                <w:sz w:val="14"/>
              </w:rPr>
              <w:t>财政拨款收入</w:t>
            </w:r>
          </w:p>
        </w:tc>
        <w:tc>
          <w:tcPr>
            <w:tcW w:w="1160" w:type="dxa"/>
            <w:vMerge w:val="restart"/>
            <w:vAlign w:val="center"/>
          </w:tcPr>
          <w:p w14:paraId="174EC0A1">
            <w:pPr>
              <w:jc w:val="center"/>
            </w:pPr>
            <w:r>
              <w:rPr>
                <w:rFonts w:ascii="宋体" w:hAnsi="宋体" w:eastAsia="宋体" w:cs="宋体"/>
                <w:b w:val="0"/>
                <w:i w:val="0"/>
                <w:color w:val="000000"/>
                <w:sz w:val="14"/>
              </w:rPr>
              <w:t>上级补助收入</w:t>
            </w:r>
          </w:p>
        </w:tc>
        <w:tc>
          <w:tcPr>
            <w:tcW w:w="1160" w:type="dxa"/>
            <w:vMerge w:val="restart"/>
            <w:vAlign w:val="center"/>
          </w:tcPr>
          <w:p w14:paraId="18108BFC">
            <w:pPr>
              <w:jc w:val="center"/>
            </w:pPr>
            <w:r>
              <w:rPr>
                <w:rFonts w:ascii="宋体" w:hAnsi="宋体" w:eastAsia="宋体" w:cs="宋体"/>
                <w:b w:val="0"/>
                <w:i w:val="0"/>
                <w:color w:val="000000"/>
                <w:sz w:val="14"/>
              </w:rPr>
              <w:t>事业收入</w:t>
            </w:r>
          </w:p>
        </w:tc>
        <w:tc>
          <w:tcPr>
            <w:tcW w:w="1160" w:type="dxa"/>
            <w:vMerge w:val="restart"/>
            <w:vAlign w:val="center"/>
          </w:tcPr>
          <w:p w14:paraId="37DAED48">
            <w:pPr>
              <w:jc w:val="center"/>
            </w:pPr>
            <w:r>
              <w:rPr>
                <w:rFonts w:ascii="宋体" w:hAnsi="宋体" w:eastAsia="宋体" w:cs="宋体"/>
                <w:b w:val="0"/>
                <w:i w:val="0"/>
                <w:color w:val="000000"/>
                <w:sz w:val="14"/>
              </w:rPr>
              <w:t>经营收入</w:t>
            </w:r>
          </w:p>
        </w:tc>
        <w:tc>
          <w:tcPr>
            <w:tcW w:w="1160" w:type="dxa"/>
            <w:vMerge w:val="restart"/>
            <w:vAlign w:val="center"/>
          </w:tcPr>
          <w:p w14:paraId="053EFDCE">
            <w:pPr>
              <w:jc w:val="center"/>
            </w:pPr>
            <w:r>
              <w:rPr>
                <w:rFonts w:ascii="宋体" w:hAnsi="宋体" w:eastAsia="宋体" w:cs="宋体"/>
                <w:b w:val="0"/>
                <w:i w:val="0"/>
                <w:color w:val="000000"/>
                <w:sz w:val="14"/>
              </w:rPr>
              <w:t>附属单位上缴收入</w:t>
            </w:r>
          </w:p>
        </w:tc>
        <w:tc>
          <w:tcPr>
            <w:tcW w:w="1092" w:type="dxa"/>
            <w:vMerge w:val="restart"/>
            <w:vAlign w:val="center"/>
          </w:tcPr>
          <w:p w14:paraId="7C5595DC">
            <w:pPr>
              <w:jc w:val="center"/>
            </w:pPr>
            <w:r>
              <w:rPr>
                <w:rFonts w:ascii="宋体" w:hAnsi="宋体" w:eastAsia="宋体" w:cs="宋体"/>
                <w:b w:val="0"/>
                <w:i w:val="0"/>
                <w:color w:val="000000"/>
                <w:sz w:val="14"/>
              </w:rPr>
              <w:t>其他收入</w:t>
            </w:r>
          </w:p>
        </w:tc>
      </w:tr>
      <w:tr w14:paraId="2FBFE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1B6BFCE">
            <w:pPr>
              <w:jc w:val="center"/>
            </w:pPr>
            <w:r>
              <w:rPr>
                <w:rFonts w:ascii="宋体" w:hAnsi="宋体" w:eastAsia="宋体" w:cs="宋体"/>
                <w:b w:val="0"/>
                <w:i w:val="0"/>
                <w:color w:val="000000"/>
                <w:sz w:val="14"/>
              </w:rPr>
              <w:t>功能分类科目编码</w:t>
            </w:r>
          </w:p>
        </w:tc>
        <w:tc>
          <w:tcPr>
            <w:tcW w:w="2060" w:type="dxa"/>
            <w:vMerge w:val="restart"/>
            <w:vAlign w:val="center"/>
          </w:tcPr>
          <w:p w14:paraId="361F7A10">
            <w:pPr>
              <w:jc w:val="center"/>
            </w:pPr>
            <w:r>
              <w:rPr>
                <w:rFonts w:ascii="宋体" w:hAnsi="宋体" w:eastAsia="宋体" w:cs="宋体"/>
                <w:b w:val="0"/>
                <w:i w:val="0"/>
                <w:color w:val="000000"/>
                <w:sz w:val="14"/>
              </w:rPr>
              <w:t>科目名称</w:t>
            </w:r>
          </w:p>
        </w:tc>
        <w:tc>
          <w:tcPr>
            <w:tcW w:w="1160" w:type="dxa"/>
            <w:vMerge w:val="continue"/>
            <w:vAlign w:val="center"/>
          </w:tcPr>
          <w:p w14:paraId="1BEA7BA3"/>
        </w:tc>
        <w:tc>
          <w:tcPr>
            <w:tcW w:w="1160" w:type="dxa"/>
            <w:vMerge w:val="continue"/>
            <w:vAlign w:val="center"/>
          </w:tcPr>
          <w:p w14:paraId="53267BD0"/>
        </w:tc>
        <w:tc>
          <w:tcPr>
            <w:tcW w:w="1160" w:type="dxa"/>
            <w:vMerge w:val="continue"/>
            <w:vAlign w:val="center"/>
          </w:tcPr>
          <w:p w14:paraId="5A5D3071"/>
        </w:tc>
        <w:tc>
          <w:tcPr>
            <w:tcW w:w="1160" w:type="dxa"/>
            <w:vMerge w:val="continue"/>
            <w:vAlign w:val="center"/>
          </w:tcPr>
          <w:p w14:paraId="528C1917"/>
        </w:tc>
        <w:tc>
          <w:tcPr>
            <w:tcW w:w="1160" w:type="dxa"/>
            <w:vMerge w:val="continue"/>
            <w:vAlign w:val="center"/>
          </w:tcPr>
          <w:p w14:paraId="438B3D87"/>
        </w:tc>
        <w:tc>
          <w:tcPr>
            <w:tcW w:w="1160" w:type="dxa"/>
            <w:vMerge w:val="continue"/>
            <w:vAlign w:val="center"/>
          </w:tcPr>
          <w:p w14:paraId="63E0DF38"/>
        </w:tc>
        <w:tc>
          <w:tcPr>
            <w:tcW w:w="1092" w:type="dxa"/>
            <w:vMerge w:val="continue"/>
            <w:vAlign w:val="center"/>
          </w:tcPr>
          <w:p w14:paraId="0716423F"/>
        </w:tc>
      </w:tr>
      <w:tr w14:paraId="2210F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8E02CA2"/>
        </w:tc>
        <w:tc>
          <w:tcPr>
            <w:tcW w:w="2060" w:type="dxa"/>
            <w:vMerge w:val="continue"/>
            <w:vAlign w:val="center"/>
          </w:tcPr>
          <w:p w14:paraId="72A17D1E"/>
        </w:tc>
        <w:tc>
          <w:tcPr>
            <w:tcW w:w="1160" w:type="dxa"/>
            <w:vMerge w:val="continue"/>
            <w:vAlign w:val="center"/>
          </w:tcPr>
          <w:p w14:paraId="38546289"/>
        </w:tc>
        <w:tc>
          <w:tcPr>
            <w:tcW w:w="1160" w:type="dxa"/>
            <w:vMerge w:val="continue"/>
            <w:vAlign w:val="center"/>
          </w:tcPr>
          <w:p w14:paraId="4B421AD1"/>
        </w:tc>
        <w:tc>
          <w:tcPr>
            <w:tcW w:w="1160" w:type="dxa"/>
            <w:vMerge w:val="continue"/>
            <w:vAlign w:val="center"/>
          </w:tcPr>
          <w:p w14:paraId="2E344EA9"/>
        </w:tc>
        <w:tc>
          <w:tcPr>
            <w:tcW w:w="1160" w:type="dxa"/>
            <w:vMerge w:val="continue"/>
            <w:vAlign w:val="center"/>
          </w:tcPr>
          <w:p w14:paraId="7B6A8CBA"/>
        </w:tc>
        <w:tc>
          <w:tcPr>
            <w:tcW w:w="1160" w:type="dxa"/>
            <w:vMerge w:val="continue"/>
            <w:vAlign w:val="center"/>
          </w:tcPr>
          <w:p w14:paraId="3FC74977"/>
        </w:tc>
        <w:tc>
          <w:tcPr>
            <w:tcW w:w="1160" w:type="dxa"/>
            <w:vMerge w:val="continue"/>
            <w:vAlign w:val="center"/>
          </w:tcPr>
          <w:p w14:paraId="7BF68833"/>
        </w:tc>
        <w:tc>
          <w:tcPr>
            <w:tcW w:w="1092" w:type="dxa"/>
            <w:vMerge w:val="continue"/>
            <w:vAlign w:val="center"/>
          </w:tcPr>
          <w:p w14:paraId="28E7E8BD"/>
        </w:tc>
      </w:tr>
      <w:tr w14:paraId="5671C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97F8407"/>
        </w:tc>
        <w:tc>
          <w:tcPr>
            <w:tcW w:w="2060" w:type="dxa"/>
            <w:vMerge w:val="continue"/>
            <w:vAlign w:val="center"/>
          </w:tcPr>
          <w:p w14:paraId="76B68FC6"/>
        </w:tc>
        <w:tc>
          <w:tcPr>
            <w:tcW w:w="1160" w:type="dxa"/>
            <w:vMerge w:val="continue"/>
            <w:vAlign w:val="center"/>
          </w:tcPr>
          <w:p w14:paraId="05095CC9"/>
        </w:tc>
        <w:tc>
          <w:tcPr>
            <w:tcW w:w="1160" w:type="dxa"/>
            <w:vMerge w:val="continue"/>
            <w:vAlign w:val="center"/>
          </w:tcPr>
          <w:p w14:paraId="1091E9EA"/>
        </w:tc>
        <w:tc>
          <w:tcPr>
            <w:tcW w:w="1160" w:type="dxa"/>
            <w:vMerge w:val="continue"/>
            <w:vAlign w:val="center"/>
          </w:tcPr>
          <w:p w14:paraId="448B82B1"/>
        </w:tc>
        <w:tc>
          <w:tcPr>
            <w:tcW w:w="1160" w:type="dxa"/>
            <w:vMerge w:val="continue"/>
            <w:vAlign w:val="center"/>
          </w:tcPr>
          <w:p w14:paraId="763A2207"/>
        </w:tc>
        <w:tc>
          <w:tcPr>
            <w:tcW w:w="1160" w:type="dxa"/>
            <w:vMerge w:val="continue"/>
            <w:vAlign w:val="center"/>
          </w:tcPr>
          <w:p w14:paraId="3F14D1B7"/>
        </w:tc>
        <w:tc>
          <w:tcPr>
            <w:tcW w:w="1160" w:type="dxa"/>
            <w:vMerge w:val="continue"/>
            <w:vAlign w:val="center"/>
          </w:tcPr>
          <w:p w14:paraId="6FABE713"/>
        </w:tc>
        <w:tc>
          <w:tcPr>
            <w:tcW w:w="1092" w:type="dxa"/>
            <w:vMerge w:val="continue"/>
            <w:vAlign w:val="center"/>
          </w:tcPr>
          <w:p w14:paraId="0591D685"/>
        </w:tc>
      </w:tr>
      <w:tr w14:paraId="07D99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944036B">
            <w:pPr>
              <w:jc w:val="center"/>
            </w:pPr>
            <w:r>
              <w:rPr>
                <w:rFonts w:ascii="宋体" w:hAnsi="宋体" w:eastAsia="宋体" w:cs="宋体"/>
                <w:b w:val="0"/>
                <w:i w:val="0"/>
                <w:color w:val="000000"/>
                <w:sz w:val="14"/>
              </w:rPr>
              <w:t>栏次</w:t>
            </w:r>
          </w:p>
        </w:tc>
        <w:tc>
          <w:tcPr>
            <w:tcW w:w="1160" w:type="dxa"/>
            <w:vAlign w:val="center"/>
          </w:tcPr>
          <w:p w14:paraId="1B7D4737">
            <w:pPr>
              <w:jc w:val="center"/>
            </w:pPr>
            <w:r>
              <w:rPr>
                <w:rFonts w:ascii="宋体" w:hAnsi="宋体" w:eastAsia="宋体" w:cs="宋体"/>
                <w:b w:val="0"/>
                <w:i w:val="0"/>
                <w:color w:val="000000"/>
                <w:sz w:val="14"/>
              </w:rPr>
              <w:t>1</w:t>
            </w:r>
          </w:p>
        </w:tc>
        <w:tc>
          <w:tcPr>
            <w:tcW w:w="1160" w:type="dxa"/>
            <w:vAlign w:val="center"/>
          </w:tcPr>
          <w:p w14:paraId="659B8C85">
            <w:pPr>
              <w:jc w:val="center"/>
            </w:pPr>
            <w:r>
              <w:rPr>
                <w:rFonts w:ascii="宋体" w:hAnsi="宋体" w:eastAsia="宋体" w:cs="宋体"/>
                <w:b w:val="0"/>
                <w:i w:val="0"/>
                <w:color w:val="000000"/>
                <w:sz w:val="14"/>
              </w:rPr>
              <w:t>2</w:t>
            </w:r>
          </w:p>
        </w:tc>
        <w:tc>
          <w:tcPr>
            <w:tcW w:w="1160" w:type="dxa"/>
            <w:vAlign w:val="center"/>
          </w:tcPr>
          <w:p w14:paraId="38FD629E">
            <w:pPr>
              <w:jc w:val="center"/>
            </w:pPr>
            <w:r>
              <w:rPr>
                <w:rFonts w:ascii="宋体" w:hAnsi="宋体" w:eastAsia="宋体" w:cs="宋体"/>
                <w:b w:val="0"/>
                <w:i w:val="0"/>
                <w:color w:val="000000"/>
                <w:sz w:val="14"/>
              </w:rPr>
              <w:t>3</w:t>
            </w:r>
          </w:p>
        </w:tc>
        <w:tc>
          <w:tcPr>
            <w:tcW w:w="1160" w:type="dxa"/>
            <w:vAlign w:val="center"/>
          </w:tcPr>
          <w:p w14:paraId="39C626DF">
            <w:pPr>
              <w:jc w:val="center"/>
            </w:pPr>
            <w:r>
              <w:rPr>
                <w:rFonts w:ascii="宋体" w:hAnsi="宋体" w:eastAsia="宋体" w:cs="宋体"/>
                <w:b w:val="0"/>
                <w:i w:val="0"/>
                <w:color w:val="000000"/>
                <w:sz w:val="14"/>
              </w:rPr>
              <w:t>4</w:t>
            </w:r>
          </w:p>
        </w:tc>
        <w:tc>
          <w:tcPr>
            <w:tcW w:w="1160" w:type="dxa"/>
            <w:vAlign w:val="center"/>
          </w:tcPr>
          <w:p w14:paraId="17F41FED">
            <w:pPr>
              <w:jc w:val="center"/>
            </w:pPr>
            <w:r>
              <w:rPr>
                <w:rFonts w:ascii="宋体" w:hAnsi="宋体" w:eastAsia="宋体" w:cs="宋体"/>
                <w:b w:val="0"/>
                <w:i w:val="0"/>
                <w:color w:val="000000"/>
                <w:sz w:val="14"/>
              </w:rPr>
              <w:t>5</w:t>
            </w:r>
          </w:p>
        </w:tc>
        <w:tc>
          <w:tcPr>
            <w:tcW w:w="1160" w:type="dxa"/>
            <w:vAlign w:val="center"/>
          </w:tcPr>
          <w:p w14:paraId="550A4D30">
            <w:pPr>
              <w:jc w:val="center"/>
            </w:pPr>
            <w:r>
              <w:rPr>
                <w:rFonts w:ascii="宋体" w:hAnsi="宋体" w:eastAsia="宋体" w:cs="宋体"/>
                <w:b w:val="0"/>
                <w:i w:val="0"/>
                <w:color w:val="000000"/>
                <w:sz w:val="14"/>
              </w:rPr>
              <w:t>6</w:t>
            </w:r>
          </w:p>
        </w:tc>
        <w:tc>
          <w:tcPr>
            <w:tcW w:w="1092" w:type="dxa"/>
            <w:vAlign w:val="center"/>
          </w:tcPr>
          <w:p w14:paraId="0B81A0BF">
            <w:pPr>
              <w:jc w:val="center"/>
            </w:pPr>
            <w:r>
              <w:rPr>
                <w:rFonts w:ascii="宋体" w:hAnsi="宋体" w:eastAsia="宋体" w:cs="宋体"/>
                <w:b w:val="0"/>
                <w:i w:val="0"/>
                <w:color w:val="000000"/>
                <w:sz w:val="14"/>
              </w:rPr>
              <w:t>7</w:t>
            </w:r>
          </w:p>
        </w:tc>
      </w:tr>
      <w:tr w14:paraId="05498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59705C5">
            <w:pPr>
              <w:jc w:val="center"/>
            </w:pPr>
            <w:r>
              <w:rPr>
                <w:rFonts w:ascii="宋体" w:hAnsi="宋体" w:eastAsia="宋体" w:cs="宋体"/>
                <w:b w:val="0"/>
                <w:i w:val="0"/>
                <w:color w:val="000000"/>
                <w:sz w:val="14"/>
              </w:rPr>
              <w:t>合计</w:t>
            </w:r>
          </w:p>
        </w:tc>
        <w:tc>
          <w:tcPr>
            <w:tcW w:w="1160" w:type="dxa"/>
            <w:vAlign w:val="center"/>
          </w:tcPr>
          <w:p w14:paraId="34B2FAB8">
            <w:pPr>
              <w:jc w:val="right"/>
            </w:pPr>
            <w:r>
              <w:rPr>
                <w:rFonts w:ascii="宋体" w:hAnsi="宋体" w:eastAsia="宋体" w:cs="宋体"/>
                <w:b/>
                <w:i w:val="0"/>
                <w:color w:val="000000"/>
                <w:sz w:val="14"/>
              </w:rPr>
              <w:t>833.24</w:t>
            </w:r>
          </w:p>
        </w:tc>
        <w:tc>
          <w:tcPr>
            <w:tcW w:w="1160" w:type="dxa"/>
            <w:vAlign w:val="center"/>
          </w:tcPr>
          <w:p w14:paraId="30A34509">
            <w:pPr>
              <w:jc w:val="right"/>
            </w:pPr>
            <w:r>
              <w:rPr>
                <w:rFonts w:ascii="宋体" w:hAnsi="宋体" w:eastAsia="宋体" w:cs="宋体"/>
                <w:b/>
                <w:i w:val="0"/>
                <w:color w:val="000000"/>
                <w:sz w:val="14"/>
              </w:rPr>
              <w:t>833.24</w:t>
            </w:r>
          </w:p>
        </w:tc>
        <w:tc>
          <w:tcPr>
            <w:tcW w:w="1160" w:type="dxa"/>
            <w:vAlign w:val="center"/>
          </w:tcPr>
          <w:p w14:paraId="770E3FA9"/>
        </w:tc>
        <w:tc>
          <w:tcPr>
            <w:tcW w:w="1160" w:type="dxa"/>
            <w:vAlign w:val="center"/>
          </w:tcPr>
          <w:p w14:paraId="72DD1CF4"/>
        </w:tc>
        <w:tc>
          <w:tcPr>
            <w:tcW w:w="1160" w:type="dxa"/>
            <w:vAlign w:val="center"/>
          </w:tcPr>
          <w:p w14:paraId="424E45DA"/>
        </w:tc>
        <w:tc>
          <w:tcPr>
            <w:tcW w:w="1160" w:type="dxa"/>
            <w:vAlign w:val="center"/>
          </w:tcPr>
          <w:p w14:paraId="6F9398C4"/>
        </w:tc>
        <w:tc>
          <w:tcPr>
            <w:tcW w:w="1092" w:type="dxa"/>
            <w:vAlign w:val="center"/>
          </w:tcPr>
          <w:p w14:paraId="7DD22BD9"/>
        </w:tc>
      </w:tr>
      <w:tr w14:paraId="0F01B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E44177">
            <w:pPr>
              <w:jc w:val="left"/>
            </w:pPr>
            <w:r>
              <w:rPr>
                <w:rFonts w:ascii="宋体" w:hAnsi="宋体" w:eastAsia="宋体" w:cs="宋体"/>
                <w:b w:val="0"/>
                <w:i w:val="0"/>
                <w:color w:val="000000"/>
                <w:sz w:val="14"/>
              </w:rPr>
              <w:t>204</w:t>
            </w:r>
          </w:p>
        </w:tc>
        <w:tc>
          <w:tcPr>
            <w:tcW w:w="2060" w:type="dxa"/>
            <w:vAlign w:val="center"/>
          </w:tcPr>
          <w:p w14:paraId="2202AD44">
            <w:pPr>
              <w:jc w:val="left"/>
            </w:pPr>
            <w:r>
              <w:rPr>
                <w:rFonts w:ascii="宋体" w:hAnsi="宋体" w:eastAsia="宋体" w:cs="宋体"/>
                <w:b w:val="0"/>
                <w:i w:val="0"/>
                <w:color w:val="000000"/>
                <w:sz w:val="14"/>
              </w:rPr>
              <w:t>公共安全支出</w:t>
            </w:r>
          </w:p>
        </w:tc>
        <w:tc>
          <w:tcPr>
            <w:tcW w:w="1160" w:type="dxa"/>
            <w:vAlign w:val="center"/>
          </w:tcPr>
          <w:p w14:paraId="69DB8411">
            <w:pPr>
              <w:jc w:val="right"/>
            </w:pPr>
            <w:r>
              <w:rPr>
                <w:rFonts w:ascii="宋体" w:hAnsi="宋体" w:eastAsia="宋体" w:cs="宋体"/>
                <w:b w:val="0"/>
                <w:i w:val="0"/>
                <w:color w:val="000000"/>
                <w:sz w:val="14"/>
              </w:rPr>
              <w:t>672.68</w:t>
            </w:r>
          </w:p>
        </w:tc>
        <w:tc>
          <w:tcPr>
            <w:tcW w:w="1160" w:type="dxa"/>
            <w:vAlign w:val="center"/>
          </w:tcPr>
          <w:p w14:paraId="0650F10D">
            <w:pPr>
              <w:jc w:val="right"/>
            </w:pPr>
            <w:r>
              <w:rPr>
                <w:rFonts w:ascii="宋体" w:hAnsi="宋体" w:eastAsia="宋体" w:cs="宋体"/>
                <w:b w:val="0"/>
                <w:i w:val="0"/>
                <w:color w:val="000000"/>
                <w:sz w:val="14"/>
              </w:rPr>
              <w:t>672.68</w:t>
            </w:r>
          </w:p>
        </w:tc>
        <w:tc>
          <w:tcPr>
            <w:tcW w:w="1160" w:type="dxa"/>
            <w:vAlign w:val="center"/>
          </w:tcPr>
          <w:p w14:paraId="458B96BE"/>
        </w:tc>
        <w:tc>
          <w:tcPr>
            <w:tcW w:w="1160" w:type="dxa"/>
            <w:vAlign w:val="center"/>
          </w:tcPr>
          <w:p w14:paraId="3737CBEC"/>
        </w:tc>
        <w:tc>
          <w:tcPr>
            <w:tcW w:w="1160" w:type="dxa"/>
            <w:vAlign w:val="center"/>
          </w:tcPr>
          <w:p w14:paraId="325C7D58"/>
        </w:tc>
        <w:tc>
          <w:tcPr>
            <w:tcW w:w="1160" w:type="dxa"/>
            <w:vAlign w:val="center"/>
          </w:tcPr>
          <w:p w14:paraId="78B1D51D"/>
        </w:tc>
        <w:tc>
          <w:tcPr>
            <w:tcW w:w="1092" w:type="dxa"/>
            <w:vAlign w:val="center"/>
          </w:tcPr>
          <w:p w14:paraId="5B89F744"/>
        </w:tc>
      </w:tr>
      <w:tr w14:paraId="36A64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954431">
            <w:pPr>
              <w:jc w:val="left"/>
            </w:pPr>
            <w:r>
              <w:rPr>
                <w:rFonts w:ascii="宋体" w:hAnsi="宋体" w:eastAsia="宋体" w:cs="宋体"/>
                <w:b w:val="0"/>
                <w:i w:val="0"/>
                <w:color w:val="000000"/>
                <w:sz w:val="14"/>
              </w:rPr>
              <w:t>20406</w:t>
            </w:r>
          </w:p>
        </w:tc>
        <w:tc>
          <w:tcPr>
            <w:tcW w:w="2060" w:type="dxa"/>
            <w:vAlign w:val="center"/>
          </w:tcPr>
          <w:p w14:paraId="3B85A604">
            <w:pPr>
              <w:jc w:val="left"/>
            </w:pPr>
            <w:r>
              <w:rPr>
                <w:rFonts w:ascii="宋体" w:hAnsi="宋体" w:eastAsia="宋体" w:cs="宋体"/>
                <w:b w:val="0"/>
                <w:i w:val="0"/>
                <w:color w:val="000000"/>
                <w:sz w:val="14"/>
              </w:rPr>
              <w:t>司法</w:t>
            </w:r>
          </w:p>
        </w:tc>
        <w:tc>
          <w:tcPr>
            <w:tcW w:w="1160" w:type="dxa"/>
            <w:vAlign w:val="center"/>
          </w:tcPr>
          <w:p w14:paraId="668F2DA4">
            <w:pPr>
              <w:jc w:val="right"/>
            </w:pPr>
            <w:r>
              <w:rPr>
                <w:rFonts w:ascii="宋体" w:hAnsi="宋体" w:eastAsia="宋体" w:cs="宋体"/>
                <w:b w:val="0"/>
                <w:i w:val="0"/>
                <w:color w:val="000000"/>
                <w:sz w:val="14"/>
              </w:rPr>
              <w:t>672.68</w:t>
            </w:r>
          </w:p>
        </w:tc>
        <w:tc>
          <w:tcPr>
            <w:tcW w:w="1160" w:type="dxa"/>
            <w:vAlign w:val="center"/>
          </w:tcPr>
          <w:p w14:paraId="6A3A03F1">
            <w:pPr>
              <w:jc w:val="right"/>
            </w:pPr>
            <w:r>
              <w:rPr>
                <w:rFonts w:ascii="宋体" w:hAnsi="宋体" w:eastAsia="宋体" w:cs="宋体"/>
                <w:b w:val="0"/>
                <w:i w:val="0"/>
                <w:color w:val="000000"/>
                <w:sz w:val="14"/>
              </w:rPr>
              <w:t>672.68</w:t>
            </w:r>
          </w:p>
        </w:tc>
        <w:tc>
          <w:tcPr>
            <w:tcW w:w="1160" w:type="dxa"/>
            <w:vAlign w:val="center"/>
          </w:tcPr>
          <w:p w14:paraId="304A201B"/>
        </w:tc>
        <w:tc>
          <w:tcPr>
            <w:tcW w:w="1160" w:type="dxa"/>
            <w:vAlign w:val="center"/>
          </w:tcPr>
          <w:p w14:paraId="24C75ECD"/>
        </w:tc>
        <w:tc>
          <w:tcPr>
            <w:tcW w:w="1160" w:type="dxa"/>
            <w:vAlign w:val="center"/>
          </w:tcPr>
          <w:p w14:paraId="438EBF23"/>
        </w:tc>
        <w:tc>
          <w:tcPr>
            <w:tcW w:w="1160" w:type="dxa"/>
            <w:vAlign w:val="center"/>
          </w:tcPr>
          <w:p w14:paraId="1A500CA3"/>
        </w:tc>
        <w:tc>
          <w:tcPr>
            <w:tcW w:w="1092" w:type="dxa"/>
            <w:vAlign w:val="center"/>
          </w:tcPr>
          <w:p w14:paraId="7C1E434F"/>
        </w:tc>
      </w:tr>
      <w:tr w14:paraId="11F0D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2FFDF8">
            <w:pPr>
              <w:jc w:val="left"/>
            </w:pPr>
            <w:r>
              <w:rPr>
                <w:rFonts w:ascii="宋体" w:hAnsi="宋体" w:eastAsia="宋体" w:cs="宋体"/>
                <w:b w:val="0"/>
                <w:i w:val="0"/>
                <w:color w:val="000000"/>
                <w:sz w:val="14"/>
              </w:rPr>
              <w:t>2040601</w:t>
            </w:r>
          </w:p>
        </w:tc>
        <w:tc>
          <w:tcPr>
            <w:tcW w:w="2060" w:type="dxa"/>
            <w:vAlign w:val="center"/>
          </w:tcPr>
          <w:p w14:paraId="27F29BF5">
            <w:pPr>
              <w:jc w:val="left"/>
            </w:pPr>
            <w:r>
              <w:rPr>
                <w:rFonts w:ascii="宋体" w:hAnsi="宋体" w:eastAsia="宋体" w:cs="宋体"/>
                <w:b w:val="0"/>
                <w:i w:val="0"/>
                <w:color w:val="000000"/>
                <w:sz w:val="14"/>
              </w:rPr>
              <w:t>行政运行</w:t>
            </w:r>
          </w:p>
        </w:tc>
        <w:tc>
          <w:tcPr>
            <w:tcW w:w="1160" w:type="dxa"/>
            <w:vAlign w:val="center"/>
          </w:tcPr>
          <w:p w14:paraId="51192EE5">
            <w:pPr>
              <w:jc w:val="right"/>
            </w:pPr>
            <w:r>
              <w:rPr>
                <w:rFonts w:ascii="宋体" w:hAnsi="宋体" w:eastAsia="宋体" w:cs="宋体"/>
                <w:b w:val="0"/>
                <w:i w:val="0"/>
                <w:color w:val="000000"/>
                <w:sz w:val="14"/>
              </w:rPr>
              <w:t>472.37</w:t>
            </w:r>
          </w:p>
        </w:tc>
        <w:tc>
          <w:tcPr>
            <w:tcW w:w="1160" w:type="dxa"/>
            <w:vAlign w:val="center"/>
          </w:tcPr>
          <w:p w14:paraId="0888E8F5">
            <w:pPr>
              <w:jc w:val="right"/>
            </w:pPr>
            <w:r>
              <w:rPr>
                <w:rFonts w:ascii="宋体" w:hAnsi="宋体" w:eastAsia="宋体" w:cs="宋体"/>
                <w:b w:val="0"/>
                <w:i w:val="0"/>
                <w:color w:val="000000"/>
                <w:sz w:val="14"/>
              </w:rPr>
              <w:t>472.37</w:t>
            </w:r>
          </w:p>
        </w:tc>
        <w:tc>
          <w:tcPr>
            <w:tcW w:w="1160" w:type="dxa"/>
            <w:vAlign w:val="center"/>
          </w:tcPr>
          <w:p w14:paraId="3604E4BC"/>
        </w:tc>
        <w:tc>
          <w:tcPr>
            <w:tcW w:w="1160" w:type="dxa"/>
            <w:vAlign w:val="center"/>
          </w:tcPr>
          <w:p w14:paraId="51668338"/>
        </w:tc>
        <w:tc>
          <w:tcPr>
            <w:tcW w:w="1160" w:type="dxa"/>
            <w:vAlign w:val="center"/>
          </w:tcPr>
          <w:p w14:paraId="4EA9941C"/>
        </w:tc>
        <w:tc>
          <w:tcPr>
            <w:tcW w:w="1160" w:type="dxa"/>
            <w:vAlign w:val="center"/>
          </w:tcPr>
          <w:p w14:paraId="0000B268"/>
        </w:tc>
        <w:tc>
          <w:tcPr>
            <w:tcW w:w="1092" w:type="dxa"/>
            <w:vAlign w:val="center"/>
          </w:tcPr>
          <w:p w14:paraId="107CB713"/>
        </w:tc>
      </w:tr>
      <w:tr w14:paraId="45E45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AF354D">
            <w:pPr>
              <w:jc w:val="left"/>
            </w:pPr>
            <w:r>
              <w:rPr>
                <w:rFonts w:ascii="宋体" w:hAnsi="宋体" w:eastAsia="宋体" w:cs="宋体"/>
                <w:b w:val="0"/>
                <w:i w:val="0"/>
                <w:color w:val="000000"/>
                <w:sz w:val="14"/>
              </w:rPr>
              <w:t>2040602</w:t>
            </w:r>
          </w:p>
        </w:tc>
        <w:tc>
          <w:tcPr>
            <w:tcW w:w="2060" w:type="dxa"/>
            <w:vAlign w:val="center"/>
          </w:tcPr>
          <w:p w14:paraId="76A84EE8">
            <w:pPr>
              <w:jc w:val="left"/>
            </w:pPr>
            <w:r>
              <w:rPr>
                <w:rFonts w:ascii="宋体" w:hAnsi="宋体" w:eastAsia="宋体" w:cs="宋体"/>
                <w:b w:val="0"/>
                <w:i w:val="0"/>
                <w:color w:val="000000"/>
                <w:sz w:val="14"/>
              </w:rPr>
              <w:t>一般行政管理事务</w:t>
            </w:r>
          </w:p>
        </w:tc>
        <w:tc>
          <w:tcPr>
            <w:tcW w:w="1160" w:type="dxa"/>
            <w:vAlign w:val="center"/>
          </w:tcPr>
          <w:p w14:paraId="4935E458">
            <w:pPr>
              <w:jc w:val="right"/>
            </w:pPr>
            <w:r>
              <w:rPr>
                <w:rFonts w:ascii="宋体" w:hAnsi="宋体" w:eastAsia="宋体" w:cs="宋体"/>
                <w:b w:val="0"/>
                <w:i w:val="0"/>
                <w:color w:val="000000"/>
                <w:sz w:val="14"/>
              </w:rPr>
              <w:t>124.10</w:t>
            </w:r>
          </w:p>
        </w:tc>
        <w:tc>
          <w:tcPr>
            <w:tcW w:w="1160" w:type="dxa"/>
            <w:vAlign w:val="center"/>
          </w:tcPr>
          <w:p w14:paraId="14985C79">
            <w:pPr>
              <w:jc w:val="right"/>
            </w:pPr>
            <w:r>
              <w:rPr>
                <w:rFonts w:ascii="宋体" w:hAnsi="宋体" w:eastAsia="宋体" w:cs="宋体"/>
                <w:b w:val="0"/>
                <w:i w:val="0"/>
                <w:color w:val="000000"/>
                <w:sz w:val="14"/>
              </w:rPr>
              <w:t>124.10</w:t>
            </w:r>
          </w:p>
        </w:tc>
        <w:tc>
          <w:tcPr>
            <w:tcW w:w="1160" w:type="dxa"/>
            <w:vAlign w:val="center"/>
          </w:tcPr>
          <w:p w14:paraId="44D31762"/>
        </w:tc>
        <w:tc>
          <w:tcPr>
            <w:tcW w:w="1160" w:type="dxa"/>
            <w:vAlign w:val="center"/>
          </w:tcPr>
          <w:p w14:paraId="65256D73"/>
        </w:tc>
        <w:tc>
          <w:tcPr>
            <w:tcW w:w="1160" w:type="dxa"/>
            <w:vAlign w:val="center"/>
          </w:tcPr>
          <w:p w14:paraId="4E463925"/>
        </w:tc>
        <w:tc>
          <w:tcPr>
            <w:tcW w:w="1160" w:type="dxa"/>
            <w:vAlign w:val="center"/>
          </w:tcPr>
          <w:p w14:paraId="31E8CCE2"/>
        </w:tc>
        <w:tc>
          <w:tcPr>
            <w:tcW w:w="1092" w:type="dxa"/>
            <w:vAlign w:val="center"/>
          </w:tcPr>
          <w:p w14:paraId="35398369"/>
        </w:tc>
      </w:tr>
      <w:tr w14:paraId="2E726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1274D2">
            <w:pPr>
              <w:jc w:val="left"/>
            </w:pPr>
            <w:r>
              <w:rPr>
                <w:rFonts w:ascii="宋体" w:hAnsi="宋体" w:eastAsia="宋体" w:cs="宋体"/>
                <w:b w:val="0"/>
                <w:i w:val="0"/>
                <w:color w:val="000000"/>
                <w:sz w:val="14"/>
              </w:rPr>
              <w:t>2040604</w:t>
            </w:r>
          </w:p>
        </w:tc>
        <w:tc>
          <w:tcPr>
            <w:tcW w:w="2060" w:type="dxa"/>
            <w:vAlign w:val="center"/>
          </w:tcPr>
          <w:p w14:paraId="367E654A">
            <w:pPr>
              <w:jc w:val="left"/>
            </w:pPr>
            <w:r>
              <w:rPr>
                <w:rFonts w:ascii="宋体" w:hAnsi="宋体" w:eastAsia="宋体" w:cs="宋体"/>
                <w:b w:val="0"/>
                <w:i w:val="0"/>
                <w:color w:val="000000"/>
                <w:sz w:val="14"/>
              </w:rPr>
              <w:t>基层司法业务</w:t>
            </w:r>
          </w:p>
        </w:tc>
        <w:tc>
          <w:tcPr>
            <w:tcW w:w="1160" w:type="dxa"/>
            <w:vAlign w:val="center"/>
          </w:tcPr>
          <w:p w14:paraId="624F063F">
            <w:pPr>
              <w:jc w:val="right"/>
            </w:pPr>
            <w:r>
              <w:rPr>
                <w:rFonts w:ascii="宋体" w:hAnsi="宋体" w:eastAsia="宋体" w:cs="宋体"/>
                <w:b w:val="0"/>
                <w:i w:val="0"/>
                <w:color w:val="000000"/>
                <w:sz w:val="14"/>
              </w:rPr>
              <w:t>9.58</w:t>
            </w:r>
          </w:p>
        </w:tc>
        <w:tc>
          <w:tcPr>
            <w:tcW w:w="1160" w:type="dxa"/>
            <w:vAlign w:val="center"/>
          </w:tcPr>
          <w:p w14:paraId="4BCBCB84">
            <w:pPr>
              <w:jc w:val="right"/>
            </w:pPr>
            <w:r>
              <w:rPr>
                <w:rFonts w:ascii="宋体" w:hAnsi="宋体" w:eastAsia="宋体" w:cs="宋体"/>
                <w:b w:val="0"/>
                <w:i w:val="0"/>
                <w:color w:val="000000"/>
                <w:sz w:val="14"/>
              </w:rPr>
              <w:t>9.58</w:t>
            </w:r>
          </w:p>
        </w:tc>
        <w:tc>
          <w:tcPr>
            <w:tcW w:w="1160" w:type="dxa"/>
            <w:vAlign w:val="center"/>
          </w:tcPr>
          <w:p w14:paraId="09B6A901"/>
        </w:tc>
        <w:tc>
          <w:tcPr>
            <w:tcW w:w="1160" w:type="dxa"/>
            <w:vAlign w:val="center"/>
          </w:tcPr>
          <w:p w14:paraId="3BCE772B"/>
        </w:tc>
        <w:tc>
          <w:tcPr>
            <w:tcW w:w="1160" w:type="dxa"/>
            <w:vAlign w:val="center"/>
          </w:tcPr>
          <w:p w14:paraId="0ADEF4FE"/>
        </w:tc>
        <w:tc>
          <w:tcPr>
            <w:tcW w:w="1160" w:type="dxa"/>
            <w:vAlign w:val="center"/>
          </w:tcPr>
          <w:p w14:paraId="10A2F034"/>
        </w:tc>
        <w:tc>
          <w:tcPr>
            <w:tcW w:w="1092" w:type="dxa"/>
            <w:vAlign w:val="center"/>
          </w:tcPr>
          <w:p w14:paraId="553D4D14"/>
        </w:tc>
      </w:tr>
      <w:tr w14:paraId="37CDF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E6109">
            <w:pPr>
              <w:jc w:val="left"/>
            </w:pPr>
            <w:r>
              <w:rPr>
                <w:rFonts w:ascii="宋体" w:hAnsi="宋体" w:eastAsia="宋体" w:cs="宋体"/>
                <w:b w:val="0"/>
                <w:i w:val="0"/>
                <w:color w:val="000000"/>
                <w:sz w:val="14"/>
              </w:rPr>
              <w:t>2040605</w:t>
            </w:r>
          </w:p>
        </w:tc>
        <w:tc>
          <w:tcPr>
            <w:tcW w:w="2060" w:type="dxa"/>
            <w:vAlign w:val="center"/>
          </w:tcPr>
          <w:p w14:paraId="0E239BC6">
            <w:pPr>
              <w:jc w:val="left"/>
            </w:pPr>
            <w:r>
              <w:rPr>
                <w:rFonts w:ascii="宋体" w:hAnsi="宋体" w:eastAsia="宋体" w:cs="宋体"/>
                <w:b w:val="0"/>
                <w:i w:val="0"/>
                <w:color w:val="000000"/>
                <w:sz w:val="14"/>
              </w:rPr>
              <w:t>普法宣传</w:t>
            </w:r>
          </w:p>
        </w:tc>
        <w:tc>
          <w:tcPr>
            <w:tcW w:w="1160" w:type="dxa"/>
            <w:vAlign w:val="center"/>
          </w:tcPr>
          <w:p w14:paraId="08B6286E">
            <w:pPr>
              <w:jc w:val="right"/>
            </w:pPr>
            <w:r>
              <w:rPr>
                <w:rFonts w:ascii="宋体" w:hAnsi="宋体" w:eastAsia="宋体" w:cs="宋体"/>
                <w:b w:val="0"/>
                <w:i w:val="0"/>
                <w:color w:val="000000"/>
                <w:sz w:val="14"/>
              </w:rPr>
              <w:t>2.30</w:t>
            </w:r>
          </w:p>
        </w:tc>
        <w:tc>
          <w:tcPr>
            <w:tcW w:w="1160" w:type="dxa"/>
            <w:vAlign w:val="center"/>
          </w:tcPr>
          <w:p w14:paraId="0D8B7ECE">
            <w:pPr>
              <w:jc w:val="right"/>
            </w:pPr>
            <w:r>
              <w:rPr>
                <w:rFonts w:ascii="宋体" w:hAnsi="宋体" w:eastAsia="宋体" w:cs="宋体"/>
                <w:b w:val="0"/>
                <w:i w:val="0"/>
                <w:color w:val="000000"/>
                <w:sz w:val="14"/>
              </w:rPr>
              <w:t>2.30</w:t>
            </w:r>
          </w:p>
        </w:tc>
        <w:tc>
          <w:tcPr>
            <w:tcW w:w="1160" w:type="dxa"/>
            <w:vAlign w:val="center"/>
          </w:tcPr>
          <w:p w14:paraId="1DB24D3A"/>
        </w:tc>
        <w:tc>
          <w:tcPr>
            <w:tcW w:w="1160" w:type="dxa"/>
            <w:vAlign w:val="center"/>
          </w:tcPr>
          <w:p w14:paraId="3F4B948F"/>
        </w:tc>
        <w:tc>
          <w:tcPr>
            <w:tcW w:w="1160" w:type="dxa"/>
            <w:vAlign w:val="center"/>
          </w:tcPr>
          <w:p w14:paraId="3E5CDEE6"/>
        </w:tc>
        <w:tc>
          <w:tcPr>
            <w:tcW w:w="1160" w:type="dxa"/>
            <w:vAlign w:val="center"/>
          </w:tcPr>
          <w:p w14:paraId="1B5745CC"/>
        </w:tc>
        <w:tc>
          <w:tcPr>
            <w:tcW w:w="1092" w:type="dxa"/>
            <w:vAlign w:val="center"/>
          </w:tcPr>
          <w:p w14:paraId="75DFC256"/>
        </w:tc>
      </w:tr>
      <w:tr w14:paraId="320AA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277DFE">
            <w:pPr>
              <w:jc w:val="left"/>
            </w:pPr>
            <w:r>
              <w:rPr>
                <w:rFonts w:ascii="宋体" w:hAnsi="宋体" w:eastAsia="宋体" w:cs="宋体"/>
                <w:b w:val="0"/>
                <w:i w:val="0"/>
                <w:color w:val="000000"/>
                <w:sz w:val="14"/>
              </w:rPr>
              <w:t>2040607</w:t>
            </w:r>
          </w:p>
        </w:tc>
        <w:tc>
          <w:tcPr>
            <w:tcW w:w="2060" w:type="dxa"/>
            <w:vAlign w:val="center"/>
          </w:tcPr>
          <w:p w14:paraId="1445459F">
            <w:pPr>
              <w:jc w:val="left"/>
            </w:pPr>
            <w:r>
              <w:rPr>
                <w:rFonts w:ascii="宋体" w:hAnsi="宋体" w:eastAsia="宋体" w:cs="宋体"/>
                <w:b w:val="0"/>
                <w:i w:val="0"/>
                <w:color w:val="000000"/>
                <w:sz w:val="14"/>
              </w:rPr>
              <w:t>公共法律服务</w:t>
            </w:r>
          </w:p>
        </w:tc>
        <w:tc>
          <w:tcPr>
            <w:tcW w:w="1160" w:type="dxa"/>
            <w:vAlign w:val="center"/>
          </w:tcPr>
          <w:p w14:paraId="219EFCAB">
            <w:pPr>
              <w:jc w:val="right"/>
            </w:pPr>
            <w:r>
              <w:rPr>
                <w:rFonts w:ascii="宋体" w:hAnsi="宋体" w:eastAsia="宋体" w:cs="宋体"/>
                <w:b w:val="0"/>
                <w:i w:val="0"/>
                <w:color w:val="000000"/>
                <w:sz w:val="14"/>
              </w:rPr>
              <w:t>18.54</w:t>
            </w:r>
          </w:p>
        </w:tc>
        <w:tc>
          <w:tcPr>
            <w:tcW w:w="1160" w:type="dxa"/>
            <w:vAlign w:val="center"/>
          </w:tcPr>
          <w:p w14:paraId="620B233F">
            <w:pPr>
              <w:jc w:val="right"/>
            </w:pPr>
            <w:r>
              <w:rPr>
                <w:rFonts w:ascii="宋体" w:hAnsi="宋体" w:eastAsia="宋体" w:cs="宋体"/>
                <w:b w:val="0"/>
                <w:i w:val="0"/>
                <w:color w:val="000000"/>
                <w:sz w:val="14"/>
              </w:rPr>
              <w:t>18.54</w:t>
            </w:r>
          </w:p>
        </w:tc>
        <w:tc>
          <w:tcPr>
            <w:tcW w:w="1160" w:type="dxa"/>
            <w:vAlign w:val="center"/>
          </w:tcPr>
          <w:p w14:paraId="06D7F7FC"/>
        </w:tc>
        <w:tc>
          <w:tcPr>
            <w:tcW w:w="1160" w:type="dxa"/>
            <w:vAlign w:val="center"/>
          </w:tcPr>
          <w:p w14:paraId="18CBF6A8"/>
        </w:tc>
        <w:tc>
          <w:tcPr>
            <w:tcW w:w="1160" w:type="dxa"/>
            <w:vAlign w:val="center"/>
          </w:tcPr>
          <w:p w14:paraId="313ADAFE"/>
        </w:tc>
        <w:tc>
          <w:tcPr>
            <w:tcW w:w="1160" w:type="dxa"/>
            <w:vAlign w:val="center"/>
          </w:tcPr>
          <w:p w14:paraId="6FEE10B8"/>
        </w:tc>
        <w:tc>
          <w:tcPr>
            <w:tcW w:w="1092" w:type="dxa"/>
            <w:vAlign w:val="center"/>
          </w:tcPr>
          <w:p w14:paraId="3BC0739A"/>
        </w:tc>
      </w:tr>
      <w:tr w14:paraId="115A7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5975B2">
            <w:pPr>
              <w:jc w:val="left"/>
            </w:pPr>
            <w:r>
              <w:rPr>
                <w:rFonts w:ascii="宋体" w:hAnsi="宋体" w:eastAsia="宋体" w:cs="宋体"/>
                <w:b w:val="0"/>
                <w:i w:val="0"/>
                <w:color w:val="000000"/>
                <w:sz w:val="14"/>
              </w:rPr>
              <w:t>2040610</w:t>
            </w:r>
          </w:p>
        </w:tc>
        <w:tc>
          <w:tcPr>
            <w:tcW w:w="2060" w:type="dxa"/>
            <w:vAlign w:val="center"/>
          </w:tcPr>
          <w:p w14:paraId="01D825A3">
            <w:pPr>
              <w:jc w:val="left"/>
            </w:pPr>
            <w:r>
              <w:rPr>
                <w:rFonts w:ascii="宋体" w:hAnsi="宋体" w:eastAsia="宋体" w:cs="宋体"/>
                <w:b w:val="0"/>
                <w:i w:val="0"/>
                <w:color w:val="000000"/>
                <w:sz w:val="14"/>
              </w:rPr>
              <w:t>社区矫正</w:t>
            </w:r>
          </w:p>
        </w:tc>
        <w:tc>
          <w:tcPr>
            <w:tcW w:w="1160" w:type="dxa"/>
            <w:vAlign w:val="center"/>
          </w:tcPr>
          <w:p w14:paraId="29C2C132">
            <w:pPr>
              <w:jc w:val="right"/>
            </w:pPr>
            <w:r>
              <w:rPr>
                <w:rFonts w:ascii="宋体" w:hAnsi="宋体" w:eastAsia="宋体" w:cs="宋体"/>
                <w:b w:val="0"/>
                <w:i w:val="0"/>
                <w:color w:val="000000"/>
                <w:sz w:val="14"/>
              </w:rPr>
              <w:t>15.47</w:t>
            </w:r>
          </w:p>
        </w:tc>
        <w:tc>
          <w:tcPr>
            <w:tcW w:w="1160" w:type="dxa"/>
            <w:vAlign w:val="center"/>
          </w:tcPr>
          <w:p w14:paraId="51D52369">
            <w:pPr>
              <w:jc w:val="right"/>
            </w:pPr>
            <w:r>
              <w:rPr>
                <w:rFonts w:ascii="宋体" w:hAnsi="宋体" w:eastAsia="宋体" w:cs="宋体"/>
                <w:b w:val="0"/>
                <w:i w:val="0"/>
                <w:color w:val="000000"/>
                <w:sz w:val="14"/>
              </w:rPr>
              <w:t>15.47</w:t>
            </w:r>
          </w:p>
        </w:tc>
        <w:tc>
          <w:tcPr>
            <w:tcW w:w="1160" w:type="dxa"/>
            <w:vAlign w:val="center"/>
          </w:tcPr>
          <w:p w14:paraId="304BC5C5"/>
        </w:tc>
        <w:tc>
          <w:tcPr>
            <w:tcW w:w="1160" w:type="dxa"/>
            <w:vAlign w:val="center"/>
          </w:tcPr>
          <w:p w14:paraId="1DE49BFE"/>
        </w:tc>
        <w:tc>
          <w:tcPr>
            <w:tcW w:w="1160" w:type="dxa"/>
            <w:vAlign w:val="center"/>
          </w:tcPr>
          <w:p w14:paraId="6462B024"/>
        </w:tc>
        <w:tc>
          <w:tcPr>
            <w:tcW w:w="1160" w:type="dxa"/>
            <w:vAlign w:val="center"/>
          </w:tcPr>
          <w:p w14:paraId="48E45E75"/>
        </w:tc>
        <w:tc>
          <w:tcPr>
            <w:tcW w:w="1092" w:type="dxa"/>
            <w:vAlign w:val="center"/>
          </w:tcPr>
          <w:p w14:paraId="0915D7C8"/>
        </w:tc>
      </w:tr>
      <w:tr w14:paraId="79242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BC491F">
            <w:pPr>
              <w:jc w:val="left"/>
            </w:pPr>
            <w:r>
              <w:rPr>
                <w:rFonts w:ascii="宋体" w:hAnsi="宋体" w:eastAsia="宋体" w:cs="宋体"/>
                <w:b w:val="0"/>
                <w:i w:val="0"/>
                <w:color w:val="000000"/>
                <w:sz w:val="14"/>
              </w:rPr>
              <w:t>2040650</w:t>
            </w:r>
          </w:p>
        </w:tc>
        <w:tc>
          <w:tcPr>
            <w:tcW w:w="2060" w:type="dxa"/>
            <w:vAlign w:val="center"/>
          </w:tcPr>
          <w:p w14:paraId="3AA53602">
            <w:pPr>
              <w:jc w:val="left"/>
            </w:pPr>
            <w:r>
              <w:rPr>
                <w:rFonts w:ascii="宋体" w:hAnsi="宋体" w:eastAsia="宋体" w:cs="宋体"/>
                <w:b w:val="0"/>
                <w:i w:val="0"/>
                <w:color w:val="000000"/>
                <w:sz w:val="14"/>
              </w:rPr>
              <w:t>事业运行</w:t>
            </w:r>
          </w:p>
        </w:tc>
        <w:tc>
          <w:tcPr>
            <w:tcW w:w="1160" w:type="dxa"/>
            <w:vAlign w:val="center"/>
          </w:tcPr>
          <w:p w14:paraId="194B08FA">
            <w:pPr>
              <w:jc w:val="right"/>
            </w:pPr>
            <w:r>
              <w:rPr>
                <w:rFonts w:ascii="宋体" w:hAnsi="宋体" w:eastAsia="宋体" w:cs="宋体"/>
                <w:b w:val="0"/>
                <w:i w:val="0"/>
                <w:color w:val="000000"/>
                <w:sz w:val="14"/>
              </w:rPr>
              <w:t>0.32</w:t>
            </w:r>
          </w:p>
        </w:tc>
        <w:tc>
          <w:tcPr>
            <w:tcW w:w="1160" w:type="dxa"/>
            <w:vAlign w:val="center"/>
          </w:tcPr>
          <w:p w14:paraId="3565D14A">
            <w:pPr>
              <w:jc w:val="right"/>
            </w:pPr>
            <w:r>
              <w:rPr>
                <w:rFonts w:ascii="宋体" w:hAnsi="宋体" w:eastAsia="宋体" w:cs="宋体"/>
                <w:b w:val="0"/>
                <w:i w:val="0"/>
                <w:color w:val="000000"/>
                <w:sz w:val="14"/>
              </w:rPr>
              <w:t>0.32</w:t>
            </w:r>
          </w:p>
        </w:tc>
        <w:tc>
          <w:tcPr>
            <w:tcW w:w="1160" w:type="dxa"/>
            <w:vAlign w:val="center"/>
          </w:tcPr>
          <w:p w14:paraId="0C21BB2D"/>
        </w:tc>
        <w:tc>
          <w:tcPr>
            <w:tcW w:w="1160" w:type="dxa"/>
            <w:vAlign w:val="center"/>
          </w:tcPr>
          <w:p w14:paraId="3314032B"/>
        </w:tc>
        <w:tc>
          <w:tcPr>
            <w:tcW w:w="1160" w:type="dxa"/>
            <w:vAlign w:val="center"/>
          </w:tcPr>
          <w:p w14:paraId="1E3E1326"/>
        </w:tc>
        <w:tc>
          <w:tcPr>
            <w:tcW w:w="1160" w:type="dxa"/>
            <w:vAlign w:val="center"/>
          </w:tcPr>
          <w:p w14:paraId="633A7661"/>
        </w:tc>
        <w:tc>
          <w:tcPr>
            <w:tcW w:w="1092" w:type="dxa"/>
            <w:vAlign w:val="center"/>
          </w:tcPr>
          <w:p w14:paraId="5DF91649"/>
        </w:tc>
      </w:tr>
      <w:tr w14:paraId="61CD6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97ECAB">
            <w:pPr>
              <w:jc w:val="left"/>
            </w:pPr>
            <w:r>
              <w:rPr>
                <w:rFonts w:ascii="宋体" w:hAnsi="宋体" w:eastAsia="宋体" w:cs="宋体"/>
                <w:b w:val="0"/>
                <w:i w:val="0"/>
                <w:color w:val="000000"/>
                <w:sz w:val="14"/>
              </w:rPr>
              <w:t>2040699</w:t>
            </w:r>
          </w:p>
        </w:tc>
        <w:tc>
          <w:tcPr>
            <w:tcW w:w="2060" w:type="dxa"/>
            <w:vAlign w:val="center"/>
          </w:tcPr>
          <w:p w14:paraId="555C28D4">
            <w:pPr>
              <w:jc w:val="left"/>
            </w:pPr>
            <w:r>
              <w:rPr>
                <w:rFonts w:ascii="宋体" w:hAnsi="宋体" w:eastAsia="宋体" w:cs="宋体"/>
                <w:b w:val="0"/>
                <w:i w:val="0"/>
                <w:color w:val="000000"/>
                <w:sz w:val="14"/>
              </w:rPr>
              <w:t>其他司法支出</w:t>
            </w:r>
          </w:p>
        </w:tc>
        <w:tc>
          <w:tcPr>
            <w:tcW w:w="1160" w:type="dxa"/>
            <w:vAlign w:val="center"/>
          </w:tcPr>
          <w:p w14:paraId="66B03110">
            <w:pPr>
              <w:jc w:val="right"/>
            </w:pPr>
            <w:r>
              <w:rPr>
                <w:rFonts w:ascii="宋体" w:hAnsi="宋体" w:eastAsia="宋体" w:cs="宋体"/>
                <w:b w:val="0"/>
                <w:i w:val="0"/>
                <w:color w:val="000000"/>
                <w:sz w:val="14"/>
              </w:rPr>
              <w:t>30.00</w:t>
            </w:r>
          </w:p>
        </w:tc>
        <w:tc>
          <w:tcPr>
            <w:tcW w:w="1160" w:type="dxa"/>
            <w:vAlign w:val="center"/>
          </w:tcPr>
          <w:p w14:paraId="40B6021D">
            <w:pPr>
              <w:jc w:val="right"/>
            </w:pPr>
            <w:r>
              <w:rPr>
                <w:rFonts w:ascii="宋体" w:hAnsi="宋体" w:eastAsia="宋体" w:cs="宋体"/>
                <w:b w:val="0"/>
                <w:i w:val="0"/>
                <w:color w:val="000000"/>
                <w:sz w:val="14"/>
              </w:rPr>
              <w:t>30.00</w:t>
            </w:r>
          </w:p>
        </w:tc>
        <w:tc>
          <w:tcPr>
            <w:tcW w:w="1160" w:type="dxa"/>
            <w:vAlign w:val="center"/>
          </w:tcPr>
          <w:p w14:paraId="065FEC41"/>
        </w:tc>
        <w:tc>
          <w:tcPr>
            <w:tcW w:w="1160" w:type="dxa"/>
            <w:vAlign w:val="center"/>
          </w:tcPr>
          <w:p w14:paraId="3411791E"/>
        </w:tc>
        <w:tc>
          <w:tcPr>
            <w:tcW w:w="1160" w:type="dxa"/>
            <w:vAlign w:val="center"/>
          </w:tcPr>
          <w:p w14:paraId="3BE5A411"/>
        </w:tc>
        <w:tc>
          <w:tcPr>
            <w:tcW w:w="1160" w:type="dxa"/>
            <w:vAlign w:val="center"/>
          </w:tcPr>
          <w:p w14:paraId="343FB7B2"/>
        </w:tc>
        <w:tc>
          <w:tcPr>
            <w:tcW w:w="1092" w:type="dxa"/>
            <w:vAlign w:val="center"/>
          </w:tcPr>
          <w:p w14:paraId="7179F0A7"/>
        </w:tc>
      </w:tr>
      <w:tr w14:paraId="11D8C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CE12E9">
            <w:pPr>
              <w:jc w:val="left"/>
            </w:pPr>
            <w:r>
              <w:rPr>
                <w:rFonts w:ascii="宋体" w:hAnsi="宋体" w:eastAsia="宋体" w:cs="宋体"/>
                <w:b w:val="0"/>
                <w:i w:val="0"/>
                <w:color w:val="000000"/>
                <w:sz w:val="14"/>
              </w:rPr>
              <w:t>208</w:t>
            </w:r>
          </w:p>
        </w:tc>
        <w:tc>
          <w:tcPr>
            <w:tcW w:w="2060" w:type="dxa"/>
            <w:vAlign w:val="center"/>
          </w:tcPr>
          <w:p w14:paraId="713A5CF8">
            <w:pPr>
              <w:jc w:val="left"/>
            </w:pPr>
            <w:r>
              <w:rPr>
                <w:rFonts w:ascii="宋体" w:hAnsi="宋体" w:eastAsia="宋体" w:cs="宋体"/>
                <w:b w:val="0"/>
                <w:i w:val="0"/>
                <w:color w:val="000000"/>
                <w:sz w:val="14"/>
              </w:rPr>
              <w:t>社会保障和就业支出</w:t>
            </w:r>
          </w:p>
        </w:tc>
        <w:tc>
          <w:tcPr>
            <w:tcW w:w="1160" w:type="dxa"/>
            <w:vAlign w:val="center"/>
          </w:tcPr>
          <w:p w14:paraId="4FCFE552">
            <w:pPr>
              <w:jc w:val="right"/>
            </w:pPr>
            <w:r>
              <w:rPr>
                <w:rFonts w:ascii="宋体" w:hAnsi="宋体" w:eastAsia="宋体" w:cs="宋体"/>
                <w:b w:val="0"/>
                <w:i w:val="0"/>
                <w:color w:val="000000"/>
                <w:sz w:val="14"/>
              </w:rPr>
              <w:t>94.66</w:t>
            </w:r>
          </w:p>
        </w:tc>
        <w:tc>
          <w:tcPr>
            <w:tcW w:w="1160" w:type="dxa"/>
            <w:vAlign w:val="center"/>
          </w:tcPr>
          <w:p w14:paraId="447DB479">
            <w:pPr>
              <w:jc w:val="right"/>
            </w:pPr>
            <w:r>
              <w:rPr>
                <w:rFonts w:ascii="宋体" w:hAnsi="宋体" w:eastAsia="宋体" w:cs="宋体"/>
                <w:b w:val="0"/>
                <w:i w:val="0"/>
                <w:color w:val="000000"/>
                <w:sz w:val="14"/>
              </w:rPr>
              <w:t>94.66</w:t>
            </w:r>
          </w:p>
        </w:tc>
        <w:tc>
          <w:tcPr>
            <w:tcW w:w="1160" w:type="dxa"/>
            <w:vAlign w:val="center"/>
          </w:tcPr>
          <w:p w14:paraId="6D530BF0"/>
        </w:tc>
        <w:tc>
          <w:tcPr>
            <w:tcW w:w="1160" w:type="dxa"/>
            <w:vAlign w:val="center"/>
          </w:tcPr>
          <w:p w14:paraId="59185238"/>
        </w:tc>
        <w:tc>
          <w:tcPr>
            <w:tcW w:w="1160" w:type="dxa"/>
            <w:vAlign w:val="center"/>
          </w:tcPr>
          <w:p w14:paraId="76F25F07"/>
        </w:tc>
        <w:tc>
          <w:tcPr>
            <w:tcW w:w="1160" w:type="dxa"/>
            <w:vAlign w:val="center"/>
          </w:tcPr>
          <w:p w14:paraId="744759A1"/>
        </w:tc>
        <w:tc>
          <w:tcPr>
            <w:tcW w:w="1092" w:type="dxa"/>
            <w:vAlign w:val="center"/>
          </w:tcPr>
          <w:p w14:paraId="14B8DD13"/>
        </w:tc>
      </w:tr>
      <w:tr w14:paraId="0171E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7BD5B9">
            <w:pPr>
              <w:jc w:val="left"/>
            </w:pPr>
            <w:r>
              <w:rPr>
                <w:rFonts w:ascii="宋体" w:hAnsi="宋体" w:eastAsia="宋体" w:cs="宋体"/>
                <w:b w:val="0"/>
                <w:i w:val="0"/>
                <w:color w:val="000000"/>
                <w:sz w:val="14"/>
              </w:rPr>
              <w:t>20805</w:t>
            </w:r>
          </w:p>
        </w:tc>
        <w:tc>
          <w:tcPr>
            <w:tcW w:w="2060" w:type="dxa"/>
            <w:vAlign w:val="center"/>
          </w:tcPr>
          <w:p w14:paraId="183BA161">
            <w:pPr>
              <w:jc w:val="left"/>
            </w:pPr>
            <w:r>
              <w:rPr>
                <w:rFonts w:ascii="宋体" w:hAnsi="宋体" w:eastAsia="宋体" w:cs="宋体"/>
                <w:b w:val="0"/>
                <w:i w:val="0"/>
                <w:color w:val="000000"/>
                <w:sz w:val="14"/>
              </w:rPr>
              <w:t>行政事业单位养老支出</w:t>
            </w:r>
          </w:p>
        </w:tc>
        <w:tc>
          <w:tcPr>
            <w:tcW w:w="1160" w:type="dxa"/>
            <w:vAlign w:val="center"/>
          </w:tcPr>
          <w:p w14:paraId="6350F52A">
            <w:pPr>
              <w:jc w:val="right"/>
            </w:pPr>
            <w:r>
              <w:rPr>
                <w:rFonts w:ascii="宋体" w:hAnsi="宋体" w:eastAsia="宋体" w:cs="宋体"/>
                <w:b w:val="0"/>
                <w:i w:val="0"/>
                <w:color w:val="000000"/>
                <w:sz w:val="14"/>
              </w:rPr>
              <w:t>69.46</w:t>
            </w:r>
          </w:p>
        </w:tc>
        <w:tc>
          <w:tcPr>
            <w:tcW w:w="1160" w:type="dxa"/>
            <w:vAlign w:val="center"/>
          </w:tcPr>
          <w:p w14:paraId="79F767C5">
            <w:pPr>
              <w:jc w:val="right"/>
            </w:pPr>
            <w:r>
              <w:rPr>
                <w:rFonts w:ascii="宋体" w:hAnsi="宋体" w:eastAsia="宋体" w:cs="宋体"/>
                <w:b w:val="0"/>
                <w:i w:val="0"/>
                <w:color w:val="000000"/>
                <w:sz w:val="14"/>
              </w:rPr>
              <w:t>69.46</w:t>
            </w:r>
          </w:p>
        </w:tc>
        <w:tc>
          <w:tcPr>
            <w:tcW w:w="1160" w:type="dxa"/>
            <w:vAlign w:val="center"/>
          </w:tcPr>
          <w:p w14:paraId="49D1A9E0"/>
        </w:tc>
        <w:tc>
          <w:tcPr>
            <w:tcW w:w="1160" w:type="dxa"/>
            <w:vAlign w:val="center"/>
          </w:tcPr>
          <w:p w14:paraId="1C91F9BA"/>
        </w:tc>
        <w:tc>
          <w:tcPr>
            <w:tcW w:w="1160" w:type="dxa"/>
            <w:vAlign w:val="center"/>
          </w:tcPr>
          <w:p w14:paraId="54F40032"/>
        </w:tc>
        <w:tc>
          <w:tcPr>
            <w:tcW w:w="1160" w:type="dxa"/>
            <w:vAlign w:val="center"/>
          </w:tcPr>
          <w:p w14:paraId="6DF7B0AD"/>
        </w:tc>
        <w:tc>
          <w:tcPr>
            <w:tcW w:w="1092" w:type="dxa"/>
            <w:vAlign w:val="center"/>
          </w:tcPr>
          <w:p w14:paraId="0F94852D"/>
        </w:tc>
      </w:tr>
      <w:tr w14:paraId="274FF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EA7357">
            <w:pPr>
              <w:jc w:val="left"/>
            </w:pPr>
            <w:r>
              <w:rPr>
                <w:rFonts w:ascii="宋体" w:hAnsi="宋体" w:eastAsia="宋体" w:cs="宋体"/>
                <w:b w:val="0"/>
                <w:i w:val="0"/>
                <w:color w:val="000000"/>
                <w:sz w:val="14"/>
              </w:rPr>
              <w:t>2080501</w:t>
            </w:r>
          </w:p>
        </w:tc>
        <w:tc>
          <w:tcPr>
            <w:tcW w:w="2060" w:type="dxa"/>
            <w:vAlign w:val="center"/>
          </w:tcPr>
          <w:p w14:paraId="51A40999">
            <w:pPr>
              <w:jc w:val="left"/>
            </w:pPr>
            <w:r>
              <w:rPr>
                <w:rFonts w:ascii="宋体" w:hAnsi="宋体" w:eastAsia="宋体" w:cs="宋体"/>
                <w:b w:val="0"/>
                <w:i w:val="0"/>
                <w:color w:val="000000"/>
                <w:sz w:val="14"/>
              </w:rPr>
              <w:t>行政单位离退休</w:t>
            </w:r>
          </w:p>
        </w:tc>
        <w:tc>
          <w:tcPr>
            <w:tcW w:w="1160" w:type="dxa"/>
            <w:vAlign w:val="center"/>
          </w:tcPr>
          <w:p w14:paraId="1D2AD7CF">
            <w:pPr>
              <w:jc w:val="right"/>
            </w:pPr>
            <w:r>
              <w:rPr>
                <w:rFonts w:ascii="宋体" w:hAnsi="宋体" w:eastAsia="宋体" w:cs="宋体"/>
                <w:b w:val="0"/>
                <w:i w:val="0"/>
                <w:color w:val="000000"/>
                <w:sz w:val="14"/>
              </w:rPr>
              <w:t>9.22</w:t>
            </w:r>
          </w:p>
        </w:tc>
        <w:tc>
          <w:tcPr>
            <w:tcW w:w="1160" w:type="dxa"/>
            <w:vAlign w:val="center"/>
          </w:tcPr>
          <w:p w14:paraId="517FF28B">
            <w:pPr>
              <w:jc w:val="right"/>
            </w:pPr>
            <w:r>
              <w:rPr>
                <w:rFonts w:ascii="宋体" w:hAnsi="宋体" w:eastAsia="宋体" w:cs="宋体"/>
                <w:b w:val="0"/>
                <w:i w:val="0"/>
                <w:color w:val="000000"/>
                <w:sz w:val="14"/>
              </w:rPr>
              <w:t>9.22</w:t>
            </w:r>
          </w:p>
        </w:tc>
        <w:tc>
          <w:tcPr>
            <w:tcW w:w="1160" w:type="dxa"/>
            <w:vAlign w:val="center"/>
          </w:tcPr>
          <w:p w14:paraId="69175C04"/>
        </w:tc>
        <w:tc>
          <w:tcPr>
            <w:tcW w:w="1160" w:type="dxa"/>
            <w:vAlign w:val="center"/>
          </w:tcPr>
          <w:p w14:paraId="3795CCF4"/>
        </w:tc>
        <w:tc>
          <w:tcPr>
            <w:tcW w:w="1160" w:type="dxa"/>
            <w:vAlign w:val="center"/>
          </w:tcPr>
          <w:p w14:paraId="72EE779E"/>
        </w:tc>
        <w:tc>
          <w:tcPr>
            <w:tcW w:w="1160" w:type="dxa"/>
            <w:vAlign w:val="center"/>
          </w:tcPr>
          <w:p w14:paraId="6D186981"/>
        </w:tc>
        <w:tc>
          <w:tcPr>
            <w:tcW w:w="1092" w:type="dxa"/>
            <w:vAlign w:val="center"/>
          </w:tcPr>
          <w:p w14:paraId="6555CC42"/>
        </w:tc>
      </w:tr>
      <w:tr w14:paraId="5B43C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DF5706">
            <w:pPr>
              <w:jc w:val="left"/>
            </w:pPr>
            <w:r>
              <w:rPr>
                <w:rFonts w:ascii="宋体" w:hAnsi="宋体" w:eastAsia="宋体" w:cs="宋体"/>
                <w:b w:val="0"/>
                <w:i w:val="0"/>
                <w:color w:val="000000"/>
                <w:sz w:val="14"/>
              </w:rPr>
              <w:t>2080505</w:t>
            </w:r>
          </w:p>
        </w:tc>
        <w:tc>
          <w:tcPr>
            <w:tcW w:w="2060" w:type="dxa"/>
            <w:vAlign w:val="center"/>
          </w:tcPr>
          <w:p w14:paraId="00453145">
            <w:pPr>
              <w:jc w:val="left"/>
            </w:pPr>
            <w:r>
              <w:rPr>
                <w:rFonts w:ascii="宋体" w:hAnsi="宋体" w:eastAsia="宋体" w:cs="宋体"/>
                <w:b w:val="0"/>
                <w:i w:val="0"/>
                <w:color w:val="000000"/>
                <w:sz w:val="14"/>
              </w:rPr>
              <w:t>机关事业单位基本养老保险缴费支出</w:t>
            </w:r>
          </w:p>
        </w:tc>
        <w:tc>
          <w:tcPr>
            <w:tcW w:w="1160" w:type="dxa"/>
            <w:vAlign w:val="center"/>
          </w:tcPr>
          <w:p w14:paraId="7E6F2A41">
            <w:pPr>
              <w:jc w:val="right"/>
            </w:pPr>
            <w:r>
              <w:rPr>
                <w:rFonts w:ascii="宋体" w:hAnsi="宋体" w:eastAsia="宋体" w:cs="宋体"/>
                <w:b w:val="0"/>
                <w:i w:val="0"/>
                <w:color w:val="000000"/>
                <w:sz w:val="14"/>
              </w:rPr>
              <w:t>50.29</w:t>
            </w:r>
          </w:p>
        </w:tc>
        <w:tc>
          <w:tcPr>
            <w:tcW w:w="1160" w:type="dxa"/>
            <w:vAlign w:val="center"/>
          </w:tcPr>
          <w:p w14:paraId="3B29BE1A">
            <w:pPr>
              <w:jc w:val="right"/>
            </w:pPr>
            <w:r>
              <w:rPr>
                <w:rFonts w:ascii="宋体" w:hAnsi="宋体" w:eastAsia="宋体" w:cs="宋体"/>
                <w:b w:val="0"/>
                <w:i w:val="0"/>
                <w:color w:val="000000"/>
                <w:sz w:val="14"/>
              </w:rPr>
              <w:t>50.29</w:t>
            </w:r>
          </w:p>
        </w:tc>
        <w:tc>
          <w:tcPr>
            <w:tcW w:w="1160" w:type="dxa"/>
            <w:vAlign w:val="center"/>
          </w:tcPr>
          <w:p w14:paraId="137D4689"/>
        </w:tc>
        <w:tc>
          <w:tcPr>
            <w:tcW w:w="1160" w:type="dxa"/>
            <w:vAlign w:val="center"/>
          </w:tcPr>
          <w:p w14:paraId="79018507"/>
        </w:tc>
        <w:tc>
          <w:tcPr>
            <w:tcW w:w="1160" w:type="dxa"/>
            <w:vAlign w:val="center"/>
          </w:tcPr>
          <w:p w14:paraId="60E37C86"/>
        </w:tc>
        <w:tc>
          <w:tcPr>
            <w:tcW w:w="1160" w:type="dxa"/>
            <w:vAlign w:val="center"/>
          </w:tcPr>
          <w:p w14:paraId="5F62237A"/>
        </w:tc>
        <w:tc>
          <w:tcPr>
            <w:tcW w:w="1092" w:type="dxa"/>
            <w:vAlign w:val="center"/>
          </w:tcPr>
          <w:p w14:paraId="5644468E"/>
        </w:tc>
      </w:tr>
      <w:tr w14:paraId="51D58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2CFF80">
            <w:pPr>
              <w:jc w:val="left"/>
            </w:pPr>
            <w:r>
              <w:rPr>
                <w:rFonts w:ascii="宋体" w:hAnsi="宋体" w:eastAsia="宋体" w:cs="宋体"/>
                <w:b w:val="0"/>
                <w:i w:val="0"/>
                <w:color w:val="000000"/>
                <w:sz w:val="14"/>
              </w:rPr>
              <w:t>2080506</w:t>
            </w:r>
          </w:p>
        </w:tc>
        <w:tc>
          <w:tcPr>
            <w:tcW w:w="2060" w:type="dxa"/>
            <w:vAlign w:val="center"/>
          </w:tcPr>
          <w:p w14:paraId="777F7D3C">
            <w:pPr>
              <w:jc w:val="left"/>
            </w:pPr>
            <w:r>
              <w:rPr>
                <w:rFonts w:ascii="宋体" w:hAnsi="宋体" w:eastAsia="宋体" w:cs="宋体"/>
                <w:b w:val="0"/>
                <w:i w:val="0"/>
                <w:color w:val="000000"/>
                <w:sz w:val="14"/>
              </w:rPr>
              <w:t>机关事业单位职业年金缴费支出</w:t>
            </w:r>
          </w:p>
        </w:tc>
        <w:tc>
          <w:tcPr>
            <w:tcW w:w="1160" w:type="dxa"/>
            <w:vAlign w:val="center"/>
          </w:tcPr>
          <w:p w14:paraId="4EBB5F8C">
            <w:pPr>
              <w:jc w:val="right"/>
            </w:pPr>
            <w:r>
              <w:rPr>
                <w:rFonts w:ascii="宋体" w:hAnsi="宋体" w:eastAsia="宋体" w:cs="宋体"/>
                <w:b w:val="0"/>
                <w:i w:val="0"/>
                <w:color w:val="000000"/>
                <w:sz w:val="14"/>
              </w:rPr>
              <w:t>9.95</w:t>
            </w:r>
          </w:p>
        </w:tc>
        <w:tc>
          <w:tcPr>
            <w:tcW w:w="1160" w:type="dxa"/>
            <w:vAlign w:val="center"/>
          </w:tcPr>
          <w:p w14:paraId="76431DCE">
            <w:pPr>
              <w:jc w:val="right"/>
            </w:pPr>
            <w:r>
              <w:rPr>
                <w:rFonts w:ascii="宋体" w:hAnsi="宋体" w:eastAsia="宋体" w:cs="宋体"/>
                <w:b w:val="0"/>
                <w:i w:val="0"/>
                <w:color w:val="000000"/>
                <w:sz w:val="14"/>
              </w:rPr>
              <w:t>9.95</w:t>
            </w:r>
          </w:p>
        </w:tc>
        <w:tc>
          <w:tcPr>
            <w:tcW w:w="1160" w:type="dxa"/>
            <w:vAlign w:val="center"/>
          </w:tcPr>
          <w:p w14:paraId="6B7DA72A"/>
        </w:tc>
        <w:tc>
          <w:tcPr>
            <w:tcW w:w="1160" w:type="dxa"/>
            <w:vAlign w:val="center"/>
          </w:tcPr>
          <w:p w14:paraId="45C5E9CD"/>
        </w:tc>
        <w:tc>
          <w:tcPr>
            <w:tcW w:w="1160" w:type="dxa"/>
            <w:vAlign w:val="center"/>
          </w:tcPr>
          <w:p w14:paraId="6CB7B783"/>
        </w:tc>
        <w:tc>
          <w:tcPr>
            <w:tcW w:w="1160" w:type="dxa"/>
            <w:vAlign w:val="center"/>
          </w:tcPr>
          <w:p w14:paraId="1AB39BFE"/>
        </w:tc>
        <w:tc>
          <w:tcPr>
            <w:tcW w:w="1092" w:type="dxa"/>
            <w:vAlign w:val="center"/>
          </w:tcPr>
          <w:p w14:paraId="541713CD"/>
        </w:tc>
      </w:tr>
      <w:tr w14:paraId="7C229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F09DF9">
            <w:pPr>
              <w:jc w:val="left"/>
            </w:pPr>
            <w:r>
              <w:rPr>
                <w:rFonts w:ascii="宋体" w:hAnsi="宋体" w:eastAsia="宋体" w:cs="宋体"/>
                <w:b w:val="0"/>
                <w:i w:val="0"/>
                <w:color w:val="000000"/>
                <w:sz w:val="14"/>
              </w:rPr>
              <w:t>20808</w:t>
            </w:r>
          </w:p>
        </w:tc>
        <w:tc>
          <w:tcPr>
            <w:tcW w:w="2060" w:type="dxa"/>
            <w:vAlign w:val="center"/>
          </w:tcPr>
          <w:p w14:paraId="43EA7EDC">
            <w:pPr>
              <w:jc w:val="left"/>
            </w:pPr>
            <w:r>
              <w:rPr>
                <w:rFonts w:ascii="宋体" w:hAnsi="宋体" w:eastAsia="宋体" w:cs="宋体"/>
                <w:b w:val="0"/>
                <w:i w:val="0"/>
                <w:color w:val="000000"/>
                <w:sz w:val="14"/>
              </w:rPr>
              <w:t>抚恤</w:t>
            </w:r>
          </w:p>
        </w:tc>
        <w:tc>
          <w:tcPr>
            <w:tcW w:w="1160" w:type="dxa"/>
            <w:vAlign w:val="center"/>
          </w:tcPr>
          <w:p w14:paraId="62755DD9">
            <w:pPr>
              <w:jc w:val="right"/>
            </w:pPr>
            <w:r>
              <w:rPr>
                <w:rFonts w:ascii="宋体" w:hAnsi="宋体" w:eastAsia="宋体" w:cs="宋体"/>
                <w:b w:val="0"/>
                <w:i w:val="0"/>
                <w:color w:val="000000"/>
                <w:sz w:val="14"/>
              </w:rPr>
              <w:t>24.04</w:t>
            </w:r>
          </w:p>
        </w:tc>
        <w:tc>
          <w:tcPr>
            <w:tcW w:w="1160" w:type="dxa"/>
            <w:vAlign w:val="center"/>
          </w:tcPr>
          <w:p w14:paraId="35FBC9E8">
            <w:pPr>
              <w:jc w:val="right"/>
            </w:pPr>
            <w:r>
              <w:rPr>
                <w:rFonts w:ascii="宋体" w:hAnsi="宋体" w:eastAsia="宋体" w:cs="宋体"/>
                <w:b w:val="0"/>
                <w:i w:val="0"/>
                <w:color w:val="000000"/>
                <w:sz w:val="14"/>
              </w:rPr>
              <w:t>24.04</w:t>
            </w:r>
          </w:p>
        </w:tc>
        <w:tc>
          <w:tcPr>
            <w:tcW w:w="1160" w:type="dxa"/>
            <w:vAlign w:val="center"/>
          </w:tcPr>
          <w:p w14:paraId="57C5259E"/>
        </w:tc>
        <w:tc>
          <w:tcPr>
            <w:tcW w:w="1160" w:type="dxa"/>
            <w:vAlign w:val="center"/>
          </w:tcPr>
          <w:p w14:paraId="487BA7E3"/>
        </w:tc>
        <w:tc>
          <w:tcPr>
            <w:tcW w:w="1160" w:type="dxa"/>
            <w:vAlign w:val="center"/>
          </w:tcPr>
          <w:p w14:paraId="126C0CCF"/>
        </w:tc>
        <w:tc>
          <w:tcPr>
            <w:tcW w:w="1160" w:type="dxa"/>
            <w:vAlign w:val="center"/>
          </w:tcPr>
          <w:p w14:paraId="00208451"/>
        </w:tc>
        <w:tc>
          <w:tcPr>
            <w:tcW w:w="1092" w:type="dxa"/>
            <w:vAlign w:val="center"/>
          </w:tcPr>
          <w:p w14:paraId="0459D0C6"/>
        </w:tc>
      </w:tr>
      <w:tr w14:paraId="69A1D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61A57A">
            <w:pPr>
              <w:jc w:val="left"/>
            </w:pPr>
            <w:r>
              <w:rPr>
                <w:rFonts w:ascii="宋体" w:hAnsi="宋体" w:eastAsia="宋体" w:cs="宋体"/>
                <w:b w:val="0"/>
                <w:i w:val="0"/>
                <w:color w:val="000000"/>
                <w:sz w:val="14"/>
              </w:rPr>
              <w:t>2080801</w:t>
            </w:r>
          </w:p>
        </w:tc>
        <w:tc>
          <w:tcPr>
            <w:tcW w:w="2060" w:type="dxa"/>
            <w:vAlign w:val="center"/>
          </w:tcPr>
          <w:p w14:paraId="40D646BD">
            <w:pPr>
              <w:jc w:val="left"/>
            </w:pPr>
            <w:r>
              <w:rPr>
                <w:rFonts w:ascii="宋体" w:hAnsi="宋体" w:eastAsia="宋体" w:cs="宋体"/>
                <w:b w:val="0"/>
                <w:i w:val="0"/>
                <w:color w:val="000000"/>
                <w:sz w:val="14"/>
              </w:rPr>
              <w:t>死亡抚恤</w:t>
            </w:r>
          </w:p>
        </w:tc>
        <w:tc>
          <w:tcPr>
            <w:tcW w:w="1160" w:type="dxa"/>
            <w:vAlign w:val="center"/>
          </w:tcPr>
          <w:p w14:paraId="680FFB1C">
            <w:pPr>
              <w:jc w:val="right"/>
            </w:pPr>
            <w:r>
              <w:rPr>
                <w:rFonts w:ascii="宋体" w:hAnsi="宋体" w:eastAsia="宋体" w:cs="宋体"/>
                <w:b w:val="0"/>
                <w:i w:val="0"/>
                <w:color w:val="000000"/>
                <w:sz w:val="14"/>
              </w:rPr>
              <w:t>24.04</w:t>
            </w:r>
          </w:p>
        </w:tc>
        <w:tc>
          <w:tcPr>
            <w:tcW w:w="1160" w:type="dxa"/>
            <w:vAlign w:val="center"/>
          </w:tcPr>
          <w:p w14:paraId="1D79D1D1">
            <w:pPr>
              <w:jc w:val="right"/>
            </w:pPr>
            <w:r>
              <w:rPr>
                <w:rFonts w:ascii="宋体" w:hAnsi="宋体" w:eastAsia="宋体" w:cs="宋体"/>
                <w:b w:val="0"/>
                <w:i w:val="0"/>
                <w:color w:val="000000"/>
                <w:sz w:val="14"/>
              </w:rPr>
              <w:t>24.04</w:t>
            </w:r>
          </w:p>
        </w:tc>
        <w:tc>
          <w:tcPr>
            <w:tcW w:w="1160" w:type="dxa"/>
            <w:vAlign w:val="center"/>
          </w:tcPr>
          <w:p w14:paraId="62644BD9"/>
        </w:tc>
        <w:tc>
          <w:tcPr>
            <w:tcW w:w="1160" w:type="dxa"/>
            <w:vAlign w:val="center"/>
          </w:tcPr>
          <w:p w14:paraId="263C39B3"/>
        </w:tc>
        <w:tc>
          <w:tcPr>
            <w:tcW w:w="1160" w:type="dxa"/>
            <w:vAlign w:val="center"/>
          </w:tcPr>
          <w:p w14:paraId="19A2A519"/>
        </w:tc>
        <w:tc>
          <w:tcPr>
            <w:tcW w:w="1160" w:type="dxa"/>
            <w:vAlign w:val="center"/>
          </w:tcPr>
          <w:p w14:paraId="4A1DE233"/>
        </w:tc>
        <w:tc>
          <w:tcPr>
            <w:tcW w:w="1092" w:type="dxa"/>
            <w:vAlign w:val="center"/>
          </w:tcPr>
          <w:p w14:paraId="4C7C6A52"/>
        </w:tc>
      </w:tr>
      <w:tr w14:paraId="54DE3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C07048">
            <w:pPr>
              <w:jc w:val="left"/>
            </w:pPr>
            <w:r>
              <w:rPr>
                <w:rFonts w:ascii="宋体" w:hAnsi="宋体" w:eastAsia="宋体" w:cs="宋体"/>
                <w:b w:val="0"/>
                <w:i w:val="0"/>
                <w:color w:val="000000"/>
                <w:sz w:val="14"/>
              </w:rPr>
              <w:t>20899</w:t>
            </w:r>
          </w:p>
        </w:tc>
        <w:tc>
          <w:tcPr>
            <w:tcW w:w="2060" w:type="dxa"/>
            <w:vAlign w:val="center"/>
          </w:tcPr>
          <w:p w14:paraId="345FCB1A">
            <w:pPr>
              <w:jc w:val="left"/>
            </w:pPr>
            <w:r>
              <w:rPr>
                <w:rFonts w:ascii="宋体" w:hAnsi="宋体" w:eastAsia="宋体" w:cs="宋体"/>
                <w:b w:val="0"/>
                <w:i w:val="0"/>
                <w:color w:val="000000"/>
                <w:sz w:val="14"/>
              </w:rPr>
              <w:t>其他社会保障和就业支出</w:t>
            </w:r>
          </w:p>
        </w:tc>
        <w:tc>
          <w:tcPr>
            <w:tcW w:w="1160" w:type="dxa"/>
            <w:vAlign w:val="center"/>
          </w:tcPr>
          <w:p w14:paraId="55DB9E62">
            <w:pPr>
              <w:jc w:val="right"/>
            </w:pPr>
            <w:r>
              <w:rPr>
                <w:rFonts w:ascii="宋体" w:hAnsi="宋体" w:eastAsia="宋体" w:cs="宋体"/>
                <w:b w:val="0"/>
                <w:i w:val="0"/>
                <w:color w:val="000000"/>
                <w:sz w:val="14"/>
              </w:rPr>
              <w:t>1.16</w:t>
            </w:r>
          </w:p>
        </w:tc>
        <w:tc>
          <w:tcPr>
            <w:tcW w:w="1160" w:type="dxa"/>
            <w:vAlign w:val="center"/>
          </w:tcPr>
          <w:p w14:paraId="70C1F7E6">
            <w:pPr>
              <w:jc w:val="right"/>
            </w:pPr>
            <w:r>
              <w:rPr>
                <w:rFonts w:ascii="宋体" w:hAnsi="宋体" w:eastAsia="宋体" w:cs="宋体"/>
                <w:b w:val="0"/>
                <w:i w:val="0"/>
                <w:color w:val="000000"/>
                <w:sz w:val="14"/>
              </w:rPr>
              <w:t>1.16</w:t>
            </w:r>
          </w:p>
        </w:tc>
        <w:tc>
          <w:tcPr>
            <w:tcW w:w="1160" w:type="dxa"/>
            <w:vAlign w:val="center"/>
          </w:tcPr>
          <w:p w14:paraId="30E9BAEA"/>
        </w:tc>
        <w:tc>
          <w:tcPr>
            <w:tcW w:w="1160" w:type="dxa"/>
            <w:vAlign w:val="center"/>
          </w:tcPr>
          <w:p w14:paraId="6B4D2BEE"/>
        </w:tc>
        <w:tc>
          <w:tcPr>
            <w:tcW w:w="1160" w:type="dxa"/>
            <w:vAlign w:val="center"/>
          </w:tcPr>
          <w:p w14:paraId="60E42DEB"/>
        </w:tc>
        <w:tc>
          <w:tcPr>
            <w:tcW w:w="1160" w:type="dxa"/>
            <w:vAlign w:val="center"/>
          </w:tcPr>
          <w:p w14:paraId="52648754"/>
        </w:tc>
        <w:tc>
          <w:tcPr>
            <w:tcW w:w="1092" w:type="dxa"/>
            <w:vAlign w:val="center"/>
          </w:tcPr>
          <w:p w14:paraId="3AAD83E4"/>
        </w:tc>
      </w:tr>
      <w:tr w14:paraId="19F85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87661A">
            <w:pPr>
              <w:jc w:val="left"/>
            </w:pPr>
            <w:r>
              <w:rPr>
                <w:rFonts w:ascii="宋体" w:hAnsi="宋体" w:eastAsia="宋体" w:cs="宋体"/>
                <w:b w:val="0"/>
                <w:i w:val="0"/>
                <w:color w:val="000000"/>
                <w:sz w:val="14"/>
              </w:rPr>
              <w:t>2089999</w:t>
            </w:r>
          </w:p>
        </w:tc>
        <w:tc>
          <w:tcPr>
            <w:tcW w:w="2060" w:type="dxa"/>
            <w:vAlign w:val="center"/>
          </w:tcPr>
          <w:p w14:paraId="40E72708">
            <w:pPr>
              <w:jc w:val="left"/>
            </w:pPr>
            <w:r>
              <w:rPr>
                <w:rFonts w:ascii="宋体" w:hAnsi="宋体" w:eastAsia="宋体" w:cs="宋体"/>
                <w:b w:val="0"/>
                <w:i w:val="0"/>
                <w:color w:val="000000"/>
                <w:sz w:val="14"/>
              </w:rPr>
              <w:t>其他社会保障和就业支出</w:t>
            </w:r>
          </w:p>
        </w:tc>
        <w:tc>
          <w:tcPr>
            <w:tcW w:w="1160" w:type="dxa"/>
            <w:vAlign w:val="center"/>
          </w:tcPr>
          <w:p w14:paraId="2F5B78EC">
            <w:pPr>
              <w:jc w:val="right"/>
            </w:pPr>
            <w:r>
              <w:rPr>
                <w:rFonts w:ascii="宋体" w:hAnsi="宋体" w:eastAsia="宋体" w:cs="宋体"/>
                <w:b w:val="0"/>
                <w:i w:val="0"/>
                <w:color w:val="000000"/>
                <w:sz w:val="14"/>
              </w:rPr>
              <w:t>1.16</w:t>
            </w:r>
          </w:p>
        </w:tc>
        <w:tc>
          <w:tcPr>
            <w:tcW w:w="1160" w:type="dxa"/>
            <w:vAlign w:val="center"/>
          </w:tcPr>
          <w:p w14:paraId="731D3182">
            <w:pPr>
              <w:jc w:val="right"/>
            </w:pPr>
            <w:r>
              <w:rPr>
                <w:rFonts w:ascii="宋体" w:hAnsi="宋体" w:eastAsia="宋体" w:cs="宋体"/>
                <w:b w:val="0"/>
                <w:i w:val="0"/>
                <w:color w:val="000000"/>
                <w:sz w:val="14"/>
              </w:rPr>
              <w:t>1.16</w:t>
            </w:r>
          </w:p>
        </w:tc>
        <w:tc>
          <w:tcPr>
            <w:tcW w:w="1160" w:type="dxa"/>
            <w:vAlign w:val="center"/>
          </w:tcPr>
          <w:p w14:paraId="71619EBE"/>
        </w:tc>
        <w:tc>
          <w:tcPr>
            <w:tcW w:w="1160" w:type="dxa"/>
            <w:vAlign w:val="center"/>
          </w:tcPr>
          <w:p w14:paraId="3915EE66"/>
        </w:tc>
        <w:tc>
          <w:tcPr>
            <w:tcW w:w="1160" w:type="dxa"/>
            <w:vAlign w:val="center"/>
          </w:tcPr>
          <w:p w14:paraId="66E71F68"/>
        </w:tc>
        <w:tc>
          <w:tcPr>
            <w:tcW w:w="1160" w:type="dxa"/>
            <w:vAlign w:val="center"/>
          </w:tcPr>
          <w:p w14:paraId="0D7FD802"/>
        </w:tc>
        <w:tc>
          <w:tcPr>
            <w:tcW w:w="1092" w:type="dxa"/>
            <w:vAlign w:val="center"/>
          </w:tcPr>
          <w:p w14:paraId="3F3CFD99"/>
        </w:tc>
      </w:tr>
      <w:tr w14:paraId="7DEC0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95E8EA">
            <w:pPr>
              <w:jc w:val="left"/>
            </w:pPr>
            <w:r>
              <w:rPr>
                <w:rFonts w:ascii="宋体" w:hAnsi="宋体" w:eastAsia="宋体" w:cs="宋体"/>
                <w:b w:val="0"/>
                <w:i w:val="0"/>
                <w:color w:val="000000"/>
                <w:sz w:val="14"/>
              </w:rPr>
              <w:t>210</w:t>
            </w:r>
          </w:p>
        </w:tc>
        <w:tc>
          <w:tcPr>
            <w:tcW w:w="2060" w:type="dxa"/>
            <w:vAlign w:val="center"/>
          </w:tcPr>
          <w:p w14:paraId="74228B45">
            <w:pPr>
              <w:jc w:val="left"/>
            </w:pPr>
            <w:r>
              <w:rPr>
                <w:rFonts w:ascii="宋体" w:hAnsi="宋体" w:eastAsia="宋体" w:cs="宋体"/>
                <w:b w:val="0"/>
                <w:i w:val="0"/>
                <w:color w:val="000000"/>
                <w:sz w:val="14"/>
              </w:rPr>
              <w:t>卫生健康支出</w:t>
            </w:r>
          </w:p>
        </w:tc>
        <w:tc>
          <w:tcPr>
            <w:tcW w:w="1160" w:type="dxa"/>
            <w:vAlign w:val="center"/>
          </w:tcPr>
          <w:p w14:paraId="669FA587">
            <w:pPr>
              <w:jc w:val="right"/>
            </w:pPr>
            <w:r>
              <w:rPr>
                <w:rFonts w:ascii="宋体" w:hAnsi="宋体" w:eastAsia="宋体" w:cs="宋体"/>
                <w:b w:val="0"/>
                <w:i w:val="0"/>
                <w:color w:val="000000"/>
                <w:sz w:val="14"/>
              </w:rPr>
              <w:t>18.92</w:t>
            </w:r>
          </w:p>
        </w:tc>
        <w:tc>
          <w:tcPr>
            <w:tcW w:w="1160" w:type="dxa"/>
            <w:vAlign w:val="center"/>
          </w:tcPr>
          <w:p w14:paraId="1C8E328E">
            <w:pPr>
              <w:jc w:val="right"/>
            </w:pPr>
            <w:r>
              <w:rPr>
                <w:rFonts w:ascii="宋体" w:hAnsi="宋体" w:eastAsia="宋体" w:cs="宋体"/>
                <w:b w:val="0"/>
                <w:i w:val="0"/>
                <w:color w:val="000000"/>
                <w:sz w:val="14"/>
              </w:rPr>
              <w:t>18.92</w:t>
            </w:r>
          </w:p>
        </w:tc>
        <w:tc>
          <w:tcPr>
            <w:tcW w:w="1160" w:type="dxa"/>
            <w:vAlign w:val="center"/>
          </w:tcPr>
          <w:p w14:paraId="359B2140"/>
        </w:tc>
        <w:tc>
          <w:tcPr>
            <w:tcW w:w="1160" w:type="dxa"/>
            <w:vAlign w:val="center"/>
          </w:tcPr>
          <w:p w14:paraId="4A080A11"/>
        </w:tc>
        <w:tc>
          <w:tcPr>
            <w:tcW w:w="1160" w:type="dxa"/>
            <w:vAlign w:val="center"/>
          </w:tcPr>
          <w:p w14:paraId="23489978"/>
        </w:tc>
        <w:tc>
          <w:tcPr>
            <w:tcW w:w="1160" w:type="dxa"/>
            <w:vAlign w:val="center"/>
          </w:tcPr>
          <w:p w14:paraId="192EF743"/>
        </w:tc>
        <w:tc>
          <w:tcPr>
            <w:tcW w:w="1092" w:type="dxa"/>
            <w:vAlign w:val="center"/>
          </w:tcPr>
          <w:p w14:paraId="6D0F0EAE"/>
        </w:tc>
      </w:tr>
      <w:tr w14:paraId="6CBC6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407640">
            <w:pPr>
              <w:jc w:val="left"/>
            </w:pPr>
            <w:r>
              <w:rPr>
                <w:rFonts w:ascii="宋体" w:hAnsi="宋体" w:eastAsia="宋体" w:cs="宋体"/>
                <w:b w:val="0"/>
                <w:i w:val="0"/>
                <w:color w:val="000000"/>
                <w:sz w:val="14"/>
              </w:rPr>
              <w:t>21011</w:t>
            </w:r>
          </w:p>
        </w:tc>
        <w:tc>
          <w:tcPr>
            <w:tcW w:w="2060" w:type="dxa"/>
            <w:vAlign w:val="center"/>
          </w:tcPr>
          <w:p w14:paraId="1E17A699">
            <w:pPr>
              <w:jc w:val="left"/>
            </w:pPr>
            <w:r>
              <w:rPr>
                <w:rFonts w:ascii="宋体" w:hAnsi="宋体" w:eastAsia="宋体" w:cs="宋体"/>
                <w:b w:val="0"/>
                <w:i w:val="0"/>
                <w:color w:val="000000"/>
                <w:sz w:val="14"/>
              </w:rPr>
              <w:t>行政事业单位医疗</w:t>
            </w:r>
          </w:p>
        </w:tc>
        <w:tc>
          <w:tcPr>
            <w:tcW w:w="1160" w:type="dxa"/>
            <w:vAlign w:val="center"/>
          </w:tcPr>
          <w:p w14:paraId="337988F5">
            <w:pPr>
              <w:jc w:val="right"/>
            </w:pPr>
            <w:r>
              <w:rPr>
                <w:rFonts w:ascii="宋体" w:hAnsi="宋体" w:eastAsia="宋体" w:cs="宋体"/>
                <w:b w:val="0"/>
                <w:i w:val="0"/>
                <w:color w:val="000000"/>
                <w:sz w:val="14"/>
              </w:rPr>
              <w:t>18.92</w:t>
            </w:r>
          </w:p>
        </w:tc>
        <w:tc>
          <w:tcPr>
            <w:tcW w:w="1160" w:type="dxa"/>
            <w:vAlign w:val="center"/>
          </w:tcPr>
          <w:p w14:paraId="0B125045">
            <w:pPr>
              <w:jc w:val="right"/>
            </w:pPr>
            <w:r>
              <w:rPr>
                <w:rFonts w:ascii="宋体" w:hAnsi="宋体" w:eastAsia="宋体" w:cs="宋体"/>
                <w:b w:val="0"/>
                <w:i w:val="0"/>
                <w:color w:val="000000"/>
                <w:sz w:val="14"/>
              </w:rPr>
              <w:t>18.92</w:t>
            </w:r>
          </w:p>
        </w:tc>
        <w:tc>
          <w:tcPr>
            <w:tcW w:w="1160" w:type="dxa"/>
            <w:vAlign w:val="center"/>
          </w:tcPr>
          <w:p w14:paraId="0F41A25A"/>
        </w:tc>
        <w:tc>
          <w:tcPr>
            <w:tcW w:w="1160" w:type="dxa"/>
            <w:vAlign w:val="center"/>
          </w:tcPr>
          <w:p w14:paraId="09EE56CD"/>
        </w:tc>
        <w:tc>
          <w:tcPr>
            <w:tcW w:w="1160" w:type="dxa"/>
            <w:vAlign w:val="center"/>
          </w:tcPr>
          <w:p w14:paraId="661962EC"/>
        </w:tc>
        <w:tc>
          <w:tcPr>
            <w:tcW w:w="1160" w:type="dxa"/>
            <w:vAlign w:val="center"/>
          </w:tcPr>
          <w:p w14:paraId="186AE721"/>
        </w:tc>
        <w:tc>
          <w:tcPr>
            <w:tcW w:w="1092" w:type="dxa"/>
            <w:vAlign w:val="center"/>
          </w:tcPr>
          <w:p w14:paraId="25A635FD"/>
        </w:tc>
      </w:tr>
      <w:tr w14:paraId="013F5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4AB3C5">
            <w:pPr>
              <w:jc w:val="left"/>
            </w:pPr>
            <w:r>
              <w:rPr>
                <w:rFonts w:ascii="宋体" w:hAnsi="宋体" w:eastAsia="宋体" w:cs="宋体"/>
                <w:b w:val="0"/>
                <w:i w:val="0"/>
                <w:color w:val="000000"/>
                <w:sz w:val="14"/>
              </w:rPr>
              <w:t>2101101</w:t>
            </w:r>
          </w:p>
        </w:tc>
        <w:tc>
          <w:tcPr>
            <w:tcW w:w="2060" w:type="dxa"/>
            <w:vAlign w:val="center"/>
          </w:tcPr>
          <w:p w14:paraId="2B585400">
            <w:pPr>
              <w:jc w:val="left"/>
            </w:pPr>
            <w:r>
              <w:rPr>
                <w:rFonts w:ascii="宋体" w:hAnsi="宋体" w:eastAsia="宋体" w:cs="宋体"/>
                <w:b w:val="0"/>
                <w:i w:val="0"/>
                <w:color w:val="000000"/>
                <w:sz w:val="14"/>
              </w:rPr>
              <w:t>行政单位医疗</w:t>
            </w:r>
          </w:p>
        </w:tc>
        <w:tc>
          <w:tcPr>
            <w:tcW w:w="1160" w:type="dxa"/>
            <w:vAlign w:val="center"/>
          </w:tcPr>
          <w:p w14:paraId="53CD4707">
            <w:pPr>
              <w:jc w:val="right"/>
            </w:pPr>
            <w:r>
              <w:rPr>
                <w:rFonts w:ascii="宋体" w:hAnsi="宋体" w:eastAsia="宋体" w:cs="宋体"/>
                <w:b w:val="0"/>
                <w:i w:val="0"/>
                <w:color w:val="000000"/>
                <w:sz w:val="14"/>
              </w:rPr>
              <w:t>18.92</w:t>
            </w:r>
          </w:p>
        </w:tc>
        <w:tc>
          <w:tcPr>
            <w:tcW w:w="1160" w:type="dxa"/>
            <w:vAlign w:val="center"/>
          </w:tcPr>
          <w:p w14:paraId="186CDEDC">
            <w:pPr>
              <w:jc w:val="right"/>
            </w:pPr>
            <w:r>
              <w:rPr>
                <w:rFonts w:ascii="宋体" w:hAnsi="宋体" w:eastAsia="宋体" w:cs="宋体"/>
                <w:b w:val="0"/>
                <w:i w:val="0"/>
                <w:color w:val="000000"/>
                <w:sz w:val="14"/>
              </w:rPr>
              <w:t>18.92</w:t>
            </w:r>
          </w:p>
        </w:tc>
        <w:tc>
          <w:tcPr>
            <w:tcW w:w="1160" w:type="dxa"/>
            <w:vAlign w:val="center"/>
          </w:tcPr>
          <w:p w14:paraId="7762E116"/>
        </w:tc>
        <w:tc>
          <w:tcPr>
            <w:tcW w:w="1160" w:type="dxa"/>
            <w:vAlign w:val="center"/>
          </w:tcPr>
          <w:p w14:paraId="1287C3AF"/>
        </w:tc>
        <w:tc>
          <w:tcPr>
            <w:tcW w:w="1160" w:type="dxa"/>
            <w:vAlign w:val="center"/>
          </w:tcPr>
          <w:p w14:paraId="037A31FA"/>
        </w:tc>
        <w:tc>
          <w:tcPr>
            <w:tcW w:w="1160" w:type="dxa"/>
            <w:vAlign w:val="center"/>
          </w:tcPr>
          <w:p w14:paraId="66120E09"/>
        </w:tc>
        <w:tc>
          <w:tcPr>
            <w:tcW w:w="1092" w:type="dxa"/>
            <w:vAlign w:val="center"/>
          </w:tcPr>
          <w:p w14:paraId="14C46E52"/>
        </w:tc>
      </w:tr>
      <w:tr w14:paraId="342CE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E31557">
            <w:pPr>
              <w:jc w:val="left"/>
            </w:pPr>
            <w:r>
              <w:rPr>
                <w:rFonts w:ascii="宋体" w:hAnsi="宋体" w:eastAsia="宋体" w:cs="宋体"/>
                <w:b w:val="0"/>
                <w:i w:val="0"/>
                <w:color w:val="000000"/>
                <w:sz w:val="14"/>
              </w:rPr>
              <w:t>221</w:t>
            </w:r>
          </w:p>
        </w:tc>
        <w:tc>
          <w:tcPr>
            <w:tcW w:w="2060" w:type="dxa"/>
            <w:vAlign w:val="center"/>
          </w:tcPr>
          <w:p w14:paraId="78B7EC46">
            <w:pPr>
              <w:jc w:val="left"/>
            </w:pPr>
            <w:r>
              <w:rPr>
                <w:rFonts w:ascii="宋体" w:hAnsi="宋体" w:eastAsia="宋体" w:cs="宋体"/>
                <w:b w:val="0"/>
                <w:i w:val="0"/>
                <w:color w:val="000000"/>
                <w:sz w:val="14"/>
              </w:rPr>
              <w:t>住房保障支出</w:t>
            </w:r>
          </w:p>
        </w:tc>
        <w:tc>
          <w:tcPr>
            <w:tcW w:w="1160" w:type="dxa"/>
            <w:vAlign w:val="center"/>
          </w:tcPr>
          <w:p w14:paraId="0ADEE124">
            <w:pPr>
              <w:jc w:val="right"/>
            </w:pPr>
            <w:r>
              <w:rPr>
                <w:rFonts w:ascii="宋体" w:hAnsi="宋体" w:eastAsia="宋体" w:cs="宋体"/>
                <w:b w:val="0"/>
                <w:i w:val="0"/>
                <w:color w:val="000000"/>
                <w:sz w:val="14"/>
              </w:rPr>
              <w:t>46.98</w:t>
            </w:r>
          </w:p>
        </w:tc>
        <w:tc>
          <w:tcPr>
            <w:tcW w:w="1160" w:type="dxa"/>
            <w:vAlign w:val="center"/>
          </w:tcPr>
          <w:p w14:paraId="12AFC7AE">
            <w:pPr>
              <w:jc w:val="right"/>
            </w:pPr>
            <w:r>
              <w:rPr>
                <w:rFonts w:ascii="宋体" w:hAnsi="宋体" w:eastAsia="宋体" w:cs="宋体"/>
                <w:b w:val="0"/>
                <w:i w:val="0"/>
                <w:color w:val="000000"/>
                <w:sz w:val="14"/>
              </w:rPr>
              <w:t>46.98</w:t>
            </w:r>
          </w:p>
        </w:tc>
        <w:tc>
          <w:tcPr>
            <w:tcW w:w="1160" w:type="dxa"/>
            <w:vAlign w:val="center"/>
          </w:tcPr>
          <w:p w14:paraId="701828CB"/>
        </w:tc>
        <w:tc>
          <w:tcPr>
            <w:tcW w:w="1160" w:type="dxa"/>
            <w:vAlign w:val="center"/>
          </w:tcPr>
          <w:p w14:paraId="50FF132D"/>
        </w:tc>
        <w:tc>
          <w:tcPr>
            <w:tcW w:w="1160" w:type="dxa"/>
            <w:vAlign w:val="center"/>
          </w:tcPr>
          <w:p w14:paraId="3AAB672A"/>
        </w:tc>
        <w:tc>
          <w:tcPr>
            <w:tcW w:w="1160" w:type="dxa"/>
            <w:vAlign w:val="center"/>
          </w:tcPr>
          <w:p w14:paraId="2DCAC96D"/>
        </w:tc>
        <w:tc>
          <w:tcPr>
            <w:tcW w:w="1092" w:type="dxa"/>
            <w:vAlign w:val="center"/>
          </w:tcPr>
          <w:p w14:paraId="7C134B75"/>
        </w:tc>
      </w:tr>
      <w:tr w14:paraId="170C6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F72904">
            <w:pPr>
              <w:jc w:val="left"/>
            </w:pPr>
            <w:r>
              <w:rPr>
                <w:rFonts w:ascii="宋体" w:hAnsi="宋体" w:eastAsia="宋体" w:cs="宋体"/>
                <w:b w:val="0"/>
                <w:i w:val="0"/>
                <w:color w:val="000000"/>
                <w:sz w:val="14"/>
              </w:rPr>
              <w:t>22102</w:t>
            </w:r>
          </w:p>
        </w:tc>
        <w:tc>
          <w:tcPr>
            <w:tcW w:w="2060" w:type="dxa"/>
            <w:vAlign w:val="center"/>
          </w:tcPr>
          <w:p w14:paraId="284A477D">
            <w:pPr>
              <w:jc w:val="left"/>
            </w:pPr>
            <w:r>
              <w:rPr>
                <w:rFonts w:ascii="宋体" w:hAnsi="宋体" w:eastAsia="宋体" w:cs="宋体"/>
                <w:b w:val="0"/>
                <w:i w:val="0"/>
                <w:color w:val="000000"/>
                <w:sz w:val="14"/>
              </w:rPr>
              <w:t>住房改革支出</w:t>
            </w:r>
          </w:p>
        </w:tc>
        <w:tc>
          <w:tcPr>
            <w:tcW w:w="1160" w:type="dxa"/>
            <w:vAlign w:val="center"/>
          </w:tcPr>
          <w:p w14:paraId="389C458A">
            <w:pPr>
              <w:jc w:val="right"/>
            </w:pPr>
            <w:r>
              <w:rPr>
                <w:rFonts w:ascii="宋体" w:hAnsi="宋体" w:eastAsia="宋体" w:cs="宋体"/>
                <w:b w:val="0"/>
                <w:i w:val="0"/>
                <w:color w:val="000000"/>
                <w:sz w:val="14"/>
              </w:rPr>
              <w:t>46.98</w:t>
            </w:r>
          </w:p>
        </w:tc>
        <w:tc>
          <w:tcPr>
            <w:tcW w:w="1160" w:type="dxa"/>
            <w:vAlign w:val="center"/>
          </w:tcPr>
          <w:p w14:paraId="2E6C23A8">
            <w:pPr>
              <w:jc w:val="right"/>
            </w:pPr>
            <w:r>
              <w:rPr>
                <w:rFonts w:ascii="宋体" w:hAnsi="宋体" w:eastAsia="宋体" w:cs="宋体"/>
                <w:b w:val="0"/>
                <w:i w:val="0"/>
                <w:color w:val="000000"/>
                <w:sz w:val="14"/>
              </w:rPr>
              <w:t>46.98</w:t>
            </w:r>
          </w:p>
        </w:tc>
        <w:tc>
          <w:tcPr>
            <w:tcW w:w="1160" w:type="dxa"/>
            <w:vAlign w:val="center"/>
          </w:tcPr>
          <w:p w14:paraId="1E809D0A"/>
        </w:tc>
        <w:tc>
          <w:tcPr>
            <w:tcW w:w="1160" w:type="dxa"/>
            <w:vAlign w:val="center"/>
          </w:tcPr>
          <w:p w14:paraId="71046E99"/>
        </w:tc>
        <w:tc>
          <w:tcPr>
            <w:tcW w:w="1160" w:type="dxa"/>
            <w:vAlign w:val="center"/>
          </w:tcPr>
          <w:p w14:paraId="18B7C714"/>
        </w:tc>
        <w:tc>
          <w:tcPr>
            <w:tcW w:w="1160" w:type="dxa"/>
            <w:vAlign w:val="center"/>
          </w:tcPr>
          <w:p w14:paraId="0B3F87CD"/>
        </w:tc>
        <w:tc>
          <w:tcPr>
            <w:tcW w:w="1092" w:type="dxa"/>
            <w:vAlign w:val="center"/>
          </w:tcPr>
          <w:p w14:paraId="4E08150B"/>
        </w:tc>
      </w:tr>
      <w:tr w14:paraId="6320F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648906">
            <w:pPr>
              <w:jc w:val="left"/>
            </w:pPr>
            <w:r>
              <w:rPr>
                <w:rFonts w:ascii="宋体" w:hAnsi="宋体" w:eastAsia="宋体" w:cs="宋体"/>
                <w:b w:val="0"/>
                <w:i w:val="0"/>
                <w:color w:val="000000"/>
                <w:sz w:val="14"/>
              </w:rPr>
              <w:t>2210201</w:t>
            </w:r>
          </w:p>
        </w:tc>
        <w:tc>
          <w:tcPr>
            <w:tcW w:w="2060" w:type="dxa"/>
            <w:vAlign w:val="center"/>
          </w:tcPr>
          <w:p w14:paraId="649584AE">
            <w:pPr>
              <w:jc w:val="left"/>
            </w:pPr>
            <w:r>
              <w:rPr>
                <w:rFonts w:ascii="宋体" w:hAnsi="宋体" w:eastAsia="宋体" w:cs="宋体"/>
                <w:b w:val="0"/>
                <w:i w:val="0"/>
                <w:color w:val="000000"/>
                <w:sz w:val="14"/>
              </w:rPr>
              <w:t>住房公积金</w:t>
            </w:r>
          </w:p>
        </w:tc>
        <w:tc>
          <w:tcPr>
            <w:tcW w:w="1160" w:type="dxa"/>
            <w:vAlign w:val="center"/>
          </w:tcPr>
          <w:p w14:paraId="3D986B06">
            <w:pPr>
              <w:jc w:val="right"/>
            </w:pPr>
            <w:r>
              <w:rPr>
                <w:rFonts w:ascii="宋体" w:hAnsi="宋体" w:eastAsia="宋体" w:cs="宋体"/>
                <w:b w:val="0"/>
                <w:i w:val="0"/>
                <w:color w:val="000000"/>
                <w:sz w:val="14"/>
              </w:rPr>
              <w:t>46.98</w:t>
            </w:r>
          </w:p>
        </w:tc>
        <w:tc>
          <w:tcPr>
            <w:tcW w:w="1160" w:type="dxa"/>
            <w:vAlign w:val="center"/>
          </w:tcPr>
          <w:p w14:paraId="0697823D">
            <w:pPr>
              <w:jc w:val="right"/>
            </w:pPr>
            <w:r>
              <w:rPr>
                <w:rFonts w:ascii="宋体" w:hAnsi="宋体" w:eastAsia="宋体" w:cs="宋体"/>
                <w:b w:val="0"/>
                <w:i w:val="0"/>
                <w:color w:val="000000"/>
                <w:sz w:val="14"/>
              </w:rPr>
              <w:t>46.98</w:t>
            </w:r>
          </w:p>
        </w:tc>
        <w:tc>
          <w:tcPr>
            <w:tcW w:w="1160" w:type="dxa"/>
            <w:vAlign w:val="center"/>
          </w:tcPr>
          <w:p w14:paraId="69E02B60"/>
        </w:tc>
        <w:tc>
          <w:tcPr>
            <w:tcW w:w="1160" w:type="dxa"/>
            <w:vAlign w:val="center"/>
          </w:tcPr>
          <w:p w14:paraId="7F6475B7"/>
        </w:tc>
        <w:tc>
          <w:tcPr>
            <w:tcW w:w="1160" w:type="dxa"/>
            <w:vAlign w:val="center"/>
          </w:tcPr>
          <w:p w14:paraId="3D3B789C"/>
        </w:tc>
        <w:tc>
          <w:tcPr>
            <w:tcW w:w="1160" w:type="dxa"/>
            <w:vAlign w:val="center"/>
          </w:tcPr>
          <w:p w14:paraId="6CE44480"/>
        </w:tc>
        <w:tc>
          <w:tcPr>
            <w:tcW w:w="1092" w:type="dxa"/>
            <w:vAlign w:val="center"/>
          </w:tcPr>
          <w:p w14:paraId="00322F9E"/>
        </w:tc>
      </w:tr>
      <w:tr w14:paraId="21403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16140CD">
            <w:pPr>
              <w:jc w:val="left"/>
            </w:pPr>
            <w:r>
              <w:rPr>
                <w:rFonts w:ascii="宋体" w:hAnsi="宋体" w:eastAsia="宋体" w:cs="宋体"/>
                <w:b w:val="0"/>
                <w:i w:val="0"/>
                <w:color w:val="000000"/>
                <w:sz w:val="14"/>
              </w:rPr>
              <w:t>注：本表反映部门本年度取得的各项收入情况。</w:t>
            </w:r>
          </w:p>
        </w:tc>
      </w:tr>
      <w:tr w14:paraId="7BCE9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291DBD">
            <w:pPr>
              <w:jc w:val="left"/>
            </w:pPr>
            <w:r>
              <w:rPr>
                <w:rFonts w:ascii="宋体" w:hAnsi="宋体" w:eastAsia="宋体" w:cs="宋体"/>
                <w:b w:val="0"/>
                <w:i w:val="0"/>
                <w:color w:val="000000"/>
                <w:sz w:val="14"/>
              </w:rPr>
              <w:t xml:space="preserve">    本表金额转换成万元时，因四舍五入可能存在尾差。</w:t>
            </w:r>
          </w:p>
        </w:tc>
      </w:tr>
      <w:tr w14:paraId="54133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8EFE26">
            <w:pPr>
              <w:jc w:val="left"/>
            </w:pPr>
            <w:r>
              <w:rPr>
                <w:rFonts w:ascii="宋体" w:hAnsi="宋体" w:eastAsia="宋体" w:cs="宋体"/>
                <w:b w:val="0"/>
                <w:i w:val="0"/>
                <w:color w:val="000000"/>
                <w:sz w:val="14"/>
              </w:rPr>
              <w:t xml:space="preserve">    如本表为空，则我部门本年度无此类资金收支余。</w:t>
            </w:r>
          </w:p>
        </w:tc>
      </w:tr>
    </w:tbl>
    <w:p w14:paraId="58878AE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6DB17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653A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BBAC16">
            <w:pPr>
              <w:jc w:val="right"/>
            </w:pPr>
            <w:r>
              <w:rPr>
                <w:rFonts w:ascii="宋体" w:hAnsi="宋体" w:eastAsia="宋体" w:cs="宋体"/>
                <w:sz w:val="20"/>
              </w:rPr>
              <w:t>公开03表</w:t>
            </w:r>
          </w:p>
        </w:tc>
      </w:tr>
      <w:tr w14:paraId="2DBD1E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79B129">
            <w:pPr>
              <w:jc w:val="left"/>
            </w:pPr>
            <w:r>
              <w:rPr>
                <w:rFonts w:ascii="宋体" w:hAnsi="宋体" w:eastAsia="宋体" w:cs="宋体"/>
                <w:sz w:val="20"/>
              </w:rPr>
              <w:t>部门：辽宁省盘锦市盘山县司法局</w:t>
            </w:r>
          </w:p>
        </w:tc>
        <w:tc>
          <w:tcPr>
            <w:tcW w:w="2000" w:type="dxa"/>
          </w:tcPr>
          <w:p w14:paraId="1B9F838E">
            <w:pPr>
              <w:jc w:val="center"/>
            </w:pPr>
            <w:r>
              <w:rPr>
                <w:rFonts w:ascii="宋体" w:hAnsi="宋体" w:eastAsia="宋体" w:cs="宋体"/>
                <w:sz w:val="20"/>
              </w:rPr>
              <w:t>2023年度</w:t>
            </w:r>
          </w:p>
        </w:tc>
        <w:tc>
          <w:tcPr>
            <w:tcW w:w="4386" w:type="dxa"/>
          </w:tcPr>
          <w:p w14:paraId="0B5F5234">
            <w:pPr>
              <w:jc w:val="right"/>
            </w:pPr>
            <w:r>
              <w:rPr>
                <w:rFonts w:ascii="宋体" w:hAnsi="宋体" w:eastAsia="宋体" w:cs="宋体"/>
                <w:sz w:val="20"/>
              </w:rPr>
              <w:t>金额单位：万元</w:t>
            </w:r>
          </w:p>
        </w:tc>
      </w:tr>
    </w:tbl>
    <w:p w14:paraId="5788D9C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C71E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564881B">
            <w:pPr>
              <w:jc w:val="center"/>
            </w:pPr>
            <w:r>
              <w:rPr>
                <w:rFonts w:ascii="宋体" w:hAnsi="宋体" w:eastAsia="宋体" w:cs="宋体"/>
                <w:b w:val="0"/>
                <w:i w:val="0"/>
                <w:color w:val="000000"/>
                <w:sz w:val="16"/>
              </w:rPr>
              <w:t>项目</w:t>
            </w:r>
          </w:p>
        </w:tc>
        <w:tc>
          <w:tcPr>
            <w:tcW w:w="1120" w:type="dxa"/>
            <w:vMerge w:val="restart"/>
            <w:vAlign w:val="center"/>
          </w:tcPr>
          <w:p w14:paraId="1453D1E9">
            <w:pPr>
              <w:jc w:val="center"/>
            </w:pPr>
            <w:r>
              <w:rPr>
                <w:rFonts w:ascii="宋体" w:hAnsi="宋体" w:eastAsia="宋体" w:cs="宋体"/>
                <w:b w:val="0"/>
                <w:i w:val="0"/>
                <w:color w:val="000000"/>
                <w:sz w:val="16"/>
              </w:rPr>
              <w:t>本年支出合计</w:t>
            </w:r>
          </w:p>
        </w:tc>
        <w:tc>
          <w:tcPr>
            <w:tcW w:w="1120" w:type="dxa"/>
            <w:vMerge w:val="restart"/>
            <w:vAlign w:val="center"/>
          </w:tcPr>
          <w:p w14:paraId="596CA3A3">
            <w:pPr>
              <w:jc w:val="center"/>
            </w:pPr>
            <w:r>
              <w:rPr>
                <w:rFonts w:ascii="宋体" w:hAnsi="宋体" w:eastAsia="宋体" w:cs="宋体"/>
                <w:b w:val="0"/>
                <w:i w:val="0"/>
                <w:color w:val="000000"/>
                <w:sz w:val="16"/>
              </w:rPr>
              <w:t>基本支出</w:t>
            </w:r>
          </w:p>
        </w:tc>
        <w:tc>
          <w:tcPr>
            <w:tcW w:w="1120" w:type="dxa"/>
            <w:vMerge w:val="restart"/>
            <w:vAlign w:val="center"/>
          </w:tcPr>
          <w:p w14:paraId="1CBF31E1">
            <w:pPr>
              <w:jc w:val="center"/>
            </w:pPr>
            <w:r>
              <w:rPr>
                <w:rFonts w:ascii="宋体" w:hAnsi="宋体" w:eastAsia="宋体" w:cs="宋体"/>
                <w:b w:val="0"/>
                <w:i w:val="0"/>
                <w:color w:val="000000"/>
                <w:sz w:val="16"/>
              </w:rPr>
              <w:t>项目支出</w:t>
            </w:r>
          </w:p>
        </w:tc>
        <w:tc>
          <w:tcPr>
            <w:tcW w:w="1120" w:type="dxa"/>
            <w:vMerge w:val="restart"/>
            <w:vAlign w:val="center"/>
          </w:tcPr>
          <w:p w14:paraId="218253C5">
            <w:pPr>
              <w:jc w:val="center"/>
            </w:pPr>
            <w:r>
              <w:rPr>
                <w:rFonts w:ascii="宋体" w:hAnsi="宋体" w:eastAsia="宋体" w:cs="宋体"/>
                <w:b w:val="0"/>
                <w:i w:val="0"/>
                <w:color w:val="000000"/>
                <w:sz w:val="16"/>
              </w:rPr>
              <w:t>上缴上级支出</w:t>
            </w:r>
          </w:p>
        </w:tc>
        <w:tc>
          <w:tcPr>
            <w:tcW w:w="1120" w:type="dxa"/>
            <w:vMerge w:val="restart"/>
            <w:vAlign w:val="center"/>
          </w:tcPr>
          <w:p w14:paraId="78A30E83">
            <w:pPr>
              <w:jc w:val="center"/>
            </w:pPr>
            <w:r>
              <w:rPr>
                <w:rFonts w:ascii="宋体" w:hAnsi="宋体" w:eastAsia="宋体" w:cs="宋体"/>
                <w:b w:val="0"/>
                <w:i w:val="0"/>
                <w:color w:val="000000"/>
                <w:sz w:val="16"/>
              </w:rPr>
              <w:t>经营支出</w:t>
            </w:r>
          </w:p>
        </w:tc>
        <w:tc>
          <w:tcPr>
            <w:tcW w:w="1112" w:type="dxa"/>
            <w:vMerge w:val="restart"/>
            <w:vAlign w:val="center"/>
          </w:tcPr>
          <w:p w14:paraId="201CBE9B">
            <w:pPr>
              <w:jc w:val="center"/>
            </w:pPr>
            <w:r>
              <w:rPr>
                <w:rFonts w:ascii="宋体" w:hAnsi="宋体" w:eastAsia="宋体" w:cs="宋体"/>
                <w:b w:val="0"/>
                <w:i w:val="0"/>
                <w:color w:val="000000"/>
                <w:sz w:val="16"/>
              </w:rPr>
              <w:t>对附属单位补助支出</w:t>
            </w:r>
          </w:p>
        </w:tc>
      </w:tr>
      <w:tr w14:paraId="2D54D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F2210C2">
            <w:pPr>
              <w:jc w:val="center"/>
            </w:pPr>
            <w:r>
              <w:rPr>
                <w:rFonts w:ascii="宋体" w:hAnsi="宋体" w:eastAsia="宋体" w:cs="宋体"/>
                <w:b w:val="0"/>
                <w:i w:val="0"/>
                <w:color w:val="000000"/>
                <w:sz w:val="16"/>
              </w:rPr>
              <w:t>功能分类科目编码</w:t>
            </w:r>
          </w:p>
        </w:tc>
        <w:tc>
          <w:tcPr>
            <w:tcW w:w="3340" w:type="dxa"/>
            <w:vMerge w:val="restart"/>
            <w:vAlign w:val="center"/>
          </w:tcPr>
          <w:p w14:paraId="68422F07">
            <w:pPr>
              <w:jc w:val="center"/>
            </w:pPr>
            <w:r>
              <w:rPr>
                <w:rFonts w:ascii="宋体" w:hAnsi="宋体" w:eastAsia="宋体" w:cs="宋体"/>
                <w:b w:val="0"/>
                <w:i w:val="0"/>
                <w:color w:val="000000"/>
                <w:sz w:val="16"/>
              </w:rPr>
              <w:t>科目名称</w:t>
            </w:r>
          </w:p>
        </w:tc>
        <w:tc>
          <w:tcPr>
            <w:tcW w:w="1120" w:type="dxa"/>
            <w:vMerge w:val="continue"/>
            <w:vAlign w:val="center"/>
          </w:tcPr>
          <w:p w14:paraId="6114AF3C"/>
        </w:tc>
        <w:tc>
          <w:tcPr>
            <w:tcW w:w="1120" w:type="dxa"/>
            <w:vMerge w:val="continue"/>
            <w:vAlign w:val="center"/>
          </w:tcPr>
          <w:p w14:paraId="36D37A9F"/>
        </w:tc>
        <w:tc>
          <w:tcPr>
            <w:tcW w:w="1120" w:type="dxa"/>
            <w:vMerge w:val="continue"/>
            <w:vAlign w:val="center"/>
          </w:tcPr>
          <w:p w14:paraId="26FCCE0D"/>
        </w:tc>
        <w:tc>
          <w:tcPr>
            <w:tcW w:w="1120" w:type="dxa"/>
            <w:vMerge w:val="continue"/>
            <w:vAlign w:val="center"/>
          </w:tcPr>
          <w:p w14:paraId="5F8BC15A"/>
        </w:tc>
        <w:tc>
          <w:tcPr>
            <w:tcW w:w="1120" w:type="dxa"/>
            <w:vMerge w:val="continue"/>
            <w:vAlign w:val="center"/>
          </w:tcPr>
          <w:p w14:paraId="31550204"/>
        </w:tc>
        <w:tc>
          <w:tcPr>
            <w:tcW w:w="1112" w:type="dxa"/>
            <w:vMerge w:val="continue"/>
            <w:vAlign w:val="center"/>
          </w:tcPr>
          <w:p w14:paraId="35542160"/>
        </w:tc>
      </w:tr>
      <w:tr w14:paraId="30CC6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16FB91B"/>
        </w:tc>
        <w:tc>
          <w:tcPr>
            <w:tcW w:w="3340" w:type="dxa"/>
            <w:vMerge w:val="continue"/>
            <w:vAlign w:val="center"/>
          </w:tcPr>
          <w:p w14:paraId="2F428DE1"/>
        </w:tc>
        <w:tc>
          <w:tcPr>
            <w:tcW w:w="1120" w:type="dxa"/>
            <w:vMerge w:val="continue"/>
            <w:vAlign w:val="center"/>
          </w:tcPr>
          <w:p w14:paraId="75D4A659"/>
        </w:tc>
        <w:tc>
          <w:tcPr>
            <w:tcW w:w="1120" w:type="dxa"/>
            <w:vMerge w:val="continue"/>
            <w:vAlign w:val="center"/>
          </w:tcPr>
          <w:p w14:paraId="3C760C8E"/>
        </w:tc>
        <w:tc>
          <w:tcPr>
            <w:tcW w:w="1120" w:type="dxa"/>
            <w:vMerge w:val="continue"/>
            <w:vAlign w:val="center"/>
          </w:tcPr>
          <w:p w14:paraId="239BF1B8"/>
        </w:tc>
        <w:tc>
          <w:tcPr>
            <w:tcW w:w="1120" w:type="dxa"/>
            <w:vMerge w:val="continue"/>
            <w:vAlign w:val="center"/>
          </w:tcPr>
          <w:p w14:paraId="4C92EE91"/>
        </w:tc>
        <w:tc>
          <w:tcPr>
            <w:tcW w:w="1120" w:type="dxa"/>
            <w:vMerge w:val="continue"/>
            <w:vAlign w:val="center"/>
          </w:tcPr>
          <w:p w14:paraId="22736760"/>
        </w:tc>
        <w:tc>
          <w:tcPr>
            <w:tcW w:w="1112" w:type="dxa"/>
            <w:vMerge w:val="continue"/>
            <w:vAlign w:val="center"/>
          </w:tcPr>
          <w:p w14:paraId="572D3262"/>
        </w:tc>
      </w:tr>
      <w:tr w14:paraId="66BAE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5E1B9A8"/>
        </w:tc>
        <w:tc>
          <w:tcPr>
            <w:tcW w:w="3340" w:type="dxa"/>
            <w:vMerge w:val="continue"/>
            <w:vAlign w:val="center"/>
          </w:tcPr>
          <w:p w14:paraId="2672A3AB"/>
        </w:tc>
        <w:tc>
          <w:tcPr>
            <w:tcW w:w="1120" w:type="dxa"/>
            <w:vMerge w:val="continue"/>
            <w:vAlign w:val="center"/>
          </w:tcPr>
          <w:p w14:paraId="4A809689"/>
        </w:tc>
        <w:tc>
          <w:tcPr>
            <w:tcW w:w="1120" w:type="dxa"/>
            <w:vMerge w:val="continue"/>
            <w:vAlign w:val="center"/>
          </w:tcPr>
          <w:p w14:paraId="3CC5FD21"/>
        </w:tc>
        <w:tc>
          <w:tcPr>
            <w:tcW w:w="1120" w:type="dxa"/>
            <w:vMerge w:val="continue"/>
            <w:vAlign w:val="center"/>
          </w:tcPr>
          <w:p w14:paraId="0AEF19EB"/>
        </w:tc>
        <w:tc>
          <w:tcPr>
            <w:tcW w:w="1120" w:type="dxa"/>
            <w:vMerge w:val="continue"/>
            <w:vAlign w:val="center"/>
          </w:tcPr>
          <w:p w14:paraId="130F7330"/>
        </w:tc>
        <w:tc>
          <w:tcPr>
            <w:tcW w:w="1120" w:type="dxa"/>
            <w:vMerge w:val="continue"/>
            <w:vAlign w:val="center"/>
          </w:tcPr>
          <w:p w14:paraId="76E1847D"/>
        </w:tc>
        <w:tc>
          <w:tcPr>
            <w:tcW w:w="1112" w:type="dxa"/>
            <w:vMerge w:val="continue"/>
            <w:vAlign w:val="center"/>
          </w:tcPr>
          <w:p w14:paraId="3A2112DE"/>
        </w:tc>
      </w:tr>
      <w:tr w14:paraId="4059B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932DD4F">
            <w:pPr>
              <w:jc w:val="center"/>
            </w:pPr>
            <w:r>
              <w:rPr>
                <w:rFonts w:ascii="宋体" w:hAnsi="宋体" w:eastAsia="宋体" w:cs="宋体"/>
                <w:b w:val="0"/>
                <w:i w:val="0"/>
                <w:color w:val="000000"/>
                <w:sz w:val="16"/>
              </w:rPr>
              <w:t>栏次</w:t>
            </w:r>
          </w:p>
        </w:tc>
        <w:tc>
          <w:tcPr>
            <w:tcW w:w="1120" w:type="dxa"/>
            <w:vAlign w:val="center"/>
          </w:tcPr>
          <w:p w14:paraId="13790748">
            <w:pPr>
              <w:jc w:val="center"/>
            </w:pPr>
            <w:r>
              <w:rPr>
                <w:rFonts w:ascii="宋体" w:hAnsi="宋体" w:eastAsia="宋体" w:cs="宋体"/>
                <w:b w:val="0"/>
                <w:i w:val="0"/>
                <w:color w:val="000000"/>
                <w:sz w:val="16"/>
              </w:rPr>
              <w:t>1</w:t>
            </w:r>
          </w:p>
        </w:tc>
        <w:tc>
          <w:tcPr>
            <w:tcW w:w="1120" w:type="dxa"/>
            <w:vAlign w:val="center"/>
          </w:tcPr>
          <w:p w14:paraId="6E6F1D51">
            <w:pPr>
              <w:jc w:val="center"/>
            </w:pPr>
            <w:r>
              <w:rPr>
                <w:rFonts w:ascii="宋体" w:hAnsi="宋体" w:eastAsia="宋体" w:cs="宋体"/>
                <w:b w:val="0"/>
                <w:i w:val="0"/>
                <w:color w:val="000000"/>
                <w:sz w:val="16"/>
              </w:rPr>
              <w:t>2</w:t>
            </w:r>
          </w:p>
        </w:tc>
        <w:tc>
          <w:tcPr>
            <w:tcW w:w="1120" w:type="dxa"/>
            <w:vAlign w:val="center"/>
          </w:tcPr>
          <w:p w14:paraId="5F7DF9EC">
            <w:pPr>
              <w:jc w:val="center"/>
            </w:pPr>
            <w:r>
              <w:rPr>
                <w:rFonts w:ascii="宋体" w:hAnsi="宋体" w:eastAsia="宋体" w:cs="宋体"/>
                <w:b w:val="0"/>
                <w:i w:val="0"/>
                <w:color w:val="000000"/>
                <w:sz w:val="16"/>
              </w:rPr>
              <w:t>3</w:t>
            </w:r>
          </w:p>
        </w:tc>
        <w:tc>
          <w:tcPr>
            <w:tcW w:w="1120" w:type="dxa"/>
            <w:vAlign w:val="center"/>
          </w:tcPr>
          <w:p w14:paraId="6A768A68">
            <w:pPr>
              <w:jc w:val="center"/>
            </w:pPr>
            <w:r>
              <w:rPr>
                <w:rFonts w:ascii="宋体" w:hAnsi="宋体" w:eastAsia="宋体" w:cs="宋体"/>
                <w:b w:val="0"/>
                <w:i w:val="0"/>
                <w:color w:val="000000"/>
                <w:sz w:val="16"/>
              </w:rPr>
              <w:t>4</w:t>
            </w:r>
          </w:p>
        </w:tc>
        <w:tc>
          <w:tcPr>
            <w:tcW w:w="1120" w:type="dxa"/>
            <w:vAlign w:val="center"/>
          </w:tcPr>
          <w:p w14:paraId="7FCF3F92">
            <w:pPr>
              <w:jc w:val="center"/>
            </w:pPr>
            <w:r>
              <w:rPr>
                <w:rFonts w:ascii="宋体" w:hAnsi="宋体" w:eastAsia="宋体" w:cs="宋体"/>
                <w:b w:val="0"/>
                <w:i w:val="0"/>
                <w:color w:val="000000"/>
                <w:sz w:val="16"/>
              </w:rPr>
              <w:t>5</w:t>
            </w:r>
          </w:p>
        </w:tc>
        <w:tc>
          <w:tcPr>
            <w:tcW w:w="1112" w:type="dxa"/>
            <w:vAlign w:val="center"/>
          </w:tcPr>
          <w:p w14:paraId="7D93A2FC">
            <w:pPr>
              <w:jc w:val="center"/>
            </w:pPr>
            <w:r>
              <w:rPr>
                <w:rFonts w:ascii="宋体" w:hAnsi="宋体" w:eastAsia="宋体" w:cs="宋体"/>
                <w:b w:val="0"/>
                <w:i w:val="0"/>
                <w:color w:val="000000"/>
                <w:sz w:val="16"/>
              </w:rPr>
              <w:t>6</w:t>
            </w:r>
          </w:p>
        </w:tc>
      </w:tr>
      <w:tr w14:paraId="02C68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3A26056">
            <w:pPr>
              <w:jc w:val="center"/>
            </w:pPr>
            <w:r>
              <w:rPr>
                <w:rFonts w:ascii="宋体" w:hAnsi="宋体" w:eastAsia="宋体" w:cs="宋体"/>
                <w:b w:val="0"/>
                <w:i w:val="0"/>
                <w:color w:val="000000"/>
                <w:sz w:val="16"/>
              </w:rPr>
              <w:t>合计</w:t>
            </w:r>
          </w:p>
        </w:tc>
        <w:tc>
          <w:tcPr>
            <w:tcW w:w="1120" w:type="dxa"/>
            <w:vAlign w:val="center"/>
          </w:tcPr>
          <w:p w14:paraId="561CD66C">
            <w:pPr>
              <w:jc w:val="right"/>
            </w:pPr>
            <w:r>
              <w:rPr>
                <w:rFonts w:ascii="宋体" w:hAnsi="宋体" w:eastAsia="宋体" w:cs="宋体"/>
                <w:b/>
                <w:i w:val="0"/>
                <w:color w:val="000000"/>
                <w:sz w:val="16"/>
              </w:rPr>
              <w:t>833.24</w:t>
            </w:r>
          </w:p>
        </w:tc>
        <w:tc>
          <w:tcPr>
            <w:tcW w:w="1120" w:type="dxa"/>
            <w:vAlign w:val="center"/>
          </w:tcPr>
          <w:p w14:paraId="3584DB1F">
            <w:pPr>
              <w:jc w:val="right"/>
            </w:pPr>
            <w:r>
              <w:rPr>
                <w:rFonts w:ascii="宋体" w:hAnsi="宋体" w:eastAsia="宋体" w:cs="宋体"/>
                <w:b/>
                <w:i w:val="0"/>
                <w:color w:val="000000"/>
                <w:sz w:val="16"/>
              </w:rPr>
              <w:t>633.26</w:t>
            </w:r>
          </w:p>
        </w:tc>
        <w:tc>
          <w:tcPr>
            <w:tcW w:w="1120" w:type="dxa"/>
            <w:vAlign w:val="center"/>
          </w:tcPr>
          <w:p w14:paraId="71E12286">
            <w:pPr>
              <w:jc w:val="right"/>
            </w:pPr>
            <w:r>
              <w:rPr>
                <w:rFonts w:ascii="宋体" w:hAnsi="宋体" w:eastAsia="宋体" w:cs="宋体"/>
                <w:b/>
                <w:i w:val="0"/>
                <w:color w:val="000000"/>
                <w:sz w:val="16"/>
              </w:rPr>
              <w:t>199.98</w:t>
            </w:r>
          </w:p>
        </w:tc>
        <w:tc>
          <w:tcPr>
            <w:tcW w:w="1120" w:type="dxa"/>
            <w:vAlign w:val="center"/>
          </w:tcPr>
          <w:p w14:paraId="46A34C2B"/>
        </w:tc>
        <w:tc>
          <w:tcPr>
            <w:tcW w:w="1120" w:type="dxa"/>
            <w:vAlign w:val="center"/>
          </w:tcPr>
          <w:p w14:paraId="034D20A0"/>
        </w:tc>
        <w:tc>
          <w:tcPr>
            <w:tcW w:w="1112" w:type="dxa"/>
            <w:vAlign w:val="center"/>
          </w:tcPr>
          <w:p w14:paraId="31EF0A51"/>
        </w:tc>
      </w:tr>
      <w:tr w14:paraId="4B38C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569853">
            <w:pPr>
              <w:jc w:val="left"/>
            </w:pPr>
            <w:r>
              <w:rPr>
                <w:rFonts w:ascii="宋体" w:hAnsi="宋体" w:eastAsia="宋体" w:cs="宋体"/>
                <w:b w:val="0"/>
                <w:i w:val="0"/>
                <w:color w:val="000000"/>
                <w:sz w:val="16"/>
              </w:rPr>
              <w:t>204</w:t>
            </w:r>
          </w:p>
        </w:tc>
        <w:tc>
          <w:tcPr>
            <w:tcW w:w="3340" w:type="dxa"/>
            <w:vAlign w:val="center"/>
          </w:tcPr>
          <w:p w14:paraId="7568B1F1">
            <w:pPr>
              <w:jc w:val="left"/>
            </w:pPr>
            <w:r>
              <w:rPr>
                <w:rFonts w:ascii="宋体" w:hAnsi="宋体" w:eastAsia="宋体" w:cs="宋体"/>
                <w:b w:val="0"/>
                <w:i w:val="0"/>
                <w:color w:val="000000"/>
                <w:sz w:val="16"/>
              </w:rPr>
              <w:t>公共安全支出</w:t>
            </w:r>
          </w:p>
        </w:tc>
        <w:tc>
          <w:tcPr>
            <w:tcW w:w="1120" w:type="dxa"/>
            <w:vAlign w:val="center"/>
          </w:tcPr>
          <w:p w14:paraId="11529559">
            <w:pPr>
              <w:jc w:val="right"/>
            </w:pPr>
            <w:r>
              <w:rPr>
                <w:rFonts w:ascii="宋体" w:hAnsi="宋体" w:eastAsia="宋体" w:cs="宋体"/>
                <w:b w:val="0"/>
                <w:i w:val="0"/>
                <w:color w:val="000000"/>
                <w:sz w:val="16"/>
              </w:rPr>
              <w:t>672.68</w:t>
            </w:r>
          </w:p>
        </w:tc>
        <w:tc>
          <w:tcPr>
            <w:tcW w:w="1120" w:type="dxa"/>
            <w:vAlign w:val="center"/>
          </w:tcPr>
          <w:p w14:paraId="7FBECF8A">
            <w:pPr>
              <w:jc w:val="right"/>
            </w:pPr>
            <w:r>
              <w:rPr>
                <w:rFonts w:ascii="宋体" w:hAnsi="宋体" w:eastAsia="宋体" w:cs="宋体"/>
                <w:b w:val="0"/>
                <w:i w:val="0"/>
                <w:color w:val="000000"/>
                <w:sz w:val="16"/>
              </w:rPr>
              <w:t>472.69</w:t>
            </w:r>
          </w:p>
        </w:tc>
        <w:tc>
          <w:tcPr>
            <w:tcW w:w="1120" w:type="dxa"/>
            <w:vAlign w:val="center"/>
          </w:tcPr>
          <w:p w14:paraId="6BCBB804">
            <w:pPr>
              <w:jc w:val="right"/>
            </w:pPr>
            <w:r>
              <w:rPr>
                <w:rFonts w:ascii="宋体" w:hAnsi="宋体" w:eastAsia="宋体" w:cs="宋体"/>
                <w:b w:val="0"/>
                <w:i w:val="0"/>
                <w:color w:val="000000"/>
                <w:sz w:val="16"/>
              </w:rPr>
              <w:t>199.99</w:t>
            </w:r>
          </w:p>
        </w:tc>
        <w:tc>
          <w:tcPr>
            <w:tcW w:w="1120" w:type="dxa"/>
            <w:vAlign w:val="center"/>
          </w:tcPr>
          <w:p w14:paraId="6D5DE4E2"/>
        </w:tc>
        <w:tc>
          <w:tcPr>
            <w:tcW w:w="1120" w:type="dxa"/>
            <w:vAlign w:val="center"/>
          </w:tcPr>
          <w:p w14:paraId="3E6B856C"/>
        </w:tc>
        <w:tc>
          <w:tcPr>
            <w:tcW w:w="1112" w:type="dxa"/>
            <w:vAlign w:val="center"/>
          </w:tcPr>
          <w:p w14:paraId="4933A7F9"/>
        </w:tc>
      </w:tr>
      <w:tr w14:paraId="05683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6F128B">
            <w:pPr>
              <w:jc w:val="left"/>
            </w:pPr>
            <w:r>
              <w:rPr>
                <w:rFonts w:ascii="宋体" w:hAnsi="宋体" w:eastAsia="宋体" w:cs="宋体"/>
                <w:b w:val="0"/>
                <w:i w:val="0"/>
                <w:color w:val="000000"/>
                <w:sz w:val="16"/>
              </w:rPr>
              <w:t>20406</w:t>
            </w:r>
          </w:p>
        </w:tc>
        <w:tc>
          <w:tcPr>
            <w:tcW w:w="3340" w:type="dxa"/>
            <w:vAlign w:val="center"/>
          </w:tcPr>
          <w:p w14:paraId="10777228">
            <w:pPr>
              <w:jc w:val="left"/>
            </w:pPr>
            <w:r>
              <w:rPr>
                <w:rFonts w:ascii="宋体" w:hAnsi="宋体" w:eastAsia="宋体" w:cs="宋体"/>
                <w:b w:val="0"/>
                <w:i w:val="0"/>
                <w:color w:val="000000"/>
                <w:sz w:val="16"/>
              </w:rPr>
              <w:t>司法</w:t>
            </w:r>
          </w:p>
        </w:tc>
        <w:tc>
          <w:tcPr>
            <w:tcW w:w="1120" w:type="dxa"/>
            <w:vAlign w:val="center"/>
          </w:tcPr>
          <w:p w14:paraId="2154A2D6">
            <w:pPr>
              <w:jc w:val="right"/>
            </w:pPr>
            <w:r>
              <w:rPr>
                <w:rFonts w:ascii="宋体" w:hAnsi="宋体" w:eastAsia="宋体" w:cs="宋体"/>
                <w:b w:val="0"/>
                <w:i w:val="0"/>
                <w:color w:val="000000"/>
                <w:sz w:val="16"/>
              </w:rPr>
              <w:t>672.68</w:t>
            </w:r>
          </w:p>
        </w:tc>
        <w:tc>
          <w:tcPr>
            <w:tcW w:w="1120" w:type="dxa"/>
            <w:vAlign w:val="center"/>
          </w:tcPr>
          <w:p w14:paraId="04F8B24C">
            <w:pPr>
              <w:jc w:val="right"/>
            </w:pPr>
            <w:r>
              <w:rPr>
                <w:rFonts w:ascii="宋体" w:hAnsi="宋体" w:eastAsia="宋体" w:cs="宋体"/>
                <w:b w:val="0"/>
                <w:i w:val="0"/>
                <w:color w:val="000000"/>
                <w:sz w:val="16"/>
              </w:rPr>
              <w:t>472.69</w:t>
            </w:r>
          </w:p>
        </w:tc>
        <w:tc>
          <w:tcPr>
            <w:tcW w:w="1120" w:type="dxa"/>
            <w:vAlign w:val="center"/>
          </w:tcPr>
          <w:p w14:paraId="159B496E">
            <w:pPr>
              <w:jc w:val="right"/>
            </w:pPr>
            <w:r>
              <w:rPr>
                <w:rFonts w:ascii="宋体" w:hAnsi="宋体" w:eastAsia="宋体" w:cs="宋体"/>
                <w:b w:val="0"/>
                <w:i w:val="0"/>
                <w:color w:val="000000"/>
                <w:sz w:val="16"/>
              </w:rPr>
              <w:t>199.99</w:t>
            </w:r>
          </w:p>
        </w:tc>
        <w:tc>
          <w:tcPr>
            <w:tcW w:w="1120" w:type="dxa"/>
            <w:vAlign w:val="center"/>
          </w:tcPr>
          <w:p w14:paraId="4A093687"/>
        </w:tc>
        <w:tc>
          <w:tcPr>
            <w:tcW w:w="1120" w:type="dxa"/>
            <w:vAlign w:val="center"/>
          </w:tcPr>
          <w:p w14:paraId="64762614"/>
        </w:tc>
        <w:tc>
          <w:tcPr>
            <w:tcW w:w="1112" w:type="dxa"/>
            <w:vAlign w:val="center"/>
          </w:tcPr>
          <w:p w14:paraId="489F08F1"/>
        </w:tc>
      </w:tr>
      <w:tr w14:paraId="3FBA1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C5691C">
            <w:pPr>
              <w:jc w:val="left"/>
            </w:pPr>
            <w:r>
              <w:rPr>
                <w:rFonts w:ascii="宋体" w:hAnsi="宋体" w:eastAsia="宋体" w:cs="宋体"/>
                <w:b w:val="0"/>
                <w:i w:val="0"/>
                <w:color w:val="000000"/>
                <w:sz w:val="16"/>
              </w:rPr>
              <w:t>2040601</w:t>
            </w:r>
          </w:p>
        </w:tc>
        <w:tc>
          <w:tcPr>
            <w:tcW w:w="3340" w:type="dxa"/>
            <w:vAlign w:val="center"/>
          </w:tcPr>
          <w:p w14:paraId="7EB8B732">
            <w:pPr>
              <w:jc w:val="left"/>
            </w:pPr>
            <w:r>
              <w:rPr>
                <w:rFonts w:ascii="宋体" w:hAnsi="宋体" w:eastAsia="宋体" w:cs="宋体"/>
                <w:b w:val="0"/>
                <w:i w:val="0"/>
                <w:color w:val="000000"/>
                <w:sz w:val="16"/>
              </w:rPr>
              <w:t>行政运行</w:t>
            </w:r>
          </w:p>
        </w:tc>
        <w:tc>
          <w:tcPr>
            <w:tcW w:w="1120" w:type="dxa"/>
            <w:vAlign w:val="center"/>
          </w:tcPr>
          <w:p w14:paraId="5B85F403">
            <w:pPr>
              <w:jc w:val="right"/>
            </w:pPr>
            <w:r>
              <w:rPr>
                <w:rFonts w:ascii="宋体" w:hAnsi="宋体" w:eastAsia="宋体" w:cs="宋体"/>
                <w:b w:val="0"/>
                <w:i w:val="0"/>
                <w:color w:val="000000"/>
                <w:sz w:val="16"/>
              </w:rPr>
              <w:t>472.37</w:t>
            </w:r>
          </w:p>
        </w:tc>
        <w:tc>
          <w:tcPr>
            <w:tcW w:w="1120" w:type="dxa"/>
            <w:vAlign w:val="center"/>
          </w:tcPr>
          <w:p w14:paraId="620C69DB">
            <w:pPr>
              <w:jc w:val="right"/>
            </w:pPr>
            <w:r>
              <w:rPr>
                <w:rFonts w:ascii="宋体" w:hAnsi="宋体" w:eastAsia="宋体" w:cs="宋体"/>
                <w:b w:val="0"/>
                <w:i w:val="0"/>
                <w:color w:val="000000"/>
                <w:sz w:val="16"/>
              </w:rPr>
              <w:t>472.37</w:t>
            </w:r>
          </w:p>
        </w:tc>
        <w:tc>
          <w:tcPr>
            <w:tcW w:w="1120" w:type="dxa"/>
            <w:vAlign w:val="center"/>
          </w:tcPr>
          <w:p w14:paraId="1758B31F"/>
        </w:tc>
        <w:tc>
          <w:tcPr>
            <w:tcW w:w="1120" w:type="dxa"/>
            <w:vAlign w:val="center"/>
          </w:tcPr>
          <w:p w14:paraId="3DAD29B4"/>
        </w:tc>
        <w:tc>
          <w:tcPr>
            <w:tcW w:w="1120" w:type="dxa"/>
            <w:vAlign w:val="center"/>
          </w:tcPr>
          <w:p w14:paraId="7C1A278A"/>
        </w:tc>
        <w:tc>
          <w:tcPr>
            <w:tcW w:w="1112" w:type="dxa"/>
            <w:vAlign w:val="center"/>
          </w:tcPr>
          <w:p w14:paraId="2C368D99"/>
        </w:tc>
      </w:tr>
      <w:tr w14:paraId="2450D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D50533">
            <w:pPr>
              <w:jc w:val="left"/>
            </w:pPr>
            <w:r>
              <w:rPr>
                <w:rFonts w:ascii="宋体" w:hAnsi="宋体" w:eastAsia="宋体" w:cs="宋体"/>
                <w:b w:val="0"/>
                <w:i w:val="0"/>
                <w:color w:val="000000"/>
                <w:sz w:val="16"/>
              </w:rPr>
              <w:t>2040602</w:t>
            </w:r>
          </w:p>
        </w:tc>
        <w:tc>
          <w:tcPr>
            <w:tcW w:w="3340" w:type="dxa"/>
            <w:vAlign w:val="center"/>
          </w:tcPr>
          <w:p w14:paraId="0AC033CD">
            <w:pPr>
              <w:jc w:val="left"/>
            </w:pPr>
            <w:r>
              <w:rPr>
                <w:rFonts w:ascii="宋体" w:hAnsi="宋体" w:eastAsia="宋体" w:cs="宋体"/>
                <w:b w:val="0"/>
                <w:i w:val="0"/>
                <w:color w:val="000000"/>
                <w:sz w:val="16"/>
              </w:rPr>
              <w:t>一般行政管理事务</w:t>
            </w:r>
          </w:p>
        </w:tc>
        <w:tc>
          <w:tcPr>
            <w:tcW w:w="1120" w:type="dxa"/>
            <w:vAlign w:val="center"/>
          </w:tcPr>
          <w:p w14:paraId="3FA69892">
            <w:pPr>
              <w:jc w:val="right"/>
            </w:pPr>
            <w:r>
              <w:rPr>
                <w:rFonts w:ascii="宋体" w:hAnsi="宋体" w:eastAsia="宋体" w:cs="宋体"/>
                <w:b w:val="0"/>
                <w:i w:val="0"/>
                <w:color w:val="000000"/>
                <w:sz w:val="16"/>
              </w:rPr>
              <w:t>124.10</w:t>
            </w:r>
          </w:p>
        </w:tc>
        <w:tc>
          <w:tcPr>
            <w:tcW w:w="1120" w:type="dxa"/>
            <w:vAlign w:val="center"/>
          </w:tcPr>
          <w:p w14:paraId="4EBB4D8B"/>
        </w:tc>
        <w:tc>
          <w:tcPr>
            <w:tcW w:w="1120" w:type="dxa"/>
            <w:vAlign w:val="center"/>
          </w:tcPr>
          <w:p w14:paraId="6DF38891">
            <w:pPr>
              <w:jc w:val="right"/>
            </w:pPr>
            <w:r>
              <w:rPr>
                <w:rFonts w:ascii="宋体" w:hAnsi="宋体" w:eastAsia="宋体" w:cs="宋体"/>
                <w:b w:val="0"/>
                <w:i w:val="0"/>
                <w:color w:val="000000"/>
                <w:sz w:val="16"/>
              </w:rPr>
              <w:t>124.10</w:t>
            </w:r>
          </w:p>
        </w:tc>
        <w:tc>
          <w:tcPr>
            <w:tcW w:w="1120" w:type="dxa"/>
            <w:vAlign w:val="center"/>
          </w:tcPr>
          <w:p w14:paraId="6FBF9CCD"/>
        </w:tc>
        <w:tc>
          <w:tcPr>
            <w:tcW w:w="1120" w:type="dxa"/>
            <w:vAlign w:val="center"/>
          </w:tcPr>
          <w:p w14:paraId="7A52AEC2"/>
        </w:tc>
        <w:tc>
          <w:tcPr>
            <w:tcW w:w="1112" w:type="dxa"/>
            <w:vAlign w:val="center"/>
          </w:tcPr>
          <w:p w14:paraId="647F302E"/>
        </w:tc>
      </w:tr>
      <w:tr w14:paraId="6F67F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A6876C">
            <w:pPr>
              <w:jc w:val="left"/>
            </w:pPr>
            <w:r>
              <w:rPr>
                <w:rFonts w:ascii="宋体" w:hAnsi="宋体" w:eastAsia="宋体" w:cs="宋体"/>
                <w:b w:val="0"/>
                <w:i w:val="0"/>
                <w:color w:val="000000"/>
                <w:sz w:val="16"/>
              </w:rPr>
              <w:t>2040604</w:t>
            </w:r>
          </w:p>
        </w:tc>
        <w:tc>
          <w:tcPr>
            <w:tcW w:w="3340" w:type="dxa"/>
            <w:vAlign w:val="center"/>
          </w:tcPr>
          <w:p w14:paraId="6E92EBD8">
            <w:pPr>
              <w:jc w:val="left"/>
            </w:pPr>
            <w:r>
              <w:rPr>
                <w:rFonts w:ascii="宋体" w:hAnsi="宋体" w:eastAsia="宋体" w:cs="宋体"/>
                <w:b w:val="0"/>
                <w:i w:val="0"/>
                <w:color w:val="000000"/>
                <w:sz w:val="16"/>
              </w:rPr>
              <w:t>基层司法业务</w:t>
            </w:r>
          </w:p>
        </w:tc>
        <w:tc>
          <w:tcPr>
            <w:tcW w:w="1120" w:type="dxa"/>
            <w:vAlign w:val="center"/>
          </w:tcPr>
          <w:p w14:paraId="7B59FD62">
            <w:pPr>
              <w:jc w:val="right"/>
            </w:pPr>
            <w:r>
              <w:rPr>
                <w:rFonts w:ascii="宋体" w:hAnsi="宋体" w:eastAsia="宋体" w:cs="宋体"/>
                <w:b w:val="0"/>
                <w:i w:val="0"/>
                <w:color w:val="000000"/>
                <w:sz w:val="16"/>
              </w:rPr>
              <w:t>9.58</w:t>
            </w:r>
          </w:p>
        </w:tc>
        <w:tc>
          <w:tcPr>
            <w:tcW w:w="1120" w:type="dxa"/>
            <w:vAlign w:val="center"/>
          </w:tcPr>
          <w:p w14:paraId="7500B4E7"/>
        </w:tc>
        <w:tc>
          <w:tcPr>
            <w:tcW w:w="1120" w:type="dxa"/>
            <w:vAlign w:val="center"/>
          </w:tcPr>
          <w:p w14:paraId="4D51F9BC">
            <w:pPr>
              <w:jc w:val="right"/>
            </w:pPr>
            <w:r>
              <w:rPr>
                <w:rFonts w:ascii="宋体" w:hAnsi="宋体" w:eastAsia="宋体" w:cs="宋体"/>
                <w:b w:val="0"/>
                <w:i w:val="0"/>
                <w:color w:val="000000"/>
                <w:sz w:val="16"/>
              </w:rPr>
              <w:t>9.58</w:t>
            </w:r>
          </w:p>
        </w:tc>
        <w:tc>
          <w:tcPr>
            <w:tcW w:w="1120" w:type="dxa"/>
            <w:vAlign w:val="center"/>
          </w:tcPr>
          <w:p w14:paraId="0D2BF03C"/>
        </w:tc>
        <w:tc>
          <w:tcPr>
            <w:tcW w:w="1120" w:type="dxa"/>
            <w:vAlign w:val="center"/>
          </w:tcPr>
          <w:p w14:paraId="3042B37F"/>
        </w:tc>
        <w:tc>
          <w:tcPr>
            <w:tcW w:w="1112" w:type="dxa"/>
            <w:vAlign w:val="center"/>
          </w:tcPr>
          <w:p w14:paraId="125A2B46"/>
        </w:tc>
      </w:tr>
      <w:tr w14:paraId="2377F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593D38">
            <w:pPr>
              <w:jc w:val="left"/>
            </w:pPr>
            <w:r>
              <w:rPr>
                <w:rFonts w:ascii="宋体" w:hAnsi="宋体" w:eastAsia="宋体" w:cs="宋体"/>
                <w:b w:val="0"/>
                <w:i w:val="0"/>
                <w:color w:val="000000"/>
                <w:sz w:val="16"/>
              </w:rPr>
              <w:t>2040605</w:t>
            </w:r>
          </w:p>
        </w:tc>
        <w:tc>
          <w:tcPr>
            <w:tcW w:w="3340" w:type="dxa"/>
            <w:vAlign w:val="center"/>
          </w:tcPr>
          <w:p w14:paraId="17F18C98">
            <w:pPr>
              <w:jc w:val="left"/>
            </w:pPr>
            <w:r>
              <w:rPr>
                <w:rFonts w:ascii="宋体" w:hAnsi="宋体" w:eastAsia="宋体" w:cs="宋体"/>
                <w:b w:val="0"/>
                <w:i w:val="0"/>
                <w:color w:val="000000"/>
                <w:sz w:val="16"/>
              </w:rPr>
              <w:t>普法宣传</w:t>
            </w:r>
          </w:p>
        </w:tc>
        <w:tc>
          <w:tcPr>
            <w:tcW w:w="1120" w:type="dxa"/>
            <w:vAlign w:val="center"/>
          </w:tcPr>
          <w:p w14:paraId="4E03290D">
            <w:pPr>
              <w:jc w:val="right"/>
            </w:pPr>
            <w:r>
              <w:rPr>
                <w:rFonts w:ascii="宋体" w:hAnsi="宋体" w:eastAsia="宋体" w:cs="宋体"/>
                <w:b w:val="0"/>
                <w:i w:val="0"/>
                <w:color w:val="000000"/>
                <w:sz w:val="16"/>
              </w:rPr>
              <w:t>2.30</w:t>
            </w:r>
          </w:p>
        </w:tc>
        <w:tc>
          <w:tcPr>
            <w:tcW w:w="1120" w:type="dxa"/>
            <w:vAlign w:val="center"/>
          </w:tcPr>
          <w:p w14:paraId="37123A4D"/>
        </w:tc>
        <w:tc>
          <w:tcPr>
            <w:tcW w:w="1120" w:type="dxa"/>
            <w:vAlign w:val="center"/>
          </w:tcPr>
          <w:p w14:paraId="7E66AB46">
            <w:pPr>
              <w:jc w:val="right"/>
            </w:pPr>
            <w:r>
              <w:rPr>
                <w:rFonts w:ascii="宋体" w:hAnsi="宋体" w:eastAsia="宋体" w:cs="宋体"/>
                <w:b w:val="0"/>
                <w:i w:val="0"/>
                <w:color w:val="000000"/>
                <w:sz w:val="16"/>
              </w:rPr>
              <w:t>2.30</w:t>
            </w:r>
          </w:p>
        </w:tc>
        <w:tc>
          <w:tcPr>
            <w:tcW w:w="1120" w:type="dxa"/>
            <w:vAlign w:val="center"/>
          </w:tcPr>
          <w:p w14:paraId="45D5E6C1"/>
        </w:tc>
        <w:tc>
          <w:tcPr>
            <w:tcW w:w="1120" w:type="dxa"/>
            <w:vAlign w:val="center"/>
          </w:tcPr>
          <w:p w14:paraId="36A55383"/>
        </w:tc>
        <w:tc>
          <w:tcPr>
            <w:tcW w:w="1112" w:type="dxa"/>
            <w:vAlign w:val="center"/>
          </w:tcPr>
          <w:p w14:paraId="540CC820"/>
        </w:tc>
      </w:tr>
      <w:tr w14:paraId="16AAA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37C488">
            <w:pPr>
              <w:jc w:val="left"/>
            </w:pPr>
            <w:r>
              <w:rPr>
                <w:rFonts w:ascii="宋体" w:hAnsi="宋体" w:eastAsia="宋体" w:cs="宋体"/>
                <w:b w:val="0"/>
                <w:i w:val="0"/>
                <w:color w:val="000000"/>
                <w:sz w:val="16"/>
              </w:rPr>
              <w:t>2040607</w:t>
            </w:r>
          </w:p>
        </w:tc>
        <w:tc>
          <w:tcPr>
            <w:tcW w:w="3340" w:type="dxa"/>
            <w:vAlign w:val="center"/>
          </w:tcPr>
          <w:p w14:paraId="1416E4D1">
            <w:pPr>
              <w:jc w:val="left"/>
            </w:pPr>
            <w:r>
              <w:rPr>
                <w:rFonts w:ascii="宋体" w:hAnsi="宋体" w:eastAsia="宋体" w:cs="宋体"/>
                <w:b w:val="0"/>
                <w:i w:val="0"/>
                <w:color w:val="000000"/>
                <w:sz w:val="16"/>
              </w:rPr>
              <w:t>公共法律服务</w:t>
            </w:r>
          </w:p>
        </w:tc>
        <w:tc>
          <w:tcPr>
            <w:tcW w:w="1120" w:type="dxa"/>
            <w:vAlign w:val="center"/>
          </w:tcPr>
          <w:p w14:paraId="02477685">
            <w:pPr>
              <w:jc w:val="right"/>
            </w:pPr>
            <w:r>
              <w:rPr>
                <w:rFonts w:ascii="宋体" w:hAnsi="宋体" w:eastAsia="宋体" w:cs="宋体"/>
                <w:b w:val="0"/>
                <w:i w:val="0"/>
                <w:color w:val="000000"/>
                <w:sz w:val="16"/>
              </w:rPr>
              <w:t>18.54</w:t>
            </w:r>
          </w:p>
        </w:tc>
        <w:tc>
          <w:tcPr>
            <w:tcW w:w="1120" w:type="dxa"/>
            <w:vAlign w:val="center"/>
          </w:tcPr>
          <w:p w14:paraId="66ED74A0"/>
        </w:tc>
        <w:tc>
          <w:tcPr>
            <w:tcW w:w="1120" w:type="dxa"/>
            <w:vAlign w:val="center"/>
          </w:tcPr>
          <w:p w14:paraId="686D90A7">
            <w:pPr>
              <w:jc w:val="right"/>
            </w:pPr>
            <w:r>
              <w:rPr>
                <w:rFonts w:ascii="宋体" w:hAnsi="宋体" w:eastAsia="宋体" w:cs="宋体"/>
                <w:b w:val="0"/>
                <w:i w:val="0"/>
                <w:color w:val="000000"/>
                <w:sz w:val="16"/>
              </w:rPr>
              <w:t>18.54</w:t>
            </w:r>
          </w:p>
        </w:tc>
        <w:tc>
          <w:tcPr>
            <w:tcW w:w="1120" w:type="dxa"/>
            <w:vAlign w:val="center"/>
          </w:tcPr>
          <w:p w14:paraId="00E5E7EC"/>
        </w:tc>
        <w:tc>
          <w:tcPr>
            <w:tcW w:w="1120" w:type="dxa"/>
            <w:vAlign w:val="center"/>
          </w:tcPr>
          <w:p w14:paraId="756A5A10"/>
        </w:tc>
        <w:tc>
          <w:tcPr>
            <w:tcW w:w="1112" w:type="dxa"/>
            <w:vAlign w:val="center"/>
          </w:tcPr>
          <w:p w14:paraId="4628ABCB"/>
        </w:tc>
      </w:tr>
      <w:tr w14:paraId="0FD3E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D60B44">
            <w:pPr>
              <w:jc w:val="left"/>
            </w:pPr>
            <w:r>
              <w:rPr>
                <w:rFonts w:ascii="宋体" w:hAnsi="宋体" w:eastAsia="宋体" w:cs="宋体"/>
                <w:b w:val="0"/>
                <w:i w:val="0"/>
                <w:color w:val="000000"/>
                <w:sz w:val="16"/>
              </w:rPr>
              <w:t>2040610</w:t>
            </w:r>
          </w:p>
        </w:tc>
        <w:tc>
          <w:tcPr>
            <w:tcW w:w="3340" w:type="dxa"/>
            <w:vAlign w:val="center"/>
          </w:tcPr>
          <w:p w14:paraId="1E0B34A1">
            <w:pPr>
              <w:jc w:val="left"/>
            </w:pPr>
            <w:r>
              <w:rPr>
                <w:rFonts w:ascii="宋体" w:hAnsi="宋体" w:eastAsia="宋体" w:cs="宋体"/>
                <w:b w:val="0"/>
                <w:i w:val="0"/>
                <w:color w:val="000000"/>
                <w:sz w:val="16"/>
              </w:rPr>
              <w:t>社区矫正</w:t>
            </w:r>
          </w:p>
        </w:tc>
        <w:tc>
          <w:tcPr>
            <w:tcW w:w="1120" w:type="dxa"/>
            <w:vAlign w:val="center"/>
          </w:tcPr>
          <w:p w14:paraId="73BC49AD">
            <w:pPr>
              <w:jc w:val="right"/>
            </w:pPr>
            <w:r>
              <w:rPr>
                <w:rFonts w:ascii="宋体" w:hAnsi="宋体" w:eastAsia="宋体" w:cs="宋体"/>
                <w:b w:val="0"/>
                <w:i w:val="0"/>
                <w:color w:val="000000"/>
                <w:sz w:val="16"/>
              </w:rPr>
              <w:t>15.47</w:t>
            </w:r>
          </w:p>
        </w:tc>
        <w:tc>
          <w:tcPr>
            <w:tcW w:w="1120" w:type="dxa"/>
            <w:vAlign w:val="center"/>
          </w:tcPr>
          <w:p w14:paraId="0A51FF47"/>
        </w:tc>
        <w:tc>
          <w:tcPr>
            <w:tcW w:w="1120" w:type="dxa"/>
            <w:vAlign w:val="center"/>
          </w:tcPr>
          <w:p w14:paraId="5908D57E">
            <w:pPr>
              <w:jc w:val="right"/>
            </w:pPr>
            <w:r>
              <w:rPr>
                <w:rFonts w:ascii="宋体" w:hAnsi="宋体" w:eastAsia="宋体" w:cs="宋体"/>
                <w:b w:val="0"/>
                <w:i w:val="0"/>
                <w:color w:val="000000"/>
                <w:sz w:val="16"/>
              </w:rPr>
              <w:t>15.47</w:t>
            </w:r>
          </w:p>
        </w:tc>
        <w:tc>
          <w:tcPr>
            <w:tcW w:w="1120" w:type="dxa"/>
            <w:vAlign w:val="center"/>
          </w:tcPr>
          <w:p w14:paraId="7F4FF260"/>
        </w:tc>
        <w:tc>
          <w:tcPr>
            <w:tcW w:w="1120" w:type="dxa"/>
            <w:vAlign w:val="center"/>
          </w:tcPr>
          <w:p w14:paraId="3E52C681"/>
        </w:tc>
        <w:tc>
          <w:tcPr>
            <w:tcW w:w="1112" w:type="dxa"/>
            <w:vAlign w:val="center"/>
          </w:tcPr>
          <w:p w14:paraId="464A18AD"/>
        </w:tc>
      </w:tr>
      <w:tr w14:paraId="61105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D2E831">
            <w:pPr>
              <w:jc w:val="left"/>
            </w:pPr>
            <w:r>
              <w:rPr>
                <w:rFonts w:ascii="宋体" w:hAnsi="宋体" w:eastAsia="宋体" w:cs="宋体"/>
                <w:b w:val="0"/>
                <w:i w:val="0"/>
                <w:color w:val="000000"/>
                <w:sz w:val="16"/>
              </w:rPr>
              <w:t>2040650</w:t>
            </w:r>
          </w:p>
        </w:tc>
        <w:tc>
          <w:tcPr>
            <w:tcW w:w="3340" w:type="dxa"/>
            <w:vAlign w:val="center"/>
          </w:tcPr>
          <w:p w14:paraId="16BCAEE9">
            <w:pPr>
              <w:jc w:val="left"/>
            </w:pPr>
            <w:r>
              <w:rPr>
                <w:rFonts w:ascii="宋体" w:hAnsi="宋体" w:eastAsia="宋体" w:cs="宋体"/>
                <w:b w:val="0"/>
                <w:i w:val="0"/>
                <w:color w:val="000000"/>
                <w:sz w:val="16"/>
              </w:rPr>
              <w:t>事业运行</w:t>
            </w:r>
          </w:p>
        </w:tc>
        <w:tc>
          <w:tcPr>
            <w:tcW w:w="1120" w:type="dxa"/>
            <w:vAlign w:val="center"/>
          </w:tcPr>
          <w:p w14:paraId="7A98B29E">
            <w:pPr>
              <w:jc w:val="right"/>
            </w:pPr>
            <w:r>
              <w:rPr>
                <w:rFonts w:ascii="宋体" w:hAnsi="宋体" w:eastAsia="宋体" w:cs="宋体"/>
                <w:b w:val="0"/>
                <w:i w:val="0"/>
                <w:color w:val="000000"/>
                <w:sz w:val="16"/>
              </w:rPr>
              <w:t>0.32</w:t>
            </w:r>
          </w:p>
        </w:tc>
        <w:tc>
          <w:tcPr>
            <w:tcW w:w="1120" w:type="dxa"/>
            <w:vAlign w:val="center"/>
          </w:tcPr>
          <w:p w14:paraId="19D13D01">
            <w:pPr>
              <w:jc w:val="right"/>
            </w:pPr>
            <w:r>
              <w:rPr>
                <w:rFonts w:ascii="宋体" w:hAnsi="宋体" w:eastAsia="宋体" w:cs="宋体"/>
                <w:b w:val="0"/>
                <w:i w:val="0"/>
                <w:color w:val="000000"/>
                <w:sz w:val="16"/>
              </w:rPr>
              <w:t>0.32</w:t>
            </w:r>
          </w:p>
        </w:tc>
        <w:tc>
          <w:tcPr>
            <w:tcW w:w="1120" w:type="dxa"/>
            <w:vAlign w:val="center"/>
          </w:tcPr>
          <w:p w14:paraId="367E0B75"/>
        </w:tc>
        <w:tc>
          <w:tcPr>
            <w:tcW w:w="1120" w:type="dxa"/>
            <w:vAlign w:val="center"/>
          </w:tcPr>
          <w:p w14:paraId="11603325"/>
        </w:tc>
        <w:tc>
          <w:tcPr>
            <w:tcW w:w="1120" w:type="dxa"/>
            <w:vAlign w:val="center"/>
          </w:tcPr>
          <w:p w14:paraId="1144AA3A"/>
        </w:tc>
        <w:tc>
          <w:tcPr>
            <w:tcW w:w="1112" w:type="dxa"/>
            <w:vAlign w:val="center"/>
          </w:tcPr>
          <w:p w14:paraId="2A21488C"/>
        </w:tc>
      </w:tr>
      <w:tr w14:paraId="141C8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3660A8">
            <w:pPr>
              <w:jc w:val="left"/>
            </w:pPr>
            <w:r>
              <w:rPr>
                <w:rFonts w:ascii="宋体" w:hAnsi="宋体" w:eastAsia="宋体" w:cs="宋体"/>
                <w:b w:val="0"/>
                <w:i w:val="0"/>
                <w:color w:val="000000"/>
                <w:sz w:val="16"/>
              </w:rPr>
              <w:t>2040699</w:t>
            </w:r>
          </w:p>
        </w:tc>
        <w:tc>
          <w:tcPr>
            <w:tcW w:w="3340" w:type="dxa"/>
            <w:vAlign w:val="center"/>
          </w:tcPr>
          <w:p w14:paraId="77889689">
            <w:pPr>
              <w:jc w:val="left"/>
            </w:pPr>
            <w:r>
              <w:rPr>
                <w:rFonts w:ascii="宋体" w:hAnsi="宋体" w:eastAsia="宋体" w:cs="宋体"/>
                <w:b w:val="0"/>
                <w:i w:val="0"/>
                <w:color w:val="000000"/>
                <w:sz w:val="16"/>
              </w:rPr>
              <w:t>其他司法支出</w:t>
            </w:r>
          </w:p>
        </w:tc>
        <w:tc>
          <w:tcPr>
            <w:tcW w:w="1120" w:type="dxa"/>
            <w:vAlign w:val="center"/>
          </w:tcPr>
          <w:p w14:paraId="4C7FA403">
            <w:pPr>
              <w:jc w:val="right"/>
            </w:pPr>
            <w:r>
              <w:rPr>
                <w:rFonts w:ascii="宋体" w:hAnsi="宋体" w:eastAsia="宋体" w:cs="宋体"/>
                <w:b w:val="0"/>
                <w:i w:val="0"/>
                <w:color w:val="000000"/>
                <w:sz w:val="16"/>
              </w:rPr>
              <w:t>30.00</w:t>
            </w:r>
          </w:p>
        </w:tc>
        <w:tc>
          <w:tcPr>
            <w:tcW w:w="1120" w:type="dxa"/>
            <w:vAlign w:val="center"/>
          </w:tcPr>
          <w:p w14:paraId="5F05DEAF"/>
        </w:tc>
        <w:tc>
          <w:tcPr>
            <w:tcW w:w="1120" w:type="dxa"/>
            <w:vAlign w:val="center"/>
          </w:tcPr>
          <w:p w14:paraId="2E39422B">
            <w:pPr>
              <w:jc w:val="right"/>
            </w:pPr>
            <w:r>
              <w:rPr>
                <w:rFonts w:ascii="宋体" w:hAnsi="宋体" w:eastAsia="宋体" w:cs="宋体"/>
                <w:b w:val="0"/>
                <w:i w:val="0"/>
                <w:color w:val="000000"/>
                <w:sz w:val="16"/>
              </w:rPr>
              <w:t>30.00</w:t>
            </w:r>
          </w:p>
        </w:tc>
        <w:tc>
          <w:tcPr>
            <w:tcW w:w="1120" w:type="dxa"/>
            <w:vAlign w:val="center"/>
          </w:tcPr>
          <w:p w14:paraId="589D6820"/>
        </w:tc>
        <w:tc>
          <w:tcPr>
            <w:tcW w:w="1120" w:type="dxa"/>
            <w:vAlign w:val="center"/>
          </w:tcPr>
          <w:p w14:paraId="117BFE1F"/>
        </w:tc>
        <w:tc>
          <w:tcPr>
            <w:tcW w:w="1112" w:type="dxa"/>
            <w:vAlign w:val="center"/>
          </w:tcPr>
          <w:p w14:paraId="1CC794C8"/>
        </w:tc>
      </w:tr>
      <w:tr w14:paraId="4298C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C0AA85">
            <w:pPr>
              <w:jc w:val="left"/>
            </w:pPr>
            <w:r>
              <w:rPr>
                <w:rFonts w:ascii="宋体" w:hAnsi="宋体" w:eastAsia="宋体" w:cs="宋体"/>
                <w:b w:val="0"/>
                <w:i w:val="0"/>
                <w:color w:val="000000"/>
                <w:sz w:val="16"/>
              </w:rPr>
              <w:t>208</w:t>
            </w:r>
          </w:p>
        </w:tc>
        <w:tc>
          <w:tcPr>
            <w:tcW w:w="3340" w:type="dxa"/>
            <w:vAlign w:val="center"/>
          </w:tcPr>
          <w:p w14:paraId="734E7C2A">
            <w:pPr>
              <w:jc w:val="left"/>
            </w:pPr>
            <w:r>
              <w:rPr>
                <w:rFonts w:ascii="宋体" w:hAnsi="宋体" w:eastAsia="宋体" w:cs="宋体"/>
                <w:b w:val="0"/>
                <w:i w:val="0"/>
                <w:color w:val="000000"/>
                <w:sz w:val="16"/>
              </w:rPr>
              <w:t>社会保障和就业支出</w:t>
            </w:r>
          </w:p>
        </w:tc>
        <w:tc>
          <w:tcPr>
            <w:tcW w:w="1120" w:type="dxa"/>
            <w:vAlign w:val="center"/>
          </w:tcPr>
          <w:p w14:paraId="16A62D37">
            <w:pPr>
              <w:jc w:val="right"/>
            </w:pPr>
            <w:r>
              <w:rPr>
                <w:rFonts w:ascii="宋体" w:hAnsi="宋体" w:eastAsia="宋体" w:cs="宋体"/>
                <w:b w:val="0"/>
                <w:i w:val="0"/>
                <w:color w:val="000000"/>
                <w:sz w:val="16"/>
              </w:rPr>
              <w:t>94.66</w:t>
            </w:r>
          </w:p>
        </w:tc>
        <w:tc>
          <w:tcPr>
            <w:tcW w:w="1120" w:type="dxa"/>
            <w:vAlign w:val="center"/>
          </w:tcPr>
          <w:p w14:paraId="175B805A">
            <w:pPr>
              <w:jc w:val="right"/>
            </w:pPr>
            <w:r>
              <w:rPr>
                <w:rFonts w:ascii="宋体" w:hAnsi="宋体" w:eastAsia="宋体" w:cs="宋体"/>
                <w:b w:val="0"/>
                <w:i w:val="0"/>
                <w:color w:val="000000"/>
                <w:sz w:val="16"/>
              </w:rPr>
              <w:t>94.66</w:t>
            </w:r>
          </w:p>
        </w:tc>
        <w:tc>
          <w:tcPr>
            <w:tcW w:w="1120" w:type="dxa"/>
            <w:vAlign w:val="center"/>
          </w:tcPr>
          <w:p w14:paraId="2262E53C"/>
        </w:tc>
        <w:tc>
          <w:tcPr>
            <w:tcW w:w="1120" w:type="dxa"/>
            <w:vAlign w:val="center"/>
          </w:tcPr>
          <w:p w14:paraId="4B83A1D4"/>
        </w:tc>
        <w:tc>
          <w:tcPr>
            <w:tcW w:w="1120" w:type="dxa"/>
            <w:vAlign w:val="center"/>
          </w:tcPr>
          <w:p w14:paraId="401DEB65"/>
        </w:tc>
        <w:tc>
          <w:tcPr>
            <w:tcW w:w="1112" w:type="dxa"/>
            <w:vAlign w:val="center"/>
          </w:tcPr>
          <w:p w14:paraId="78447E45"/>
        </w:tc>
      </w:tr>
      <w:tr w14:paraId="11C40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5D242F">
            <w:pPr>
              <w:jc w:val="left"/>
            </w:pPr>
            <w:r>
              <w:rPr>
                <w:rFonts w:ascii="宋体" w:hAnsi="宋体" w:eastAsia="宋体" w:cs="宋体"/>
                <w:b w:val="0"/>
                <w:i w:val="0"/>
                <w:color w:val="000000"/>
                <w:sz w:val="16"/>
              </w:rPr>
              <w:t>20805</w:t>
            </w:r>
          </w:p>
        </w:tc>
        <w:tc>
          <w:tcPr>
            <w:tcW w:w="3340" w:type="dxa"/>
            <w:vAlign w:val="center"/>
          </w:tcPr>
          <w:p w14:paraId="582E1E03">
            <w:pPr>
              <w:jc w:val="left"/>
            </w:pPr>
            <w:r>
              <w:rPr>
                <w:rFonts w:ascii="宋体" w:hAnsi="宋体" w:eastAsia="宋体" w:cs="宋体"/>
                <w:b w:val="0"/>
                <w:i w:val="0"/>
                <w:color w:val="000000"/>
                <w:sz w:val="16"/>
              </w:rPr>
              <w:t>行政事业单位养老支出</w:t>
            </w:r>
          </w:p>
        </w:tc>
        <w:tc>
          <w:tcPr>
            <w:tcW w:w="1120" w:type="dxa"/>
            <w:vAlign w:val="center"/>
          </w:tcPr>
          <w:p w14:paraId="5A11CFF8">
            <w:pPr>
              <w:jc w:val="right"/>
            </w:pPr>
            <w:r>
              <w:rPr>
                <w:rFonts w:ascii="宋体" w:hAnsi="宋体" w:eastAsia="宋体" w:cs="宋体"/>
                <w:b w:val="0"/>
                <w:i w:val="0"/>
                <w:color w:val="000000"/>
                <w:sz w:val="16"/>
              </w:rPr>
              <w:t>69.46</w:t>
            </w:r>
          </w:p>
        </w:tc>
        <w:tc>
          <w:tcPr>
            <w:tcW w:w="1120" w:type="dxa"/>
            <w:vAlign w:val="center"/>
          </w:tcPr>
          <w:p w14:paraId="380DD744">
            <w:pPr>
              <w:jc w:val="right"/>
            </w:pPr>
            <w:r>
              <w:rPr>
                <w:rFonts w:ascii="宋体" w:hAnsi="宋体" w:eastAsia="宋体" w:cs="宋体"/>
                <w:b w:val="0"/>
                <w:i w:val="0"/>
                <w:color w:val="000000"/>
                <w:sz w:val="16"/>
              </w:rPr>
              <w:t>69.46</w:t>
            </w:r>
          </w:p>
        </w:tc>
        <w:tc>
          <w:tcPr>
            <w:tcW w:w="1120" w:type="dxa"/>
            <w:vAlign w:val="center"/>
          </w:tcPr>
          <w:p w14:paraId="37ACB6EB"/>
        </w:tc>
        <w:tc>
          <w:tcPr>
            <w:tcW w:w="1120" w:type="dxa"/>
            <w:vAlign w:val="center"/>
          </w:tcPr>
          <w:p w14:paraId="0EB988D4"/>
        </w:tc>
        <w:tc>
          <w:tcPr>
            <w:tcW w:w="1120" w:type="dxa"/>
            <w:vAlign w:val="center"/>
          </w:tcPr>
          <w:p w14:paraId="008F06A8"/>
        </w:tc>
        <w:tc>
          <w:tcPr>
            <w:tcW w:w="1112" w:type="dxa"/>
            <w:vAlign w:val="center"/>
          </w:tcPr>
          <w:p w14:paraId="040FEC30"/>
        </w:tc>
      </w:tr>
      <w:tr w14:paraId="3E334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4A28C7">
            <w:pPr>
              <w:jc w:val="left"/>
            </w:pPr>
            <w:r>
              <w:rPr>
                <w:rFonts w:ascii="宋体" w:hAnsi="宋体" w:eastAsia="宋体" w:cs="宋体"/>
                <w:b w:val="0"/>
                <w:i w:val="0"/>
                <w:color w:val="000000"/>
                <w:sz w:val="16"/>
              </w:rPr>
              <w:t>2080501</w:t>
            </w:r>
          </w:p>
        </w:tc>
        <w:tc>
          <w:tcPr>
            <w:tcW w:w="3340" w:type="dxa"/>
            <w:vAlign w:val="center"/>
          </w:tcPr>
          <w:p w14:paraId="294D3E45">
            <w:pPr>
              <w:jc w:val="left"/>
            </w:pPr>
            <w:r>
              <w:rPr>
                <w:rFonts w:ascii="宋体" w:hAnsi="宋体" w:eastAsia="宋体" w:cs="宋体"/>
                <w:b w:val="0"/>
                <w:i w:val="0"/>
                <w:color w:val="000000"/>
                <w:sz w:val="16"/>
              </w:rPr>
              <w:t>行政单位离退休</w:t>
            </w:r>
          </w:p>
        </w:tc>
        <w:tc>
          <w:tcPr>
            <w:tcW w:w="1120" w:type="dxa"/>
            <w:vAlign w:val="center"/>
          </w:tcPr>
          <w:p w14:paraId="6866CCC3">
            <w:pPr>
              <w:jc w:val="right"/>
            </w:pPr>
            <w:r>
              <w:rPr>
                <w:rFonts w:ascii="宋体" w:hAnsi="宋体" w:eastAsia="宋体" w:cs="宋体"/>
                <w:b w:val="0"/>
                <w:i w:val="0"/>
                <w:color w:val="000000"/>
                <w:sz w:val="16"/>
              </w:rPr>
              <w:t>9.22</w:t>
            </w:r>
          </w:p>
        </w:tc>
        <w:tc>
          <w:tcPr>
            <w:tcW w:w="1120" w:type="dxa"/>
            <w:vAlign w:val="center"/>
          </w:tcPr>
          <w:p w14:paraId="626994D8">
            <w:pPr>
              <w:jc w:val="right"/>
            </w:pPr>
            <w:r>
              <w:rPr>
                <w:rFonts w:ascii="宋体" w:hAnsi="宋体" w:eastAsia="宋体" w:cs="宋体"/>
                <w:b w:val="0"/>
                <w:i w:val="0"/>
                <w:color w:val="000000"/>
                <w:sz w:val="16"/>
              </w:rPr>
              <w:t>9.22</w:t>
            </w:r>
          </w:p>
        </w:tc>
        <w:tc>
          <w:tcPr>
            <w:tcW w:w="1120" w:type="dxa"/>
            <w:vAlign w:val="center"/>
          </w:tcPr>
          <w:p w14:paraId="7C1DA831"/>
        </w:tc>
        <w:tc>
          <w:tcPr>
            <w:tcW w:w="1120" w:type="dxa"/>
            <w:vAlign w:val="center"/>
          </w:tcPr>
          <w:p w14:paraId="5B978E78"/>
        </w:tc>
        <w:tc>
          <w:tcPr>
            <w:tcW w:w="1120" w:type="dxa"/>
            <w:vAlign w:val="center"/>
          </w:tcPr>
          <w:p w14:paraId="5442722F"/>
        </w:tc>
        <w:tc>
          <w:tcPr>
            <w:tcW w:w="1112" w:type="dxa"/>
            <w:vAlign w:val="center"/>
          </w:tcPr>
          <w:p w14:paraId="3082EB28"/>
        </w:tc>
      </w:tr>
      <w:tr w14:paraId="67BC3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8CF2F9">
            <w:pPr>
              <w:jc w:val="left"/>
            </w:pPr>
            <w:r>
              <w:rPr>
                <w:rFonts w:ascii="宋体" w:hAnsi="宋体" w:eastAsia="宋体" w:cs="宋体"/>
                <w:b w:val="0"/>
                <w:i w:val="0"/>
                <w:color w:val="000000"/>
                <w:sz w:val="16"/>
              </w:rPr>
              <w:t>2080505</w:t>
            </w:r>
          </w:p>
        </w:tc>
        <w:tc>
          <w:tcPr>
            <w:tcW w:w="3340" w:type="dxa"/>
            <w:vAlign w:val="center"/>
          </w:tcPr>
          <w:p w14:paraId="4AA5A3F4">
            <w:pPr>
              <w:jc w:val="left"/>
            </w:pPr>
            <w:r>
              <w:rPr>
                <w:rFonts w:ascii="宋体" w:hAnsi="宋体" w:eastAsia="宋体" w:cs="宋体"/>
                <w:b w:val="0"/>
                <w:i w:val="0"/>
                <w:color w:val="000000"/>
                <w:sz w:val="16"/>
              </w:rPr>
              <w:t>机关事业单位基本养老保险缴费支出</w:t>
            </w:r>
          </w:p>
        </w:tc>
        <w:tc>
          <w:tcPr>
            <w:tcW w:w="1120" w:type="dxa"/>
            <w:vAlign w:val="center"/>
          </w:tcPr>
          <w:p w14:paraId="023B93BC">
            <w:pPr>
              <w:jc w:val="right"/>
            </w:pPr>
            <w:r>
              <w:rPr>
                <w:rFonts w:ascii="宋体" w:hAnsi="宋体" w:eastAsia="宋体" w:cs="宋体"/>
                <w:b w:val="0"/>
                <w:i w:val="0"/>
                <w:color w:val="000000"/>
                <w:sz w:val="16"/>
              </w:rPr>
              <w:t>50.29</w:t>
            </w:r>
          </w:p>
        </w:tc>
        <w:tc>
          <w:tcPr>
            <w:tcW w:w="1120" w:type="dxa"/>
            <w:vAlign w:val="center"/>
          </w:tcPr>
          <w:p w14:paraId="47D506E6">
            <w:pPr>
              <w:jc w:val="right"/>
            </w:pPr>
            <w:r>
              <w:rPr>
                <w:rFonts w:ascii="宋体" w:hAnsi="宋体" w:eastAsia="宋体" w:cs="宋体"/>
                <w:b w:val="0"/>
                <w:i w:val="0"/>
                <w:color w:val="000000"/>
                <w:sz w:val="16"/>
              </w:rPr>
              <w:t>50.29</w:t>
            </w:r>
          </w:p>
        </w:tc>
        <w:tc>
          <w:tcPr>
            <w:tcW w:w="1120" w:type="dxa"/>
            <w:vAlign w:val="center"/>
          </w:tcPr>
          <w:p w14:paraId="37C41ACC"/>
        </w:tc>
        <w:tc>
          <w:tcPr>
            <w:tcW w:w="1120" w:type="dxa"/>
            <w:vAlign w:val="center"/>
          </w:tcPr>
          <w:p w14:paraId="2C097D19"/>
        </w:tc>
        <w:tc>
          <w:tcPr>
            <w:tcW w:w="1120" w:type="dxa"/>
            <w:vAlign w:val="center"/>
          </w:tcPr>
          <w:p w14:paraId="7EE56A95"/>
        </w:tc>
        <w:tc>
          <w:tcPr>
            <w:tcW w:w="1112" w:type="dxa"/>
            <w:vAlign w:val="center"/>
          </w:tcPr>
          <w:p w14:paraId="20642375"/>
        </w:tc>
      </w:tr>
      <w:tr w14:paraId="2CDB3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8CA7D3">
            <w:pPr>
              <w:jc w:val="left"/>
            </w:pPr>
            <w:r>
              <w:rPr>
                <w:rFonts w:ascii="宋体" w:hAnsi="宋体" w:eastAsia="宋体" w:cs="宋体"/>
                <w:b w:val="0"/>
                <w:i w:val="0"/>
                <w:color w:val="000000"/>
                <w:sz w:val="16"/>
              </w:rPr>
              <w:t>2080506</w:t>
            </w:r>
          </w:p>
        </w:tc>
        <w:tc>
          <w:tcPr>
            <w:tcW w:w="3340" w:type="dxa"/>
            <w:vAlign w:val="center"/>
          </w:tcPr>
          <w:p w14:paraId="2AC4D863">
            <w:pPr>
              <w:jc w:val="left"/>
            </w:pPr>
            <w:r>
              <w:rPr>
                <w:rFonts w:ascii="宋体" w:hAnsi="宋体" w:eastAsia="宋体" w:cs="宋体"/>
                <w:b w:val="0"/>
                <w:i w:val="0"/>
                <w:color w:val="000000"/>
                <w:sz w:val="16"/>
              </w:rPr>
              <w:t>机关事业单位职业年金缴费支出</w:t>
            </w:r>
          </w:p>
        </w:tc>
        <w:tc>
          <w:tcPr>
            <w:tcW w:w="1120" w:type="dxa"/>
            <w:vAlign w:val="center"/>
          </w:tcPr>
          <w:p w14:paraId="5104C953">
            <w:pPr>
              <w:jc w:val="right"/>
            </w:pPr>
            <w:r>
              <w:rPr>
                <w:rFonts w:ascii="宋体" w:hAnsi="宋体" w:eastAsia="宋体" w:cs="宋体"/>
                <w:b w:val="0"/>
                <w:i w:val="0"/>
                <w:color w:val="000000"/>
                <w:sz w:val="16"/>
              </w:rPr>
              <w:t>9.95</w:t>
            </w:r>
          </w:p>
        </w:tc>
        <w:tc>
          <w:tcPr>
            <w:tcW w:w="1120" w:type="dxa"/>
            <w:vAlign w:val="center"/>
          </w:tcPr>
          <w:p w14:paraId="355C2351">
            <w:pPr>
              <w:jc w:val="right"/>
            </w:pPr>
            <w:r>
              <w:rPr>
                <w:rFonts w:ascii="宋体" w:hAnsi="宋体" w:eastAsia="宋体" w:cs="宋体"/>
                <w:b w:val="0"/>
                <w:i w:val="0"/>
                <w:color w:val="000000"/>
                <w:sz w:val="16"/>
              </w:rPr>
              <w:t>9.95</w:t>
            </w:r>
          </w:p>
        </w:tc>
        <w:tc>
          <w:tcPr>
            <w:tcW w:w="1120" w:type="dxa"/>
            <w:vAlign w:val="center"/>
          </w:tcPr>
          <w:p w14:paraId="4669F05B"/>
        </w:tc>
        <w:tc>
          <w:tcPr>
            <w:tcW w:w="1120" w:type="dxa"/>
            <w:vAlign w:val="center"/>
          </w:tcPr>
          <w:p w14:paraId="1A86DB0F"/>
        </w:tc>
        <w:tc>
          <w:tcPr>
            <w:tcW w:w="1120" w:type="dxa"/>
            <w:vAlign w:val="center"/>
          </w:tcPr>
          <w:p w14:paraId="34E7A982"/>
        </w:tc>
        <w:tc>
          <w:tcPr>
            <w:tcW w:w="1112" w:type="dxa"/>
            <w:vAlign w:val="center"/>
          </w:tcPr>
          <w:p w14:paraId="074685BF"/>
        </w:tc>
      </w:tr>
      <w:tr w14:paraId="4D07B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0D435F">
            <w:pPr>
              <w:jc w:val="left"/>
            </w:pPr>
            <w:r>
              <w:rPr>
                <w:rFonts w:ascii="宋体" w:hAnsi="宋体" w:eastAsia="宋体" w:cs="宋体"/>
                <w:b w:val="0"/>
                <w:i w:val="0"/>
                <w:color w:val="000000"/>
                <w:sz w:val="16"/>
              </w:rPr>
              <w:t>20808</w:t>
            </w:r>
          </w:p>
        </w:tc>
        <w:tc>
          <w:tcPr>
            <w:tcW w:w="3340" w:type="dxa"/>
            <w:vAlign w:val="center"/>
          </w:tcPr>
          <w:p w14:paraId="2F180EC2">
            <w:pPr>
              <w:jc w:val="left"/>
            </w:pPr>
            <w:r>
              <w:rPr>
                <w:rFonts w:ascii="宋体" w:hAnsi="宋体" w:eastAsia="宋体" w:cs="宋体"/>
                <w:b w:val="0"/>
                <w:i w:val="0"/>
                <w:color w:val="000000"/>
                <w:sz w:val="16"/>
              </w:rPr>
              <w:t>抚恤</w:t>
            </w:r>
          </w:p>
        </w:tc>
        <w:tc>
          <w:tcPr>
            <w:tcW w:w="1120" w:type="dxa"/>
            <w:vAlign w:val="center"/>
          </w:tcPr>
          <w:p w14:paraId="55A17A97">
            <w:pPr>
              <w:jc w:val="right"/>
            </w:pPr>
            <w:r>
              <w:rPr>
                <w:rFonts w:ascii="宋体" w:hAnsi="宋体" w:eastAsia="宋体" w:cs="宋体"/>
                <w:b w:val="0"/>
                <w:i w:val="0"/>
                <w:color w:val="000000"/>
                <w:sz w:val="16"/>
              </w:rPr>
              <w:t>24.04</w:t>
            </w:r>
          </w:p>
        </w:tc>
        <w:tc>
          <w:tcPr>
            <w:tcW w:w="1120" w:type="dxa"/>
            <w:vAlign w:val="center"/>
          </w:tcPr>
          <w:p w14:paraId="23E234AF">
            <w:pPr>
              <w:jc w:val="right"/>
            </w:pPr>
            <w:r>
              <w:rPr>
                <w:rFonts w:ascii="宋体" w:hAnsi="宋体" w:eastAsia="宋体" w:cs="宋体"/>
                <w:b w:val="0"/>
                <w:i w:val="0"/>
                <w:color w:val="000000"/>
                <w:sz w:val="16"/>
              </w:rPr>
              <w:t>24.04</w:t>
            </w:r>
          </w:p>
        </w:tc>
        <w:tc>
          <w:tcPr>
            <w:tcW w:w="1120" w:type="dxa"/>
            <w:vAlign w:val="center"/>
          </w:tcPr>
          <w:p w14:paraId="1C24E667"/>
        </w:tc>
        <w:tc>
          <w:tcPr>
            <w:tcW w:w="1120" w:type="dxa"/>
            <w:vAlign w:val="center"/>
          </w:tcPr>
          <w:p w14:paraId="7E0D55C9"/>
        </w:tc>
        <w:tc>
          <w:tcPr>
            <w:tcW w:w="1120" w:type="dxa"/>
            <w:vAlign w:val="center"/>
          </w:tcPr>
          <w:p w14:paraId="6350048C"/>
        </w:tc>
        <w:tc>
          <w:tcPr>
            <w:tcW w:w="1112" w:type="dxa"/>
            <w:vAlign w:val="center"/>
          </w:tcPr>
          <w:p w14:paraId="592E2C97"/>
        </w:tc>
      </w:tr>
      <w:tr w14:paraId="233AC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A5DE40">
            <w:pPr>
              <w:jc w:val="left"/>
            </w:pPr>
            <w:r>
              <w:rPr>
                <w:rFonts w:ascii="宋体" w:hAnsi="宋体" w:eastAsia="宋体" w:cs="宋体"/>
                <w:b w:val="0"/>
                <w:i w:val="0"/>
                <w:color w:val="000000"/>
                <w:sz w:val="16"/>
              </w:rPr>
              <w:t>2080801</w:t>
            </w:r>
          </w:p>
        </w:tc>
        <w:tc>
          <w:tcPr>
            <w:tcW w:w="3340" w:type="dxa"/>
            <w:vAlign w:val="center"/>
          </w:tcPr>
          <w:p w14:paraId="1DBA9D13">
            <w:pPr>
              <w:jc w:val="left"/>
            </w:pPr>
            <w:r>
              <w:rPr>
                <w:rFonts w:ascii="宋体" w:hAnsi="宋体" w:eastAsia="宋体" w:cs="宋体"/>
                <w:b w:val="0"/>
                <w:i w:val="0"/>
                <w:color w:val="000000"/>
                <w:sz w:val="16"/>
              </w:rPr>
              <w:t>死亡抚恤</w:t>
            </w:r>
          </w:p>
        </w:tc>
        <w:tc>
          <w:tcPr>
            <w:tcW w:w="1120" w:type="dxa"/>
            <w:vAlign w:val="center"/>
          </w:tcPr>
          <w:p w14:paraId="468FB349">
            <w:pPr>
              <w:jc w:val="right"/>
            </w:pPr>
            <w:r>
              <w:rPr>
                <w:rFonts w:ascii="宋体" w:hAnsi="宋体" w:eastAsia="宋体" w:cs="宋体"/>
                <w:b w:val="0"/>
                <w:i w:val="0"/>
                <w:color w:val="000000"/>
                <w:sz w:val="16"/>
              </w:rPr>
              <w:t>24.04</w:t>
            </w:r>
          </w:p>
        </w:tc>
        <w:tc>
          <w:tcPr>
            <w:tcW w:w="1120" w:type="dxa"/>
            <w:vAlign w:val="center"/>
          </w:tcPr>
          <w:p w14:paraId="76056A11">
            <w:pPr>
              <w:jc w:val="right"/>
            </w:pPr>
            <w:r>
              <w:rPr>
                <w:rFonts w:ascii="宋体" w:hAnsi="宋体" w:eastAsia="宋体" w:cs="宋体"/>
                <w:b w:val="0"/>
                <w:i w:val="0"/>
                <w:color w:val="000000"/>
                <w:sz w:val="16"/>
              </w:rPr>
              <w:t>24.04</w:t>
            </w:r>
          </w:p>
        </w:tc>
        <w:tc>
          <w:tcPr>
            <w:tcW w:w="1120" w:type="dxa"/>
            <w:vAlign w:val="center"/>
          </w:tcPr>
          <w:p w14:paraId="5CD308F9"/>
        </w:tc>
        <w:tc>
          <w:tcPr>
            <w:tcW w:w="1120" w:type="dxa"/>
            <w:vAlign w:val="center"/>
          </w:tcPr>
          <w:p w14:paraId="2CA9F510"/>
        </w:tc>
        <w:tc>
          <w:tcPr>
            <w:tcW w:w="1120" w:type="dxa"/>
            <w:vAlign w:val="center"/>
          </w:tcPr>
          <w:p w14:paraId="0FAA3A00"/>
        </w:tc>
        <w:tc>
          <w:tcPr>
            <w:tcW w:w="1112" w:type="dxa"/>
            <w:vAlign w:val="center"/>
          </w:tcPr>
          <w:p w14:paraId="28CA4494"/>
        </w:tc>
      </w:tr>
      <w:tr w14:paraId="3390B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8D4554">
            <w:pPr>
              <w:jc w:val="left"/>
            </w:pPr>
            <w:r>
              <w:rPr>
                <w:rFonts w:ascii="宋体" w:hAnsi="宋体" w:eastAsia="宋体" w:cs="宋体"/>
                <w:b w:val="0"/>
                <w:i w:val="0"/>
                <w:color w:val="000000"/>
                <w:sz w:val="16"/>
              </w:rPr>
              <w:t>20899</w:t>
            </w:r>
          </w:p>
        </w:tc>
        <w:tc>
          <w:tcPr>
            <w:tcW w:w="3340" w:type="dxa"/>
            <w:vAlign w:val="center"/>
          </w:tcPr>
          <w:p w14:paraId="0CDBE254">
            <w:pPr>
              <w:jc w:val="left"/>
            </w:pPr>
            <w:r>
              <w:rPr>
                <w:rFonts w:ascii="宋体" w:hAnsi="宋体" w:eastAsia="宋体" w:cs="宋体"/>
                <w:b w:val="0"/>
                <w:i w:val="0"/>
                <w:color w:val="000000"/>
                <w:sz w:val="16"/>
              </w:rPr>
              <w:t>其他社会保障和就业支出</w:t>
            </w:r>
          </w:p>
        </w:tc>
        <w:tc>
          <w:tcPr>
            <w:tcW w:w="1120" w:type="dxa"/>
            <w:vAlign w:val="center"/>
          </w:tcPr>
          <w:p w14:paraId="1725F427">
            <w:pPr>
              <w:jc w:val="right"/>
            </w:pPr>
            <w:r>
              <w:rPr>
                <w:rFonts w:ascii="宋体" w:hAnsi="宋体" w:eastAsia="宋体" w:cs="宋体"/>
                <w:b w:val="0"/>
                <w:i w:val="0"/>
                <w:color w:val="000000"/>
                <w:sz w:val="16"/>
              </w:rPr>
              <w:t>1.16</w:t>
            </w:r>
          </w:p>
        </w:tc>
        <w:tc>
          <w:tcPr>
            <w:tcW w:w="1120" w:type="dxa"/>
            <w:vAlign w:val="center"/>
          </w:tcPr>
          <w:p w14:paraId="210405DC">
            <w:pPr>
              <w:jc w:val="right"/>
            </w:pPr>
            <w:r>
              <w:rPr>
                <w:rFonts w:ascii="宋体" w:hAnsi="宋体" w:eastAsia="宋体" w:cs="宋体"/>
                <w:b w:val="0"/>
                <w:i w:val="0"/>
                <w:color w:val="000000"/>
                <w:sz w:val="16"/>
              </w:rPr>
              <w:t>1.16</w:t>
            </w:r>
          </w:p>
        </w:tc>
        <w:tc>
          <w:tcPr>
            <w:tcW w:w="1120" w:type="dxa"/>
            <w:vAlign w:val="center"/>
          </w:tcPr>
          <w:p w14:paraId="563252FE"/>
        </w:tc>
        <w:tc>
          <w:tcPr>
            <w:tcW w:w="1120" w:type="dxa"/>
            <w:vAlign w:val="center"/>
          </w:tcPr>
          <w:p w14:paraId="5C7F38FB"/>
        </w:tc>
        <w:tc>
          <w:tcPr>
            <w:tcW w:w="1120" w:type="dxa"/>
            <w:vAlign w:val="center"/>
          </w:tcPr>
          <w:p w14:paraId="7056BE38"/>
        </w:tc>
        <w:tc>
          <w:tcPr>
            <w:tcW w:w="1112" w:type="dxa"/>
            <w:vAlign w:val="center"/>
          </w:tcPr>
          <w:p w14:paraId="7FD0D6F0"/>
        </w:tc>
      </w:tr>
      <w:tr w14:paraId="12839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D37797">
            <w:pPr>
              <w:jc w:val="left"/>
            </w:pPr>
            <w:r>
              <w:rPr>
                <w:rFonts w:ascii="宋体" w:hAnsi="宋体" w:eastAsia="宋体" w:cs="宋体"/>
                <w:b w:val="0"/>
                <w:i w:val="0"/>
                <w:color w:val="000000"/>
                <w:sz w:val="16"/>
              </w:rPr>
              <w:t>2089999</w:t>
            </w:r>
          </w:p>
        </w:tc>
        <w:tc>
          <w:tcPr>
            <w:tcW w:w="3340" w:type="dxa"/>
            <w:vAlign w:val="center"/>
          </w:tcPr>
          <w:p w14:paraId="34919033">
            <w:pPr>
              <w:jc w:val="left"/>
            </w:pPr>
            <w:r>
              <w:rPr>
                <w:rFonts w:ascii="宋体" w:hAnsi="宋体" w:eastAsia="宋体" w:cs="宋体"/>
                <w:b w:val="0"/>
                <w:i w:val="0"/>
                <w:color w:val="000000"/>
                <w:sz w:val="16"/>
              </w:rPr>
              <w:t>其他社会保障和就业支出</w:t>
            </w:r>
          </w:p>
        </w:tc>
        <w:tc>
          <w:tcPr>
            <w:tcW w:w="1120" w:type="dxa"/>
            <w:vAlign w:val="center"/>
          </w:tcPr>
          <w:p w14:paraId="7655824B">
            <w:pPr>
              <w:jc w:val="right"/>
            </w:pPr>
            <w:r>
              <w:rPr>
                <w:rFonts w:ascii="宋体" w:hAnsi="宋体" w:eastAsia="宋体" w:cs="宋体"/>
                <w:b w:val="0"/>
                <w:i w:val="0"/>
                <w:color w:val="000000"/>
                <w:sz w:val="16"/>
              </w:rPr>
              <w:t>1.16</w:t>
            </w:r>
          </w:p>
        </w:tc>
        <w:tc>
          <w:tcPr>
            <w:tcW w:w="1120" w:type="dxa"/>
            <w:vAlign w:val="center"/>
          </w:tcPr>
          <w:p w14:paraId="57211C6B">
            <w:pPr>
              <w:jc w:val="right"/>
            </w:pPr>
            <w:r>
              <w:rPr>
                <w:rFonts w:ascii="宋体" w:hAnsi="宋体" w:eastAsia="宋体" w:cs="宋体"/>
                <w:b w:val="0"/>
                <w:i w:val="0"/>
                <w:color w:val="000000"/>
                <w:sz w:val="16"/>
              </w:rPr>
              <w:t>1.16</w:t>
            </w:r>
          </w:p>
        </w:tc>
        <w:tc>
          <w:tcPr>
            <w:tcW w:w="1120" w:type="dxa"/>
            <w:vAlign w:val="center"/>
          </w:tcPr>
          <w:p w14:paraId="10D6F67C"/>
        </w:tc>
        <w:tc>
          <w:tcPr>
            <w:tcW w:w="1120" w:type="dxa"/>
            <w:vAlign w:val="center"/>
          </w:tcPr>
          <w:p w14:paraId="3598C5BA"/>
        </w:tc>
        <w:tc>
          <w:tcPr>
            <w:tcW w:w="1120" w:type="dxa"/>
            <w:vAlign w:val="center"/>
          </w:tcPr>
          <w:p w14:paraId="396D31FA"/>
        </w:tc>
        <w:tc>
          <w:tcPr>
            <w:tcW w:w="1112" w:type="dxa"/>
            <w:vAlign w:val="center"/>
          </w:tcPr>
          <w:p w14:paraId="55EBF03F"/>
        </w:tc>
      </w:tr>
      <w:tr w14:paraId="58AA4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5EFDA2">
            <w:pPr>
              <w:jc w:val="left"/>
            </w:pPr>
            <w:r>
              <w:rPr>
                <w:rFonts w:ascii="宋体" w:hAnsi="宋体" w:eastAsia="宋体" w:cs="宋体"/>
                <w:b w:val="0"/>
                <w:i w:val="0"/>
                <w:color w:val="000000"/>
                <w:sz w:val="16"/>
              </w:rPr>
              <w:t>210</w:t>
            </w:r>
          </w:p>
        </w:tc>
        <w:tc>
          <w:tcPr>
            <w:tcW w:w="3340" w:type="dxa"/>
            <w:vAlign w:val="center"/>
          </w:tcPr>
          <w:p w14:paraId="3051CFC4">
            <w:pPr>
              <w:jc w:val="left"/>
            </w:pPr>
            <w:r>
              <w:rPr>
                <w:rFonts w:ascii="宋体" w:hAnsi="宋体" w:eastAsia="宋体" w:cs="宋体"/>
                <w:b w:val="0"/>
                <w:i w:val="0"/>
                <w:color w:val="000000"/>
                <w:sz w:val="16"/>
              </w:rPr>
              <w:t>卫生健康支出</w:t>
            </w:r>
          </w:p>
        </w:tc>
        <w:tc>
          <w:tcPr>
            <w:tcW w:w="1120" w:type="dxa"/>
            <w:vAlign w:val="center"/>
          </w:tcPr>
          <w:p w14:paraId="00E14C6B">
            <w:pPr>
              <w:jc w:val="right"/>
            </w:pPr>
            <w:r>
              <w:rPr>
                <w:rFonts w:ascii="宋体" w:hAnsi="宋体" w:eastAsia="宋体" w:cs="宋体"/>
                <w:b w:val="0"/>
                <w:i w:val="0"/>
                <w:color w:val="000000"/>
                <w:sz w:val="16"/>
              </w:rPr>
              <w:t>18.92</w:t>
            </w:r>
          </w:p>
        </w:tc>
        <w:tc>
          <w:tcPr>
            <w:tcW w:w="1120" w:type="dxa"/>
            <w:vAlign w:val="center"/>
          </w:tcPr>
          <w:p w14:paraId="352FCE6C">
            <w:pPr>
              <w:jc w:val="right"/>
            </w:pPr>
            <w:r>
              <w:rPr>
                <w:rFonts w:ascii="宋体" w:hAnsi="宋体" w:eastAsia="宋体" w:cs="宋体"/>
                <w:b w:val="0"/>
                <w:i w:val="0"/>
                <w:color w:val="000000"/>
                <w:sz w:val="16"/>
              </w:rPr>
              <w:t>18.92</w:t>
            </w:r>
          </w:p>
        </w:tc>
        <w:tc>
          <w:tcPr>
            <w:tcW w:w="1120" w:type="dxa"/>
            <w:vAlign w:val="center"/>
          </w:tcPr>
          <w:p w14:paraId="7A336C3E"/>
        </w:tc>
        <w:tc>
          <w:tcPr>
            <w:tcW w:w="1120" w:type="dxa"/>
            <w:vAlign w:val="center"/>
          </w:tcPr>
          <w:p w14:paraId="4B1DE0E5"/>
        </w:tc>
        <w:tc>
          <w:tcPr>
            <w:tcW w:w="1120" w:type="dxa"/>
            <w:vAlign w:val="center"/>
          </w:tcPr>
          <w:p w14:paraId="6CAC55CF"/>
        </w:tc>
        <w:tc>
          <w:tcPr>
            <w:tcW w:w="1112" w:type="dxa"/>
            <w:vAlign w:val="center"/>
          </w:tcPr>
          <w:p w14:paraId="6D10B67F"/>
        </w:tc>
      </w:tr>
      <w:tr w14:paraId="090D6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4F359E">
            <w:pPr>
              <w:jc w:val="left"/>
            </w:pPr>
            <w:r>
              <w:rPr>
                <w:rFonts w:ascii="宋体" w:hAnsi="宋体" w:eastAsia="宋体" w:cs="宋体"/>
                <w:b w:val="0"/>
                <w:i w:val="0"/>
                <w:color w:val="000000"/>
                <w:sz w:val="16"/>
              </w:rPr>
              <w:t>21011</w:t>
            </w:r>
          </w:p>
        </w:tc>
        <w:tc>
          <w:tcPr>
            <w:tcW w:w="3340" w:type="dxa"/>
            <w:vAlign w:val="center"/>
          </w:tcPr>
          <w:p w14:paraId="6843C7C7">
            <w:pPr>
              <w:jc w:val="left"/>
            </w:pPr>
            <w:r>
              <w:rPr>
                <w:rFonts w:ascii="宋体" w:hAnsi="宋体" w:eastAsia="宋体" w:cs="宋体"/>
                <w:b w:val="0"/>
                <w:i w:val="0"/>
                <w:color w:val="000000"/>
                <w:sz w:val="16"/>
              </w:rPr>
              <w:t>行政事业单位医疗</w:t>
            </w:r>
          </w:p>
        </w:tc>
        <w:tc>
          <w:tcPr>
            <w:tcW w:w="1120" w:type="dxa"/>
            <w:vAlign w:val="center"/>
          </w:tcPr>
          <w:p w14:paraId="32B59F05">
            <w:pPr>
              <w:jc w:val="right"/>
            </w:pPr>
            <w:r>
              <w:rPr>
                <w:rFonts w:ascii="宋体" w:hAnsi="宋体" w:eastAsia="宋体" w:cs="宋体"/>
                <w:b w:val="0"/>
                <w:i w:val="0"/>
                <w:color w:val="000000"/>
                <w:sz w:val="16"/>
              </w:rPr>
              <w:t>18.92</w:t>
            </w:r>
          </w:p>
        </w:tc>
        <w:tc>
          <w:tcPr>
            <w:tcW w:w="1120" w:type="dxa"/>
            <w:vAlign w:val="center"/>
          </w:tcPr>
          <w:p w14:paraId="4AB03521">
            <w:pPr>
              <w:jc w:val="right"/>
            </w:pPr>
            <w:r>
              <w:rPr>
                <w:rFonts w:ascii="宋体" w:hAnsi="宋体" w:eastAsia="宋体" w:cs="宋体"/>
                <w:b w:val="0"/>
                <w:i w:val="0"/>
                <w:color w:val="000000"/>
                <w:sz w:val="16"/>
              </w:rPr>
              <w:t>18.92</w:t>
            </w:r>
          </w:p>
        </w:tc>
        <w:tc>
          <w:tcPr>
            <w:tcW w:w="1120" w:type="dxa"/>
            <w:vAlign w:val="center"/>
          </w:tcPr>
          <w:p w14:paraId="707180B6"/>
        </w:tc>
        <w:tc>
          <w:tcPr>
            <w:tcW w:w="1120" w:type="dxa"/>
            <w:vAlign w:val="center"/>
          </w:tcPr>
          <w:p w14:paraId="33B42E4B"/>
        </w:tc>
        <w:tc>
          <w:tcPr>
            <w:tcW w:w="1120" w:type="dxa"/>
            <w:vAlign w:val="center"/>
          </w:tcPr>
          <w:p w14:paraId="6CF98B53"/>
        </w:tc>
        <w:tc>
          <w:tcPr>
            <w:tcW w:w="1112" w:type="dxa"/>
            <w:vAlign w:val="center"/>
          </w:tcPr>
          <w:p w14:paraId="19B28855"/>
        </w:tc>
      </w:tr>
      <w:tr w14:paraId="42B11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325EF7">
            <w:pPr>
              <w:jc w:val="left"/>
            </w:pPr>
            <w:r>
              <w:rPr>
                <w:rFonts w:ascii="宋体" w:hAnsi="宋体" w:eastAsia="宋体" w:cs="宋体"/>
                <w:b w:val="0"/>
                <w:i w:val="0"/>
                <w:color w:val="000000"/>
                <w:sz w:val="16"/>
              </w:rPr>
              <w:t>2101101</w:t>
            </w:r>
          </w:p>
        </w:tc>
        <w:tc>
          <w:tcPr>
            <w:tcW w:w="3340" w:type="dxa"/>
            <w:vAlign w:val="center"/>
          </w:tcPr>
          <w:p w14:paraId="4428783A">
            <w:pPr>
              <w:jc w:val="left"/>
            </w:pPr>
            <w:r>
              <w:rPr>
                <w:rFonts w:ascii="宋体" w:hAnsi="宋体" w:eastAsia="宋体" w:cs="宋体"/>
                <w:b w:val="0"/>
                <w:i w:val="0"/>
                <w:color w:val="000000"/>
                <w:sz w:val="16"/>
              </w:rPr>
              <w:t>行政单位医疗</w:t>
            </w:r>
          </w:p>
        </w:tc>
        <w:tc>
          <w:tcPr>
            <w:tcW w:w="1120" w:type="dxa"/>
            <w:vAlign w:val="center"/>
          </w:tcPr>
          <w:p w14:paraId="3417E6C9">
            <w:pPr>
              <w:jc w:val="right"/>
            </w:pPr>
            <w:r>
              <w:rPr>
                <w:rFonts w:ascii="宋体" w:hAnsi="宋体" w:eastAsia="宋体" w:cs="宋体"/>
                <w:b w:val="0"/>
                <w:i w:val="0"/>
                <w:color w:val="000000"/>
                <w:sz w:val="16"/>
              </w:rPr>
              <w:t>18.92</w:t>
            </w:r>
          </w:p>
        </w:tc>
        <w:tc>
          <w:tcPr>
            <w:tcW w:w="1120" w:type="dxa"/>
            <w:vAlign w:val="center"/>
          </w:tcPr>
          <w:p w14:paraId="57236857">
            <w:pPr>
              <w:jc w:val="right"/>
            </w:pPr>
            <w:r>
              <w:rPr>
                <w:rFonts w:ascii="宋体" w:hAnsi="宋体" w:eastAsia="宋体" w:cs="宋体"/>
                <w:b w:val="0"/>
                <w:i w:val="0"/>
                <w:color w:val="000000"/>
                <w:sz w:val="16"/>
              </w:rPr>
              <w:t>18.92</w:t>
            </w:r>
          </w:p>
        </w:tc>
        <w:tc>
          <w:tcPr>
            <w:tcW w:w="1120" w:type="dxa"/>
            <w:vAlign w:val="center"/>
          </w:tcPr>
          <w:p w14:paraId="080F3A49"/>
        </w:tc>
        <w:tc>
          <w:tcPr>
            <w:tcW w:w="1120" w:type="dxa"/>
            <w:vAlign w:val="center"/>
          </w:tcPr>
          <w:p w14:paraId="610FD600"/>
        </w:tc>
        <w:tc>
          <w:tcPr>
            <w:tcW w:w="1120" w:type="dxa"/>
            <w:vAlign w:val="center"/>
          </w:tcPr>
          <w:p w14:paraId="44EBF19A"/>
        </w:tc>
        <w:tc>
          <w:tcPr>
            <w:tcW w:w="1112" w:type="dxa"/>
            <w:vAlign w:val="center"/>
          </w:tcPr>
          <w:p w14:paraId="57D3D789"/>
        </w:tc>
      </w:tr>
      <w:tr w14:paraId="6DC3F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E8966F">
            <w:pPr>
              <w:jc w:val="left"/>
            </w:pPr>
            <w:r>
              <w:rPr>
                <w:rFonts w:ascii="宋体" w:hAnsi="宋体" w:eastAsia="宋体" w:cs="宋体"/>
                <w:b w:val="0"/>
                <w:i w:val="0"/>
                <w:color w:val="000000"/>
                <w:sz w:val="16"/>
              </w:rPr>
              <w:t>221</w:t>
            </w:r>
          </w:p>
        </w:tc>
        <w:tc>
          <w:tcPr>
            <w:tcW w:w="3340" w:type="dxa"/>
            <w:vAlign w:val="center"/>
          </w:tcPr>
          <w:p w14:paraId="03FFAA43">
            <w:pPr>
              <w:jc w:val="left"/>
            </w:pPr>
            <w:r>
              <w:rPr>
                <w:rFonts w:ascii="宋体" w:hAnsi="宋体" w:eastAsia="宋体" w:cs="宋体"/>
                <w:b w:val="0"/>
                <w:i w:val="0"/>
                <w:color w:val="000000"/>
                <w:sz w:val="16"/>
              </w:rPr>
              <w:t>住房保障支出</w:t>
            </w:r>
          </w:p>
        </w:tc>
        <w:tc>
          <w:tcPr>
            <w:tcW w:w="1120" w:type="dxa"/>
            <w:vAlign w:val="center"/>
          </w:tcPr>
          <w:p w14:paraId="404E3CDC">
            <w:pPr>
              <w:jc w:val="right"/>
            </w:pPr>
            <w:r>
              <w:rPr>
                <w:rFonts w:ascii="宋体" w:hAnsi="宋体" w:eastAsia="宋体" w:cs="宋体"/>
                <w:b w:val="0"/>
                <w:i w:val="0"/>
                <w:color w:val="000000"/>
                <w:sz w:val="16"/>
              </w:rPr>
              <w:t>46.98</w:t>
            </w:r>
          </w:p>
        </w:tc>
        <w:tc>
          <w:tcPr>
            <w:tcW w:w="1120" w:type="dxa"/>
            <w:vAlign w:val="center"/>
          </w:tcPr>
          <w:p w14:paraId="3DCE2D37">
            <w:pPr>
              <w:jc w:val="right"/>
            </w:pPr>
            <w:r>
              <w:rPr>
                <w:rFonts w:ascii="宋体" w:hAnsi="宋体" w:eastAsia="宋体" w:cs="宋体"/>
                <w:b w:val="0"/>
                <w:i w:val="0"/>
                <w:color w:val="000000"/>
                <w:sz w:val="16"/>
              </w:rPr>
              <w:t>46.98</w:t>
            </w:r>
          </w:p>
        </w:tc>
        <w:tc>
          <w:tcPr>
            <w:tcW w:w="1120" w:type="dxa"/>
            <w:vAlign w:val="center"/>
          </w:tcPr>
          <w:p w14:paraId="08F9327B"/>
        </w:tc>
        <w:tc>
          <w:tcPr>
            <w:tcW w:w="1120" w:type="dxa"/>
            <w:vAlign w:val="center"/>
          </w:tcPr>
          <w:p w14:paraId="7CC09B4B"/>
        </w:tc>
        <w:tc>
          <w:tcPr>
            <w:tcW w:w="1120" w:type="dxa"/>
            <w:vAlign w:val="center"/>
          </w:tcPr>
          <w:p w14:paraId="507430BE"/>
        </w:tc>
        <w:tc>
          <w:tcPr>
            <w:tcW w:w="1112" w:type="dxa"/>
            <w:vAlign w:val="center"/>
          </w:tcPr>
          <w:p w14:paraId="049730A3"/>
        </w:tc>
      </w:tr>
      <w:tr w14:paraId="12BB5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FE540F">
            <w:pPr>
              <w:jc w:val="left"/>
            </w:pPr>
            <w:r>
              <w:rPr>
                <w:rFonts w:ascii="宋体" w:hAnsi="宋体" w:eastAsia="宋体" w:cs="宋体"/>
                <w:b w:val="0"/>
                <w:i w:val="0"/>
                <w:color w:val="000000"/>
                <w:sz w:val="16"/>
              </w:rPr>
              <w:t>22102</w:t>
            </w:r>
          </w:p>
        </w:tc>
        <w:tc>
          <w:tcPr>
            <w:tcW w:w="3340" w:type="dxa"/>
            <w:vAlign w:val="center"/>
          </w:tcPr>
          <w:p w14:paraId="571598D4">
            <w:pPr>
              <w:jc w:val="left"/>
            </w:pPr>
            <w:r>
              <w:rPr>
                <w:rFonts w:ascii="宋体" w:hAnsi="宋体" w:eastAsia="宋体" w:cs="宋体"/>
                <w:b w:val="0"/>
                <w:i w:val="0"/>
                <w:color w:val="000000"/>
                <w:sz w:val="16"/>
              </w:rPr>
              <w:t>住房改革支出</w:t>
            </w:r>
          </w:p>
        </w:tc>
        <w:tc>
          <w:tcPr>
            <w:tcW w:w="1120" w:type="dxa"/>
            <w:vAlign w:val="center"/>
          </w:tcPr>
          <w:p w14:paraId="108AAFC6">
            <w:pPr>
              <w:jc w:val="right"/>
            </w:pPr>
            <w:r>
              <w:rPr>
                <w:rFonts w:ascii="宋体" w:hAnsi="宋体" w:eastAsia="宋体" w:cs="宋体"/>
                <w:b w:val="0"/>
                <w:i w:val="0"/>
                <w:color w:val="000000"/>
                <w:sz w:val="16"/>
              </w:rPr>
              <w:t>46.98</w:t>
            </w:r>
          </w:p>
        </w:tc>
        <w:tc>
          <w:tcPr>
            <w:tcW w:w="1120" w:type="dxa"/>
            <w:vAlign w:val="center"/>
          </w:tcPr>
          <w:p w14:paraId="4C3FD3C8">
            <w:pPr>
              <w:jc w:val="right"/>
            </w:pPr>
            <w:r>
              <w:rPr>
                <w:rFonts w:ascii="宋体" w:hAnsi="宋体" w:eastAsia="宋体" w:cs="宋体"/>
                <w:b w:val="0"/>
                <w:i w:val="0"/>
                <w:color w:val="000000"/>
                <w:sz w:val="16"/>
              </w:rPr>
              <w:t>46.98</w:t>
            </w:r>
          </w:p>
        </w:tc>
        <w:tc>
          <w:tcPr>
            <w:tcW w:w="1120" w:type="dxa"/>
            <w:vAlign w:val="center"/>
          </w:tcPr>
          <w:p w14:paraId="71E6D0CE"/>
        </w:tc>
        <w:tc>
          <w:tcPr>
            <w:tcW w:w="1120" w:type="dxa"/>
            <w:vAlign w:val="center"/>
          </w:tcPr>
          <w:p w14:paraId="0F176811"/>
        </w:tc>
        <w:tc>
          <w:tcPr>
            <w:tcW w:w="1120" w:type="dxa"/>
            <w:vAlign w:val="center"/>
          </w:tcPr>
          <w:p w14:paraId="00B5C8F9"/>
        </w:tc>
        <w:tc>
          <w:tcPr>
            <w:tcW w:w="1112" w:type="dxa"/>
            <w:vAlign w:val="center"/>
          </w:tcPr>
          <w:p w14:paraId="51989FC3"/>
        </w:tc>
      </w:tr>
      <w:tr w14:paraId="5A01B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24F115">
            <w:pPr>
              <w:jc w:val="left"/>
            </w:pPr>
            <w:r>
              <w:rPr>
                <w:rFonts w:ascii="宋体" w:hAnsi="宋体" w:eastAsia="宋体" w:cs="宋体"/>
                <w:b w:val="0"/>
                <w:i w:val="0"/>
                <w:color w:val="000000"/>
                <w:sz w:val="16"/>
              </w:rPr>
              <w:t>2210201</w:t>
            </w:r>
          </w:p>
        </w:tc>
        <w:tc>
          <w:tcPr>
            <w:tcW w:w="3340" w:type="dxa"/>
            <w:vAlign w:val="center"/>
          </w:tcPr>
          <w:p w14:paraId="6365D081">
            <w:pPr>
              <w:jc w:val="left"/>
            </w:pPr>
            <w:r>
              <w:rPr>
                <w:rFonts w:ascii="宋体" w:hAnsi="宋体" w:eastAsia="宋体" w:cs="宋体"/>
                <w:b w:val="0"/>
                <w:i w:val="0"/>
                <w:color w:val="000000"/>
                <w:sz w:val="16"/>
              </w:rPr>
              <w:t>住房公积金</w:t>
            </w:r>
          </w:p>
        </w:tc>
        <w:tc>
          <w:tcPr>
            <w:tcW w:w="1120" w:type="dxa"/>
            <w:vAlign w:val="center"/>
          </w:tcPr>
          <w:p w14:paraId="157EB0CC">
            <w:pPr>
              <w:jc w:val="right"/>
            </w:pPr>
            <w:r>
              <w:rPr>
                <w:rFonts w:ascii="宋体" w:hAnsi="宋体" w:eastAsia="宋体" w:cs="宋体"/>
                <w:b w:val="0"/>
                <w:i w:val="0"/>
                <w:color w:val="000000"/>
                <w:sz w:val="16"/>
              </w:rPr>
              <w:t>46.98</w:t>
            </w:r>
          </w:p>
        </w:tc>
        <w:tc>
          <w:tcPr>
            <w:tcW w:w="1120" w:type="dxa"/>
            <w:vAlign w:val="center"/>
          </w:tcPr>
          <w:p w14:paraId="36D46C66">
            <w:pPr>
              <w:jc w:val="right"/>
            </w:pPr>
            <w:r>
              <w:rPr>
                <w:rFonts w:ascii="宋体" w:hAnsi="宋体" w:eastAsia="宋体" w:cs="宋体"/>
                <w:b w:val="0"/>
                <w:i w:val="0"/>
                <w:color w:val="000000"/>
                <w:sz w:val="16"/>
              </w:rPr>
              <w:t>46.98</w:t>
            </w:r>
          </w:p>
        </w:tc>
        <w:tc>
          <w:tcPr>
            <w:tcW w:w="1120" w:type="dxa"/>
            <w:vAlign w:val="center"/>
          </w:tcPr>
          <w:p w14:paraId="554D7EDE"/>
        </w:tc>
        <w:tc>
          <w:tcPr>
            <w:tcW w:w="1120" w:type="dxa"/>
            <w:vAlign w:val="center"/>
          </w:tcPr>
          <w:p w14:paraId="09EF2F8D"/>
        </w:tc>
        <w:tc>
          <w:tcPr>
            <w:tcW w:w="1120" w:type="dxa"/>
            <w:vAlign w:val="center"/>
          </w:tcPr>
          <w:p w14:paraId="363A2B7C"/>
        </w:tc>
        <w:tc>
          <w:tcPr>
            <w:tcW w:w="1112" w:type="dxa"/>
            <w:vAlign w:val="center"/>
          </w:tcPr>
          <w:p w14:paraId="60BA4BF3"/>
        </w:tc>
      </w:tr>
      <w:tr w14:paraId="10D18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35353B">
            <w:pPr>
              <w:jc w:val="left"/>
            </w:pPr>
            <w:r>
              <w:rPr>
                <w:rFonts w:ascii="宋体" w:hAnsi="宋体" w:eastAsia="宋体" w:cs="宋体"/>
                <w:b w:val="0"/>
                <w:i w:val="0"/>
                <w:color w:val="000000"/>
                <w:sz w:val="16"/>
              </w:rPr>
              <w:t>注：本表反映部门本年度各项支出情况。</w:t>
            </w:r>
          </w:p>
        </w:tc>
      </w:tr>
      <w:tr w14:paraId="5E63F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FB4DA8">
            <w:pPr>
              <w:jc w:val="left"/>
            </w:pPr>
            <w:r>
              <w:rPr>
                <w:rFonts w:ascii="宋体" w:hAnsi="宋体" w:eastAsia="宋体" w:cs="宋体"/>
                <w:b w:val="0"/>
                <w:i w:val="0"/>
                <w:color w:val="000000"/>
                <w:sz w:val="16"/>
              </w:rPr>
              <w:t xml:space="preserve">    本表金额转换成万元时，因四舍五入可能存在尾差。</w:t>
            </w:r>
          </w:p>
        </w:tc>
      </w:tr>
      <w:tr w14:paraId="1555E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475DA7">
            <w:pPr>
              <w:jc w:val="left"/>
            </w:pPr>
            <w:r>
              <w:rPr>
                <w:rFonts w:ascii="宋体" w:hAnsi="宋体" w:eastAsia="宋体" w:cs="宋体"/>
                <w:b w:val="0"/>
                <w:i w:val="0"/>
                <w:color w:val="000000"/>
                <w:sz w:val="16"/>
              </w:rPr>
              <w:t xml:space="preserve">    如本表为空，则我部门本年度无此类资金收支余。</w:t>
            </w:r>
          </w:p>
        </w:tc>
      </w:tr>
    </w:tbl>
    <w:p w14:paraId="16FE9BB2">
      <w:pPr>
        <w:snapToGrid w:val="0"/>
        <w:spacing w:before="0" w:after="0" w:line="0" w:lineRule="auto"/>
      </w:pPr>
      <w:r>
        <w:rPr>
          <w:sz w:val="8"/>
        </w:rPr>
        <w:t xml:space="preserve"> </w:t>
      </w:r>
    </w:p>
    <w:p w14:paraId="38C0E48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A48A82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1185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141565">
            <w:pPr>
              <w:jc w:val="right"/>
            </w:pPr>
            <w:r>
              <w:rPr>
                <w:rFonts w:ascii="宋体" w:hAnsi="宋体" w:eastAsia="宋体" w:cs="宋体"/>
                <w:sz w:val="20"/>
              </w:rPr>
              <w:t>公开04表</w:t>
            </w:r>
          </w:p>
        </w:tc>
      </w:tr>
      <w:tr w14:paraId="78A97F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5AE9BC">
            <w:pPr>
              <w:jc w:val="left"/>
            </w:pPr>
            <w:r>
              <w:rPr>
                <w:rFonts w:ascii="宋体" w:hAnsi="宋体" w:eastAsia="宋体" w:cs="宋体"/>
                <w:sz w:val="20"/>
              </w:rPr>
              <w:t>部门：辽宁省盘锦市盘山县司法局</w:t>
            </w:r>
          </w:p>
        </w:tc>
        <w:tc>
          <w:tcPr>
            <w:tcW w:w="2000" w:type="dxa"/>
          </w:tcPr>
          <w:p w14:paraId="3F3E23F1">
            <w:pPr>
              <w:jc w:val="center"/>
            </w:pPr>
            <w:r>
              <w:rPr>
                <w:rFonts w:ascii="宋体" w:hAnsi="宋体" w:eastAsia="宋体" w:cs="宋体"/>
                <w:sz w:val="20"/>
              </w:rPr>
              <w:t>2023年度</w:t>
            </w:r>
          </w:p>
        </w:tc>
        <w:tc>
          <w:tcPr>
            <w:tcW w:w="4386" w:type="dxa"/>
          </w:tcPr>
          <w:p w14:paraId="3F593E93">
            <w:pPr>
              <w:jc w:val="right"/>
            </w:pPr>
            <w:r>
              <w:rPr>
                <w:rFonts w:ascii="宋体" w:hAnsi="宋体" w:eastAsia="宋体" w:cs="宋体"/>
                <w:sz w:val="20"/>
              </w:rPr>
              <w:t>金额单位：万元</w:t>
            </w:r>
          </w:p>
        </w:tc>
      </w:tr>
    </w:tbl>
    <w:p w14:paraId="336CF5E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27DF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C114FAF">
            <w:pPr>
              <w:jc w:val="center"/>
            </w:pPr>
            <w:r>
              <w:rPr>
                <w:rFonts w:ascii="宋体" w:hAnsi="宋体" w:eastAsia="宋体" w:cs="宋体"/>
                <w:b w:val="0"/>
                <w:i w:val="0"/>
                <w:color w:val="000000"/>
                <w:sz w:val="14"/>
              </w:rPr>
              <w:t>收     入</w:t>
            </w:r>
          </w:p>
        </w:tc>
        <w:tc>
          <w:tcPr>
            <w:tcW w:w="2380" w:type="dxa"/>
            <w:gridSpan w:val="6"/>
            <w:vAlign w:val="center"/>
          </w:tcPr>
          <w:p w14:paraId="706088EE">
            <w:pPr>
              <w:jc w:val="center"/>
            </w:pPr>
            <w:r>
              <w:rPr>
                <w:rFonts w:ascii="宋体" w:hAnsi="宋体" w:eastAsia="宋体" w:cs="宋体"/>
                <w:b w:val="0"/>
                <w:i w:val="0"/>
                <w:color w:val="000000"/>
                <w:sz w:val="14"/>
              </w:rPr>
              <w:t>支     出</w:t>
            </w:r>
          </w:p>
        </w:tc>
      </w:tr>
      <w:tr w14:paraId="71CB1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BAFAB44">
            <w:pPr>
              <w:jc w:val="center"/>
            </w:pPr>
            <w:r>
              <w:rPr>
                <w:rFonts w:ascii="宋体" w:hAnsi="宋体" w:eastAsia="宋体" w:cs="宋体"/>
                <w:b w:val="0"/>
                <w:i w:val="0"/>
                <w:color w:val="000000"/>
                <w:sz w:val="14"/>
              </w:rPr>
              <w:t>项目</w:t>
            </w:r>
          </w:p>
        </w:tc>
        <w:tc>
          <w:tcPr>
            <w:tcW w:w="380" w:type="dxa"/>
            <w:vMerge w:val="restart"/>
            <w:vAlign w:val="center"/>
          </w:tcPr>
          <w:p w14:paraId="31FE8731">
            <w:pPr>
              <w:jc w:val="center"/>
            </w:pPr>
            <w:r>
              <w:rPr>
                <w:rFonts w:ascii="宋体" w:hAnsi="宋体" w:eastAsia="宋体" w:cs="宋体"/>
                <w:b w:val="0"/>
                <w:i w:val="0"/>
                <w:color w:val="000000"/>
                <w:sz w:val="14"/>
              </w:rPr>
              <w:t>行次</w:t>
            </w:r>
          </w:p>
        </w:tc>
        <w:tc>
          <w:tcPr>
            <w:tcW w:w="1100" w:type="dxa"/>
            <w:vMerge w:val="restart"/>
            <w:vAlign w:val="center"/>
          </w:tcPr>
          <w:p w14:paraId="5548FDB2">
            <w:pPr>
              <w:jc w:val="center"/>
            </w:pPr>
            <w:r>
              <w:rPr>
                <w:rFonts w:ascii="宋体" w:hAnsi="宋体" w:eastAsia="宋体" w:cs="宋体"/>
                <w:b w:val="0"/>
                <w:i w:val="0"/>
                <w:color w:val="000000"/>
                <w:sz w:val="14"/>
              </w:rPr>
              <w:t>金额</w:t>
            </w:r>
          </w:p>
        </w:tc>
        <w:tc>
          <w:tcPr>
            <w:tcW w:w="2380" w:type="dxa"/>
            <w:vMerge w:val="restart"/>
            <w:vAlign w:val="center"/>
          </w:tcPr>
          <w:p w14:paraId="42FAF3D3">
            <w:pPr>
              <w:jc w:val="center"/>
            </w:pPr>
            <w:r>
              <w:rPr>
                <w:rFonts w:ascii="宋体" w:hAnsi="宋体" w:eastAsia="宋体" w:cs="宋体"/>
                <w:b w:val="0"/>
                <w:i w:val="0"/>
                <w:color w:val="000000"/>
                <w:sz w:val="14"/>
              </w:rPr>
              <w:t>项目</w:t>
            </w:r>
          </w:p>
        </w:tc>
        <w:tc>
          <w:tcPr>
            <w:tcW w:w="380" w:type="dxa"/>
            <w:vMerge w:val="restart"/>
            <w:vAlign w:val="center"/>
          </w:tcPr>
          <w:p w14:paraId="4EA73DB2">
            <w:pPr>
              <w:jc w:val="center"/>
            </w:pPr>
            <w:r>
              <w:rPr>
                <w:rFonts w:ascii="宋体" w:hAnsi="宋体" w:eastAsia="宋体" w:cs="宋体"/>
                <w:b w:val="0"/>
                <w:i w:val="0"/>
                <w:color w:val="000000"/>
                <w:sz w:val="14"/>
              </w:rPr>
              <w:t>行次</w:t>
            </w:r>
          </w:p>
        </w:tc>
        <w:tc>
          <w:tcPr>
            <w:tcW w:w="1100" w:type="dxa"/>
            <w:vMerge w:val="restart"/>
            <w:vAlign w:val="center"/>
          </w:tcPr>
          <w:p w14:paraId="57B8949D">
            <w:pPr>
              <w:jc w:val="center"/>
            </w:pPr>
            <w:r>
              <w:rPr>
                <w:rFonts w:ascii="宋体" w:hAnsi="宋体" w:eastAsia="宋体" w:cs="宋体"/>
                <w:b w:val="0"/>
                <w:i w:val="0"/>
                <w:color w:val="000000"/>
                <w:sz w:val="14"/>
              </w:rPr>
              <w:t>合计</w:t>
            </w:r>
          </w:p>
        </w:tc>
        <w:tc>
          <w:tcPr>
            <w:tcW w:w="1100" w:type="dxa"/>
            <w:vMerge w:val="restart"/>
            <w:vAlign w:val="center"/>
          </w:tcPr>
          <w:p w14:paraId="5B22FCF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A0F1D3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0F53E2F">
            <w:pPr>
              <w:jc w:val="center"/>
            </w:pPr>
            <w:r>
              <w:rPr>
                <w:rFonts w:ascii="宋体" w:hAnsi="宋体" w:eastAsia="宋体" w:cs="宋体"/>
                <w:b w:val="0"/>
                <w:i w:val="0"/>
                <w:color w:val="000000"/>
                <w:sz w:val="14"/>
              </w:rPr>
              <w:t>国有资本经营预算财政拨款</w:t>
            </w:r>
          </w:p>
        </w:tc>
      </w:tr>
      <w:tr w14:paraId="19052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E2BF28B"/>
        </w:tc>
        <w:tc>
          <w:tcPr>
            <w:tcW w:w="380" w:type="dxa"/>
            <w:vMerge w:val="continue"/>
            <w:vAlign w:val="center"/>
          </w:tcPr>
          <w:p w14:paraId="3764AE1C"/>
        </w:tc>
        <w:tc>
          <w:tcPr>
            <w:tcW w:w="1100" w:type="dxa"/>
            <w:vMerge w:val="continue"/>
            <w:vAlign w:val="center"/>
          </w:tcPr>
          <w:p w14:paraId="5BA2CF52"/>
        </w:tc>
        <w:tc>
          <w:tcPr>
            <w:tcW w:w="2380" w:type="dxa"/>
            <w:vMerge w:val="continue"/>
            <w:vAlign w:val="center"/>
          </w:tcPr>
          <w:p w14:paraId="3A8B2F17"/>
        </w:tc>
        <w:tc>
          <w:tcPr>
            <w:tcW w:w="380" w:type="dxa"/>
            <w:vMerge w:val="continue"/>
            <w:vAlign w:val="center"/>
          </w:tcPr>
          <w:p w14:paraId="55096CC8"/>
        </w:tc>
        <w:tc>
          <w:tcPr>
            <w:tcW w:w="1100" w:type="dxa"/>
            <w:vMerge w:val="continue"/>
            <w:vAlign w:val="center"/>
          </w:tcPr>
          <w:p w14:paraId="66E9C346"/>
        </w:tc>
        <w:tc>
          <w:tcPr>
            <w:tcW w:w="1100" w:type="dxa"/>
            <w:vMerge w:val="continue"/>
            <w:vAlign w:val="center"/>
          </w:tcPr>
          <w:p w14:paraId="3DF2FBFB"/>
        </w:tc>
        <w:tc>
          <w:tcPr>
            <w:tcW w:w="1100" w:type="dxa"/>
            <w:vMerge w:val="continue"/>
            <w:vAlign w:val="center"/>
          </w:tcPr>
          <w:p w14:paraId="5DFB812B"/>
        </w:tc>
        <w:tc>
          <w:tcPr>
            <w:tcW w:w="1112" w:type="dxa"/>
            <w:vMerge w:val="continue"/>
            <w:vAlign w:val="center"/>
          </w:tcPr>
          <w:p w14:paraId="0241154E"/>
        </w:tc>
      </w:tr>
      <w:tr w14:paraId="6A6BA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E760CDB">
            <w:pPr>
              <w:jc w:val="center"/>
            </w:pPr>
            <w:r>
              <w:rPr>
                <w:rFonts w:ascii="宋体" w:hAnsi="宋体" w:eastAsia="宋体" w:cs="宋体"/>
                <w:b w:val="0"/>
                <w:i w:val="0"/>
                <w:color w:val="000000"/>
                <w:sz w:val="14"/>
              </w:rPr>
              <w:t>栏次</w:t>
            </w:r>
          </w:p>
        </w:tc>
        <w:tc>
          <w:tcPr>
            <w:tcW w:w="380" w:type="dxa"/>
            <w:vAlign w:val="center"/>
          </w:tcPr>
          <w:p w14:paraId="56ACA7FD"/>
        </w:tc>
        <w:tc>
          <w:tcPr>
            <w:tcW w:w="1100" w:type="dxa"/>
            <w:vAlign w:val="center"/>
          </w:tcPr>
          <w:p w14:paraId="6D1E6968">
            <w:pPr>
              <w:jc w:val="center"/>
            </w:pPr>
            <w:r>
              <w:rPr>
                <w:rFonts w:ascii="宋体" w:hAnsi="宋体" w:eastAsia="宋体" w:cs="宋体"/>
                <w:b w:val="0"/>
                <w:i w:val="0"/>
                <w:color w:val="000000"/>
                <w:sz w:val="14"/>
              </w:rPr>
              <w:t>1</w:t>
            </w:r>
          </w:p>
        </w:tc>
        <w:tc>
          <w:tcPr>
            <w:tcW w:w="2380" w:type="dxa"/>
            <w:vAlign w:val="center"/>
          </w:tcPr>
          <w:p w14:paraId="778118B4">
            <w:pPr>
              <w:jc w:val="center"/>
            </w:pPr>
            <w:r>
              <w:rPr>
                <w:rFonts w:ascii="宋体" w:hAnsi="宋体" w:eastAsia="宋体" w:cs="宋体"/>
                <w:b w:val="0"/>
                <w:i w:val="0"/>
                <w:color w:val="000000"/>
                <w:sz w:val="14"/>
              </w:rPr>
              <w:t>栏次</w:t>
            </w:r>
          </w:p>
        </w:tc>
        <w:tc>
          <w:tcPr>
            <w:tcW w:w="380" w:type="dxa"/>
            <w:vAlign w:val="center"/>
          </w:tcPr>
          <w:p w14:paraId="0D0899D5"/>
        </w:tc>
        <w:tc>
          <w:tcPr>
            <w:tcW w:w="1100" w:type="dxa"/>
            <w:vAlign w:val="center"/>
          </w:tcPr>
          <w:p w14:paraId="1945D814">
            <w:pPr>
              <w:jc w:val="center"/>
            </w:pPr>
            <w:r>
              <w:rPr>
                <w:rFonts w:ascii="宋体" w:hAnsi="宋体" w:eastAsia="宋体" w:cs="宋体"/>
                <w:b w:val="0"/>
                <w:i w:val="0"/>
                <w:color w:val="000000"/>
                <w:sz w:val="14"/>
              </w:rPr>
              <w:t>2</w:t>
            </w:r>
          </w:p>
        </w:tc>
        <w:tc>
          <w:tcPr>
            <w:tcW w:w="1100" w:type="dxa"/>
            <w:vAlign w:val="center"/>
          </w:tcPr>
          <w:p w14:paraId="3F44E2C8">
            <w:pPr>
              <w:jc w:val="center"/>
            </w:pPr>
            <w:r>
              <w:rPr>
                <w:rFonts w:ascii="宋体" w:hAnsi="宋体" w:eastAsia="宋体" w:cs="宋体"/>
                <w:b w:val="0"/>
                <w:i w:val="0"/>
                <w:color w:val="000000"/>
                <w:sz w:val="14"/>
              </w:rPr>
              <w:t>3</w:t>
            </w:r>
          </w:p>
        </w:tc>
        <w:tc>
          <w:tcPr>
            <w:tcW w:w="1100" w:type="dxa"/>
            <w:vAlign w:val="center"/>
          </w:tcPr>
          <w:p w14:paraId="047B8E78">
            <w:pPr>
              <w:jc w:val="center"/>
            </w:pPr>
            <w:r>
              <w:rPr>
                <w:rFonts w:ascii="宋体" w:hAnsi="宋体" w:eastAsia="宋体" w:cs="宋体"/>
                <w:b w:val="0"/>
                <w:i w:val="0"/>
                <w:color w:val="000000"/>
                <w:sz w:val="14"/>
              </w:rPr>
              <w:t>4</w:t>
            </w:r>
          </w:p>
        </w:tc>
        <w:tc>
          <w:tcPr>
            <w:tcW w:w="1112" w:type="dxa"/>
            <w:vAlign w:val="center"/>
          </w:tcPr>
          <w:p w14:paraId="0C1E2EB3">
            <w:pPr>
              <w:jc w:val="center"/>
            </w:pPr>
            <w:r>
              <w:rPr>
                <w:rFonts w:ascii="宋体" w:hAnsi="宋体" w:eastAsia="宋体" w:cs="宋体"/>
                <w:b w:val="0"/>
                <w:i w:val="0"/>
                <w:color w:val="000000"/>
                <w:sz w:val="14"/>
              </w:rPr>
              <w:t>5</w:t>
            </w:r>
          </w:p>
        </w:tc>
      </w:tr>
      <w:tr w14:paraId="67EF6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037B6B">
            <w:pPr>
              <w:jc w:val="left"/>
            </w:pPr>
            <w:r>
              <w:rPr>
                <w:rFonts w:ascii="宋体" w:hAnsi="宋体" w:eastAsia="宋体" w:cs="宋体"/>
                <w:b w:val="0"/>
                <w:i w:val="0"/>
                <w:color w:val="000000"/>
                <w:sz w:val="14"/>
              </w:rPr>
              <w:t>一、一般公共预算财政拨款</w:t>
            </w:r>
          </w:p>
        </w:tc>
        <w:tc>
          <w:tcPr>
            <w:tcW w:w="380" w:type="dxa"/>
            <w:vAlign w:val="center"/>
          </w:tcPr>
          <w:p w14:paraId="0AB6A8C3">
            <w:pPr>
              <w:jc w:val="center"/>
            </w:pPr>
            <w:r>
              <w:rPr>
                <w:rFonts w:ascii="宋体" w:hAnsi="宋体" w:eastAsia="宋体" w:cs="宋体"/>
                <w:b w:val="0"/>
                <w:i w:val="0"/>
                <w:color w:val="000000"/>
                <w:sz w:val="14"/>
              </w:rPr>
              <w:t>1</w:t>
            </w:r>
          </w:p>
        </w:tc>
        <w:tc>
          <w:tcPr>
            <w:tcW w:w="1100" w:type="dxa"/>
            <w:vAlign w:val="center"/>
          </w:tcPr>
          <w:p w14:paraId="7B3F8D5F">
            <w:pPr>
              <w:jc w:val="right"/>
            </w:pPr>
            <w:r>
              <w:rPr>
                <w:rFonts w:ascii="宋体" w:hAnsi="宋体" w:eastAsia="宋体" w:cs="宋体"/>
                <w:b w:val="0"/>
                <w:i w:val="0"/>
                <w:color w:val="000000"/>
                <w:sz w:val="14"/>
              </w:rPr>
              <w:t>833.24</w:t>
            </w:r>
          </w:p>
        </w:tc>
        <w:tc>
          <w:tcPr>
            <w:tcW w:w="2380" w:type="dxa"/>
            <w:vAlign w:val="center"/>
          </w:tcPr>
          <w:p w14:paraId="76B315D0">
            <w:pPr>
              <w:jc w:val="left"/>
            </w:pPr>
            <w:r>
              <w:rPr>
                <w:rFonts w:ascii="宋体" w:hAnsi="宋体" w:eastAsia="宋体" w:cs="宋体"/>
                <w:b w:val="0"/>
                <w:i w:val="0"/>
                <w:color w:val="000000"/>
                <w:sz w:val="14"/>
              </w:rPr>
              <w:t>一、一般公共服务支出</w:t>
            </w:r>
          </w:p>
        </w:tc>
        <w:tc>
          <w:tcPr>
            <w:tcW w:w="380" w:type="dxa"/>
            <w:vAlign w:val="center"/>
          </w:tcPr>
          <w:p w14:paraId="06E38C96">
            <w:pPr>
              <w:jc w:val="center"/>
            </w:pPr>
            <w:r>
              <w:rPr>
                <w:rFonts w:ascii="宋体" w:hAnsi="宋体" w:eastAsia="宋体" w:cs="宋体"/>
                <w:b w:val="0"/>
                <w:i w:val="0"/>
                <w:color w:val="000000"/>
                <w:sz w:val="14"/>
              </w:rPr>
              <w:t>33</w:t>
            </w:r>
          </w:p>
        </w:tc>
        <w:tc>
          <w:tcPr>
            <w:tcW w:w="1100" w:type="dxa"/>
            <w:vAlign w:val="center"/>
          </w:tcPr>
          <w:p w14:paraId="610BB20E"/>
        </w:tc>
        <w:tc>
          <w:tcPr>
            <w:tcW w:w="1100" w:type="dxa"/>
            <w:vAlign w:val="center"/>
          </w:tcPr>
          <w:p w14:paraId="11F75204"/>
        </w:tc>
        <w:tc>
          <w:tcPr>
            <w:tcW w:w="1100" w:type="dxa"/>
            <w:vAlign w:val="center"/>
          </w:tcPr>
          <w:p w14:paraId="63D5AAE1"/>
        </w:tc>
        <w:tc>
          <w:tcPr>
            <w:tcW w:w="1112" w:type="dxa"/>
            <w:vAlign w:val="center"/>
          </w:tcPr>
          <w:p w14:paraId="68A19487"/>
        </w:tc>
      </w:tr>
      <w:tr w14:paraId="72CA3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3EF8F1">
            <w:pPr>
              <w:jc w:val="left"/>
            </w:pPr>
            <w:r>
              <w:rPr>
                <w:rFonts w:ascii="宋体" w:hAnsi="宋体" w:eastAsia="宋体" w:cs="宋体"/>
                <w:b w:val="0"/>
                <w:i w:val="0"/>
                <w:color w:val="000000"/>
                <w:sz w:val="14"/>
              </w:rPr>
              <w:t>二、政府性基金预算财政拨款</w:t>
            </w:r>
          </w:p>
        </w:tc>
        <w:tc>
          <w:tcPr>
            <w:tcW w:w="380" w:type="dxa"/>
            <w:vAlign w:val="center"/>
          </w:tcPr>
          <w:p w14:paraId="5F4D662E">
            <w:pPr>
              <w:jc w:val="center"/>
            </w:pPr>
            <w:r>
              <w:rPr>
                <w:rFonts w:ascii="宋体" w:hAnsi="宋体" w:eastAsia="宋体" w:cs="宋体"/>
                <w:b w:val="0"/>
                <w:i w:val="0"/>
                <w:color w:val="000000"/>
                <w:sz w:val="14"/>
              </w:rPr>
              <w:t>2</w:t>
            </w:r>
          </w:p>
        </w:tc>
        <w:tc>
          <w:tcPr>
            <w:tcW w:w="1100" w:type="dxa"/>
            <w:vAlign w:val="center"/>
          </w:tcPr>
          <w:p w14:paraId="6B770C6A"/>
        </w:tc>
        <w:tc>
          <w:tcPr>
            <w:tcW w:w="2380" w:type="dxa"/>
            <w:vAlign w:val="center"/>
          </w:tcPr>
          <w:p w14:paraId="1F70FA9C">
            <w:pPr>
              <w:jc w:val="left"/>
            </w:pPr>
            <w:r>
              <w:rPr>
                <w:rFonts w:ascii="宋体" w:hAnsi="宋体" w:eastAsia="宋体" w:cs="宋体"/>
                <w:b w:val="0"/>
                <w:i w:val="0"/>
                <w:color w:val="000000"/>
                <w:sz w:val="14"/>
              </w:rPr>
              <w:t>二、外交支出</w:t>
            </w:r>
          </w:p>
        </w:tc>
        <w:tc>
          <w:tcPr>
            <w:tcW w:w="380" w:type="dxa"/>
            <w:vAlign w:val="center"/>
          </w:tcPr>
          <w:p w14:paraId="028BF3F7">
            <w:pPr>
              <w:jc w:val="center"/>
            </w:pPr>
            <w:r>
              <w:rPr>
                <w:rFonts w:ascii="宋体" w:hAnsi="宋体" w:eastAsia="宋体" w:cs="宋体"/>
                <w:b w:val="0"/>
                <w:i w:val="0"/>
                <w:color w:val="000000"/>
                <w:sz w:val="14"/>
              </w:rPr>
              <w:t>34</w:t>
            </w:r>
          </w:p>
        </w:tc>
        <w:tc>
          <w:tcPr>
            <w:tcW w:w="1100" w:type="dxa"/>
            <w:vAlign w:val="center"/>
          </w:tcPr>
          <w:p w14:paraId="759F649A"/>
        </w:tc>
        <w:tc>
          <w:tcPr>
            <w:tcW w:w="1100" w:type="dxa"/>
            <w:vAlign w:val="center"/>
          </w:tcPr>
          <w:p w14:paraId="6EFD44F1"/>
        </w:tc>
        <w:tc>
          <w:tcPr>
            <w:tcW w:w="1100" w:type="dxa"/>
            <w:vAlign w:val="center"/>
          </w:tcPr>
          <w:p w14:paraId="05133121"/>
        </w:tc>
        <w:tc>
          <w:tcPr>
            <w:tcW w:w="1112" w:type="dxa"/>
            <w:vAlign w:val="center"/>
          </w:tcPr>
          <w:p w14:paraId="16A0D88B"/>
        </w:tc>
      </w:tr>
      <w:tr w14:paraId="0595B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FA9340">
            <w:pPr>
              <w:jc w:val="left"/>
            </w:pPr>
            <w:r>
              <w:rPr>
                <w:rFonts w:ascii="宋体" w:hAnsi="宋体" w:eastAsia="宋体" w:cs="宋体"/>
                <w:b w:val="0"/>
                <w:i w:val="0"/>
                <w:color w:val="000000"/>
                <w:sz w:val="14"/>
              </w:rPr>
              <w:t>三、国有资本经营财政拨款</w:t>
            </w:r>
          </w:p>
        </w:tc>
        <w:tc>
          <w:tcPr>
            <w:tcW w:w="380" w:type="dxa"/>
            <w:vAlign w:val="center"/>
          </w:tcPr>
          <w:p w14:paraId="329EED73">
            <w:pPr>
              <w:jc w:val="center"/>
            </w:pPr>
            <w:r>
              <w:rPr>
                <w:rFonts w:ascii="宋体" w:hAnsi="宋体" w:eastAsia="宋体" w:cs="宋体"/>
                <w:b w:val="0"/>
                <w:i w:val="0"/>
                <w:color w:val="000000"/>
                <w:sz w:val="14"/>
              </w:rPr>
              <w:t>3</w:t>
            </w:r>
          </w:p>
        </w:tc>
        <w:tc>
          <w:tcPr>
            <w:tcW w:w="1100" w:type="dxa"/>
            <w:vAlign w:val="center"/>
          </w:tcPr>
          <w:p w14:paraId="61B07F25"/>
        </w:tc>
        <w:tc>
          <w:tcPr>
            <w:tcW w:w="2380" w:type="dxa"/>
            <w:vAlign w:val="center"/>
          </w:tcPr>
          <w:p w14:paraId="3816DDFC">
            <w:pPr>
              <w:jc w:val="left"/>
            </w:pPr>
            <w:r>
              <w:rPr>
                <w:rFonts w:ascii="宋体" w:hAnsi="宋体" w:eastAsia="宋体" w:cs="宋体"/>
                <w:b w:val="0"/>
                <w:i w:val="0"/>
                <w:color w:val="000000"/>
                <w:sz w:val="14"/>
              </w:rPr>
              <w:t>三、国防支出</w:t>
            </w:r>
          </w:p>
        </w:tc>
        <w:tc>
          <w:tcPr>
            <w:tcW w:w="380" w:type="dxa"/>
            <w:vAlign w:val="center"/>
          </w:tcPr>
          <w:p w14:paraId="0BBB4F42">
            <w:pPr>
              <w:jc w:val="center"/>
            </w:pPr>
            <w:r>
              <w:rPr>
                <w:rFonts w:ascii="宋体" w:hAnsi="宋体" w:eastAsia="宋体" w:cs="宋体"/>
                <w:b w:val="0"/>
                <w:i w:val="0"/>
                <w:color w:val="000000"/>
                <w:sz w:val="14"/>
              </w:rPr>
              <w:t>35</w:t>
            </w:r>
          </w:p>
        </w:tc>
        <w:tc>
          <w:tcPr>
            <w:tcW w:w="1100" w:type="dxa"/>
            <w:vAlign w:val="center"/>
          </w:tcPr>
          <w:p w14:paraId="4147D541"/>
        </w:tc>
        <w:tc>
          <w:tcPr>
            <w:tcW w:w="1100" w:type="dxa"/>
            <w:vAlign w:val="center"/>
          </w:tcPr>
          <w:p w14:paraId="3C7688FA"/>
        </w:tc>
        <w:tc>
          <w:tcPr>
            <w:tcW w:w="1100" w:type="dxa"/>
            <w:vAlign w:val="center"/>
          </w:tcPr>
          <w:p w14:paraId="4EAE0D5F"/>
        </w:tc>
        <w:tc>
          <w:tcPr>
            <w:tcW w:w="1112" w:type="dxa"/>
            <w:vAlign w:val="center"/>
          </w:tcPr>
          <w:p w14:paraId="5C194648"/>
        </w:tc>
      </w:tr>
      <w:tr w14:paraId="538E5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5E0814"/>
        </w:tc>
        <w:tc>
          <w:tcPr>
            <w:tcW w:w="380" w:type="dxa"/>
            <w:vAlign w:val="center"/>
          </w:tcPr>
          <w:p w14:paraId="1F4DA672">
            <w:pPr>
              <w:jc w:val="center"/>
            </w:pPr>
            <w:r>
              <w:rPr>
                <w:rFonts w:ascii="宋体" w:hAnsi="宋体" w:eastAsia="宋体" w:cs="宋体"/>
                <w:b w:val="0"/>
                <w:i w:val="0"/>
                <w:color w:val="000000"/>
                <w:sz w:val="14"/>
              </w:rPr>
              <w:t>4</w:t>
            </w:r>
          </w:p>
        </w:tc>
        <w:tc>
          <w:tcPr>
            <w:tcW w:w="1100" w:type="dxa"/>
            <w:vAlign w:val="center"/>
          </w:tcPr>
          <w:p w14:paraId="2FD13DA1"/>
        </w:tc>
        <w:tc>
          <w:tcPr>
            <w:tcW w:w="2380" w:type="dxa"/>
            <w:vAlign w:val="center"/>
          </w:tcPr>
          <w:p w14:paraId="58EAC0B1">
            <w:pPr>
              <w:jc w:val="left"/>
            </w:pPr>
            <w:r>
              <w:rPr>
                <w:rFonts w:ascii="宋体" w:hAnsi="宋体" w:eastAsia="宋体" w:cs="宋体"/>
                <w:b w:val="0"/>
                <w:i w:val="0"/>
                <w:color w:val="000000"/>
                <w:sz w:val="14"/>
              </w:rPr>
              <w:t>四、公共安全支出</w:t>
            </w:r>
          </w:p>
        </w:tc>
        <w:tc>
          <w:tcPr>
            <w:tcW w:w="380" w:type="dxa"/>
            <w:vAlign w:val="center"/>
          </w:tcPr>
          <w:p w14:paraId="3012A587">
            <w:pPr>
              <w:jc w:val="center"/>
            </w:pPr>
            <w:r>
              <w:rPr>
                <w:rFonts w:ascii="宋体" w:hAnsi="宋体" w:eastAsia="宋体" w:cs="宋体"/>
                <w:b w:val="0"/>
                <w:i w:val="0"/>
                <w:color w:val="000000"/>
                <w:sz w:val="14"/>
              </w:rPr>
              <w:t>36</w:t>
            </w:r>
          </w:p>
        </w:tc>
        <w:tc>
          <w:tcPr>
            <w:tcW w:w="1100" w:type="dxa"/>
            <w:vAlign w:val="center"/>
          </w:tcPr>
          <w:p w14:paraId="6D675B85">
            <w:pPr>
              <w:jc w:val="right"/>
            </w:pPr>
            <w:r>
              <w:rPr>
                <w:rFonts w:ascii="宋体" w:hAnsi="宋体" w:eastAsia="宋体" w:cs="宋体"/>
                <w:b w:val="0"/>
                <w:i w:val="0"/>
                <w:color w:val="000000"/>
                <w:sz w:val="14"/>
              </w:rPr>
              <w:t>672.68</w:t>
            </w:r>
          </w:p>
        </w:tc>
        <w:tc>
          <w:tcPr>
            <w:tcW w:w="1100" w:type="dxa"/>
            <w:vAlign w:val="center"/>
          </w:tcPr>
          <w:p w14:paraId="3010C280">
            <w:pPr>
              <w:jc w:val="right"/>
            </w:pPr>
            <w:r>
              <w:rPr>
                <w:rFonts w:ascii="宋体" w:hAnsi="宋体" w:eastAsia="宋体" w:cs="宋体"/>
                <w:b w:val="0"/>
                <w:i w:val="0"/>
                <w:color w:val="000000"/>
                <w:sz w:val="14"/>
              </w:rPr>
              <w:t>672.68</w:t>
            </w:r>
          </w:p>
        </w:tc>
        <w:tc>
          <w:tcPr>
            <w:tcW w:w="1100" w:type="dxa"/>
            <w:vAlign w:val="center"/>
          </w:tcPr>
          <w:p w14:paraId="57436CA8"/>
        </w:tc>
        <w:tc>
          <w:tcPr>
            <w:tcW w:w="1112" w:type="dxa"/>
            <w:vAlign w:val="center"/>
          </w:tcPr>
          <w:p w14:paraId="5CE79D23"/>
        </w:tc>
      </w:tr>
      <w:tr w14:paraId="69C12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7ABE74"/>
        </w:tc>
        <w:tc>
          <w:tcPr>
            <w:tcW w:w="380" w:type="dxa"/>
            <w:vAlign w:val="center"/>
          </w:tcPr>
          <w:p w14:paraId="526945D5">
            <w:pPr>
              <w:jc w:val="center"/>
            </w:pPr>
            <w:r>
              <w:rPr>
                <w:rFonts w:ascii="宋体" w:hAnsi="宋体" w:eastAsia="宋体" w:cs="宋体"/>
                <w:b w:val="0"/>
                <w:i w:val="0"/>
                <w:color w:val="000000"/>
                <w:sz w:val="14"/>
              </w:rPr>
              <w:t>5</w:t>
            </w:r>
          </w:p>
        </w:tc>
        <w:tc>
          <w:tcPr>
            <w:tcW w:w="1100" w:type="dxa"/>
            <w:vAlign w:val="center"/>
          </w:tcPr>
          <w:p w14:paraId="23536F41"/>
        </w:tc>
        <w:tc>
          <w:tcPr>
            <w:tcW w:w="2380" w:type="dxa"/>
            <w:vAlign w:val="center"/>
          </w:tcPr>
          <w:p w14:paraId="5CBAE831">
            <w:pPr>
              <w:jc w:val="left"/>
            </w:pPr>
            <w:r>
              <w:rPr>
                <w:rFonts w:ascii="宋体" w:hAnsi="宋体" w:eastAsia="宋体" w:cs="宋体"/>
                <w:b w:val="0"/>
                <w:i w:val="0"/>
                <w:color w:val="000000"/>
                <w:sz w:val="14"/>
              </w:rPr>
              <w:t>五、教育支出</w:t>
            </w:r>
          </w:p>
        </w:tc>
        <w:tc>
          <w:tcPr>
            <w:tcW w:w="380" w:type="dxa"/>
            <w:vAlign w:val="center"/>
          </w:tcPr>
          <w:p w14:paraId="346035E5">
            <w:pPr>
              <w:jc w:val="center"/>
            </w:pPr>
            <w:r>
              <w:rPr>
                <w:rFonts w:ascii="宋体" w:hAnsi="宋体" w:eastAsia="宋体" w:cs="宋体"/>
                <w:b w:val="0"/>
                <w:i w:val="0"/>
                <w:color w:val="000000"/>
                <w:sz w:val="14"/>
              </w:rPr>
              <w:t>37</w:t>
            </w:r>
          </w:p>
        </w:tc>
        <w:tc>
          <w:tcPr>
            <w:tcW w:w="1100" w:type="dxa"/>
            <w:vAlign w:val="center"/>
          </w:tcPr>
          <w:p w14:paraId="22485001"/>
        </w:tc>
        <w:tc>
          <w:tcPr>
            <w:tcW w:w="1100" w:type="dxa"/>
            <w:vAlign w:val="center"/>
          </w:tcPr>
          <w:p w14:paraId="42FB77FA"/>
        </w:tc>
        <w:tc>
          <w:tcPr>
            <w:tcW w:w="1100" w:type="dxa"/>
            <w:vAlign w:val="center"/>
          </w:tcPr>
          <w:p w14:paraId="312BABE8"/>
        </w:tc>
        <w:tc>
          <w:tcPr>
            <w:tcW w:w="1112" w:type="dxa"/>
            <w:vAlign w:val="center"/>
          </w:tcPr>
          <w:p w14:paraId="5C3E295F"/>
        </w:tc>
      </w:tr>
      <w:tr w14:paraId="54F89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38179C"/>
        </w:tc>
        <w:tc>
          <w:tcPr>
            <w:tcW w:w="380" w:type="dxa"/>
            <w:vAlign w:val="center"/>
          </w:tcPr>
          <w:p w14:paraId="152B2C32">
            <w:pPr>
              <w:jc w:val="center"/>
            </w:pPr>
            <w:r>
              <w:rPr>
                <w:rFonts w:ascii="宋体" w:hAnsi="宋体" w:eastAsia="宋体" w:cs="宋体"/>
                <w:b w:val="0"/>
                <w:i w:val="0"/>
                <w:color w:val="000000"/>
                <w:sz w:val="14"/>
              </w:rPr>
              <w:t>6</w:t>
            </w:r>
          </w:p>
        </w:tc>
        <w:tc>
          <w:tcPr>
            <w:tcW w:w="1100" w:type="dxa"/>
            <w:vAlign w:val="center"/>
          </w:tcPr>
          <w:p w14:paraId="62B7C938"/>
        </w:tc>
        <w:tc>
          <w:tcPr>
            <w:tcW w:w="2380" w:type="dxa"/>
            <w:vAlign w:val="center"/>
          </w:tcPr>
          <w:p w14:paraId="00B630C1">
            <w:pPr>
              <w:jc w:val="left"/>
            </w:pPr>
            <w:r>
              <w:rPr>
                <w:rFonts w:ascii="宋体" w:hAnsi="宋体" w:eastAsia="宋体" w:cs="宋体"/>
                <w:b w:val="0"/>
                <w:i w:val="0"/>
                <w:color w:val="000000"/>
                <w:sz w:val="14"/>
              </w:rPr>
              <w:t>六、科学技术支出</w:t>
            </w:r>
          </w:p>
        </w:tc>
        <w:tc>
          <w:tcPr>
            <w:tcW w:w="380" w:type="dxa"/>
            <w:vAlign w:val="center"/>
          </w:tcPr>
          <w:p w14:paraId="1704FF2B">
            <w:pPr>
              <w:jc w:val="center"/>
            </w:pPr>
            <w:r>
              <w:rPr>
                <w:rFonts w:ascii="宋体" w:hAnsi="宋体" w:eastAsia="宋体" w:cs="宋体"/>
                <w:b w:val="0"/>
                <w:i w:val="0"/>
                <w:color w:val="000000"/>
                <w:sz w:val="14"/>
              </w:rPr>
              <w:t>38</w:t>
            </w:r>
          </w:p>
        </w:tc>
        <w:tc>
          <w:tcPr>
            <w:tcW w:w="1100" w:type="dxa"/>
            <w:vAlign w:val="center"/>
          </w:tcPr>
          <w:p w14:paraId="5E22BAD3"/>
        </w:tc>
        <w:tc>
          <w:tcPr>
            <w:tcW w:w="1100" w:type="dxa"/>
            <w:vAlign w:val="center"/>
          </w:tcPr>
          <w:p w14:paraId="6C1D50FE"/>
        </w:tc>
        <w:tc>
          <w:tcPr>
            <w:tcW w:w="1100" w:type="dxa"/>
            <w:vAlign w:val="center"/>
          </w:tcPr>
          <w:p w14:paraId="1D183AFD"/>
        </w:tc>
        <w:tc>
          <w:tcPr>
            <w:tcW w:w="1112" w:type="dxa"/>
            <w:vAlign w:val="center"/>
          </w:tcPr>
          <w:p w14:paraId="1F8936E7"/>
        </w:tc>
      </w:tr>
      <w:tr w14:paraId="1EBEF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0A91E4"/>
        </w:tc>
        <w:tc>
          <w:tcPr>
            <w:tcW w:w="380" w:type="dxa"/>
            <w:vAlign w:val="center"/>
          </w:tcPr>
          <w:p w14:paraId="045755D8">
            <w:pPr>
              <w:jc w:val="center"/>
            </w:pPr>
            <w:r>
              <w:rPr>
                <w:rFonts w:ascii="宋体" w:hAnsi="宋体" w:eastAsia="宋体" w:cs="宋体"/>
                <w:b w:val="0"/>
                <w:i w:val="0"/>
                <w:color w:val="000000"/>
                <w:sz w:val="14"/>
              </w:rPr>
              <w:t>7</w:t>
            </w:r>
          </w:p>
        </w:tc>
        <w:tc>
          <w:tcPr>
            <w:tcW w:w="1100" w:type="dxa"/>
            <w:vAlign w:val="center"/>
          </w:tcPr>
          <w:p w14:paraId="25AD68EA"/>
        </w:tc>
        <w:tc>
          <w:tcPr>
            <w:tcW w:w="2380" w:type="dxa"/>
            <w:vAlign w:val="center"/>
          </w:tcPr>
          <w:p w14:paraId="4FC96B8E">
            <w:pPr>
              <w:jc w:val="left"/>
            </w:pPr>
            <w:r>
              <w:rPr>
                <w:rFonts w:ascii="宋体" w:hAnsi="宋体" w:eastAsia="宋体" w:cs="宋体"/>
                <w:b w:val="0"/>
                <w:i w:val="0"/>
                <w:color w:val="000000"/>
                <w:sz w:val="14"/>
              </w:rPr>
              <w:t>七、文化旅游体育与传媒支出</w:t>
            </w:r>
          </w:p>
        </w:tc>
        <w:tc>
          <w:tcPr>
            <w:tcW w:w="380" w:type="dxa"/>
            <w:vAlign w:val="center"/>
          </w:tcPr>
          <w:p w14:paraId="6A006021">
            <w:pPr>
              <w:jc w:val="center"/>
            </w:pPr>
            <w:r>
              <w:rPr>
                <w:rFonts w:ascii="宋体" w:hAnsi="宋体" w:eastAsia="宋体" w:cs="宋体"/>
                <w:b w:val="0"/>
                <w:i w:val="0"/>
                <w:color w:val="000000"/>
                <w:sz w:val="14"/>
              </w:rPr>
              <w:t>39</w:t>
            </w:r>
          </w:p>
        </w:tc>
        <w:tc>
          <w:tcPr>
            <w:tcW w:w="1100" w:type="dxa"/>
            <w:vAlign w:val="center"/>
          </w:tcPr>
          <w:p w14:paraId="775CE1FB"/>
        </w:tc>
        <w:tc>
          <w:tcPr>
            <w:tcW w:w="1100" w:type="dxa"/>
            <w:vAlign w:val="center"/>
          </w:tcPr>
          <w:p w14:paraId="2C79CD60"/>
        </w:tc>
        <w:tc>
          <w:tcPr>
            <w:tcW w:w="1100" w:type="dxa"/>
            <w:vAlign w:val="center"/>
          </w:tcPr>
          <w:p w14:paraId="7930ED27"/>
        </w:tc>
        <w:tc>
          <w:tcPr>
            <w:tcW w:w="1112" w:type="dxa"/>
            <w:vAlign w:val="center"/>
          </w:tcPr>
          <w:p w14:paraId="6CF85E25"/>
        </w:tc>
      </w:tr>
      <w:tr w14:paraId="59AED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2524BF"/>
        </w:tc>
        <w:tc>
          <w:tcPr>
            <w:tcW w:w="380" w:type="dxa"/>
            <w:vAlign w:val="center"/>
          </w:tcPr>
          <w:p w14:paraId="5D4D4846">
            <w:pPr>
              <w:jc w:val="center"/>
            </w:pPr>
            <w:r>
              <w:rPr>
                <w:rFonts w:ascii="宋体" w:hAnsi="宋体" w:eastAsia="宋体" w:cs="宋体"/>
                <w:b w:val="0"/>
                <w:i w:val="0"/>
                <w:color w:val="000000"/>
                <w:sz w:val="14"/>
              </w:rPr>
              <w:t>8</w:t>
            </w:r>
          </w:p>
        </w:tc>
        <w:tc>
          <w:tcPr>
            <w:tcW w:w="1100" w:type="dxa"/>
            <w:vAlign w:val="center"/>
          </w:tcPr>
          <w:p w14:paraId="5F5A5908"/>
        </w:tc>
        <w:tc>
          <w:tcPr>
            <w:tcW w:w="2380" w:type="dxa"/>
            <w:vAlign w:val="center"/>
          </w:tcPr>
          <w:p w14:paraId="09BB5B8D">
            <w:pPr>
              <w:jc w:val="left"/>
            </w:pPr>
            <w:r>
              <w:rPr>
                <w:rFonts w:ascii="宋体" w:hAnsi="宋体" w:eastAsia="宋体" w:cs="宋体"/>
                <w:b w:val="0"/>
                <w:i w:val="0"/>
                <w:color w:val="000000"/>
                <w:sz w:val="14"/>
              </w:rPr>
              <w:t>八、社会保障和就业支出</w:t>
            </w:r>
          </w:p>
        </w:tc>
        <w:tc>
          <w:tcPr>
            <w:tcW w:w="380" w:type="dxa"/>
            <w:vAlign w:val="center"/>
          </w:tcPr>
          <w:p w14:paraId="52A1A877">
            <w:pPr>
              <w:jc w:val="center"/>
            </w:pPr>
            <w:r>
              <w:rPr>
                <w:rFonts w:ascii="宋体" w:hAnsi="宋体" w:eastAsia="宋体" w:cs="宋体"/>
                <w:b w:val="0"/>
                <w:i w:val="0"/>
                <w:color w:val="000000"/>
                <w:sz w:val="14"/>
              </w:rPr>
              <w:t>40</w:t>
            </w:r>
          </w:p>
        </w:tc>
        <w:tc>
          <w:tcPr>
            <w:tcW w:w="1100" w:type="dxa"/>
            <w:vAlign w:val="center"/>
          </w:tcPr>
          <w:p w14:paraId="70CB25E0">
            <w:pPr>
              <w:jc w:val="right"/>
            </w:pPr>
            <w:r>
              <w:rPr>
                <w:rFonts w:ascii="宋体" w:hAnsi="宋体" w:eastAsia="宋体" w:cs="宋体"/>
                <w:b w:val="0"/>
                <w:i w:val="0"/>
                <w:color w:val="000000"/>
                <w:sz w:val="14"/>
              </w:rPr>
              <w:t>94.66</w:t>
            </w:r>
          </w:p>
        </w:tc>
        <w:tc>
          <w:tcPr>
            <w:tcW w:w="1100" w:type="dxa"/>
            <w:vAlign w:val="center"/>
          </w:tcPr>
          <w:p w14:paraId="77A7D230">
            <w:pPr>
              <w:jc w:val="right"/>
            </w:pPr>
            <w:r>
              <w:rPr>
                <w:rFonts w:ascii="宋体" w:hAnsi="宋体" w:eastAsia="宋体" w:cs="宋体"/>
                <w:b w:val="0"/>
                <w:i w:val="0"/>
                <w:color w:val="000000"/>
                <w:sz w:val="14"/>
              </w:rPr>
              <w:t>94.66</w:t>
            </w:r>
          </w:p>
        </w:tc>
        <w:tc>
          <w:tcPr>
            <w:tcW w:w="1100" w:type="dxa"/>
            <w:vAlign w:val="center"/>
          </w:tcPr>
          <w:p w14:paraId="4512719A"/>
        </w:tc>
        <w:tc>
          <w:tcPr>
            <w:tcW w:w="1112" w:type="dxa"/>
            <w:vAlign w:val="center"/>
          </w:tcPr>
          <w:p w14:paraId="15E8A92A"/>
        </w:tc>
      </w:tr>
      <w:tr w14:paraId="15FE6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BB8672"/>
        </w:tc>
        <w:tc>
          <w:tcPr>
            <w:tcW w:w="380" w:type="dxa"/>
            <w:vAlign w:val="center"/>
          </w:tcPr>
          <w:p w14:paraId="0133B604">
            <w:pPr>
              <w:jc w:val="center"/>
            </w:pPr>
            <w:r>
              <w:rPr>
                <w:rFonts w:ascii="宋体" w:hAnsi="宋体" w:eastAsia="宋体" w:cs="宋体"/>
                <w:b w:val="0"/>
                <w:i w:val="0"/>
                <w:color w:val="000000"/>
                <w:sz w:val="14"/>
              </w:rPr>
              <w:t>9</w:t>
            </w:r>
          </w:p>
        </w:tc>
        <w:tc>
          <w:tcPr>
            <w:tcW w:w="1100" w:type="dxa"/>
            <w:vAlign w:val="center"/>
          </w:tcPr>
          <w:p w14:paraId="5195BD73"/>
        </w:tc>
        <w:tc>
          <w:tcPr>
            <w:tcW w:w="2380" w:type="dxa"/>
            <w:vAlign w:val="center"/>
          </w:tcPr>
          <w:p w14:paraId="01480E9E">
            <w:pPr>
              <w:jc w:val="left"/>
            </w:pPr>
            <w:r>
              <w:rPr>
                <w:rFonts w:ascii="宋体" w:hAnsi="宋体" w:eastAsia="宋体" w:cs="宋体"/>
                <w:b w:val="0"/>
                <w:i w:val="0"/>
                <w:color w:val="000000"/>
                <w:sz w:val="14"/>
              </w:rPr>
              <w:t>九、卫生健康支出</w:t>
            </w:r>
          </w:p>
        </w:tc>
        <w:tc>
          <w:tcPr>
            <w:tcW w:w="380" w:type="dxa"/>
            <w:vAlign w:val="center"/>
          </w:tcPr>
          <w:p w14:paraId="05AC6540">
            <w:pPr>
              <w:jc w:val="center"/>
            </w:pPr>
            <w:r>
              <w:rPr>
                <w:rFonts w:ascii="宋体" w:hAnsi="宋体" w:eastAsia="宋体" w:cs="宋体"/>
                <w:b w:val="0"/>
                <w:i w:val="0"/>
                <w:color w:val="000000"/>
                <w:sz w:val="14"/>
              </w:rPr>
              <w:t>41</w:t>
            </w:r>
          </w:p>
        </w:tc>
        <w:tc>
          <w:tcPr>
            <w:tcW w:w="1100" w:type="dxa"/>
            <w:vAlign w:val="center"/>
          </w:tcPr>
          <w:p w14:paraId="0F708DE6">
            <w:pPr>
              <w:jc w:val="right"/>
            </w:pPr>
            <w:r>
              <w:rPr>
                <w:rFonts w:ascii="宋体" w:hAnsi="宋体" w:eastAsia="宋体" w:cs="宋体"/>
                <w:b w:val="0"/>
                <w:i w:val="0"/>
                <w:color w:val="000000"/>
                <w:sz w:val="14"/>
              </w:rPr>
              <w:t>18.92</w:t>
            </w:r>
          </w:p>
        </w:tc>
        <w:tc>
          <w:tcPr>
            <w:tcW w:w="1100" w:type="dxa"/>
            <w:vAlign w:val="center"/>
          </w:tcPr>
          <w:p w14:paraId="77E22AF4">
            <w:pPr>
              <w:jc w:val="right"/>
            </w:pPr>
            <w:r>
              <w:rPr>
                <w:rFonts w:ascii="宋体" w:hAnsi="宋体" w:eastAsia="宋体" w:cs="宋体"/>
                <w:b w:val="0"/>
                <w:i w:val="0"/>
                <w:color w:val="000000"/>
                <w:sz w:val="14"/>
              </w:rPr>
              <w:t>18.92</w:t>
            </w:r>
          </w:p>
        </w:tc>
        <w:tc>
          <w:tcPr>
            <w:tcW w:w="1100" w:type="dxa"/>
            <w:vAlign w:val="center"/>
          </w:tcPr>
          <w:p w14:paraId="57FC9359"/>
        </w:tc>
        <w:tc>
          <w:tcPr>
            <w:tcW w:w="1112" w:type="dxa"/>
            <w:vAlign w:val="center"/>
          </w:tcPr>
          <w:p w14:paraId="37F02629"/>
        </w:tc>
      </w:tr>
      <w:tr w14:paraId="610E0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BAF0C"/>
        </w:tc>
        <w:tc>
          <w:tcPr>
            <w:tcW w:w="380" w:type="dxa"/>
            <w:vAlign w:val="center"/>
          </w:tcPr>
          <w:p w14:paraId="1902ED28">
            <w:pPr>
              <w:jc w:val="center"/>
            </w:pPr>
            <w:r>
              <w:rPr>
                <w:rFonts w:ascii="宋体" w:hAnsi="宋体" w:eastAsia="宋体" w:cs="宋体"/>
                <w:b w:val="0"/>
                <w:i w:val="0"/>
                <w:color w:val="000000"/>
                <w:sz w:val="14"/>
              </w:rPr>
              <w:t>10</w:t>
            </w:r>
          </w:p>
        </w:tc>
        <w:tc>
          <w:tcPr>
            <w:tcW w:w="1100" w:type="dxa"/>
            <w:vAlign w:val="center"/>
          </w:tcPr>
          <w:p w14:paraId="09035B20"/>
        </w:tc>
        <w:tc>
          <w:tcPr>
            <w:tcW w:w="2380" w:type="dxa"/>
            <w:vAlign w:val="center"/>
          </w:tcPr>
          <w:p w14:paraId="0ABE43EC">
            <w:pPr>
              <w:jc w:val="left"/>
            </w:pPr>
            <w:r>
              <w:rPr>
                <w:rFonts w:ascii="宋体" w:hAnsi="宋体" w:eastAsia="宋体" w:cs="宋体"/>
                <w:b w:val="0"/>
                <w:i w:val="0"/>
                <w:color w:val="000000"/>
                <w:sz w:val="14"/>
              </w:rPr>
              <w:t>十、节能环保支出</w:t>
            </w:r>
          </w:p>
        </w:tc>
        <w:tc>
          <w:tcPr>
            <w:tcW w:w="380" w:type="dxa"/>
            <w:vAlign w:val="center"/>
          </w:tcPr>
          <w:p w14:paraId="5F6CB3BB">
            <w:pPr>
              <w:jc w:val="center"/>
            </w:pPr>
            <w:r>
              <w:rPr>
                <w:rFonts w:ascii="宋体" w:hAnsi="宋体" w:eastAsia="宋体" w:cs="宋体"/>
                <w:b w:val="0"/>
                <w:i w:val="0"/>
                <w:color w:val="000000"/>
                <w:sz w:val="14"/>
              </w:rPr>
              <w:t>42</w:t>
            </w:r>
          </w:p>
        </w:tc>
        <w:tc>
          <w:tcPr>
            <w:tcW w:w="1100" w:type="dxa"/>
            <w:vAlign w:val="center"/>
          </w:tcPr>
          <w:p w14:paraId="61244559"/>
        </w:tc>
        <w:tc>
          <w:tcPr>
            <w:tcW w:w="1100" w:type="dxa"/>
            <w:vAlign w:val="center"/>
          </w:tcPr>
          <w:p w14:paraId="225D129B"/>
        </w:tc>
        <w:tc>
          <w:tcPr>
            <w:tcW w:w="1100" w:type="dxa"/>
            <w:vAlign w:val="center"/>
          </w:tcPr>
          <w:p w14:paraId="4B6516EC"/>
        </w:tc>
        <w:tc>
          <w:tcPr>
            <w:tcW w:w="1112" w:type="dxa"/>
            <w:vAlign w:val="center"/>
          </w:tcPr>
          <w:p w14:paraId="2A6FA4B1"/>
        </w:tc>
      </w:tr>
      <w:tr w14:paraId="27D98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DC3EDA"/>
        </w:tc>
        <w:tc>
          <w:tcPr>
            <w:tcW w:w="380" w:type="dxa"/>
            <w:vAlign w:val="center"/>
          </w:tcPr>
          <w:p w14:paraId="700CBBDC">
            <w:pPr>
              <w:jc w:val="center"/>
            </w:pPr>
            <w:r>
              <w:rPr>
                <w:rFonts w:ascii="宋体" w:hAnsi="宋体" w:eastAsia="宋体" w:cs="宋体"/>
                <w:b w:val="0"/>
                <w:i w:val="0"/>
                <w:color w:val="000000"/>
                <w:sz w:val="14"/>
              </w:rPr>
              <w:t>11</w:t>
            </w:r>
          </w:p>
        </w:tc>
        <w:tc>
          <w:tcPr>
            <w:tcW w:w="1100" w:type="dxa"/>
            <w:vAlign w:val="center"/>
          </w:tcPr>
          <w:p w14:paraId="29DF7E05"/>
        </w:tc>
        <w:tc>
          <w:tcPr>
            <w:tcW w:w="2380" w:type="dxa"/>
            <w:vAlign w:val="center"/>
          </w:tcPr>
          <w:p w14:paraId="0F45020A">
            <w:pPr>
              <w:jc w:val="left"/>
            </w:pPr>
            <w:r>
              <w:rPr>
                <w:rFonts w:ascii="宋体" w:hAnsi="宋体" w:eastAsia="宋体" w:cs="宋体"/>
                <w:b w:val="0"/>
                <w:i w:val="0"/>
                <w:color w:val="000000"/>
                <w:sz w:val="14"/>
              </w:rPr>
              <w:t>十一、城乡社区支出</w:t>
            </w:r>
          </w:p>
        </w:tc>
        <w:tc>
          <w:tcPr>
            <w:tcW w:w="380" w:type="dxa"/>
            <w:vAlign w:val="center"/>
          </w:tcPr>
          <w:p w14:paraId="5B14282F">
            <w:pPr>
              <w:jc w:val="center"/>
            </w:pPr>
            <w:r>
              <w:rPr>
                <w:rFonts w:ascii="宋体" w:hAnsi="宋体" w:eastAsia="宋体" w:cs="宋体"/>
                <w:b w:val="0"/>
                <w:i w:val="0"/>
                <w:color w:val="000000"/>
                <w:sz w:val="14"/>
              </w:rPr>
              <w:t>43</w:t>
            </w:r>
          </w:p>
        </w:tc>
        <w:tc>
          <w:tcPr>
            <w:tcW w:w="1100" w:type="dxa"/>
            <w:vAlign w:val="center"/>
          </w:tcPr>
          <w:p w14:paraId="6A4268A4"/>
        </w:tc>
        <w:tc>
          <w:tcPr>
            <w:tcW w:w="1100" w:type="dxa"/>
            <w:vAlign w:val="center"/>
          </w:tcPr>
          <w:p w14:paraId="0E65F247"/>
        </w:tc>
        <w:tc>
          <w:tcPr>
            <w:tcW w:w="1100" w:type="dxa"/>
            <w:vAlign w:val="center"/>
          </w:tcPr>
          <w:p w14:paraId="3520B20B"/>
        </w:tc>
        <w:tc>
          <w:tcPr>
            <w:tcW w:w="1112" w:type="dxa"/>
            <w:vAlign w:val="center"/>
          </w:tcPr>
          <w:p w14:paraId="600AF2F0"/>
        </w:tc>
      </w:tr>
      <w:tr w14:paraId="21A4D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4FB377"/>
        </w:tc>
        <w:tc>
          <w:tcPr>
            <w:tcW w:w="380" w:type="dxa"/>
            <w:vAlign w:val="center"/>
          </w:tcPr>
          <w:p w14:paraId="133F5DAE">
            <w:pPr>
              <w:jc w:val="center"/>
            </w:pPr>
            <w:r>
              <w:rPr>
                <w:rFonts w:ascii="宋体" w:hAnsi="宋体" w:eastAsia="宋体" w:cs="宋体"/>
                <w:b w:val="0"/>
                <w:i w:val="0"/>
                <w:color w:val="000000"/>
                <w:sz w:val="14"/>
              </w:rPr>
              <w:t>12</w:t>
            </w:r>
          </w:p>
        </w:tc>
        <w:tc>
          <w:tcPr>
            <w:tcW w:w="1100" w:type="dxa"/>
            <w:vAlign w:val="center"/>
          </w:tcPr>
          <w:p w14:paraId="25C31427"/>
        </w:tc>
        <w:tc>
          <w:tcPr>
            <w:tcW w:w="2380" w:type="dxa"/>
            <w:vAlign w:val="center"/>
          </w:tcPr>
          <w:p w14:paraId="449793DD">
            <w:pPr>
              <w:jc w:val="left"/>
            </w:pPr>
            <w:r>
              <w:rPr>
                <w:rFonts w:ascii="宋体" w:hAnsi="宋体" w:eastAsia="宋体" w:cs="宋体"/>
                <w:b w:val="0"/>
                <w:i w:val="0"/>
                <w:color w:val="000000"/>
                <w:sz w:val="14"/>
              </w:rPr>
              <w:t>十二、农林水支出</w:t>
            </w:r>
          </w:p>
        </w:tc>
        <w:tc>
          <w:tcPr>
            <w:tcW w:w="380" w:type="dxa"/>
            <w:vAlign w:val="center"/>
          </w:tcPr>
          <w:p w14:paraId="22133341">
            <w:pPr>
              <w:jc w:val="center"/>
            </w:pPr>
            <w:r>
              <w:rPr>
                <w:rFonts w:ascii="宋体" w:hAnsi="宋体" w:eastAsia="宋体" w:cs="宋体"/>
                <w:b w:val="0"/>
                <w:i w:val="0"/>
                <w:color w:val="000000"/>
                <w:sz w:val="14"/>
              </w:rPr>
              <w:t>44</w:t>
            </w:r>
          </w:p>
        </w:tc>
        <w:tc>
          <w:tcPr>
            <w:tcW w:w="1100" w:type="dxa"/>
            <w:vAlign w:val="center"/>
          </w:tcPr>
          <w:p w14:paraId="2588B968"/>
        </w:tc>
        <w:tc>
          <w:tcPr>
            <w:tcW w:w="1100" w:type="dxa"/>
            <w:vAlign w:val="center"/>
          </w:tcPr>
          <w:p w14:paraId="17C22286"/>
        </w:tc>
        <w:tc>
          <w:tcPr>
            <w:tcW w:w="1100" w:type="dxa"/>
            <w:vAlign w:val="center"/>
          </w:tcPr>
          <w:p w14:paraId="774CC3F1"/>
        </w:tc>
        <w:tc>
          <w:tcPr>
            <w:tcW w:w="1112" w:type="dxa"/>
            <w:vAlign w:val="center"/>
          </w:tcPr>
          <w:p w14:paraId="79CFB9C8"/>
        </w:tc>
      </w:tr>
      <w:tr w14:paraId="54DEF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424ABE"/>
        </w:tc>
        <w:tc>
          <w:tcPr>
            <w:tcW w:w="380" w:type="dxa"/>
            <w:vAlign w:val="center"/>
          </w:tcPr>
          <w:p w14:paraId="720C4C1C">
            <w:pPr>
              <w:jc w:val="center"/>
            </w:pPr>
            <w:r>
              <w:rPr>
                <w:rFonts w:ascii="宋体" w:hAnsi="宋体" w:eastAsia="宋体" w:cs="宋体"/>
                <w:b w:val="0"/>
                <w:i w:val="0"/>
                <w:color w:val="000000"/>
                <w:sz w:val="14"/>
              </w:rPr>
              <w:t>13</w:t>
            </w:r>
          </w:p>
        </w:tc>
        <w:tc>
          <w:tcPr>
            <w:tcW w:w="1100" w:type="dxa"/>
            <w:vAlign w:val="center"/>
          </w:tcPr>
          <w:p w14:paraId="1D19FA97"/>
        </w:tc>
        <w:tc>
          <w:tcPr>
            <w:tcW w:w="2380" w:type="dxa"/>
            <w:vAlign w:val="center"/>
          </w:tcPr>
          <w:p w14:paraId="3DDF48F4">
            <w:pPr>
              <w:jc w:val="left"/>
            </w:pPr>
            <w:r>
              <w:rPr>
                <w:rFonts w:ascii="宋体" w:hAnsi="宋体" w:eastAsia="宋体" w:cs="宋体"/>
                <w:b w:val="0"/>
                <w:i w:val="0"/>
                <w:color w:val="000000"/>
                <w:sz w:val="14"/>
              </w:rPr>
              <w:t>十三、交通运输支出</w:t>
            </w:r>
          </w:p>
        </w:tc>
        <w:tc>
          <w:tcPr>
            <w:tcW w:w="380" w:type="dxa"/>
            <w:vAlign w:val="center"/>
          </w:tcPr>
          <w:p w14:paraId="2C0707FE">
            <w:pPr>
              <w:jc w:val="center"/>
            </w:pPr>
            <w:r>
              <w:rPr>
                <w:rFonts w:ascii="宋体" w:hAnsi="宋体" w:eastAsia="宋体" w:cs="宋体"/>
                <w:b w:val="0"/>
                <w:i w:val="0"/>
                <w:color w:val="000000"/>
                <w:sz w:val="14"/>
              </w:rPr>
              <w:t>45</w:t>
            </w:r>
          </w:p>
        </w:tc>
        <w:tc>
          <w:tcPr>
            <w:tcW w:w="1100" w:type="dxa"/>
            <w:vAlign w:val="center"/>
          </w:tcPr>
          <w:p w14:paraId="2AF5A80D"/>
        </w:tc>
        <w:tc>
          <w:tcPr>
            <w:tcW w:w="1100" w:type="dxa"/>
            <w:vAlign w:val="center"/>
          </w:tcPr>
          <w:p w14:paraId="6C6011D3"/>
        </w:tc>
        <w:tc>
          <w:tcPr>
            <w:tcW w:w="1100" w:type="dxa"/>
            <w:vAlign w:val="center"/>
          </w:tcPr>
          <w:p w14:paraId="195D936D"/>
        </w:tc>
        <w:tc>
          <w:tcPr>
            <w:tcW w:w="1112" w:type="dxa"/>
            <w:vAlign w:val="center"/>
          </w:tcPr>
          <w:p w14:paraId="23FB18B9"/>
        </w:tc>
      </w:tr>
      <w:tr w14:paraId="38D42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7746EF"/>
        </w:tc>
        <w:tc>
          <w:tcPr>
            <w:tcW w:w="380" w:type="dxa"/>
            <w:vAlign w:val="center"/>
          </w:tcPr>
          <w:p w14:paraId="1DBC85BE">
            <w:pPr>
              <w:jc w:val="center"/>
            </w:pPr>
            <w:r>
              <w:rPr>
                <w:rFonts w:ascii="宋体" w:hAnsi="宋体" w:eastAsia="宋体" w:cs="宋体"/>
                <w:b w:val="0"/>
                <w:i w:val="0"/>
                <w:color w:val="000000"/>
                <w:sz w:val="14"/>
              </w:rPr>
              <w:t>14</w:t>
            </w:r>
          </w:p>
        </w:tc>
        <w:tc>
          <w:tcPr>
            <w:tcW w:w="1100" w:type="dxa"/>
            <w:vAlign w:val="center"/>
          </w:tcPr>
          <w:p w14:paraId="29C88D80"/>
        </w:tc>
        <w:tc>
          <w:tcPr>
            <w:tcW w:w="2380" w:type="dxa"/>
            <w:vAlign w:val="center"/>
          </w:tcPr>
          <w:p w14:paraId="173E1E2F">
            <w:pPr>
              <w:jc w:val="left"/>
            </w:pPr>
            <w:r>
              <w:rPr>
                <w:rFonts w:ascii="宋体" w:hAnsi="宋体" w:eastAsia="宋体" w:cs="宋体"/>
                <w:b w:val="0"/>
                <w:i w:val="0"/>
                <w:color w:val="000000"/>
                <w:sz w:val="14"/>
              </w:rPr>
              <w:t>十四、资源勘探工业信息等支出</w:t>
            </w:r>
          </w:p>
        </w:tc>
        <w:tc>
          <w:tcPr>
            <w:tcW w:w="380" w:type="dxa"/>
            <w:vAlign w:val="center"/>
          </w:tcPr>
          <w:p w14:paraId="7A426596">
            <w:pPr>
              <w:jc w:val="center"/>
            </w:pPr>
            <w:r>
              <w:rPr>
                <w:rFonts w:ascii="宋体" w:hAnsi="宋体" w:eastAsia="宋体" w:cs="宋体"/>
                <w:b w:val="0"/>
                <w:i w:val="0"/>
                <w:color w:val="000000"/>
                <w:sz w:val="14"/>
              </w:rPr>
              <w:t>46</w:t>
            </w:r>
          </w:p>
        </w:tc>
        <w:tc>
          <w:tcPr>
            <w:tcW w:w="1100" w:type="dxa"/>
            <w:vAlign w:val="center"/>
          </w:tcPr>
          <w:p w14:paraId="05B7FF3E"/>
        </w:tc>
        <w:tc>
          <w:tcPr>
            <w:tcW w:w="1100" w:type="dxa"/>
            <w:vAlign w:val="center"/>
          </w:tcPr>
          <w:p w14:paraId="30F49B15"/>
        </w:tc>
        <w:tc>
          <w:tcPr>
            <w:tcW w:w="1100" w:type="dxa"/>
            <w:vAlign w:val="center"/>
          </w:tcPr>
          <w:p w14:paraId="638F9683"/>
        </w:tc>
        <w:tc>
          <w:tcPr>
            <w:tcW w:w="1112" w:type="dxa"/>
            <w:vAlign w:val="center"/>
          </w:tcPr>
          <w:p w14:paraId="11E6714D"/>
        </w:tc>
      </w:tr>
      <w:tr w14:paraId="23F60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06A23C"/>
        </w:tc>
        <w:tc>
          <w:tcPr>
            <w:tcW w:w="380" w:type="dxa"/>
            <w:vAlign w:val="center"/>
          </w:tcPr>
          <w:p w14:paraId="1BCC34D5">
            <w:pPr>
              <w:jc w:val="center"/>
            </w:pPr>
            <w:r>
              <w:rPr>
                <w:rFonts w:ascii="宋体" w:hAnsi="宋体" w:eastAsia="宋体" w:cs="宋体"/>
                <w:b w:val="0"/>
                <w:i w:val="0"/>
                <w:color w:val="000000"/>
                <w:sz w:val="14"/>
              </w:rPr>
              <w:t>15</w:t>
            </w:r>
          </w:p>
        </w:tc>
        <w:tc>
          <w:tcPr>
            <w:tcW w:w="1100" w:type="dxa"/>
            <w:vAlign w:val="center"/>
          </w:tcPr>
          <w:p w14:paraId="58022601"/>
        </w:tc>
        <w:tc>
          <w:tcPr>
            <w:tcW w:w="2380" w:type="dxa"/>
            <w:vAlign w:val="center"/>
          </w:tcPr>
          <w:p w14:paraId="7BA35BF5">
            <w:pPr>
              <w:jc w:val="left"/>
            </w:pPr>
            <w:r>
              <w:rPr>
                <w:rFonts w:ascii="宋体" w:hAnsi="宋体" w:eastAsia="宋体" w:cs="宋体"/>
                <w:b w:val="0"/>
                <w:i w:val="0"/>
                <w:color w:val="000000"/>
                <w:sz w:val="14"/>
              </w:rPr>
              <w:t>十五、商业服务业等支出</w:t>
            </w:r>
          </w:p>
        </w:tc>
        <w:tc>
          <w:tcPr>
            <w:tcW w:w="380" w:type="dxa"/>
            <w:vAlign w:val="center"/>
          </w:tcPr>
          <w:p w14:paraId="79436BEF">
            <w:pPr>
              <w:jc w:val="center"/>
            </w:pPr>
            <w:r>
              <w:rPr>
                <w:rFonts w:ascii="宋体" w:hAnsi="宋体" w:eastAsia="宋体" w:cs="宋体"/>
                <w:b w:val="0"/>
                <w:i w:val="0"/>
                <w:color w:val="000000"/>
                <w:sz w:val="14"/>
              </w:rPr>
              <w:t>47</w:t>
            </w:r>
          </w:p>
        </w:tc>
        <w:tc>
          <w:tcPr>
            <w:tcW w:w="1100" w:type="dxa"/>
            <w:vAlign w:val="center"/>
          </w:tcPr>
          <w:p w14:paraId="5333DC72"/>
        </w:tc>
        <w:tc>
          <w:tcPr>
            <w:tcW w:w="1100" w:type="dxa"/>
            <w:vAlign w:val="center"/>
          </w:tcPr>
          <w:p w14:paraId="3DAB20C6"/>
        </w:tc>
        <w:tc>
          <w:tcPr>
            <w:tcW w:w="1100" w:type="dxa"/>
            <w:vAlign w:val="center"/>
          </w:tcPr>
          <w:p w14:paraId="24B76930"/>
        </w:tc>
        <w:tc>
          <w:tcPr>
            <w:tcW w:w="1112" w:type="dxa"/>
            <w:vAlign w:val="center"/>
          </w:tcPr>
          <w:p w14:paraId="2B2D9D0D"/>
        </w:tc>
      </w:tr>
      <w:tr w14:paraId="7F1E7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33904D"/>
        </w:tc>
        <w:tc>
          <w:tcPr>
            <w:tcW w:w="380" w:type="dxa"/>
            <w:vAlign w:val="center"/>
          </w:tcPr>
          <w:p w14:paraId="60491C03">
            <w:pPr>
              <w:jc w:val="center"/>
            </w:pPr>
            <w:r>
              <w:rPr>
                <w:rFonts w:ascii="宋体" w:hAnsi="宋体" w:eastAsia="宋体" w:cs="宋体"/>
                <w:b w:val="0"/>
                <w:i w:val="0"/>
                <w:color w:val="000000"/>
                <w:sz w:val="14"/>
              </w:rPr>
              <w:t>16</w:t>
            </w:r>
          </w:p>
        </w:tc>
        <w:tc>
          <w:tcPr>
            <w:tcW w:w="1100" w:type="dxa"/>
            <w:vAlign w:val="center"/>
          </w:tcPr>
          <w:p w14:paraId="736059B3"/>
        </w:tc>
        <w:tc>
          <w:tcPr>
            <w:tcW w:w="2380" w:type="dxa"/>
            <w:vAlign w:val="center"/>
          </w:tcPr>
          <w:p w14:paraId="2C8CBE26">
            <w:pPr>
              <w:jc w:val="left"/>
            </w:pPr>
            <w:r>
              <w:rPr>
                <w:rFonts w:ascii="宋体" w:hAnsi="宋体" w:eastAsia="宋体" w:cs="宋体"/>
                <w:b w:val="0"/>
                <w:i w:val="0"/>
                <w:color w:val="000000"/>
                <w:sz w:val="14"/>
              </w:rPr>
              <w:t>十六、金融支出</w:t>
            </w:r>
          </w:p>
        </w:tc>
        <w:tc>
          <w:tcPr>
            <w:tcW w:w="380" w:type="dxa"/>
            <w:vAlign w:val="center"/>
          </w:tcPr>
          <w:p w14:paraId="215B7775">
            <w:pPr>
              <w:jc w:val="center"/>
            </w:pPr>
            <w:r>
              <w:rPr>
                <w:rFonts w:ascii="宋体" w:hAnsi="宋体" w:eastAsia="宋体" w:cs="宋体"/>
                <w:b w:val="0"/>
                <w:i w:val="0"/>
                <w:color w:val="000000"/>
                <w:sz w:val="14"/>
              </w:rPr>
              <w:t>48</w:t>
            </w:r>
          </w:p>
        </w:tc>
        <w:tc>
          <w:tcPr>
            <w:tcW w:w="1100" w:type="dxa"/>
            <w:vAlign w:val="center"/>
          </w:tcPr>
          <w:p w14:paraId="37F0B222"/>
        </w:tc>
        <w:tc>
          <w:tcPr>
            <w:tcW w:w="1100" w:type="dxa"/>
            <w:vAlign w:val="center"/>
          </w:tcPr>
          <w:p w14:paraId="20E3E98D"/>
        </w:tc>
        <w:tc>
          <w:tcPr>
            <w:tcW w:w="1100" w:type="dxa"/>
            <w:vAlign w:val="center"/>
          </w:tcPr>
          <w:p w14:paraId="7E4CA5FB"/>
        </w:tc>
        <w:tc>
          <w:tcPr>
            <w:tcW w:w="1112" w:type="dxa"/>
            <w:vAlign w:val="center"/>
          </w:tcPr>
          <w:p w14:paraId="37715332"/>
        </w:tc>
      </w:tr>
      <w:tr w14:paraId="560D6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30854F"/>
        </w:tc>
        <w:tc>
          <w:tcPr>
            <w:tcW w:w="380" w:type="dxa"/>
            <w:vAlign w:val="center"/>
          </w:tcPr>
          <w:p w14:paraId="68880C4C">
            <w:pPr>
              <w:jc w:val="center"/>
            </w:pPr>
            <w:r>
              <w:rPr>
                <w:rFonts w:ascii="宋体" w:hAnsi="宋体" w:eastAsia="宋体" w:cs="宋体"/>
                <w:b w:val="0"/>
                <w:i w:val="0"/>
                <w:color w:val="000000"/>
                <w:sz w:val="14"/>
              </w:rPr>
              <w:t>17</w:t>
            </w:r>
          </w:p>
        </w:tc>
        <w:tc>
          <w:tcPr>
            <w:tcW w:w="1100" w:type="dxa"/>
            <w:vAlign w:val="center"/>
          </w:tcPr>
          <w:p w14:paraId="2CA33552"/>
        </w:tc>
        <w:tc>
          <w:tcPr>
            <w:tcW w:w="2380" w:type="dxa"/>
            <w:vAlign w:val="center"/>
          </w:tcPr>
          <w:p w14:paraId="1BBE9919">
            <w:pPr>
              <w:jc w:val="left"/>
            </w:pPr>
            <w:r>
              <w:rPr>
                <w:rFonts w:ascii="宋体" w:hAnsi="宋体" w:eastAsia="宋体" w:cs="宋体"/>
                <w:b w:val="0"/>
                <w:i w:val="0"/>
                <w:color w:val="000000"/>
                <w:sz w:val="14"/>
              </w:rPr>
              <w:t>十七、援助其他地区支出</w:t>
            </w:r>
          </w:p>
        </w:tc>
        <w:tc>
          <w:tcPr>
            <w:tcW w:w="380" w:type="dxa"/>
            <w:vAlign w:val="center"/>
          </w:tcPr>
          <w:p w14:paraId="079822DA">
            <w:pPr>
              <w:jc w:val="center"/>
            </w:pPr>
            <w:r>
              <w:rPr>
                <w:rFonts w:ascii="宋体" w:hAnsi="宋体" w:eastAsia="宋体" w:cs="宋体"/>
                <w:b w:val="0"/>
                <w:i w:val="0"/>
                <w:color w:val="000000"/>
                <w:sz w:val="14"/>
              </w:rPr>
              <w:t>49</w:t>
            </w:r>
          </w:p>
        </w:tc>
        <w:tc>
          <w:tcPr>
            <w:tcW w:w="1100" w:type="dxa"/>
            <w:vAlign w:val="center"/>
          </w:tcPr>
          <w:p w14:paraId="6AD0461B"/>
        </w:tc>
        <w:tc>
          <w:tcPr>
            <w:tcW w:w="1100" w:type="dxa"/>
            <w:vAlign w:val="center"/>
          </w:tcPr>
          <w:p w14:paraId="709BD8CD"/>
        </w:tc>
        <w:tc>
          <w:tcPr>
            <w:tcW w:w="1100" w:type="dxa"/>
            <w:vAlign w:val="center"/>
          </w:tcPr>
          <w:p w14:paraId="45D4A979"/>
        </w:tc>
        <w:tc>
          <w:tcPr>
            <w:tcW w:w="1112" w:type="dxa"/>
            <w:vAlign w:val="center"/>
          </w:tcPr>
          <w:p w14:paraId="08E1ED89"/>
        </w:tc>
      </w:tr>
      <w:tr w14:paraId="23DED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E102FD"/>
        </w:tc>
        <w:tc>
          <w:tcPr>
            <w:tcW w:w="380" w:type="dxa"/>
            <w:vAlign w:val="center"/>
          </w:tcPr>
          <w:p w14:paraId="06F1C18A">
            <w:pPr>
              <w:jc w:val="center"/>
            </w:pPr>
            <w:r>
              <w:rPr>
                <w:rFonts w:ascii="宋体" w:hAnsi="宋体" w:eastAsia="宋体" w:cs="宋体"/>
                <w:b w:val="0"/>
                <w:i w:val="0"/>
                <w:color w:val="000000"/>
                <w:sz w:val="14"/>
              </w:rPr>
              <w:t>18</w:t>
            </w:r>
          </w:p>
        </w:tc>
        <w:tc>
          <w:tcPr>
            <w:tcW w:w="1100" w:type="dxa"/>
            <w:vAlign w:val="center"/>
          </w:tcPr>
          <w:p w14:paraId="7C45F799"/>
        </w:tc>
        <w:tc>
          <w:tcPr>
            <w:tcW w:w="2380" w:type="dxa"/>
            <w:vAlign w:val="center"/>
          </w:tcPr>
          <w:p w14:paraId="4615FAF6">
            <w:pPr>
              <w:jc w:val="left"/>
            </w:pPr>
            <w:r>
              <w:rPr>
                <w:rFonts w:ascii="宋体" w:hAnsi="宋体" w:eastAsia="宋体" w:cs="宋体"/>
                <w:b w:val="0"/>
                <w:i w:val="0"/>
                <w:color w:val="000000"/>
                <w:sz w:val="14"/>
              </w:rPr>
              <w:t>十八、自然资源海洋气象等支出</w:t>
            </w:r>
          </w:p>
        </w:tc>
        <w:tc>
          <w:tcPr>
            <w:tcW w:w="380" w:type="dxa"/>
            <w:vAlign w:val="center"/>
          </w:tcPr>
          <w:p w14:paraId="015EBC00">
            <w:pPr>
              <w:jc w:val="center"/>
            </w:pPr>
            <w:r>
              <w:rPr>
                <w:rFonts w:ascii="宋体" w:hAnsi="宋体" w:eastAsia="宋体" w:cs="宋体"/>
                <w:b w:val="0"/>
                <w:i w:val="0"/>
                <w:color w:val="000000"/>
                <w:sz w:val="14"/>
              </w:rPr>
              <w:t>50</w:t>
            </w:r>
          </w:p>
        </w:tc>
        <w:tc>
          <w:tcPr>
            <w:tcW w:w="1100" w:type="dxa"/>
            <w:vAlign w:val="center"/>
          </w:tcPr>
          <w:p w14:paraId="7FF23BDD"/>
        </w:tc>
        <w:tc>
          <w:tcPr>
            <w:tcW w:w="1100" w:type="dxa"/>
            <w:vAlign w:val="center"/>
          </w:tcPr>
          <w:p w14:paraId="1AE1B734"/>
        </w:tc>
        <w:tc>
          <w:tcPr>
            <w:tcW w:w="1100" w:type="dxa"/>
            <w:vAlign w:val="center"/>
          </w:tcPr>
          <w:p w14:paraId="37E6AA40"/>
        </w:tc>
        <w:tc>
          <w:tcPr>
            <w:tcW w:w="1112" w:type="dxa"/>
            <w:vAlign w:val="center"/>
          </w:tcPr>
          <w:p w14:paraId="227C1F34"/>
        </w:tc>
      </w:tr>
      <w:tr w14:paraId="32097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A92A71"/>
        </w:tc>
        <w:tc>
          <w:tcPr>
            <w:tcW w:w="380" w:type="dxa"/>
            <w:vAlign w:val="center"/>
          </w:tcPr>
          <w:p w14:paraId="7ED5951F">
            <w:pPr>
              <w:jc w:val="center"/>
            </w:pPr>
            <w:r>
              <w:rPr>
                <w:rFonts w:ascii="宋体" w:hAnsi="宋体" w:eastAsia="宋体" w:cs="宋体"/>
                <w:b w:val="0"/>
                <w:i w:val="0"/>
                <w:color w:val="000000"/>
                <w:sz w:val="14"/>
              </w:rPr>
              <w:t>19</w:t>
            </w:r>
          </w:p>
        </w:tc>
        <w:tc>
          <w:tcPr>
            <w:tcW w:w="1100" w:type="dxa"/>
            <w:vAlign w:val="center"/>
          </w:tcPr>
          <w:p w14:paraId="09E9603E"/>
        </w:tc>
        <w:tc>
          <w:tcPr>
            <w:tcW w:w="2380" w:type="dxa"/>
            <w:vAlign w:val="center"/>
          </w:tcPr>
          <w:p w14:paraId="08DBB8BA">
            <w:pPr>
              <w:jc w:val="left"/>
            </w:pPr>
            <w:r>
              <w:rPr>
                <w:rFonts w:ascii="宋体" w:hAnsi="宋体" w:eastAsia="宋体" w:cs="宋体"/>
                <w:b w:val="0"/>
                <w:i w:val="0"/>
                <w:color w:val="000000"/>
                <w:sz w:val="14"/>
              </w:rPr>
              <w:t>十九、住房保障支出</w:t>
            </w:r>
          </w:p>
        </w:tc>
        <w:tc>
          <w:tcPr>
            <w:tcW w:w="380" w:type="dxa"/>
            <w:vAlign w:val="center"/>
          </w:tcPr>
          <w:p w14:paraId="20670595">
            <w:pPr>
              <w:jc w:val="center"/>
            </w:pPr>
            <w:r>
              <w:rPr>
                <w:rFonts w:ascii="宋体" w:hAnsi="宋体" w:eastAsia="宋体" w:cs="宋体"/>
                <w:b w:val="0"/>
                <w:i w:val="0"/>
                <w:color w:val="000000"/>
                <w:sz w:val="14"/>
              </w:rPr>
              <w:t>51</w:t>
            </w:r>
          </w:p>
        </w:tc>
        <w:tc>
          <w:tcPr>
            <w:tcW w:w="1100" w:type="dxa"/>
            <w:vAlign w:val="center"/>
          </w:tcPr>
          <w:p w14:paraId="23C39375">
            <w:pPr>
              <w:jc w:val="right"/>
            </w:pPr>
            <w:r>
              <w:rPr>
                <w:rFonts w:ascii="宋体" w:hAnsi="宋体" w:eastAsia="宋体" w:cs="宋体"/>
                <w:b w:val="0"/>
                <w:i w:val="0"/>
                <w:color w:val="000000"/>
                <w:sz w:val="14"/>
              </w:rPr>
              <w:t>46.98</w:t>
            </w:r>
          </w:p>
        </w:tc>
        <w:tc>
          <w:tcPr>
            <w:tcW w:w="1100" w:type="dxa"/>
            <w:vAlign w:val="center"/>
          </w:tcPr>
          <w:p w14:paraId="7876D62E">
            <w:pPr>
              <w:jc w:val="right"/>
            </w:pPr>
            <w:r>
              <w:rPr>
                <w:rFonts w:ascii="宋体" w:hAnsi="宋体" w:eastAsia="宋体" w:cs="宋体"/>
                <w:b w:val="0"/>
                <w:i w:val="0"/>
                <w:color w:val="000000"/>
                <w:sz w:val="14"/>
              </w:rPr>
              <w:t>46.98</w:t>
            </w:r>
          </w:p>
        </w:tc>
        <w:tc>
          <w:tcPr>
            <w:tcW w:w="1100" w:type="dxa"/>
            <w:vAlign w:val="center"/>
          </w:tcPr>
          <w:p w14:paraId="3343DC98"/>
        </w:tc>
        <w:tc>
          <w:tcPr>
            <w:tcW w:w="1112" w:type="dxa"/>
            <w:vAlign w:val="center"/>
          </w:tcPr>
          <w:p w14:paraId="23773724"/>
        </w:tc>
      </w:tr>
      <w:tr w14:paraId="1B662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D87C39"/>
        </w:tc>
        <w:tc>
          <w:tcPr>
            <w:tcW w:w="380" w:type="dxa"/>
            <w:vAlign w:val="center"/>
          </w:tcPr>
          <w:p w14:paraId="53FE9CA0">
            <w:pPr>
              <w:jc w:val="center"/>
            </w:pPr>
            <w:r>
              <w:rPr>
                <w:rFonts w:ascii="宋体" w:hAnsi="宋体" w:eastAsia="宋体" w:cs="宋体"/>
                <w:b w:val="0"/>
                <w:i w:val="0"/>
                <w:color w:val="000000"/>
                <w:sz w:val="14"/>
              </w:rPr>
              <w:t>20</w:t>
            </w:r>
          </w:p>
        </w:tc>
        <w:tc>
          <w:tcPr>
            <w:tcW w:w="1100" w:type="dxa"/>
            <w:vAlign w:val="center"/>
          </w:tcPr>
          <w:p w14:paraId="78B4EA00"/>
        </w:tc>
        <w:tc>
          <w:tcPr>
            <w:tcW w:w="2380" w:type="dxa"/>
            <w:vAlign w:val="center"/>
          </w:tcPr>
          <w:p w14:paraId="6DE404D0">
            <w:pPr>
              <w:jc w:val="left"/>
            </w:pPr>
            <w:r>
              <w:rPr>
                <w:rFonts w:ascii="宋体" w:hAnsi="宋体" w:eastAsia="宋体" w:cs="宋体"/>
                <w:b w:val="0"/>
                <w:i w:val="0"/>
                <w:color w:val="000000"/>
                <w:sz w:val="14"/>
              </w:rPr>
              <w:t>二十、粮油物资储备支出</w:t>
            </w:r>
          </w:p>
        </w:tc>
        <w:tc>
          <w:tcPr>
            <w:tcW w:w="380" w:type="dxa"/>
            <w:vAlign w:val="center"/>
          </w:tcPr>
          <w:p w14:paraId="0C31F310">
            <w:pPr>
              <w:jc w:val="center"/>
            </w:pPr>
            <w:r>
              <w:rPr>
                <w:rFonts w:ascii="宋体" w:hAnsi="宋体" w:eastAsia="宋体" w:cs="宋体"/>
                <w:b w:val="0"/>
                <w:i w:val="0"/>
                <w:color w:val="000000"/>
                <w:sz w:val="14"/>
              </w:rPr>
              <w:t>52</w:t>
            </w:r>
          </w:p>
        </w:tc>
        <w:tc>
          <w:tcPr>
            <w:tcW w:w="1100" w:type="dxa"/>
            <w:vAlign w:val="center"/>
          </w:tcPr>
          <w:p w14:paraId="48271074"/>
        </w:tc>
        <w:tc>
          <w:tcPr>
            <w:tcW w:w="1100" w:type="dxa"/>
            <w:vAlign w:val="center"/>
          </w:tcPr>
          <w:p w14:paraId="405F0CC3"/>
        </w:tc>
        <w:tc>
          <w:tcPr>
            <w:tcW w:w="1100" w:type="dxa"/>
            <w:vAlign w:val="center"/>
          </w:tcPr>
          <w:p w14:paraId="4DBCF3AA"/>
        </w:tc>
        <w:tc>
          <w:tcPr>
            <w:tcW w:w="1112" w:type="dxa"/>
            <w:vAlign w:val="center"/>
          </w:tcPr>
          <w:p w14:paraId="2D4C53F3"/>
        </w:tc>
      </w:tr>
      <w:tr w14:paraId="7F1CF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299E1A"/>
        </w:tc>
        <w:tc>
          <w:tcPr>
            <w:tcW w:w="380" w:type="dxa"/>
            <w:vAlign w:val="center"/>
          </w:tcPr>
          <w:p w14:paraId="4AB7D61E">
            <w:pPr>
              <w:jc w:val="center"/>
            </w:pPr>
            <w:r>
              <w:rPr>
                <w:rFonts w:ascii="宋体" w:hAnsi="宋体" w:eastAsia="宋体" w:cs="宋体"/>
                <w:b w:val="0"/>
                <w:i w:val="0"/>
                <w:color w:val="000000"/>
                <w:sz w:val="14"/>
              </w:rPr>
              <w:t>21</w:t>
            </w:r>
          </w:p>
        </w:tc>
        <w:tc>
          <w:tcPr>
            <w:tcW w:w="1100" w:type="dxa"/>
            <w:vAlign w:val="center"/>
          </w:tcPr>
          <w:p w14:paraId="2FCD92CB"/>
        </w:tc>
        <w:tc>
          <w:tcPr>
            <w:tcW w:w="2380" w:type="dxa"/>
            <w:vAlign w:val="center"/>
          </w:tcPr>
          <w:p w14:paraId="33DCB34C">
            <w:pPr>
              <w:jc w:val="left"/>
            </w:pPr>
            <w:r>
              <w:rPr>
                <w:rFonts w:ascii="宋体" w:hAnsi="宋体" w:eastAsia="宋体" w:cs="宋体"/>
                <w:b w:val="0"/>
                <w:i w:val="0"/>
                <w:color w:val="000000"/>
                <w:sz w:val="14"/>
              </w:rPr>
              <w:t>二十一、国有资本经营预算支出</w:t>
            </w:r>
          </w:p>
        </w:tc>
        <w:tc>
          <w:tcPr>
            <w:tcW w:w="380" w:type="dxa"/>
            <w:vAlign w:val="center"/>
          </w:tcPr>
          <w:p w14:paraId="39A5AC8D">
            <w:pPr>
              <w:jc w:val="center"/>
            </w:pPr>
            <w:r>
              <w:rPr>
                <w:rFonts w:ascii="宋体" w:hAnsi="宋体" w:eastAsia="宋体" w:cs="宋体"/>
                <w:b w:val="0"/>
                <w:i w:val="0"/>
                <w:color w:val="000000"/>
                <w:sz w:val="14"/>
              </w:rPr>
              <w:t>53</w:t>
            </w:r>
          </w:p>
        </w:tc>
        <w:tc>
          <w:tcPr>
            <w:tcW w:w="1100" w:type="dxa"/>
            <w:vAlign w:val="center"/>
          </w:tcPr>
          <w:p w14:paraId="150DCF11"/>
        </w:tc>
        <w:tc>
          <w:tcPr>
            <w:tcW w:w="1100" w:type="dxa"/>
            <w:vAlign w:val="center"/>
          </w:tcPr>
          <w:p w14:paraId="48BB2588"/>
        </w:tc>
        <w:tc>
          <w:tcPr>
            <w:tcW w:w="1100" w:type="dxa"/>
            <w:vAlign w:val="center"/>
          </w:tcPr>
          <w:p w14:paraId="3F8C5FF5"/>
        </w:tc>
        <w:tc>
          <w:tcPr>
            <w:tcW w:w="1112" w:type="dxa"/>
            <w:vAlign w:val="center"/>
          </w:tcPr>
          <w:p w14:paraId="1AC7BE96"/>
        </w:tc>
      </w:tr>
      <w:tr w14:paraId="06F0C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54EF68"/>
        </w:tc>
        <w:tc>
          <w:tcPr>
            <w:tcW w:w="380" w:type="dxa"/>
            <w:vAlign w:val="center"/>
          </w:tcPr>
          <w:p w14:paraId="58B1E7B3">
            <w:pPr>
              <w:jc w:val="center"/>
            </w:pPr>
            <w:r>
              <w:rPr>
                <w:rFonts w:ascii="宋体" w:hAnsi="宋体" w:eastAsia="宋体" w:cs="宋体"/>
                <w:b w:val="0"/>
                <w:i w:val="0"/>
                <w:color w:val="000000"/>
                <w:sz w:val="14"/>
              </w:rPr>
              <w:t>22</w:t>
            </w:r>
          </w:p>
        </w:tc>
        <w:tc>
          <w:tcPr>
            <w:tcW w:w="1100" w:type="dxa"/>
            <w:vAlign w:val="center"/>
          </w:tcPr>
          <w:p w14:paraId="7F66DDF3"/>
        </w:tc>
        <w:tc>
          <w:tcPr>
            <w:tcW w:w="2380" w:type="dxa"/>
            <w:vAlign w:val="center"/>
          </w:tcPr>
          <w:p w14:paraId="3EA88E9E">
            <w:pPr>
              <w:jc w:val="left"/>
            </w:pPr>
            <w:r>
              <w:rPr>
                <w:rFonts w:ascii="宋体" w:hAnsi="宋体" w:eastAsia="宋体" w:cs="宋体"/>
                <w:b w:val="0"/>
                <w:i w:val="0"/>
                <w:color w:val="000000"/>
                <w:sz w:val="14"/>
              </w:rPr>
              <w:t>二十二、灾害防治及应急管理支出</w:t>
            </w:r>
          </w:p>
        </w:tc>
        <w:tc>
          <w:tcPr>
            <w:tcW w:w="380" w:type="dxa"/>
            <w:vAlign w:val="center"/>
          </w:tcPr>
          <w:p w14:paraId="45FBFBA8">
            <w:pPr>
              <w:jc w:val="center"/>
            </w:pPr>
            <w:r>
              <w:rPr>
                <w:rFonts w:ascii="宋体" w:hAnsi="宋体" w:eastAsia="宋体" w:cs="宋体"/>
                <w:b w:val="0"/>
                <w:i w:val="0"/>
                <w:color w:val="000000"/>
                <w:sz w:val="14"/>
              </w:rPr>
              <w:t>54</w:t>
            </w:r>
          </w:p>
        </w:tc>
        <w:tc>
          <w:tcPr>
            <w:tcW w:w="1100" w:type="dxa"/>
            <w:vAlign w:val="center"/>
          </w:tcPr>
          <w:p w14:paraId="0C11BB62"/>
        </w:tc>
        <w:tc>
          <w:tcPr>
            <w:tcW w:w="1100" w:type="dxa"/>
            <w:vAlign w:val="center"/>
          </w:tcPr>
          <w:p w14:paraId="5209C620"/>
        </w:tc>
        <w:tc>
          <w:tcPr>
            <w:tcW w:w="1100" w:type="dxa"/>
            <w:vAlign w:val="center"/>
          </w:tcPr>
          <w:p w14:paraId="73B86706"/>
        </w:tc>
        <w:tc>
          <w:tcPr>
            <w:tcW w:w="1112" w:type="dxa"/>
            <w:vAlign w:val="center"/>
          </w:tcPr>
          <w:p w14:paraId="2451719C"/>
        </w:tc>
      </w:tr>
      <w:tr w14:paraId="2BB0B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D01CE3"/>
        </w:tc>
        <w:tc>
          <w:tcPr>
            <w:tcW w:w="380" w:type="dxa"/>
            <w:vAlign w:val="center"/>
          </w:tcPr>
          <w:p w14:paraId="6D8EBC11">
            <w:pPr>
              <w:jc w:val="center"/>
            </w:pPr>
            <w:r>
              <w:rPr>
                <w:rFonts w:ascii="宋体" w:hAnsi="宋体" w:eastAsia="宋体" w:cs="宋体"/>
                <w:b w:val="0"/>
                <w:i w:val="0"/>
                <w:color w:val="000000"/>
                <w:sz w:val="14"/>
              </w:rPr>
              <w:t>23</w:t>
            </w:r>
          </w:p>
        </w:tc>
        <w:tc>
          <w:tcPr>
            <w:tcW w:w="1100" w:type="dxa"/>
            <w:vAlign w:val="center"/>
          </w:tcPr>
          <w:p w14:paraId="57122FAA"/>
        </w:tc>
        <w:tc>
          <w:tcPr>
            <w:tcW w:w="2380" w:type="dxa"/>
            <w:vAlign w:val="center"/>
          </w:tcPr>
          <w:p w14:paraId="48BD6981">
            <w:pPr>
              <w:jc w:val="left"/>
            </w:pPr>
            <w:r>
              <w:rPr>
                <w:rFonts w:ascii="宋体" w:hAnsi="宋体" w:eastAsia="宋体" w:cs="宋体"/>
                <w:b w:val="0"/>
                <w:i w:val="0"/>
                <w:color w:val="000000"/>
                <w:sz w:val="14"/>
              </w:rPr>
              <w:t>二十三、其他支出</w:t>
            </w:r>
          </w:p>
        </w:tc>
        <w:tc>
          <w:tcPr>
            <w:tcW w:w="380" w:type="dxa"/>
            <w:vAlign w:val="center"/>
          </w:tcPr>
          <w:p w14:paraId="13E2A93D">
            <w:pPr>
              <w:jc w:val="center"/>
            </w:pPr>
            <w:r>
              <w:rPr>
                <w:rFonts w:ascii="宋体" w:hAnsi="宋体" w:eastAsia="宋体" w:cs="宋体"/>
                <w:b w:val="0"/>
                <w:i w:val="0"/>
                <w:color w:val="000000"/>
                <w:sz w:val="14"/>
              </w:rPr>
              <w:t>55</w:t>
            </w:r>
          </w:p>
        </w:tc>
        <w:tc>
          <w:tcPr>
            <w:tcW w:w="1100" w:type="dxa"/>
            <w:vAlign w:val="center"/>
          </w:tcPr>
          <w:p w14:paraId="32AD6F8D"/>
        </w:tc>
        <w:tc>
          <w:tcPr>
            <w:tcW w:w="1100" w:type="dxa"/>
            <w:vAlign w:val="center"/>
          </w:tcPr>
          <w:p w14:paraId="6997A22B"/>
        </w:tc>
        <w:tc>
          <w:tcPr>
            <w:tcW w:w="1100" w:type="dxa"/>
            <w:vAlign w:val="center"/>
          </w:tcPr>
          <w:p w14:paraId="1086D3B5"/>
        </w:tc>
        <w:tc>
          <w:tcPr>
            <w:tcW w:w="1112" w:type="dxa"/>
            <w:vAlign w:val="center"/>
          </w:tcPr>
          <w:p w14:paraId="42183107"/>
        </w:tc>
      </w:tr>
      <w:tr w14:paraId="43875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694D63"/>
        </w:tc>
        <w:tc>
          <w:tcPr>
            <w:tcW w:w="380" w:type="dxa"/>
            <w:vAlign w:val="center"/>
          </w:tcPr>
          <w:p w14:paraId="2C430545">
            <w:pPr>
              <w:jc w:val="center"/>
            </w:pPr>
            <w:r>
              <w:rPr>
                <w:rFonts w:ascii="宋体" w:hAnsi="宋体" w:eastAsia="宋体" w:cs="宋体"/>
                <w:b w:val="0"/>
                <w:i w:val="0"/>
                <w:color w:val="000000"/>
                <w:sz w:val="14"/>
              </w:rPr>
              <w:t>24</w:t>
            </w:r>
          </w:p>
        </w:tc>
        <w:tc>
          <w:tcPr>
            <w:tcW w:w="1100" w:type="dxa"/>
            <w:vAlign w:val="center"/>
          </w:tcPr>
          <w:p w14:paraId="46DE6C00"/>
        </w:tc>
        <w:tc>
          <w:tcPr>
            <w:tcW w:w="2380" w:type="dxa"/>
            <w:vAlign w:val="center"/>
          </w:tcPr>
          <w:p w14:paraId="3573A807">
            <w:pPr>
              <w:jc w:val="left"/>
            </w:pPr>
            <w:r>
              <w:rPr>
                <w:rFonts w:ascii="宋体" w:hAnsi="宋体" w:eastAsia="宋体" w:cs="宋体"/>
                <w:b w:val="0"/>
                <w:i w:val="0"/>
                <w:color w:val="000000"/>
                <w:sz w:val="14"/>
              </w:rPr>
              <w:t>二十四、债务还本支出</w:t>
            </w:r>
          </w:p>
        </w:tc>
        <w:tc>
          <w:tcPr>
            <w:tcW w:w="380" w:type="dxa"/>
            <w:vAlign w:val="center"/>
          </w:tcPr>
          <w:p w14:paraId="344A2522">
            <w:pPr>
              <w:jc w:val="center"/>
            </w:pPr>
            <w:r>
              <w:rPr>
                <w:rFonts w:ascii="宋体" w:hAnsi="宋体" w:eastAsia="宋体" w:cs="宋体"/>
                <w:b w:val="0"/>
                <w:i w:val="0"/>
                <w:color w:val="000000"/>
                <w:sz w:val="14"/>
              </w:rPr>
              <w:t>56</w:t>
            </w:r>
          </w:p>
        </w:tc>
        <w:tc>
          <w:tcPr>
            <w:tcW w:w="1100" w:type="dxa"/>
            <w:vAlign w:val="center"/>
          </w:tcPr>
          <w:p w14:paraId="0032B392"/>
        </w:tc>
        <w:tc>
          <w:tcPr>
            <w:tcW w:w="1100" w:type="dxa"/>
            <w:vAlign w:val="center"/>
          </w:tcPr>
          <w:p w14:paraId="658F7BEA"/>
        </w:tc>
        <w:tc>
          <w:tcPr>
            <w:tcW w:w="1100" w:type="dxa"/>
            <w:vAlign w:val="center"/>
          </w:tcPr>
          <w:p w14:paraId="32336B92"/>
        </w:tc>
        <w:tc>
          <w:tcPr>
            <w:tcW w:w="1112" w:type="dxa"/>
            <w:vAlign w:val="center"/>
          </w:tcPr>
          <w:p w14:paraId="7DBB48E5"/>
        </w:tc>
      </w:tr>
      <w:tr w14:paraId="75AC7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9CFE6E"/>
        </w:tc>
        <w:tc>
          <w:tcPr>
            <w:tcW w:w="380" w:type="dxa"/>
            <w:vAlign w:val="center"/>
          </w:tcPr>
          <w:p w14:paraId="75D036B4">
            <w:pPr>
              <w:jc w:val="center"/>
            </w:pPr>
            <w:r>
              <w:rPr>
                <w:rFonts w:ascii="宋体" w:hAnsi="宋体" w:eastAsia="宋体" w:cs="宋体"/>
                <w:b w:val="0"/>
                <w:i w:val="0"/>
                <w:color w:val="000000"/>
                <w:sz w:val="14"/>
              </w:rPr>
              <w:t>25</w:t>
            </w:r>
          </w:p>
        </w:tc>
        <w:tc>
          <w:tcPr>
            <w:tcW w:w="1100" w:type="dxa"/>
            <w:vAlign w:val="center"/>
          </w:tcPr>
          <w:p w14:paraId="658AD106"/>
        </w:tc>
        <w:tc>
          <w:tcPr>
            <w:tcW w:w="2380" w:type="dxa"/>
            <w:vAlign w:val="center"/>
          </w:tcPr>
          <w:p w14:paraId="1E467CFE">
            <w:pPr>
              <w:jc w:val="left"/>
            </w:pPr>
            <w:r>
              <w:rPr>
                <w:rFonts w:ascii="宋体" w:hAnsi="宋体" w:eastAsia="宋体" w:cs="宋体"/>
                <w:b w:val="0"/>
                <w:i w:val="0"/>
                <w:color w:val="000000"/>
                <w:sz w:val="14"/>
              </w:rPr>
              <w:t>二十五、债务付息支出</w:t>
            </w:r>
          </w:p>
        </w:tc>
        <w:tc>
          <w:tcPr>
            <w:tcW w:w="380" w:type="dxa"/>
            <w:vAlign w:val="center"/>
          </w:tcPr>
          <w:p w14:paraId="0BE5C3A5">
            <w:pPr>
              <w:jc w:val="center"/>
            </w:pPr>
            <w:r>
              <w:rPr>
                <w:rFonts w:ascii="宋体" w:hAnsi="宋体" w:eastAsia="宋体" w:cs="宋体"/>
                <w:b w:val="0"/>
                <w:i w:val="0"/>
                <w:color w:val="000000"/>
                <w:sz w:val="14"/>
              </w:rPr>
              <w:t>57</w:t>
            </w:r>
          </w:p>
        </w:tc>
        <w:tc>
          <w:tcPr>
            <w:tcW w:w="1100" w:type="dxa"/>
            <w:vAlign w:val="center"/>
          </w:tcPr>
          <w:p w14:paraId="02611E5B"/>
        </w:tc>
        <w:tc>
          <w:tcPr>
            <w:tcW w:w="1100" w:type="dxa"/>
            <w:vAlign w:val="center"/>
          </w:tcPr>
          <w:p w14:paraId="2C306738"/>
        </w:tc>
        <w:tc>
          <w:tcPr>
            <w:tcW w:w="1100" w:type="dxa"/>
            <w:vAlign w:val="center"/>
          </w:tcPr>
          <w:p w14:paraId="77F4E08D"/>
        </w:tc>
        <w:tc>
          <w:tcPr>
            <w:tcW w:w="1112" w:type="dxa"/>
            <w:vAlign w:val="center"/>
          </w:tcPr>
          <w:p w14:paraId="75358782"/>
        </w:tc>
      </w:tr>
      <w:tr w14:paraId="5686F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5A1DCF"/>
        </w:tc>
        <w:tc>
          <w:tcPr>
            <w:tcW w:w="380" w:type="dxa"/>
            <w:vAlign w:val="center"/>
          </w:tcPr>
          <w:p w14:paraId="192F86FA">
            <w:pPr>
              <w:jc w:val="center"/>
            </w:pPr>
            <w:r>
              <w:rPr>
                <w:rFonts w:ascii="宋体" w:hAnsi="宋体" w:eastAsia="宋体" w:cs="宋体"/>
                <w:b w:val="0"/>
                <w:i w:val="0"/>
                <w:color w:val="000000"/>
                <w:sz w:val="14"/>
              </w:rPr>
              <w:t>26</w:t>
            </w:r>
          </w:p>
        </w:tc>
        <w:tc>
          <w:tcPr>
            <w:tcW w:w="1100" w:type="dxa"/>
            <w:vAlign w:val="center"/>
          </w:tcPr>
          <w:p w14:paraId="25ACF0E0"/>
        </w:tc>
        <w:tc>
          <w:tcPr>
            <w:tcW w:w="2380" w:type="dxa"/>
            <w:vAlign w:val="center"/>
          </w:tcPr>
          <w:p w14:paraId="5EFFF6D8">
            <w:pPr>
              <w:jc w:val="left"/>
            </w:pPr>
            <w:r>
              <w:rPr>
                <w:rFonts w:ascii="宋体" w:hAnsi="宋体" w:eastAsia="宋体" w:cs="宋体"/>
                <w:b w:val="0"/>
                <w:i w:val="0"/>
                <w:color w:val="000000"/>
                <w:sz w:val="14"/>
              </w:rPr>
              <w:t>二十六、抗疫特别国债安排的支出</w:t>
            </w:r>
          </w:p>
        </w:tc>
        <w:tc>
          <w:tcPr>
            <w:tcW w:w="380" w:type="dxa"/>
            <w:vAlign w:val="center"/>
          </w:tcPr>
          <w:p w14:paraId="7B760BAC">
            <w:pPr>
              <w:jc w:val="center"/>
            </w:pPr>
            <w:r>
              <w:rPr>
                <w:rFonts w:ascii="宋体" w:hAnsi="宋体" w:eastAsia="宋体" w:cs="宋体"/>
                <w:b w:val="0"/>
                <w:i w:val="0"/>
                <w:color w:val="000000"/>
                <w:sz w:val="14"/>
              </w:rPr>
              <w:t>58</w:t>
            </w:r>
          </w:p>
        </w:tc>
        <w:tc>
          <w:tcPr>
            <w:tcW w:w="1100" w:type="dxa"/>
            <w:vAlign w:val="center"/>
          </w:tcPr>
          <w:p w14:paraId="16F0B6D4"/>
        </w:tc>
        <w:tc>
          <w:tcPr>
            <w:tcW w:w="1100" w:type="dxa"/>
            <w:vAlign w:val="center"/>
          </w:tcPr>
          <w:p w14:paraId="00D9C312"/>
        </w:tc>
        <w:tc>
          <w:tcPr>
            <w:tcW w:w="1100" w:type="dxa"/>
            <w:vAlign w:val="center"/>
          </w:tcPr>
          <w:p w14:paraId="6A49B812"/>
        </w:tc>
        <w:tc>
          <w:tcPr>
            <w:tcW w:w="1112" w:type="dxa"/>
            <w:vAlign w:val="center"/>
          </w:tcPr>
          <w:p w14:paraId="20DD43AC"/>
        </w:tc>
      </w:tr>
      <w:tr w14:paraId="579D2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1D283A">
            <w:pPr>
              <w:jc w:val="center"/>
            </w:pPr>
            <w:r>
              <w:rPr>
                <w:rFonts w:ascii="宋体" w:hAnsi="宋体" w:eastAsia="宋体" w:cs="宋体"/>
                <w:b w:val="0"/>
                <w:i w:val="0"/>
                <w:color w:val="000000"/>
                <w:sz w:val="14"/>
              </w:rPr>
              <w:t>本年收入合计</w:t>
            </w:r>
          </w:p>
        </w:tc>
        <w:tc>
          <w:tcPr>
            <w:tcW w:w="380" w:type="dxa"/>
            <w:vAlign w:val="center"/>
          </w:tcPr>
          <w:p w14:paraId="43AA074C">
            <w:pPr>
              <w:jc w:val="center"/>
            </w:pPr>
            <w:r>
              <w:rPr>
                <w:rFonts w:ascii="宋体" w:hAnsi="宋体" w:eastAsia="宋体" w:cs="宋体"/>
                <w:b w:val="0"/>
                <w:i w:val="0"/>
                <w:color w:val="000000"/>
                <w:sz w:val="14"/>
              </w:rPr>
              <w:t>27</w:t>
            </w:r>
          </w:p>
        </w:tc>
        <w:tc>
          <w:tcPr>
            <w:tcW w:w="1100" w:type="dxa"/>
            <w:vAlign w:val="center"/>
          </w:tcPr>
          <w:p w14:paraId="29B96363">
            <w:pPr>
              <w:jc w:val="right"/>
            </w:pPr>
            <w:r>
              <w:rPr>
                <w:rFonts w:ascii="宋体" w:hAnsi="宋体" w:eastAsia="宋体" w:cs="宋体"/>
                <w:b w:val="0"/>
                <w:i w:val="0"/>
                <w:color w:val="000000"/>
                <w:sz w:val="14"/>
              </w:rPr>
              <w:t>833.24</w:t>
            </w:r>
          </w:p>
        </w:tc>
        <w:tc>
          <w:tcPr>
            <w:tcW w:w="2380" w:type="dxa"/>
            <w:vAlign w:val="center"/>
          </w:tcPr>
          <w:p w14:paraId="4A72A055">
            <w:pPr>
              <w:jc w:val="center"/>
            </w:pPr>
            <w:r>
              <w:rPr>
                <w:rFonts w:ascii="宋体" w:hAnsi="宋体" w:eastAsia="宋体" w:cs="宋体"/>
                <w:b w:val="0"/>
                <w:i w:val="0"/>
                <w:color w:val="000000"/>
                <w:sz w:val="14"/>
              </w:rPr>
              <w:t>本年支出合计</w:t>
            </w:r>
          </w:p>
        </w:tc>
        <w:tc>
          <w:tcPr>
            <w:tcW w:w="380" w:type="dxa"/>
            <w:vAlign w:val="center"/>
          </w:tcPr>
          <w:p w14:paraId="3ED5DB13">
            <w:pPr>
              <w:jc w:val="center"/>
            </w:pPr>
            <w:r>
              <w:rPr>
                <w:rFonts w:ascii="宋体" w:hAnsi="宋体" w:eastAsia="宋体" w:cs="宋体"/>
                <w:b w:val="0"/>
                <w:i w:val="0"/>
                <w:color w:val="000000"/>
                <w:sz w:val="14"/>
              </w:rPr>
              <w:t>59</w:t>
            </w:r>
          </w:p>
        </w:tc>
        <w:tc>
          <w:tcPr>
            <w:tcW w:w="1100" w:type="dxa"/>
            <w:vAlign w:val="center"/>
          </w:tcPr>
          <w:p w14:paraId="73A5385D">
            <w:pPr>
              <w:jc w:val="right"/>
            </w:pPr>
            <w:r>
              <w:rPr>
                <w:rFonts w:ascii="宋体" w:hAnsi="宋体" w:eastAsia="宋体" w:cs="宋体"/>
                <w:b w:val="0"/>
                <w:i w:val="0"/>
                <w:color w:val="000000"/>
                <w:sz w:val="14"/>
              </w:rPr>
              <w:t>833.24</w:t>
            </w:r>
          </w:p>
        </w:tc>
        <w:tc>
          <w:tcPr>
            <w:tcW w:w="1100" w:type="dxa"/>
            <w:vAlign w:val="center"/>
          </w:tcPr>
          <w:p w14:paraId="07293ECB">
            <w:pPr>
              <w:jc w:val="right"/>
            </w:pPr>
            <w:r>
              <w:rPr>
                <w:rFonts w:ascii="宋体" w:hAnsi="宋体" w:eastAsia="宋体" w:cs="宋体"/>
                <w:b w:val="0"/>
                <w:i w:val="0"/>
                <w:color w:val="000000"/>
                <w:sz w:val="14"/>
              </w:rPr>
              <w:t>833.24</w:t>
            </w:r>
          </w:p>
        </w:tc>
        <w:tc>
          <w:tcPr>
            <w:tcW w:w="1100" w:type="dxa"/>
            <w:vAlign w:val="center"/>
          </w:tcPr>
          <w:p w14:paraId="39D6C554"/>
        </w:tc>
        <w:tc>
          <w:tcPr>
            <w:tcW w:w="1112" w:type="dxa"/>
            <w:vAlign w:val="center"/>
          </w:tcPr>
          <w:p w14:paraId="28E4989A"/>
        </w:tc>
      </w:tr>
      <w:tr w14:paraId="4DF02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080F78">
            <w:pPr>
              <w:jc w:val="left"/>
            </w:pPr>
            <w:r>
              <w:rPr>
                <w:rFonts w:ascii="宋体" w:hAnsi="宋体" w:eastAsia="宋体" w:cs="宋体"/>
                <w:b w:val="0"/>
                <w:i w:val="0"/>
                <w:color w:val="000000"/>
                <w:sz w:val="14"/>
              </w:rPr>
              <w:t>年初财政拨款结转和结余</w:t>
            </w:r>
          </w:p>
        </w:tc>
        <w:tc>
          <w:tcPr>
            <w:tcW w:w="380" w:type="dxa"/>
            <w:vAlign w:val="center"/>
          </w:tcPr>
          <w:p w14:paraId="19C21D76">
            <w:pPr>
              <w:jc w:val="center"/>
            </w:pPr>
            <w:r>
              <w:rPr>
                <w:rFonts w:ascii="宋体" w:hAnsi="宋体" w:eastAsia="宋体" w:cs="宋体"/>
                <w:b w:val="0"/>
                <w:i w:val="0"/>
                <w:color w:val="000000"/>
                <w:sz w:val="14"/>
              </w:rPr>
              <w:t>28</w:t>
            </w:r>
          </w:p>
        </w:tc>
        <w:tc>
          <w:tcPr>
            <w:tcW w:w="1100" w:type="dxa"/>
            <w:vAlign w:val="center"/>
          </w:tcPr>
          <w:p w14:paraId="366BF2AB"/>
        </w:tc>
        <w:tc>
          <w:tcPr>
            <w:tcW w:w="2380" w:type="dxa"/>
            <w:vAlign w:val="center"/>
          </w:tcPr>
          <w:p w14:paraId="1A2D16BD">
            <w:pPr>
              <w:jc w:val="left"/>
            </w:pPr>
            <w:r>
              <w:rPr>
                <w:rFonts w:ascii="宋体" w:hAnsi="宋体" w:eastAsia="宋体" w:cs="宋体"/>
                <w:b w:val="0"/>
                <w:i w:val="0"/>
                <w:color w:val="000000"/>
                <w:sz w:val="14"/>
              </w:rPr>
              <w:t>年末财政拨款结转和结余</w:t>
            </w:r>
          </w:p>
        </w:tc>
        <w:tc>
          <w:tcPr>
            <w:tcW w:w="380" w:type="dxa"/>
            <w:vAlign w:val="center"/>
          </w:tcPr>
          <w:p w14:paraId="15FAE269">
            <w:pPr>
              <w:jc w:val="center"/>
            </w:pPr>
            <w:r>
              <w:rPr>
                <w:rFonts w:ascii="宋体" w:hAnsi="宋体" w:eastAsia="宋体" w:cs="宋体"/>
                <w:b w:val="0"/>
                <w:i w:val="0"/>
                <w:color w:val="000000"/>
                <w:sz w:val="14"/>
              </w:rPr>
              <w:t>60</w:t>
            </w:r>
          </w:p>
        </w:tc>
        <w:tc>
          <w:tcPr>
            <w:tcW w:w="1100" w:type="dxa"/>
            <w:vAlign w:val="center"/>
          </w:tcPr>
          <w:p w14:paraId="3500B8FF"/>
        </w:tc>
        <w:tc>
          <w:tcPr>
            <w:tcW w:w="1100" w:type="dxa"/>
            <w:vAlign w:val="center"/>
          </w:tcPr>
          <w:p w14:paraId="25D6D7CD"/>
        </w:tc>
        <w:tc>
          <w:tcPr>
            <w:tcW w:w="1100" w:type="dxa"/>
            <w:vAlign w:val="center"/>
          </w:tcPr>
          <w:p w14:paraId="1629996F"/>
        </w:tc>
        <w:tc>
          <w:tcPr>
            <w:tcW w:w="1112" w:type="dxa"/>
            <w:vAlign w:val="center"/>
          </w:tcPr>
          <w:p w14:paraId="0AFC6C12"/>
        </w:tc>
      </w:tr>
      <w:tr w14:paraId="48367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D4EFA8">
            <w:pPr>
              <w:jc w:val="left"/>
            </w:pPr>
            <w:r>
              <w:rPr>
                <w:rFonts w:ascii="宋体" w:hAnsi="宋体" w:eastAsia="宋体" w:cs="宋体"/>
                <w:b w:val="0"/>
                <w:i w:val="0"/>
                <w:color w:val="000000"/>
                <w:sz w:val="14"/>
              </w:rPr>
              <w:t xml:space="preserve">  一般公共预算财政拨款</w:t>
            </w:r>
          </w:p>
        </w:tc>
        <w:tc>
          <w:tcPr>
            <w:tcW w:w="380" w:type="dxa"/>
            <w:vAlign w:val="center"/>
          </w:tcPr>
          <w:p w14:paraId="45AA11D9">
            <w:pPr>
              <w:jc w:val="center"/>
            </w:pPr>
            <w:r>
              <w:rPr>
                <w:rFonts w:ascii="宋体" w:hAnsi="宋体" w:eastAsia="宋体" w:cs="宋体"/>
                <w:b w:val="0"/>
                <w:i w:val="0"/>
                <w:color w:val="000000"/>
                <w:sz w:val="14"/>
              </w:rPr>
              <w:t>29</w:t>
            </w:r>
          </w:p>
        </w:tc>
        <w:tc>
          <w:tcPr>
            <w:tcW w:w="1100" w:type="dxa"/>
            <w:vAlign w:val="center"/>
          </w:tcPr>
          <w:p w14:paraId="71AF58C3"/>
        </w:tc>
        <w:tc>
          <w:tcPr>
            <w:tcW w:w="2380" w:type="dxa"/>
            <w:vAlign w:val="center"/>
          </w:tcPr>
          <w:p w14:paraId="42FADE69"/>
        </w:tc>
        <w:tc>
          <w:tcPr>
            <w:tcW w:w="380" w:type="dxa"/>
            <w:vAlign w:val="center"/>
          </w:tcPr>
          <w:p w14:paraId="2D7B851F">
            <w:pPr>
              <w:jc w:val="center"/>
            </w:pPr>
            <w:r>
              <w:rPr>
                <w:rFonts w:ascii="宋体" w:hAnsi="宋体" w:eastAsia="宋体" w:cs="宋体"/>
                <w:b w:val="0"/>
                <w:i w:val="0"/>
                <w:color w:val="000000"/>
                <w:sz w:val="14"/>
              </w:rPr>
              <w:t>61</w:t>
            </w:r>
          </w:p>
        </w:tc>
        <w:tc>
          <w:tcPr>
            <w:tcW w:w="1100" w:type="dxa"/>
            <w:vAlign w:val="center"/>
          </w:tcPr>
          <w:p w14:paraId="73793A58"/>
        </w:tc>
        <w:tc>
          <w:tcPr>
            <w:tcW w:w="1100" w:type="dxa"/>
            <w:vAlign w:val="center"/>
          </w:tcPr>
          <w:p w14:paraId="0A3A7DF0"/>
        </w:tc>
        <w:tc>
          <w:tcPr>
            <w:tcW w:w="1100" w:type="dxa"/>
            <w:vAlign w:val="center"/>
          </w:tcPr>
          <w:p w14:paraId="4A14BBB2"/>
        </w:tc>
        <w:tc>
          <w:tcPr>
            <w:tcW w:w="1112" w:type="dxa"/>
            <w:vAlign w:val="center"/>
          </w:tcPr>
          <w:p w14:paraId="78CF57D1"/>
        </w:tc>
      </w:tr>
      <w:tr w14:paraId="78892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FAD50B">
            <w:pPr>
              <w:jc w:val="left"/>
            </w:pPr>
            <w:r>
              <w:rPr>
                <w:rFonts w:ascii="宋体" w:hAnsi="宋体" w:eastAsia="宋体" w:cs="宋体"/>
                <w:b w:val="0"/>
                <w:i w:val="0"/>
                <w:color w:val="000000"/>
                <w:sz w:val="14"/>
              </w:rPr>
              <w:t xml:space="preserve">  政府性基金预算财政拨款</w:t>
            </w:r>
          </w:p>
        </w:tc>
        <w:tc>
          <w:tcPr>
            <w:tcW w:w="380" w:type="dxa"/>
            <w:vAlign w:val="center"/>
          </w:tcPr>
          <w:p w14:paraId="2258E916">
            <w:pPr>
              <w:jc w:val="center"/>
            </w:pPr>
            <w:r>
              <w:rPr>
                <w:rFonts w:ascii="宋体" w:hAnsi="宋体" w:eastAsia="宋体" w:cs="宋体"/>
                <w:b w:val="0"/>
                <w:i w:val="0"/>
                <w:color w:val="000000"/>
                <w:sz w:val="14"/>
              </w:rPr>
              <w:t>30</w:t>
            </w:r>
          </w:p>
        </w:tc>
        <w:tc>
          <w:tcPr>
            <w:tcW w:w="1100" w:type="dxa"/>
            <w:vAlign w:val="center"/>
          </w:tcPr>
          <w:p w14:paraId="6F87EA9E"/>
        </w:tc>
        <w:tc>
          <w:tcPr>
            <w:tcW w:w="2380" w:type="dxa"/>
            <w:vAlign w:val="center"/>
          </w:tcPr>
          <w:p w14:paraId="6A486538"/>
        </w:tc>
        <w:tc>
          <w:tcPr>
            <w:tcW w:w="380" w:type="dxa"/>
            <w:vAlign w:val="center"/>
          </w:tcPr>
          <w:p w14:paraId="364DA688">
            <w:pPr>
              <w:jc w:val="center"/>
            </w:pPr>
            <w:r>
              <w:rPr>
                <w:rFonts w:ascii="宋体" w:hAnsi="宋体" w:eastAsia="宋体" w:cs="宋体"/>
                <w:b w:val="0"/>
                <w:i w:val="0"/>
                <w:color w:val="000000"/>
                <w:sz w:val="14"/>
              </w:rPr>
              <w:t>62</w:t>
            </w:r>
          </w:p>
        </w:tc>
        <w:tc>
          <w:tcPr>
            <w:tcW w:w="1100" w:type="dxa"/>
            <w:vAlign w:val="center"/>
          </w:tcPr>
          <w:p w14:paraId="2CE10538"/>
        </w:tc>
        <w:tc>
          <w:tcPr>
            <w:tcW w:w="1100" w:type="dxa"/>
            <w:vAlign w:val="center"/>
          </w:tcPr>
          <w:p w14:paraId="59B41275"/>
        </w:tc>
        <w:tc>
          <w:tcPr>
            <w:tcW w:w="1100" w:type="dxa"/>
            <w:vAlign w:val="center"/>
          </w:tcPr>
          <w:p w14:paraId="36DD1F63"/>
        </w:tc>
        <w:tc>
          <w:tcPr>
            <w:tcW w:w="1112" w:type="dxa"/>
            <w:vAlign w:val="center"/>
          </w:tcPr>
          <w:p w14:paraId="7BC224DB"/>
        </w:tc>
      </w:tr>
      <w:tr w14:paraId="25AF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07F76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353CD61">
            <w:pPr>
              <w:jc w:val="center"/>
            </w:pPr>
            <w:r>
              <w:rPr>
                <w:rFonts w:ascii="宋体" w:hAnsi="宋体" w:eastAsia="宋体" w:cs="宋体"/>
                <w:b w:val="0"/>
                <w:i w:val="0"/>
                <w:color w:val="000000"/>
                <w:sz w:val="14"/>
              </w:rPr>
              <w:t>31</w:t>
            </w:r>
          </w:p>
        </w:tc>
        <w:tc>
          <w:tcPr>
            <w:tcW w:w="1100" w:type="dxa"/>
            <w:vAlign w:val="center"/>
          </w:tcPr>
          <w:p w14:paraId="52EFB56B"/>
        </w:tc>
        <w:tc>
          <w:tcPr>
            <w:tcW w:w="2380" w:type="dxa"/>
            <w:vAlign w:val="center"/>
          </w:tcPr>
          <w:p w14:paraId="703698C3"/>
        </w:tc>
        <w:tc>
          <w:tcPr>
            <w:tcW w:w="380" w:type="dxa"/>
            <w:vAlign w:val="center"/>
          </w:tcPr>
          <w:p w14:paraId="2FF06693">
            <w:pPr>
              <w:jc w:val="center"/>
            </w:pPr>
            <w:r>
              <w:rPr>
                <w:rFonts w:ascii="宋体" w:hAnsi="宋体" w:eastAsia="宋体" w:cs="宋体"/>
                <w:b w:val="0"/>
                <w:i w:val="0"/>
                <w:color w:val="000000"/>
                <w:sz w:val="14"/>
              </w:rPr>
              <w:t>63</w:t>
            </w:r>
          </w:p>
        </w:tc>
        <w:tc>
          <w:tcPr>
            <w:tcW w:w="1100" w:type="dxa"/>
            <w:vAlign w:val="center"/>
          </w:tcPr>
          <w:p w14:paraId="3932DEAF"/>
        </w:tc>
        <w:tc>
          <w:tcPr>
            <w:tcW w:w="1100" w:type="dxa"/>
            <w:vAlign w:val="center"/>
          </w:tcPr>
          <w:p w14:paraId="239FD80B"/>
        </w:tc>
        <w:tc>
          <w:tcPr>
            <w:tcW w:w="1100" w:type="dxa"/>
            <w:vAlign w:val="center"/>
          </w:tcPr>
          <w:p w14:paraId="0159E585"/>
        </w:tc>
        <w:tc>
          <w:tcPr>
            <w:tcW w:w="1112" w:type="dxa"/>
            <w:vAlign w:val="center"/>
          </w:tcPr>
          <w:p w14:paraId="185BC147"/>
        </w:tc>
      </w:tr>
      <w:tr w14:paraId="03F35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BFBE09">
            <w:pPr>
              <w:jc w:val="center"/>
            </w:pPr>
            <w:r>
              <w:rPr>
                <w:rFonts w:ascii="宋体" w:hAnsi="宋体" w:eastAsia="宋体" w:cs="宋体"/>
                <w:b w:val="0"/>
                <w:i w:val="0"/>
                <w:color w:val="000000"/>
                <w:sz w:val="14"/>
              </w:rPr>
              <w:t>总计</w:t>
            </w:r>
          </w:p>
        </w:tc>
        <w:tc>
          <w:tcPr>
            <w:tcW w:w="380" w:type="dxa"/>
            <w:vAlign w:val="center"/>
          </w:tcPr>
          <w:p w14:paraId="4035622E">
            <w:pPr>
              <w:jc w:val="center"/>
            </w:pPr>
            <w:r>
              <w:rPr>
                <w:rFonts w:ascii="宋体" w:hAnsi="宋体" w:eastAsia="宋体" w:cs="宋体"/>
                <w:b w:val="0"/>
                <w:i w:val="0"/>
                <w:color w:val="000000"/>
                <w:sz w:val="14"/>
              </w:rPr>
              <w:t>32</w:t>
            </w:r>
          </w:p>
        </w:tc>
        <w:tc>
          <w:tcPr>
            <w:tcW w:w="1100" w:type="dxa"/>
            <w:vAlign w:val="center"/>
          </w:tcPr>
          <w:p w14:paraId="7A6C28E9">
            <w:pPr>
              <w:jc w:val="right"/>
            </w:pPr>
            <w:r>
              <w:rPr>
                <w:rFonts w:ascii="宋体" w:hAnsi="宋体" w:eastAsia="宋体" w:cs="宋体"/>
                <w:b w:val="0"/>
                <w:i w:val="0"/>
                <w:color w:val="000000"/>
                <w:sz w:val="14"/>
              </w:rPr>
              <w:t>833.24</w:t>
            </w:r>
          </w:p>
        </w:tc>
        <w:tc>
          <w:tcPr>
            <w:tcW w:w="2380" w:type="dxa"/>
            <w:vAlign w:val="center"/>
          </w:tcPr>
          <w:p w14:paraId="4B6E21CA">
            <w:pPr>
              <w:jc w:val="center"/>
            </w:pPr>
            <w:r>
              <w:rPr>
                <w:rFonts w:ascii="宋体" w:hAnsi="宋体" w:eastAsia="宋体" w:cs="宋体"/>
                <w:b w:val="0"/>
                <w:i w:val="0"/>
                <w:color w:val="000000"/>
                <w:sz w:val="14"/>
              </w:rPr>
              <w:t>总计</w:t>
            </w:r>
          </w:p>
        </w:tc>
        <w:tc>
          <w:tcPr>
            <w:tcW w:w="380" w:type="dxa"/>
            <w:vAlign w:val="center"/>
          </w:tcPr>
          <w:p w14:paraId="078999E0">
            <w:pPr>
              <w:jc w:val="center"/>
            </w:pPr>
            <w:r>
              <w:rPr>
                <w:rFonts w:ascii="宋体" w:hAnsi="宋体" w:eastAsia="宋体" w:cs="宋体"/>
                <w:b w:val="0"/>
                <w:i w:val="0"/>
                <w:color w:val="000000"/>
                <w:sz w:val="14"/>
              </w:rPr>
              <w:t>64</w:t>
            </w:r>
          </w:p>
        </w:tc>
        <w:tc>
          <w:tcPr>
            <w:tcW w:w="1100" w:type="dxa"/>
            <w:vAlign w:val="center"/>
          </w:tcPr>
          <w:p w14:paraId="4B068DDE">
            <w:pPr>
              <w:jc w:val="right"/>
            </w:pPr>
            <w:r>
              <w:rPr>
                <w:rFonts w:ascii="宋体" w:hAnsi="宋体" w:eastAsia="宋体" w:cs="宋体"/>
                <w:b w:val="0"/>
                <w:i w:val="0"/>
                <w:color w:val="000000"/>
                <w:sz w:val="14"/>
              </w:rPr>
              <w:t>833.24</w:t>
            </w:r>
          </w:p>
        </w:tc>
        <w:tc>
          <w:tcPr>
            <w:tcW w:w="1100" w:type="dxa"/>
            <w:vAlign w:val="center"/>
          </w:tcPr>
          <w:p w14:paraId="35B6E84B">
            <w:pPr>
              <w:jc w:val="right"/>
            </w:pPr>
            <w:r>
              <w:rPr>
                <w:rFonts w:ascii="宋体" w:hAnsi="宋体" w:eastAsia="宋体" w:cs="宋体"/>
                <w:b w:val="0"/>
                <w:i w:val="0"/>
                <w:color w:val="000000"/>
                <w:sz w:val="14"/>
              </w:rPr>
              <w:t>833.24</w:t>
            </w:r>
          </w:p>
        </w:tc>
        <w:tc>
          <w:tcPr>
            <w:tcW w:w="1100" w:type="dxa"/>
            <w:vAlign w:val="center"/>
          </w:tcPr>
          <w:p w14:paraId="4449D941"/>
        </w:tc>
        <w:tc>
          <w:tcPr>
            <w:tcW w:w="1112" w:type="dxa"/>
            <w:vAlign w:val="center"/>
          </w:tcPr>
          <w:p w14:paraId="6E623079"/>
        </w:tc>
      </w:tr>
      <w:tr w14:paraId="79827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68A296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26C3595"/>
        </w:tc>
      </w:tr>
      <w:tr w14:paraId="65857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3BD39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70EC7E"/>
        </w:tc>
      </w:tr>
      <w:tr w14:paraId="653D9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57439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BD3979"/>
        </w:tc>
      </w:tr>
    </w:tbl>
    <w:p w14:paraId="1CD7F7C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1F8A1C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C25A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5556156">
            <w:pPr>
              <w:jc w:val="right"/>
            </w:pPr>
            <w:r>
              <w:rPr>
                <w:rFonts w:ascii="宋体" w:hAnsi="宋体" w:eastAsia="宋体" w:cs="宋体"/>
                <w:sz w:val="20"/>
              </w:rPr>
              <w:t>公开05表</w:t>
            </w:r>
          </w:p>
        </w:tc>
      </w:tr>
      <w:tr w14:paraId="14F448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70F3BD">
            <w:pPr>
              <w:jc w:val="left"/>
            </w:pPr>
            <w:r>
              <w:rPr>
                <w:rFonts w:ascii="宋体" w:hAnsi="宋体" w:eastAsia="宋体" w:cs="宋体"/>
                <w:sz w:val="20"/>
              </w:rPr>
              <w:t>部门：辽宁省盘锦市盘山县司法局</w:t>
            </w:r>
          </w:p>
        </w:tc>
        <w:tc>
          <w:tcPr>
            <w:tcW w:w="2000" w:type="dxa"/>
          </w:tcPr>
          <w:p w14:paraId="5EB7FAB0">
            <w:pPr>
              <w:jc w:val="center"/>
            </w:pPr>
            <w:r>
              <w:rPr>
                <w:rFonts w:ascii="宋体" w:hAnsi="宋体" w:eastAsia="宋体" w:cs="宋体"/>
                <w:sz w:val="20"/>
              </w:rPr>
              <w:t>2023年度</w:t>
            </w:r>
          </w:p>
        </w:tc>
        <w:tc>
          <w:tcPr>
            <w:tcW w:w="4386" w:type="dxa"/>
          </w:tcPr>
          <w:p w14:paraId="296E69B9">
            <w:pPr>
              <w:jc w:val="right"/>
            </w:pPr>
            <w:r>
              <w:rPr>
                <w:rFonts w:ascii="宋体" w:hAnsi="宋体" w:eastAsia="宋体" w:cs="宋体"/>
                <w:sz w:val="20"/>
              </w:rPr>
              <w:t>金额单位：万元</w:t>
            </w:r>
          </w:p>
        </w:tc>
      </w:tr>
    </w:tbl>
    <w:p w14:paraId="50C4ADB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97FF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A3A7BB7">
            <w:pPr>
              <w:jc w:val="center"/>
            </w:pPr>
            <w:r>
              <w:rPr>
                <w:rFonts w:ascii="宋体" w:hAnsi="宋体" w:eastAsia="宋体" w:cs="宋体"/>
                <w:b w:val="0"/>
                <w:i w:val="0"/>
                <w:color w:val="000000"/>
                <w:sz w:val="20"/>
              </w:rPr>
              <w:t>项目</w:t>
            </w:r>
          </w:p>
        </w:tc>
        <w:tc>
          <w:tcPr>
            <w:tcW w:w="1980" w:type="dxa"/>
            <w:gridSpan w:val="3"/>
            <w:vAlign w:val="center"/>
          </w:tcPr>
          <w:p w14:paraId="2BD28A0C">
            <w:pPr>
              <w:jc w:val="center"/>
            </w:pPr>
            <w:r>
              <w:rPr>
                <w:rFonts w:ascii="宋体" w:hAnsi="宋体" w:eastAsia="宋体" w:cs="宋体"/>
                <w:b w:val="0"/>
                <w:i w:val="0"/>
                <w:color w:val="000000"/>
                <w:sz w:val="20"/>
              </w:rPr>
              <w:t>本年支出</w:t>
            </w:r>
          </w:p>
        </w:tc>
      </w:tr>
      <w:tr w14:paraId="5151E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B79837A">
            <w:pPr>
              <w:jc w:val="center"/>
            </w:pPr>
            <w:r>
              <w:rPr>
                <w:rFonts w:ascii="宋体" w:hAnsi="宋体" w:eastAsia="宋体" w:cs="宋体"/>
                <w:b w:val="0"/>
                <w:i w:val="0"/>
                <w:color w:val="000000"/>
                <w:sz w:val="20"/>
              </w:rPr>
              <w:t>功能分类科目编码</w:t>
            </w:r>
          </w:p>
        </w:tc>
        <w:tc>
          <w:tcPr>
            <w:tcW w:w="3900" w:type="dxa"/>
            <w:vMerge w:val="restart"/>
            <w:vAlign w:val="center"/>
          </w:tcPr>
          <w:p w14:paraId="5D4A7B27">
            <w:pPr>
              <w:jc w:val="center"/>
            </w:pPr>
            <w:r>
              <w:rPr>
                <w:rFonts w:ascii="宋体" w:hAnsi="宋体" w:eastAsia="宋体" w:cs="宋体"/>
                <w:b w:val="0"/>
                <w:i w:val="0"/>
                <w:color w:val="000000"/>
                <w:sz w:val="20"/>
              </w:rPr>
              <w:t>科目名称</w:t>
            </w:r>
          </w:p>
        </w:tc>
        <w:tc>
          <w:tcPr>
            <w:tcW w:w="1980" w:type="dxa"/>
            <w:vMerge w:val="restart"/>
            <w:vAlign w:val="center"/>
          </w:tcPr>
          <w:p w14:paraId="17ADA38E">
            <w:pPr>
              <w:jc w:val="center"/>
            </w:pPr>
            <w:r>
              <w:rPr>
                <w:rFonts w:ascii="宋体" w:hAnsi="宋体" w:eastAsia="宋体" w:cs="宋体"/>
                <w:b w:val="0"/>
                <w:i w:val="0"/>
                <w:color w:val="000000"/>
                <w:sz w:val="20"/>
              </w:rPr>
              <w:t>小计</w:t>
            </w:r>
          </w:p>
        </w:tc>
        <w:tc>
          <w:tcPr>
            <w:tcW w:w="1980" w:type="dxa"/>
            <w:vMerge w:val="restart"/>
            <w:vAlign w:val="center"/>
          </w:tcPr>
          <w:p w14:paraId="4FDBA14D">
            <w:pPr>
              <w:jc w:val="center"/>
            </w:pPr>
            <w:r>
              <w:rPr>
                <w:rFonts w:ascii="宋体" w:hAnsi="宋体" w:eastAsia="宋体" w:cs="宋体"/>
                <w:b w:val="0"/>
                <w:i w:val="0"/>
                <w:color w:val="000000"/>
                <w:sz w:val="20"/>
              </w:rPr>
              <w:t>基本支出</w:t>
            </w:r>
          </w:p>
        </w:tc>
        <w:tc>
          <w:tcPr>
            <w:tcW w:w="1952" w:type="dxa"/>
            <w:vMerge w:val="restart"/>
            <w:vAlign w:val="center"/>
          </w:tcPr>
          <w:p w14:paraId="1EB76B63">
            <w:pPr>
              <w:jc w:val="center"/>
            </w:pPr>
            <w:r>
              <w:rPr>
                <w:rFonts w:ascii="宋体" w:hAnsi="宋体" w:eastAsia="宋体" w:cs="宋体"/>
                <w:b w:val="0"/>
                <w:i w:val="0"/>
                <w:color w:val="000000"/>
                <w:sz w:val="20"/>
              </w:rPr>
              <w:t>项目支出</w:t>
            </w:r>
          </w:p>
        </w:tc>
      </w:tr>
      <w:tr w14:paraId="4712E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1C29C5D"/>
        </w:tc>
        <w:tc>
          <w:tcPr>
            <w:tcW w:w="3900" w:type="dxa"/>
            <w:vMerge w:val="continue"/>
            <w:vAlign w:val="center"/>
          </w:tcPr>
          <w:p w14:paraId="2F93C7BE"/>
        </w:tc>
        <w:tc>
          <w:tcPr>
            <w:tcW w:w="1980" w:type="dxa"/>
            <w:vMerge w:val="continue"/>
            <w:vAlign w:val="center"/>
          </w:tcPr>
          <w:p w14:paraId="18A296BB"/>
        </w:tc>
        <w:tc>
          <w:tcPr>
            <w:tcW w:w="1980" w:type="dxa"/>
            <w:vMerge w:val="continue"/>
            <w:vAlign w:val="center"/>
          </w:tcPr>
          <w:p w14:paraId="7F814B1E"/>
        </w:tc>
        <w:tc>
          <w:tcPr>
            <w:tcW w:w="1952" w:type="dxa"/>
            <w:vMerge w:val="continue"/>
            <w:vAlign w:val="center"/>
          </w:tcPr>
          <w:p w14:paraId="508F5B7A"/>
        </w:tc>
      </w:tr>
      <w:tr w14:paraId="09914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1A3DFA1"/>
        </w:tc>
        <w:tc>
          <w:tcPr>
            <w:tcW w:w="3900" w:type="dxa"/>
            <w:vMerge w:val="continue"/>
            <w:vAlign w:val="center"/>
          </w:tcPr>
          <w:p w14:paraId="36A99271"/>
        </w:tc>
        <w:tc>
          <w:tcPr>
            <w:tcW w:w="1980" w:type="dxa"/>
            <w:vMerge w:val="continue"/>
            <w:vAlign w:val="center"/>
          </w:tcPr>
          <w:p w14:paraId="28FF15CC"/>
        </w:tc>
        <w:tc>
          <w:tcPr>
            <w:tcW w:w="1980" w:type="dxa"/>
            <w:vMerge w:val="continue"/>
            <w:vAlign w:val="center"/>
          </w:tcPr>
          <w:p w14:paraId="0561D532"/>
        </w:tc>
        <w:tc>
          <w:tcPr>
            <w:tcW w:w="1952" w:type="dxa"/>
            <w:vMerge w:val="continue"/>
            <w:vAlign w:val="center"/>
          </w:tcPr>
          <w:p w14:paraId="1CABD97E"/>
        </w:tc>
      </w:tr>
      <w:tr w14:paraId="25D30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17469B6">
            <w:pPr>
              <w:jc w:val="center"/>
            </w:pPr>
            <w:r>
              <w:rPr>
                <w:rFonts w:ascii="宋体" w:hAnsi="宋体" w:eastAsia="宋体" w:cs="宋体"/>
                <w:b w:val="0"/>
                <w:i w:val="0"/>
                <w:color w:val="000000"/>
                <w:sz w:val="20"/>
              </w:rPr>
              <w:t>栏次</w:t>
            </w:r>
          </w:p>
        </w:tc>
        <w:tc>
          <w:tcPr>
            <w:tcW w:w="1980" w:type="dxa"/>
            <w:vAlign w:val="center"/>
          </w:tcPr>
          <w:p w14:paraId="18D70D07">
            <w:pPr>
              <w:jc w:val="center"/>
            </w:pPr>
            <w:r>
              <w:rPr>
                <w:rFonts w:ascii="宋体" w:hAnsi="宋体" w:eastAsia="宋体" w:cs="宋体"/>
                <w:b w:val="0"/>
                <w:i w:val="0"/>
                <w:color w:val="000000"/>
                <w:sz w:val="20"/>
              </w:rPr>
              <w:t>1</w:t>
            </w:r>
          </w:p>
        </w:tc>
        <w:tc>
          <w:tcPr>
            <w:tcW w:w="1980" w:type="dxa"/>
            <w:vAlign w:val="center"/>
          </w:tcPr>
          <w:p w14:paraId="39B9650D">
            <w:pPr>
              <w:jc w:val="center"/>
            </w:pPr>
            <w:r>
              <w:rPr>
                <w:rFonts w:ascii="宋体" w:hAnsi="宋体" w:eastAsia="宋体" w:cs="宋体"/>
                <w:b w:val="0"/>
                <w:i w:val="0"/>
                <w:color w:val="000000"/>
                <w:sz w:val="20"/>
              </w:rPr>
              <w:t>2</w:t>
            </w:r>
          </w:p>
        </w:tc>
        <w:tc>
          <w:tcPr>
            <w:tcW w:w="1952" w:type="dxa"/>
            <w:vAlign w:val="center"/>
          </w:tcPr>
          <w:p w14:paraId="6266D873">
            <w:pPr>
              <w:jc w:val="center"/>
            </w:pPr>
            <w:r>
              <w:rPr>
                <w:rFonts w:ascii="宋体" w:hAnsi="宋体" w:eastAsia="宋体" w:cs="宋体"/>
                <w:b w:val="0"/>
                <w:i w:val="0"/>
                <w:color w:val="000000"/>
                <w:sz w:val="20"/>
              </w:rPr>
              <w:t>3</w:t>
            </w:r>
          </w:p>
        </w:tc>
      </w:tr>
      <w:tr w14:paraId="2840F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2470721">
            <w:pPr>
              <w:jc w:val="center"/>
            </w:pPr>
            <w:r>
              <w:rPr>
                <w:rFonts w:ascii="宋体" w:hAnsi="宋体" w:eastAsia="宋体" w:cs="宋体"/>
                <w:b w:val="0"/>
                <w:i w:val="0"/>
                <w:color w:val="000000"/>
                <w:sz w:val="20"/>
              </w:rPr>
              <w:t>合计</w:t>
            </w:r>
          </w:p>
        </w:tc>
        <w:tc>
          <w:tcPr>
            <w:tcW w:w="1980" w:type="dxa"/>
            <w:vAlign w:val="center"/>
          </w:tcPr>
          <w:p w14:paraId="4FF543C6">
            <w:pPr>
              <w:jc w:val="right"/>
            </w:pPr>
            <w:r>
              <w:rPr>
                <w:rFonts w:ascii="宋体" w:hAnsi="宋体" w:eastAsia="宋体" w:cs="宋体"/>
                <w:b/>
                <w:i w:val="0"/>
                <w:color w:val="000000"/>
                <w:sz w:val="20"/>
              </w:rPr>
              <w:t>833.24</w:t>
            </w:r>
          </w:p>
        </w:tc>
        <w:tc>
          <w:tcPr>
            <w:tcW w:w="1980" w:type="dxa"/>
            <w:vAlign w:val="center"/>
          </w:tcPr>
          <w:p w14:paraId="410C1DAC">
            <w:pPr>
              <w:jc w:val="right"/>
            </w:pPr>
            <w:r>
              <w:rPr>
                <w:rFonts w:ascii="宋体" w:hAnsi="宋体" w:eastAsia="宋体" w:cs="宋体"/>
                <w:b/>
                <w:i w:val="0"/>
                <w:color w:val="000000"/>
                <w:sz w:val="20"/>
              </w:rPr>
              <w:t>633.26</w:t>
            </w:r>
          </w:p>
        </w:tc>
        <w:tc>
          <w:tcPr>
            <w:tcW w:w="1952" w:type="dxa"/>
            <w:vAlign w:val="center"/>
          </w:tcPr>
          <w:p w14:paraId="4D6C56D2">
            <w:pPr>
              <w:jc w:val="right"/>
            </w:pPr>
            <w:r>
              <w:rPr>
                <w:rFonts w:ascii="宋体" w:hAnsi="宋体" w:eastAsia="宋体" w:cs="宋体"/>
                <w:b/>
                <w:i w:val="0"/>
                <w:color w:val="000000"/>
                <w:sz w:val="20"/>
              </w:rPr>
              <w:t>199.98</w:t>
            </w:r>
          </w:p>
        </w:tc>
      </w:tr>
      <w:tr w14:paraId="38540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CDB698">
            <w:pPr>
              <w:jc w:val="left"/>
            </w:pPr>
            <w:r>
              <w:rPr>
                <w:rFonts w:ascii="宋体" w:hAnsi="宋体" w:eastAsia="宋体" w:cs="宋体"/>
                <w:b w:val="0"/>
                <w:i w:val="0"/>
                <w:color w:val="000000"/>
                <w:sz w:val="20"/>
              </w:rPr>
              <w:t>204</w:t>
            </w:r>
          </w:p>
        </w:tc>
        <w:tc>
          <w:tcPr>
            <w:tcW w:w="3900" w:type="dxa"/>
            <w:vAlign w:val="center"/>
          </w:tcPr>
          <w:p w14:paraId="5CDA55E4">
            <w:pPr>
              <w:jc w:val="left"/>
            </w:pPr>
            <w:r>
              <w:rPr>
                <w:rFonts w:ascii="宋体" w:hAnsi="宋体" w:eastAsia="宋体" w:cs="宋体"/>
                <w:b w:val="0"/>
                <w:i w:val="0"/>
                <w:color w:val="000000"/>
                <w:sz w:val="20"/>
              </w:rPr>
              <w:t>公共安全支出</w:t>
            </w:r>
          </w:p>
        </w:tc>
        <w:tc>
          <w:tcPr>
            <w:tcW w:w="1980" w:type="dxa"/>
            <w:vAlign w:val="center"/>
          </w:tcPr>
          <w:p w14:paraId="763DA8CD">
            <w:pPr>
              <w:jc w:val="right"/>
            </w:pPr>
            <w:r>
              <w:rPr>
                <w:rFonts w:ascii="宋体" w:hAnsi="宋体" w:eastAsia="宋体" w:cs="宋体"/>
                <w:b w:val="0"/>
                <w:i w:val="0"/>
                <w:color w:val="000000"/>
                <w:sz w:val="20"/>
              </w:rPr>
              <w:t>672.68</w:t>
            </w:r>
          </w:p>
        </w:tc>
        <w:tc>
          <w:tcPr>
            <w:tcW w:w="1980" w:type="dxa"/>
            <w:vAlign w:val="center"/>
          </w:tcPr>
          <w:p w14:paraId="428E3C0F">
            <w:pPr>
              <w:jc w:val="right"/>
            </w:pPr>
            <w:r>
              <w:rPr>
                <w:rFonts w:ascii="宋体" w:hAnsi="宋体" w:eastAsia="宋体" w:cs="宋体"/>
                <w:b w:val="0"/>
                <w:i w:val="0"/>
                <w:color w:val="000000"/>
                <w:sz w:val="20"/>
              </w:rPr>
              <w:t>472.69</w:t>
            </w:r>
          </w:p>
        </w:tc>
        <w:tc>
          <w:tcPr>
            <w:tcW w:w="1952" w:type="dxa"/>
            <w:vAlign w:val="center"/>
          </w:tcPr>
          <w:p w14:paraId="0D16DDEE">
            <w:pPr>
              <w:jc w:val="right"/>
            </w:pPr>
            <w:r>
              <w:rPr>
                <w:rFonts w:ascii="宋体" w:hAnsi="宋体" w:eastAsia="宋体" w:cs="宋体"/>
                <w:b w:val="0"/>
                <w:i w:val="0"/>
                <w:color w:val="000000"/>
                <w:sz w:val="20"/>
              </w:rPr>
              <w:t>199.99</w:t>
            </w:r>
          </w:p>
        </w:tc>
      </w:tr>
      <w:tr w14:paraId="40C80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4BC387">
            <w:pPr>
              <w:jc w:val="left"/>
            </w:pPr>
            <w:r>
              <w:rPr>
                <w:rFonts w:ascii="宋体" w:hAnsi="宋体" w:eastAsia="宋体" w:cs="宋体"/>
                <w:b w:val="0"/>
                <w:i w:val="0"/>
                <w:color w:val="000000"/>
                <w:sz w:val="20"/>
              </w:rPr>
              <w:t>20406</w:t>
            </w:r>
          </w:p>
        </w:tc>
        <w:tc>
          <w:tcPr>
            <w:tcW w:w="3900" w:type="dxa"/>
            <w:vAlign w:val="center"/>
          </w:tcPr>
          <w:p w14:paraId="5A8FBDF7">
            <w:pPr>
              <w:jc w:val="left"/>
            </w:pPr>
            <w:r>
              <w:rPr>
                <w:rFonts w:ascii="宋体" w:hAnsi="宋体" w:eastAsia="宋体" w:cs="宋体"/>
                <w:b w:val="0"/>
                <w:i w:val="0"/>
                <w:color w:val="000000"/>
                <w:sz w:val="20"/>
              </w:rPr>
              <w:t>司法</w:t>
            </w:r>
          </w:p>
        </w:tc>
        <w:tc>
          <w:tcPr>
            <w:tcW w:w="1980" w:type="dxa"/>
            <w:vAlign w:val="center"/>
          </w:tcPr>
          <w:p w14:paraId="7739E652">
            <w:pPr>
              <w:jc w:val="right"/>
            </w:pPr>
            <w:r>
              <w:rPr>
                <w:rFonts w:ascii="宋体" w:hAnsi="宋体" w:eastAsia="宋体" w:cs="宋体"/>
                <w:b w:val="0"/>
                <w:i w:val="0"/>
                <w:color w:val="000000"/>
                <w:sz w:val="20"/>
              </w:rPr>
              <w:t>672.68</w:t>
            </w:r>
          </w:p>
        </w:tc>
        <w:tc>
          <w:tcPr>
            <w:tcW w:w="1980" w:type="dxa"/>
            <w:vAlign w:val="center"/>
          </w:tcPr>
          <w:p w14:paraId="4385B15C">
            <w:pPr>
              <w:jc w:val="right"/>
            </w:pPr>
            <w:r>
              <w:rPr>
                <w:rFonts w:ascii="宋体" w:hAnsi="宋体" w:eastAsia="宋体" w:cs="宋体"/>
                <w:b w:val="0"/>
                <w:i w:val="0"/>
                <w:color w:val="000000"/>
                <w:sz w:val="20"/>
              </w:rPr>
              <w:t>472.69</w:t>
            </w:r>
          </w:p>
        </w:tc>
        <w:tc>
          <w:tcPr>
            <w:tcW w:w="1952" w:type="dxa"/>
            <w:vAlign w:val="center"/>
          </w:tcPr>
          <w:p w14:paraId="39E95A0F">
            <w:pPr>
              <w:jc w:val="right"/>
            </w:pPr>
            <w:r>
              <w:rPr>
                <w:rFonts w:ascii="宋体" w:hAnsi="宋体" w:eastAsia="宋体" w:cs="宋体"/>
                <w:b w:val="0"/>
                <w:i w:val="0"/>
                <w:color w:val="000000"/>
                <w:sz w:val="20"/>
              </w:rPr>
              <w:t>199.99</w:t>
            </w:r>
          </w:p>
        </w:tc>
      </w:tr>
      <w:tr w14:paraId="70FF9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57BEBA">
            <w:pPr>
              <w:jc w:val="left"/>
            </w:pPr>
            <w:r>
              <w:rPr>
                <w:rFonts w:ascii="宋体" w:hAnsi="宋体" w:eastAsia="宋体" w:cs="宋体"/>
                <w:b w:val="0"/>
                <w:i w:val="0"/>
                <w:color w:val="000000"/>
                <w:sz w:val="20"/>
              </w:rPr>
              <w:t>2040601</w:t>
            </w:r>
          </w:p>
        </w:tc>
        <w:tc>
          <w:tcPr>
            <w:tcW w:w="3900" w:type="dxa"/>
            <w:vAlign w:val="center"/>
          </w:tcPr>
          <w:p w14:paraId="57C223DB">
            <w:pPr>
              <w:jc w:val="left"/>
            </w:pPr>
            <w:r>
              <w:rPr>
                <w:rFonts w:ascii="宋体" w:hAnsi="宋体" w:eastAsia="宋体" w:cs="宋体"/>
                <w:b w:val="0"/>
                <w:i w:val="0"/>
                <w:color w:val="000000"/>
                <w:sz w:val="20"/>
              </w:rPr>
              <w:t>行政运行</w:t>
            </w:r>
          </w:p>
        </w:tc>
        <w:tc>
          <w:tcPr>
            <w:tcW w:w="1980" w:type="dxa"/>
            <w:vAlign w:val="center"/>
          </w:tcPr>
          <w:p w14:paraId="0AA0D00B">
            <w:pPr>
              <w:jc w:val="right"/>
            </w:pPr>
            <w:r>
              <w:rPr>
                <w:rFonts w:ascii="宋体" w:hAnsi="宋体" w:eastAsia="宋体" w:cs="宋体"/>
                <w:b w:val="0"/>
                <w:i w:val="0"/>
                <w:color w:val="000000"/>
                <w:sz w:val="20"/>
              </w:rPr>
              <w:t>472.37</w:t>
            </w:r>
          </w:p>
        </w:tc>
        <w:tc>
          <w:tcPr>
            <w:tcW w:w="1980" w:type="dxa"/>
            <w:vAlign w:val="center"/>
          </w:tcPr>
          <w:p w14:paraId="1112A724">
            <w:pPr>
              <w:jc w:val="right"/>
            </w:pPr>
            <w:r>
              <w:rPr>
                <w:rFonts w:ascii="宋体" w:hAnsi="宋体" w:eastAsia="宋体" w:cs="宋体"/>
                <w:b w:val="0"/>
                <w:i w:val="0"/>
                <w:color w:val="000000"/>
                <w:sz w:val="20"/>
              </w:rPr>
              <w:t>472.37</w:t>
            </w:r>
          </w:p>
        </w:tc>
        <w:tc>
          <w:tcPr>
            <w:tcW w:w="1952" w:type="dxa"/>
            <w:vAlign w:val="center"/>
          </w:tcPr>
          <w:p w14:paraId="261F17E7">
            <w:pPr>
              <w:jc w:val="right"/>
            </w:pPr>
            <w:r>
              <w:rPr>
                <w:rFonts w:ascii="宋体" w:hAnsi="宋体" w:eastAsia="宋体" w:cs="宋体"/>
                <w:b w:val="0"/>
                <w:i w:val="0"/>
                <w:color w:val="000000"/>
                <w:sz w:val="20"/>
              </w:rPr>
              <w:t>0.00</w:t>
            </w:r>
          </w:p>
        </w:tc>
      </w:tr>
      <w:tr w14:paraId="3EE95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F327DC">
            <w:pPr>
              <w:jc w:val="left"/>
            </w:pPr>
            <w:r>
              <w:rPr>
                <w:rFonts w:ascii="宋体" w:hAnsi="宋体" w:eastAsia="宋体" w:cs="宋体"/>
                <w:b w:val="0"/>
                <w:i w:val="0"/>
                <w:color w:val="000000"/>
                <w:sz w:val="20"/>
              </w:rPr>
              <w:t>2040602</w:t>
            </w:r>
          </w:p>
        </w:tc>
        <w:tc>
          <w:tcPr>
            <w:tcW w:w="3900" w:type="dxa"/>
            <w:vAlign w:val="center"/>
          </w:tcPr>
          <w:p w14:paraId="74A8BD07">
            <w:pPr>
              <w:jc w:val="left"/>
            </w:pPr>
            <w:r>
              <w:rPr>
                <w:rFonts w:ascii="宋体" w:hAnsi="宋体" w:eastAsia="宋体" w:cs="宋体"/>
                <w:b w:val="0"/>
                <w:i w:val="0"/>
                <w:color w:val="000000"/>
                <w:sz w:val="20"/>
              </w:rPr>
              <w:t>一般行政管理事务</w:t>
            </w:r>
          </w:p>
        </w:tc>
        <w:tc>
          <w:tcPr>
            <w:tcW w:w="1980" w:type="dxa"/>
            <w:vAlign w:val="center"/>
          </w:tcPr>
          <w:p w14:paraId="6B546C03">
            <w:pPr>
              <w:jc w:val="right"/>
            </w:pPr>
            <w:r>
              <w:rPr>
                <w:rFonts w:ascii="宋体" w:hAnsi="宋体" w:eastAsia="宋体" w:cs="宋体"/>
                <w:b w:val="0"/>
                <w:i w:val="0"/>
                <w:color w:val="000000"/>
                <w:sz w:val="20"/>
              </w:rPr>
              <w:t>124.10</w:t>
            </w:r>
          </w:p>
        </w:tc>
        <w:tc>
          <w:tcPr>
            <w:tcW w:w="1980" w:type="dxa"/>
            <w:vAlign w:val="center"/>
          </w:tcPr>
          <w:p w14:paraId="4BAE3D8D">
            <w:pPr>
              <w:jc w:val="right"/>
            </w:pPr>
            <w:r>
              <w:rPr>
                <w:rFonts w:ascii="宋体" w:hAnsi="宋体" w:eastAsia="宋体" w:cs="宋体"/>
                <w:b w:val="0"/>
                <w:i w:val="0"/>
                <w:color w:val="000000"/>
                <w:sz w:val="20"/>
              </w:rPr>
              <w:t>0.00</w:t>
            </w:r>
          </w:p>
        </w:tc>
        <w:tc>
          <w:tcPr>
            <w:tcW w:w="1952" w:type="dxa"/>
            <w:vAlign w:val="center"/>
          </w:tcPr>
          <w:p w14:paraId="5ED51817">
            <w:pPr>
              <w:jc w:val="right"/>
            </w:pPr>
            <w:r>
              <w:rPr>
                <w:rFonts w:ascii="宋体" w:hAnsi="宋体" w:eastAsia="宋体" w:cs="宋体"/>
                <w:b w:val="0"/>
                <w:i w:val="0"/>
                <w:color w:val="000000"/>
                <w:sz w:val="20"/>
              </w:rPr>
              <w:t>124.10</w:t>
            </w:r>
          </w:p>
        </w:tc>
      </w:tr>
      <w:tr w14:paraId="48545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94CC9D">
            <w:pPr>
              <w:jc w:val="left"/>
            </w:pPr>
            <w:r>
              <w:rPr>
                <w:rFonts w:ascii="宋体" w:hAnsi="宋体" w:eastAsia="宋体" w:cs="宋体"/>
                <w:b w:val="0"/>
                <w:i w:val="0"/>
                <w:color w:val="000000"/>
                <w:sz w:val="20"/>
              </w:rPr>
              <w:t>2040604</w:t>
            </w:r>
          </w:p>
        </w:tc>
        <w:tc>
          <w:tcPr>
            <w:tcW w:w="3900" w:type="dxa"/>
            <w:vAlign w:val="center"/>
          </w:tcPr>
          <w:p w14:paraId="231E39B9">
            <w:pPr>
              <w:jc w:val="left"/>
            </w:pPr>
            <w:r>
              <w:rPr>
                <w:rFonts w:ascii="宋体" w:hAnsi="宋体" w:eastAsia="宋体" w:cs="宋体"/>
                <w:b w:val="0"/>
                <w:i w:val="0"/>
                <w:color w:val="000000"/>
                <w:sz w:val="20"/>
              </w:rPr>
              <w:t>基层司法业务</w:t>
            </w:r>
          </w:p>
        </w:tc>
        <w:tc>
          <w:tcPr>
            <w:tcW w:w="1980" w:type="dxa"/>
            <w:vAlign w:val="center"/>
          </w:tcPr>
          <w:p w14:paraId="11714CF4">
            <w:pPr>
              <w:jc w:val="right"/>
            </w:pPr>
            <w:r>
              <w:rPr>
                <w:rFonts w:ascii="宋体" w:hAnsi="宋体" w:eastAsia="宋体" w:cs="宋体"/>
                <w:b w:val="0"/>
                <w:i w:val="0"/>
                <w:color w:val="000000"/>
                <w:sz w:val="20"/>
              </w:rPr>
              <w:t>9.58</w:t>
            </w:r>
          </w:p>
        </w:tc>
        <w:tc>
          <w:tcPr>
            <w:tcW w:w="1980" w:type="dxa"/>
            <w:vAlign w:val="center"/>
          </w:tcPr>
          <w:p w14:paraId="570636BD">
            <w:pPr>
              <w:jc w:val="right"/>
            </w:pPr>
            <w:r>
              <w:rPr>
                <w:rFonts w:ascii="宋体" w:hAnsi="宋体" w:eastAsia="宋体" w:cs="宋体"/>
                <w:b w:val="0"/>
                <w:i w:val="0"/>
                <w:color w:val="000000"/>
                <w:sz w:val="20"/>
              </w:rPr>
              <w:t>0.00</w:t>
            </w:r>
          </w:p>
        </w:tc>
        <w:tc>
          <w:tcPr>
            <w:tcW w:w="1952" w:type="dxa"/>
            <w:vAlign w:val="center"/>
          </w:tcPr>
          <w:p w14:paraId="679F4A27">
            <w:pPr>
              <w:jc w:val="right"/>
            </w:pPr>
            <w:r>
              <w:rPr>
                <w:rFonts w:ascii="宋体" w:hAnsi="宋体" w:eastAsia="宋体" w:cs="宋体"/>
                <w:b w:val="0"/>
                <w:i w:val="0"/>
                <w:color w:val="000000"/>
                <w:sz w:val="20"/>
              </w:rPr>
              <w:t>9.58</w:t>
            </w:r>
          </w:p>
        </w:tc>
      </w:tr>
      <w:tr w14:paraId="0EE9C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9B2D6E">
            <w:pPr>
              <w:jc w:val="left"/>
            </w:pPr>
            <w:r>
              <w:rPr>
                <w:rFonts w:ascii="宋体" w:hAnsi="宋体" w:eastAsia="宋体" w:cs="宋体"/>
                <w:b w:val="0"/>
                <w:i w:val="0"/>
                <w:color w:val="000000"/>
                <w:sz w:val="20"/>
              </w:rPr>
              <w:t>2040605</w:t>
            </w:r>
          </w:p>
        </w:tc>
        <w:tc>
          <w:tcPr>
            <w:tcW w:w="3900" w:type="dxa"/>
            <w:vAlign w:val="center"/>
          </w:tcPr>
          <w:p w14:paraId="0ECC2BE8">
            <w:pPr>
              <w:jc w:val="left"/>
            </w:pPr>
            <w:r>
              <w:rPr>
                <w:rFonts w:ascii="宋体" w:hAnsi="宋体" w:eastAsia="宋体" w:cs="宋体"/>
                <w:b w:val="0"/>
                <w:i w:val="0"/>
                <w:color w:val="000000"/>
                <w:sz w:val="20"/>
              </w:rPr>
              <w:t>普法宣传</w:t>
            </w:r>
          </w:p>
        </w:tc>
        <w:tc>
          <w:tcPr>
            <w:tcW w:w="1980" w:type="dxa"/>
            <w:vAlign w:val="center"/>
          </w:tcPr>
          <w:p w14:paraId="7BA71A5B">
            <w:pPr>
              <w:jc w:val="right"/>
            </w:pPr>
            <w:r>
              <w:rPr>
                <w:rFonts w:ascii="宋体" w:hAnsi="宋体" w:eastAsia="宋体" w:cs="宋体"/>
                <w:b w:val="0"/>
                <w:i w:val="0"/>
                <w:color w:val="000000"/>
                <w:sz w:val="20"/>
              </w:rPr>
              <w:t>2.30</w:t>
            </w:r>
          </w:p>
        </w:tc>
        <w:tc>
          <w:tcPr>
            <w:tcW w:w="1980" w:type="dxa"/>
            <w:vAlign w:val="center"/>
          </w:tcPr>
          <w:p w14:paraId="4544FB16">
            <w:pPr>
              <w:jc w:val="right"/>
            </w:pPr>
            <w:r>
              <w:rPr>
                <w:rFonts w:ascii="宋体" w:hAnsi="宋体" w:eastAsia="宋体" w:cs="宋体"/>
                <w:b w:val="0"/>
                <w:i w:val="0"/>
                <w:color w:val="000000"/>
                <w:sz w:val="20"/>
              </w:rPr>
              <w:t>0.00</w:t>
            </w:r>
          </w:p>
        </w:tc>
        <w:tc>
          <w:tcPr>
            <w:tcW w:w="1952" w:type="dxa"/>
            <w:vAlign w:val="center"/>
          </w:tcPr>
          <w:p w14:paraId="222964EC">
            <w:pPr>
              <w:jc w:val="right"/>
            </w:pPr>
            <w:r>
              <w:rPr>
                <w:rFonts w:ascii="宋体" w:hAnsi="宋体" w:eastAsia="宋体" w:cs="宋体"/>
                <w:b w:val="0"/>
                <w:i w:val="0"/>
                <w:color w:val="000000"/>
                <w:sz w:val="20"/>
              </w:rPr>
              <w:t>2.30</w:t>
            </w:r>
          </w:p>
        </w:tc>
      </w:tr>
      <w:tr w14:paraId="1A5E8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E57B07">
            <w:pPr>
              <w:jc w:val="left"/>
            </w:pPr>
            <w:r>
              <w:rPr>
                <w:rFonts w:ascii="宋体" w:hAnsi="宋体" w:eastAsia="宋体" w:cs="宋体"/>
                <w:b w:val="0"/>
                <w:i w:val="0"/>
                <w:color w:val="000000"/>
                <w:sz w:val="20"/>
              </w:rPr>
              <w:t>2040607</w:t>
            </w:r>
          </w:p>
        </w:tc>
        <w:tc>
          <w:tcPr>
            <w:tcW w:w="3900" w:type="dxa"/>
            <w:vAlign w:val="center"/>
          </w:tcPr>
          <w:p w14:paraId="4AB94DDA">
            <w:pPr>
              <w:jc w:val="left"/>
            </w:pPr>
            <w:r>
              <w:rPr>
                <w:rFonts w:ascii="宋体" w:hAnsi="宋体" w:eastAsia="宋体" w:cs="宋体"/>
                <w:b w:val="0"/>
                <w:i w:val="0"/>
                <w:color w:val="000000"/>
                <w:sz w:val="20"/>
              </w:rPr>
              <w:t>公共法律服务</w:t>
            </w:r>
          </w:p>
        </w:tc>
        <w:tc>
          <w:tcPr>
            <w:tcW w:w="1980" w:type="dxa"/>
            <w:vAlign w:val="center"/>
          </w:tcPr>
          <w:p w14:paraId="0840CF6B">
            <w:pPr>
              <w:jc w:val="right"/>
            </w:pPr>
            <w:r>
              <w:rPr>
                <w:rFonts w:ascii="宋体" w:hAnsi="宋体" w:eastAsia="宋体" w:cs="宋体"/>
                <w:b w:val="0"/>
                <w:i w:val="0"/>
                <w:color w:val="000000"/>
                <w:sz w:val="20"/>
              </w:rPr>
              <w:t>18.54</w:t>
            </w:r>
          </w:p>
        </w:tc>
        <w:tc>
          <w:tcPr>
            <w:tcW w:w="1980" w:type="dxa"/>
            <w:vAlign w:val="center"/>
          </w:tcPr>
          <w:p w14:paraId="0DC10E1A">
            <w:pPr>
              <w:jc w:val="right"/>
            </w:pPr>
            <w:r>
              <w:rPr>
                <w:rFonts w:ascii="宋体" w:hAnsi="宋体" w:eastAsia="宋体" w:cs="宋体"/>
                <w:b w:val="0"/>
                <w:i w:val="0"/>
                <w:color w:val="000000"/>
                <w:sz w:val="20"/>
              </w:rPr>
              <w:t>0.00</w:t>
            </w:r>
          </w:p>
        </w:tc>
        <w:tc>
          <w:tcPr>
            <w:tcW w:w="1952" w:type="dxa"/>
            <w:vAlign w:val="center"/>
          </w:tcPr>
          <w:p w14:paraId="60F9B02A">
            <w:pPr>
              <w:jc w:val="right"/>
            </w:pPr>
            <w:r>
              <w:rPr>
                <w:rFonts w:ascii="宋体" w:hAnsi="宋体" w:eastAsia="宋体" w:cs="宋体"/>
                <w:b w:val="0"/>
                <w:i w:val="0"/>
                <w:color w:val="000000"/>
                <w:sz w:val="20"/>
              </w:rPr>
              <w:t>18.54</w:t>
            </w:r>
          </w:p>
        </w:tc>
      </w:tr>
      <w:tr w14:paraId="4B2F4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6FA6EF">
            <w:pPr>
              <w:jc w:val="left"/>
            </w:pPr>
            <w:r>
              <w:rPr>
                <w:rFonts w:ascii="宋体" w:hAnsi="宋体" w:eastAsia="宋体" w:cs="宋体"/>
                <w:b w:val="0"/>
                <w:i w:val="0"/>
                <w:color w:val="000000"/>
                <w:sz w:val="20"/>
              </w:rPr>
              <w:t>2040610</w:t>
            </w:r>
          </w:p>
        </w:tc>
        <w:tc>
          <w:tcPr>
            <w:tcW w:w="3900" w:type="dxa"/>
            <w:vAlign w:val="center"/>
          </w:tcPr>
          <w:p w14:paraId="65C5A4F6">
            <w:pPr>
              <w:jc w:val="left"/>
            </w:pPr>
            <w:r>
              <w:rPr>
                <w:rFonts w:ascii="宋体" w:hAnsi="宋体" w:eastAsia="宋体" w:cs="宋体"/>
                <w:b w:val="0"/>
                <w:i w:val="0"/>
                <w:color w:val="000000"/>
                <w:sz w:val="20"/>
              </w:rPr>
              <w:t>社区矫正</w:t>
            </w:r>
          </w:p>
        </w:tc>
        <w:tc>
          <w:tcPr>
            <w:tcW w:w="1980" w:type="dxa"/>
            <w:vAlign w:val="center"/>
          </w:tcPr>
          <w:p w14:paraId="1DC8D596">
            <w:pPr>
              <w:jc w:val="right"/>
            </w:pPr>
            <w:r>
              <w:rPr>
                <w:rFonts w:ascii="宋体" w:hAnsi="宋体" w:eastAsia="宋体" w:cs="宋体"/>
                <w:b w:val="0"/>
                <w:i w:val="0"/>
                <w:color w:val="000000"/>
                <w:sz w:val="20"/>
              </w:rPr>
              <w:t>15.47</w:t>
            </w:r>
          </w:p>
        </w:tc>
        <w:tc>
          <w:tcPr>
            <w:tcW w:w="1980" w:type="dxa"/>
            <w:vAlign w:val="center"/>
          </w:tcPr>
          <w:p w14:paraId="0D1FA0A4">
            <w:pPr>
              <w:jc w:val="right"/>
            </w:pPr>
            <w:r>
              <w:rPr>
                <w:rFonts w:ascii="宋体" w:hAnsi="宋体" w:eastAsia="宋体" w:cs="宋体"/>
                <w:b w:val="0"/>
                <w:i w:val="0"/>
                <w:color w:val="000000"/>
                <w:sz w:val="20"/>
              </w:rPr>
              <w:t>0.00</w:t>
            </w:r>
          </w:p>
        </w:tc>
        <w:tc>
          <w:tcPr>
            <w:tcW w:w="1952" w:type="dxa"/>
            <w:vAlign w:val="center"/>
          </w:tcPr>
          <w:p w14:paraId="09CD12DD">
            <w:pPr>
              <w:jc w:val="right"/>
            </w:pPr>
            <w:r>
              <w:rPr>
                <w:rFonts w:ascii="宋体" w:hAnsi="宋体" w:eastAsia="宋体" w:cs="宋体"/>
                <w:b w:val="0"/>
                <w:i w:val="0"/>
                <w:color w:val="000000"/>
                <w:sz w:val="20"/>
              </w:rPr>
              <w:t>15.47</w:t>
            </w:r>
          </w:p>
        </w:tc>
      </w:tr>
      <w:tr w14:paraId="48587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164143">
            <w:pPr>
              <w:jc w:val="left"/>
            </w:pPr>
            <w:r>
              <w:rPr>
                <w:rFonts w:ascii="宋体" w:hAnsi="宋体" w:eastAsia="宋体" w:cs="宋体"/>
                <w:b w:val="0"/>
                <w:i w:val="0"/>
                <w:color w:val="000000"/>
                <w:sz w:val="20"/>
              </w:rPr>
              <w:t>2040650</w:t>
            </w:r>
          </w:p>
        </w:tc>
        <w:tc>
          <w:tcPr>
            <w:tcW w:w="3900" w:type="dxa"/>
            <w:vAlign w:val="center"/>
          </w:tcPr>
          <w:p w14:paraId="07516C47">
            <w:pPr>
              <w:jc w:val="left"/>
            </w:pPr>
            <w:r>
              <w:rPr>
                <w:rFonts w:ascii="宋体" w:hAnsi="宋体" w:eastAsia="宋体" w:cs="宋体"/>
                <w:b w:val="0"/>
                <w:i w:val="0"/>
                <w:color w:val="000000"/>
                <w:sz w:val="20"/>
              </w:rPr>
              <w:t>事业运行</w:t>
            </w:r>
          </w:p>
        </w:tc>
        <w:tc>
          <w:tcPr>
            <w:tcW w:w="1980" w:type="dxa"/>
            <w:vAlign w:val="center"/>
          </w:tcPr>
          <w:p w14:paraId="7C1C5AE6">
            <w:pPr>
              <w:jc w:val="right"/>
            </w:pPr>
            <w:r>
              <w:rPr>
                <w:rFonts w:ascii="宋体" w:hAnsi="宋体" w:eastAsia="宋体" w:cs="宋体"/>
                <w:b w:val="0"/>
                <w:i w:val="0"/>
                <w:color w:val="000000"/>
                <w:sz w:val="20"/>
              </w:rPr>
              <w:t>0.32</w:t>
            </w:r>
          </w:p>
        </w:tc>
        <w:tc>
          <w:tcPr>
            <w:tcW w:w="1980" w:type="dxa"/>
            <w:vAlign w:val="center"/>
          </w:tcPr>
          <w:p w14:paraId="5185EBBB">
            <w:pPr>
              <w:jc w:val="right"/>
            </w:pPr>
            <w:r>
              <w:rPr>
                <w:rFonts w:ascii="宋体" w:hAnsi="宋体" w:eastAsia="宋体" w:cs="宋体"/>
                <w:b w:val="0"/>
                <w:i w:val="0"/>
                <w:color w:val="000000"/>
                <w:sz w:val="20"/>
              </w:rPr>
              <w:t>0.32</w:t>
            </w:r>
          </w:p>
        </w:tc>
        <w:tc>
          <w:tcPr>
            <w:tcW w:w="1952" w:type="dxa"/>
            <w:vAlign w:val="center"/>
          </w:tcPr>
          <w:p w14:paraId="2FEF635B">
            <w:pPr>
              <w:jc w:val="right"/>
            </w:pPr>
            <w:r>
              <w:rPr>
                <w:rFonts w:ascii="宋体" w:hAnsi="宋体" w:eastAsia="宋体" w:cs="宋体"/>
                <w:b w:val="0"/>
                <w:i w:val="0"/>
                <w:color w:val="000000"/>
                <w:sz w:val="20"/>
              </w:rPr>
              <w:t>0.00</w:t>
            </w:r>
          </w:p>
        </w:tc>
      </w:tr>
      <w:tr w14:paraId="570E4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DE2528">
            <w:pPr>
              <w:jc w:val="left"/>
            </w:pPr>
            <w:r>
              <w:rPr>
                <w:rFonts w:ascii="宋体" w:hAnsi="宋体" w:eastAsia="宋体" w:cs="宋体"/>
                <w:b w:val="0"/>
                <w:i w:val="0"/>
                <w:color w:val="000000"/>
                <w:sz w:val="20"/>
              </w:rPr>
              <w:t>2040699</w:t>
            </w:r>
          </w:p>
        </w:tc>
        <w:tc>
          <w:tcPr>
            <w:tcW w:w="3900" w:type="dxa"/>
            <w:vAlign w:val="center"/>
          </w:tcPr>
          <w:p w14:paraId="7EDAC23A">
            <w:pPr>
              <w:jc w:val="left"/>
            </w:pPr>
            <w:r>
              <w:rPr>
                <w:rFonts w:ascii="宋体" w:hAnsi="宋体" w:eastAsia="宋体" w:cs="宋体"/>
                <w:b w:val="0"/>
                <w:i w:val="0"/>
                <w:color w:val="000000"/>
                <w:sz w:val="20"/>
              </w:rPr>
              <w:t>其他司法支出</w:t>
            </w:r>
          </w:p>
        </w:tc>
        <w:tc>
          <w:tcPr>
            <w:tcW w:w="1980" w:type="dxa"/>
            <w:vAlign w:val="center"/>
          </w:tcPr>
          <w:p w14:paraId="75C227F1">
            <w:pPr>
              <w:jc w:val="right"/>
            </w:pPr>
            <w:r>
              <w:rPr>
                <w:rFonts w:ascii="宋体" w:hAnsi="宋体" w:eastAsia="宋体" w:cs="宋体"/>
                <w:b w:val="0"/>
                <w:i w:val="0"/>
                <w:color w:val="000000"/>
                <w:sz w:val="20"/>
              </w:rPr>
              <w:t>30.00</w:t>
            </w:r>
          </w:p>
        </w:tc>
        <w:tc>
          <w:tcPr>
            <w:tcW w:w="1980" w:type="dxa"/>
            <w:vAlign w:val="center"/>
          </w:tcPr>
          <w:p w14:paraId="20823069">
            <w:pPr>
              <w:jc w:val="right"/>
            </w:pPr>
            <w:r>
              <w:rPr>
                <w:rFonts w:ascii="宋体" w:hAnsi="宋体" w:eastAsia="宋体" w:cs="宋体"/>
                <w:b w:val="0"/>
                <w:i w:val="0"/>
                <w:color w:val="000000"/>
                <w:sz w:val="20"/>
              </w:rPr>
              <w:t>0.00</w:t>
            </w:r>
          </w:p>
        </w:tc>
        <w:tc>
          <w:tcPr>
            <w:tcW w:w="1952" w:type="dxa"/>
            <w:vAlign w:val="center"/>
          </w:tcPr>
          <w:p w14:paraId="130E4318">
            <w:pPr>
              <w:jc w:val="right"/>
            </w:pPr>
            <w:r>
              <w:rPr>
                <w:rFonts w:ascii="宋体" w:hAnsi="宋体" w:eastAsia="宋体" w:cs="宋体"/>
                <w:b w:val="0"/>
                <w:i w:val="0"/>
                <w:color w:val="000000"/>
                <w:sz w:val="20"/>
              </w:rPr>
              <w:t>30.00</w:t>
            </w:r>
          </w:p>
        </w:tc>
      </w:tr>
      <w:tr w14:paraId="19C48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EFB331">
            <w:pPr>
              <w:jc w:val="left"/>
            </w:pPr>
            <w:r>
              <w:rPr>
                <w:rFonts w:ascii="宋体" w:hAnsi="宋体" w:eastAsia="宋体" w:cs="宋体"/>
                <w:b w:val="0"/>
                <w:i w:val="0"/>
                <w:color w:val="000000"/>
                <w:sz w:val="20"/>
              </w:rPr>
              <w:t>208</w:t>
            </w:r>
          </w:p>
        </w:tc>
        <w:tc>
          <w:tcPr>
            <w:tcW w:w="3900" w:type="dxa"/>
            <w:vAlign w:val="center"/>
          </w:tcPr>
          <w:p w14:paraId="7061002B">
            <w:pPr>
              <w:jc w:val="left"/>
            </w:pPr>
            <w:r>
              <w:rPr>
                <w:rFonts w:ascii="宋体" w:hAnsi="宋体" w:eastAsia="宋体" w:cs="宋体"/>
                <w:b w:val="0"/>
                <w:i w:val="0"/>
                <w:color w:val="000000"/>
                <w:sz w:val="20"/>
              </w:rPr>
              <w:t>社会保障和就业支出</w:t>
            </w:r>
          </w:p>
        </w:tc>
        <w:tc>
          <w:tcPr>
            <w:tcW w:w="1980" w:type="dxa"/>
            <w:vAlign w:val="center"/>
          </w:tcPr>
          <w:p w14:paraId="721D8B20">
            <w:pPr>
              <w:jc w:val="right"/>
            </w:pPr>
            <w:r>
              <w:rPr>
                <w:rFonts w:ascii="宋体" w:hAnsi="宋体" w:eastAsia="宋体" w:cs="宋体"/>
                <w:b w:val="0"/>
                <w:i w:val="0"/>
                <w:color w:val="000000"/>
                <w:sz w:val="20"/>
              </w:rPr>
              <w:t>94.66</w:t>
            </w:r>
          </w:p>
        </w:tc>
        <w:tc>
          <w:tcPr>
            <w:tcW w:w="1980" w:type="dxa"/>
            <w:vAlign w:val="center"/>
          </w:tcPr>
          <w:p w14:paraId="78D3B1DA">
            <w:pPr>
              <w:jc w:val="right"/>
            </w:pPr>
            <w:r>
              <w:rPr>
                <w:rFonts w:ascii="宋体" w:hAnsi="宋体" w:eastAsia="宋体" w:cs="宋体"/>
                <w:b w:val="0"/>
                <w:i w:val="0"/>
                <w:color w:val="000000"/>
                <w:sz w:val="20"/>
              </w:rPr>
              <w:t>94.66</w:t>
            </w:r>
          </w:p>
        </w:tc>
        <w:tc>
          <w:tcPr>
            <w:tcW w:w="1952" w:type="dxa"/>
            <w:vAlign w:val="center"/>
          </w:tcPr>
          <w:p w14:paraId="24B32B71">
            <w:pPr>
              <w:jc w:val="right"/>
            </w:pPr>
            <w:r>
              <w:rPr>
                <w:rFonts w:ascii="宋体" w:hAnsi="宋体" w:eastAsia="宋体" w:cs="宋体"/>
                <w:b w:val="0"/>
                <w:i w:val="0"/>
                <w:color w:val="000000"/>
                <w:sz w:val="20"/>
              </w:rPr>
              <w:t>0.00</w:t>
            </w:r>
          </w:p>
        </w:tc>
      </w:tr>
      <w:tr w14:paraId="02100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F7661B">
            <w:pPr>
              <w:jc w:val="left"/>
            </w:pPr>
            <w:r>
              <w:rPr>
                <w:rFonts w:ascii="宋体" w:hAnsi="宋体" w:eastAsia="宋体" w:cs="宋体"/>
                <w:b w:val="0"/>
                <w:i w:val="0"/>
                <w:color w:val="000000"/>
                <w:sz w:val="20"/>
              </w:rPr>
              <w:t>20805</w:t>
            </w:r>
          </w:p>
        </w:tc>
        <w:tc>
          <w:tcPr>
            <w:tcW w:w="3900" w:type="dxa"/>
            <w:vAlign w:val="center"/>
          </w:tcPr>
          <w:p w14:paraId="3CADDEF7">
            <w:pPr>
              <w:jc w:val="left"/>
            </w:pPr>
            <w:r>
              <w:rPr>
                <w:rFonts w:ascii="宋体" w:hAnsi="宋体" w:eastAsia="宋体" w:cs="宋体"/>
                <w:b w:val="0"/>
                <w:i w:val="0"/>
                <w:color w:val="000000"/>
                <w:sz w:val="20"/>
              </w:rPr>
              <w:t>行政事业单位养老支出</w:t>
            </w:r>
          </w:p>
        </w:tc>
        <w:tc>
          <w:tcPr>
            <w:tcW w:w="1980" w:type="dxa"/>
            <w:vAlign w:val="center"/>
          </w:tcPr>
          <w:p w14:paraId="6B089390">
            <w:pPr>
              <w:jc w:val="right"/>
            </w:pPr>
            <w:r>
              <w:rPr>
                <w:rFonts w:ascii="宋体" w:hAnsi="宋体" w:eastAsia="宋体" w:cs="宋体"/>
                <w:b w:val="0"/>
                <w:i w:val="0"/>
                <w:color w:val="000000"/>
                <w:sz w:val="20"/>
              </w:rPr>
              <w:t>69.46</w:t>
            </w:r>
          </w:p>
        </w:tc>
        <w:tc>
          <w:tcPr>
            <w:tcW w:w="1980" w:type="dxa"/>
            <w:vAlign w:val="center"/>
          </w:tcPr>
          <w:p w14:paraId="5ECBDB80">
            <w:pPr>
              <w:jc w:val="right"/>
            </w:pPr>
            <w:r>
              <w:rPr>
                <w:rFonts w:ascii="宋体" w:hAnsi="宋体" w:eastAsia="宋体" w:cs="宋体"/>
                <w:b w:val="0"/>
                <w:i w:val="0"/>
                <w:color w:val="000000"/>
                <w:sz w:val="20"/>
              </w:rPr>
              <w:t>69.46</w:t>
            </w:r>
          </w:p>
        </w:tc>
        <w:tc>
          <w:tcPr>
            <w:tcW w:w="1952" w:type="dxa"/>
            <w:vAlign w:val="center"/>
          </w:tcPr>
          <w:p w14:paraId="6B3030B8">
            <w:pPr>
              <w:jc w:val="right"/>
            </w:pPr>
            <w:r>
              <w:rPr>
                <w:rFonts w:ascii="宋体" w:hAnsi="宋体" w:eastAsia="宋体" w:cs="宋体"/>
                <w:b w:val="0"/>
                <w:i w:val="0"/>
                <w:color w:val="000000"/>
                <w:sz w:val="20"/>
              </w:rPr>
              <w:t>0.00</w:t>
            </w:r>
          </w:p>
        </w:tc>
      </w:tr>
      <w:tr w14:paraId="7BC95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1B18B2">
            <w:pPr>
              <w:jc w:val="left"/>
            </w:pPr>
            <w:r>
              <w:rPr>
                <w:rFonts w:ascii="宋体" w:hAnsi="宋体" w:eastAsia="宋体" w:cs="宋体"/>
                <w:b w:val="0"/>
                <w:i w:val="0"/>
                <w:color w:val="000000"/>
                <w:sz w:val="20"/>
              </w:rPr>
              <w:t>2080501</w:t>
            </w:r>
          </w:p>
        </w:tc>
        <w:tc>
          <w:tcPr>
            <w:tcW w:w="3900" w:type="dxa"/>
            <w:vAlign w:val="center"/>
          </w:tcPr>
          <w:p w14:paraId="7A408FD0">
            <w:pPr>
              <w:jc w:val="left"/>
            </w:pPr>
            <w:r>
              <w:rPr>
                <w:rFonts w:ascii="宋体" w:hAnsi="宋体" w:eastAsia="宋体" w:cs="宋体"/>
                <w:b w:val="0"/>
                <w:i w:val="0"/>
                <w:color w:val="000000"/>
                <w:sz w:val="20"/>
              </w:rPr>
              <w:t>行政单位离退休</w:t>
            </w:r>
          </w:p>
        </w:tc>
        <w:tc>
          <w:tcPr>
            <w:tcW w:w="1980" w:type="dxa"/>
            <w:vAlign w:val="center"/>
          </w:tcPr>
          <w:p w14:paraId="50FC3C1C">
            <w:pPr>
              <w:jc w:val="right"/>
            </w:pPr>
            <w:r>
              <w:rPr>
                <w:rFonts w:ascii="宋体" w:hAnsi="宋体" w:eastAsia="宋体" w:cs="宋体"/>
                <w:b w:val="0"/>
                <w:i w:val="0"/>
                <w:color w:val="000000"/>
                <w:sz w:val="20"/>
              </w:rPr>
              <w:t>9.22</w:t>
            </w:r>
          </w:p>
        </w:tc>
        <w:tc>
          <w:tcPr>
            <w:tcW w:w="1980" w:type="dxa"/>
            <w:vAlign w:val="center"/>
          </w:tcPr>
          <w:p w14:paraId="612C9C6C">
            <w:pPr>
              <w:jc w:val="right"/>
            </w:pPr>
            <w:r>
              <w:rPr>
                <w:rFonts w:ascii="宋体" w:hAnsi="宋体" w:eastAsia="宋体" w:cs="宋体"/>
                <w:b w:val="0"/>
                <w:i w:val="0"/>
                <w:color w:val="000000"/>
                <w:sz w:val="20"/>
              </w:rPr>
              <w:t>9.22</w:t>
            </w:r>
          </w:p>
        </w:tc>
        <w:tc>
          <w:tcPr>
            <w:tcW w:w="1952" w:type="dxa"/>
            <w:vAlign w:val="center"/>
          </w:tcPr>
          <w:p w14:paraId="5EA6B921">
            <w:pPr>
              <w:jc w:val="right"/>
            </w:pPr>
            <w:r>
              <w:rPr>
                <w:rFonts w:ascii="宋体" w:hAnsi="宋体" w:eastAsia="宋体" w:cs="宋体"/>
                <w:b w:val="0"/>
                <w:i w:val="0"/>
                <w:color w:val="000000"/>
                <w:sz w:val="20"/>
              </w:rPr>
              <w:t>0.00</w:t>
            </w:r>
          </w:p>
        </w:tc>
      </w:tr>
      <w:tr w14:paraId="4B356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2B21F4">
            <w:pPr>
              <w:jc w:val="left"/>
            </w:pPr>
            <w:r>
              <w:rPr>
                <w:rFonts w:ascii="宋体" w:hAnsi="宋体" w:eastAsia="宋体" w:cs="宋体"/>
                <w:b w:val="0"/>
                <w:i w:val="0"/>
                <w:color w:val="000000"/>
                <w:sz w:val="20"/>
              </w:rPr>
              <w:t>2080505</w:t>
            </w:r>
          </w:p>
        </w:tc>
        <w:tc>
          <w:tcPr>
            <w:tcW w:w="3900" w:type="dxa"/>
            <w:vAlign w:val="center"/>
          </w:tcPr>
          <w:p w14:paraId="49EFDAFC">
            <w:pPr>
              <w:jc w:val="left"/>
            </w:pPr>
            <w:r>
              <w:rPr>
                <w:rFonts w:ascii="宋体" w:hAnsi="宋体" w:eastAsia="宋体" w:cs="宋体"/>
                <w:b w:val="0"/>
                <w:i w:val="0"/>
                <w:color w:val="000000"/>
                <w:sz w:val="20"/>
              </w:rPr>
              <w:t>机关事业单位基本养老保险缴费支出</w:t>
            </w:r>
          </w:p>
        </w:tc>
        <w:tc>
          <w:tcPr>
            <w:tcW w:w="1980" w:type="dxa"/>
            <w:vAlign w:val="center"/>
          </w:tcPr>
          <w:p w14:paraId="7335F3E4">
            <w:pPr>
              <w:jc w:val="right"/>
            </w:pPr>
            <w:r>
              <w:rPr>
                <w:rFonts w:ascii="宋体" w:hAnsi="宋体" w:eastAsia="宋体" w:cs="宋体"/>
                <w:b w:val="0"/>
                <w:i w:val="0"/>
                <w:color w:val="000000"/>
                <w:sz w:val="20"/>
              </w:rPr>
              <w:t>50.29</w:t>
            </w:r>
          </w:p>
        </w:tc>
        <w:tc>
          <w:tcPr>
            <w:tcW w:w="1980" w:type="dxa"/>
            <w:vAlign w:val="center"/>
          </w:tcPr>
          <w:p w14:paraId="522267D9">
            <w:pPr>
              <w:jc w:val="right"/>
            </w:pPr>
            <w:r>
              <w:rPr>
                <w:rFonts w:ascii="宋体" w:hAnsi="宋体" w:eastAsia="宋体" w:cs="宋体"/>
                <w:b w:val="0"/>
                <w:i w:val="0"/>
                <w:color w:val="000000"/>
                <w:sz w:val="20"/>
              </w:rPr>
              <w:t>50.29</w:t>
            </w:r>
          </w:p>
        </w:tc>
        <w:tc>
          <w:tcPr>
            <w:tcW w:w="1952" w:type="dxa"/>
            <w:vAlign w:val="center"/>
          </w:tcPr>
          <w:p w14:paraId="7BD241D6">
            <w:pPr>
              <w:jc w:val="right"/>
            </w:pPr>
            <w:r>
              <w:rPr>
                <w:rFonts w:ascii="宋体" w:hAnsi="宋体" w:eastAsia="宋体" w:cs="宋体"/>
                <w:b w:val="0"/>
                <w:i w:val="0"/>
                <w:color w:val="000000"/>
                <w:sz w:val="20"/>
              </w:rPr>
              <w:t>0.00</w:t>
            </w:r>
          </w:p>
        </w:tc>
      </w:tr>
      <w:tr w14:paraId="2903E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EB9D66">
            <w:pPr>
              <w:jc w:val="left"/>
            </w:pPr>
            <w:r>
              <w:rPr>
                <w:rFonts w:ascii="宋体" w:hAnsi="宋体" w:eastAsia="宋体" w:cs="宋体"/>
                <w:b w:val="0"/>
                <w:i w:val="0"/>
                <w:color w:val="000000"/>
                <w:sz w:val="20"/>
              </w:rPr>
              <w:t>2080506</w:t>
            </w:r>
          </w:p>
        </w:tc>
        <w:tc>
          <w:tcPr>
            <w:tcW w:w="3900" w:type="dxa"/>
            <w:vAlign w:val="center"/>
          </w:tcPr>
          <w:p w14:paraId="5C6F8A7D">
            <w:pPr>
              <w:jc w:val="left"/>
            </w:pPr>
            <w:r>
              <w:rPr>
                <w:rFonts w:ascii="宋体" w:hAnsi="宋体" w:eastAsia="宋体" w:cs="宋体"/>
                <w:b w:val="0"/>
                <w:i w:val="0"/>
                <w:color w:val="000000"/>
                <w:sz w:val="20"/>
              </w:rPr>
              <w:t>机关事业单位职业年金缴费支出</w:t>
            </w:r>
          </w:p>
        </w:tc>
        <w:tc>
          <w:tcPr>
            <w:tcW w:w="1980" w:type="dxa"/>
            <w:vAlign w:val="center"/>
          </w:tcPr>
          <w:p w14:paraId="2FFF9B48">
            <w:pPr>
              <w:jc w:val="right"/>
            </w:pPr>
            <w:r>
              <w:rPr>
                <w:rFonts w:ascii="宋体" w:hAnsi="宋体" w:eastAsia="宋体" w:cs="宋体"/>
                <w:b w:val="0"/>
                <w:i w:val="0"/>
                <w:color w:val="000000"/>
                <w:sz w:val="20"/>
              </w:rPr>
              <w:t>9.95</w:t>
            </w:r>
          </w:p>
        </w:tc>
        <w:tc>
          <w:tcPr>
            <w:tcW w:w="1980" w:type="dxa"/>
            <w:vAlign w:val="center"/>
          </w:tcPr>
          <w:p w14:paraId="1E16582A">
            <w:pPr>
              <w:jc w:val="right"/>
            </w:pPr>
            <w:r>
              <w:rPr>
                <w:rFonts w:ascii="宋体" w:hAnsi="宋体" w:eastAsia="宋体" w:cs="宋体"/>
                <w:b w:val="0"/>
                <w:i w:val="0"/>
                <w:color w:val="000000"/>
                <w:sz w:val="20"/>
              </w:rPr>
              <w:t>9.95</w:t>
            </w:r>
          </w:p>
        </w:tc>
        <w:tc>
          <w:tcPr>
            <w:tcW w:w="1952" w:type="dxa"/>
            <w:vAlign w:val="center"/>
          </w:tcPr>
          <w:p w14:paraId="56E1D5C5">
            <w:pPr>
              <w:jc w:val="right"/>
            </w:pPr>
            <w:r>
              <w:rPr>
                <w:rFonts w:ascii="宋体" w:hAnsi="宋体" w:eastAsia="宋体" w:cs="宋体"/>
                <w:b w:val="0"/>
                <w:i w:val="0"/>
                <w:color w:val="000000"/>
                <w:sz w:val="20"/>
              </w:rPr>
              <w:t>0.00</w:t>
            </w:r>
          </w:p>
        </w:tc>
      </w:tr>
      <w:tr w14:paraId="6BCAD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2CE59A">
            <w:pPr>
              <w:jc w:val="left"/>
            </w:pPr>
            <w:r>
              <w:rPr>
                <w:rFonts w:ascii="宋体" w:hAnsi="宋体" w:eastAsia="宋体" w:cs="宋体"/>
                <w:b w:val="0"/>
                <w:i w:val="0"/>
                <w:color w:val="000000"/>
                <w:sz w:val="20"/>
              </w:rPr>
              <w:t>20808</w:t>
            </w:r>
          </w:p>
        </w:tc>
        <w:tc>
          <w:tcPr>
            <w:tcW w:w="3900" w:type="dxa"/>
            <w:vAlign w:val="center"/>
          </w:tcPr>
          <w:p w14:paraId="0F837DCE">
            <w:pPr>
              <w:jc w:val="left"/>
            </w:pPr>
            <w:r>
              <w:rPr>
                <w:rFonts w:ascii="宋体" w:hAnsi="宋体" w:eastAsia="宋体" w:cs="宋体"/>
                <w:b w:val="0"/>
                <w:i w:val="0"/>
                <w:color w:val="000000"/>
                <w:sz w:val="20"/>
              </w:rPr>
              <w:t>抚恤</w:t>
            </w:r>
          </w:p>
        </w:tc>
        <w:tc>
          <w:tcPr>
            <w:tcW w:w="1980" w:type="dxa"/>
            <w:vAlign w:val="center"/>
          </w:tcPr>
          <w:p w14:paraId="0EF3393D">
            <w:pPr>
              <w:jc w:val="right"/>
            </w:pPr>
            <w:r>
              <w:rPr>
                <w:rFonts w:ascii="宋体" w:hAnsi="宋体" w:eastAsia="宋体" w:cs="宋体"/>
                <w:b w:val="0"/>
                <w:i w:val="0"/>
                <w:color w:val="000000"/>
                <w:sz w:val="20"/>
              </w:rPr>
              <w:t>24.04</w:t>
            </w:r>
          </w:p>
        </w:tc>
        <w:tc>
          <w:tcPr>
            <w:tcW w:w="1980" w:type="dxa"/>
            <w:vAlign w:val="center"/>
          </w:tcPr>
          <w:p w14:paraId="35ECE47D">
            <w:pPr>
              <w:jc w:val="right"/>
            </w:pPr>
            <w:r>
              <w:rPr>
                <w:rFonts w:ascii="宋体" w:hAnsi="宋体" w:eastAsia="宋体" w:cs="宋体"/>
                <w:b w:val="0"/>
                <w:i w:val="0"/>
                <w:color w:val="000000"/>
                <w:sz w:val="20"/>
              </w:rPr>
              <w:t>24.04</w:t>
            </w:r>
          </w:p>
        </w:tc>
        <w:tc>
          <w:tcPr>
            <w:tcW w:w="1952" w:type="dxa"/>
            <w:vAlign w:val="center"/>
          </w:tcPr>
          <w:p w14:paraId="588B1FB3">
            <w:pPr>
              <w:jc w:val="right"/>
            </w:pPr>
            <w:r>
              <w:rPr>
                <w:rFonts w:ascii="宋体" w:hAnsi="宋体" w:eastAsia="宋体" w:cs="宋体"/>
                <w:b w:val="0"/>
                <w:i w:val="0"/>
                <w:color w:val="000000"/>
                <w:sz w:val="20"/>
              </w:rPr>
              <w:t>0.00</w:t>
            </w:r>
          </w:p>
        </w:tc>
      </w:tr>
      <w:tr w14:paraId="4F446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1A2707">
            <w:pPr>
              <w:jc w:val="left"/>
            </w:pPr>
            <w:r>
              <w:rPr>
                <w:rFonts w:ascii="宋体" w:hAnsi="宋体" w:eastAsia="宋体" w:cs="宋体"/>
                <w:b w:val="0"/>
                <w:i w:val="0"/>
                <w:color w:val="000000"/>
                <w:sz w:val="20"/>
              </w:rPr>
              <w:t>2080801</w:t>
            </w:r>
          </w:p>
        </w:tc>
        <w:tc>
          <w:tcPr>
            <w:tcW w:w="3900" w:type="dxa"/>
            <w:vAlign w:val="center"/>
          </w:tcPr>
          <w:p w14:paraId="075C0FA3">
            <w:pPr>
              <w:jc w:val="left"/>
            </w:pPr>
            <w:r>
              <w:rPr>
                <w:rFonts w:ascii="宋体" w:hAnsi="宋体" w:eastAsia="宋体" w:cs="宋体"/>
                <w:b w:val="0"/>
                <w:i w:val="0"/>
                <w:color w:val="000000"/>
                <w:sz w:val="20"/>
              </w:rPr>
              <w:t>死亡抚恤</w:t>
            </w:r>
          </w:p>
        </w:tc>
        <w:tc>
          <w:tcPr>
            <w:tcW w:w="1980" w:type="dxa"/>
            <w:vAlign w:val="center"/>
          </w:tcPr>
          <w:p w14:paraId="07D907BF">
            <w:pPr>
              <w:jc w:val="right"/>
            </w:pPr>
            <w:r>
              <w:rPr>
                <w:rFonts w:ascii="宋体" w:hAnsi="宋体" w:eastAsia="宋体" w:cs="宋体"/>
                <w:b w:val="0"/>
                <w:i w:val="0"/>
                <w:color w:val="000000"/>
                <w:sz w:val="20"/>
              </w:rPr>
              <w:t>24.04</w:t>
            </w:r>
          </w:p>
        </w:tc>
        <w:tc>
          <w:tcPr>
            <w:tcW w:w="1980" w:type="dxa"/>
            <w:vAlign w:val="center"/>
          </w:tcPr>
          <w:p w14:paraId="1AB36D72">
            <w:pPr>
              <w:jc w:val="right"/>
            </w:pPr>
            <w:r>
              <w:rPr>
                <w:rFonts w:ascii="宋体" w:hAnsi="宋体" w:eastAsia="宋体" w:cs="宋体"/>
                <w:b w:val="0"/>
                <w:i w:val="0"/>
                <w:color w:val="000000"/>
                <w:sz w:val="20"/>
              </w:rPr>
              <w:t>24.04</w:t>
            </w:r>
          </w:p>
        </w:tc>
        <w:tc>
          <w:tcPr>
            <w:tcW w:w="1952" w:type="dxa"/>
            <w:vAlign w:val="center"/>
          </w:tcPr>
          <w:p w14:paraId="7FDCE37B">
            <w:pPr>
              <w:jc w:val="right"/>
            </w:pPr>
            <w:r>
              <w:rPr>
                <w:rFonts w:ascii="宋体" w:hAnsi="宋体" w:eastAsia="宋体" w:cs="宋体"/>
                <w:b w:val="0"/>
                <w:i w:val="0"/>
                <w:color w:val="000000"/>
                <w:sz w:val="20"/>
              </w:rPr>
              <w:t>0.00</w:t>
            </w:r>
          </w:p>
        </w:tc>
      </w:tr>
      <w:tr w14:paraId="4C1FA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A0CDEB">
            <w:pPr>
              <w:jc w:val="left"/>
            </w:pPr>
            <w:r>
              <w:rPr>
                <w:rFonts w:ascii="宋体" w:hAnsi="宋体" w:eastAsia="宋体" w:cs="宋体"/>
                <w:b w:val="0"/>
                <w:i w:val="0"/>
                <w:color w:val="000000"/>
                <w:sz w:val="20"/>
              </w:rPr>
              <w:t>20899</w:t>
            </w:r>
          </w:p>
        </w:tc>
        <w:tc>
          <w:tcPr>
            <w:tcW w:w="3900" w:type="dxa"/>
            <w:vAlign w:val="center"/>
          </w:tcPr>
          <w:p w14:paraId="5CBE146E">
            <w:pPr>
              <w:jc w:val="left"/>
            </w:pPr>
            <w:r>
              <w:rPr>
                <w:rFonts w:ascii="宋体" w:hAnsi="宋体" w:eastAsia="宋体" w:cs="宋体"/>
                <w:b w:val="0"/>
                <w:i w:val="0"/>
                <w:color w:val="000000"/>
                <w:sz w:val="20"/>
              </w:rPr>
              <w:t>其他社会保障和就业支出</w:t>
            </w:r>
          </w:p>
        </w:tc>
        <w:tc>
          <w:tcPr>
            <w:tcW w:w="1980" w:type="dxa"/>
            <w:vAlign w:val="center"/>
          </w:tcPr>
          <w:p w14:paraId="1A6AE430">
            <w:pPr>
              <w:jc w:val="right"/>
            </w:pPr>
            <w:r>
              <w:rPr>
                <w:rFonts w:ascii="宋体" w:hAnsi="宋体" w:eastAsia="宋体" w:cs="宋体"/>
                <w:b w:val="0"/>
                <w:i w:val="0"/>
                <w:color w:val="000000"/>
                <w:sz w:val="20"/>
              </w:rPr>
              <w:t>1.16</w:t>
            </w:r>
          </w:p>
        </w:tc>
        <w:tc>
          <w:tcPr>
            <w:tcW w:w="1980" w:type="dxa"/>
            <w:vAlign w:val="center"/>
          </w:tcPr>
          <w:p w14:paraId="60CA04B0">
            <w:pPr>
              <w:jc w:val="right"/>
            </w:pPr>
            <w:r>
              <w:rPr>
                <w:rFonts w:ascii="宋体" w:hAnsi="宋体" w:eastAsia="宋体" w:cs="宋体"/>
                <w:b w:val="0"/>
                <w:i w:val="0"/>
                <w:color w:val="000000"/>
                <w:sz w:val="20"/>
              </w:rPr>
              <w:t>1.16</w:t>
            </w:r>
          </w:p>
        </w:tc>
        <w:tc>
          <w:tcPr>
            <w:tcW w:w="1952" w:type="dxa"/>
            <w:vAlign w:val="center"/>
          </w:tcPr>
          <w:p w14:paraId="4F3BDC00">
            <w:pPr>
              <w:jc w:val="right"/>
            </w:pPr>
            <w:r>
              <w:rPr>
                <w:rFonts w:ascii="宋体" w:hAnsi="宋体" w:eastAsia="宋体" w:cs="宋体"/>
                <w:b w:val="0"/>
                <w:i w:val="0"/>
                <w:color w:val="000000"/>
                <w:sz w:val="20"/>
              </w:rPr>
              <w:t>0.00</w:t>
            </w:r>
          </w:p>
        </w:tc>
      </w:tr>
      <w:tr w14:paraId="5A20B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CF2F65">
            <w:pPr>
              <w:jc w:val="left"/>
            </w:pPr>
            <w:r>
              <w:rPr>
                <w:rFonts w:ascii="宋体" w:hAnsi="宋体" w:eastAsia="宋体" w:cs="宋体"/>
                <w:b w:val="0"/>
                <w:i w:val="0"/>
                <w:color w:val="000000"/>
                <w:sz w:val="20"/>
              </w:rPr>
              <w:t>2089999</w:t>
            </w:r>
          </w:p>
        </w:tc>
        <w:tc>
          <w:tcPr>
            <w:tcW w:w="3900" w:type="dxa"/>
            <w:vAlign w:val="center"/>
          </w:tcPr>
          <w:p w14:paraId="6872DD1F">
            <w:pPr>
              <w:jc w:val="left"/>
            </w:pPr>
            <w:r>
              <w:rPr>
                <w:rFonts w:ascii="宋体" w:hAnsi="宋体" w:eastAsia="宋体" w:cs="宋体"/>
                <w:b w:val="0"/>
                <w:i w:val="0"/>
                <w:color w:val="000000"/>
                <w:sz w:val="20"/>
              </w:rPr>
              <w:t>其他社会保障和就业支出</w:t>
            </w:r>
          </w:p>
        </w:tc>
        <w:tc>
          <w:tcPr>
            <w:tcW w:w="1980" w:type="dxa"/>
            <w:vAlign w:val="center"/>
          </w:tcPr>
          <w:p w14:paraId="0784425F">
            <w:pPr>
              <w:jc w:val="right"/>
            </w:pPr>
            <w:r>
              <w:rPr>
                <w:rFonts w:ascii="宋体" w:hAnsi="宋体" w:eastAsia="宋体" w:cs="宋体"/>
                <w:b w:val="0"/>
                <w:i w:val="0"/>
                <w:color w:val="000000"/>
                <w:sz w:val="20"/>
              </w:rPr>
              <w:t>1.16</w:t>
            </w:r>
          </w:p>
        </w:tc>
        <w:tc>
          <w:tcPr>
            <w:tcW w:w="1980" w:type="dxa"/>
            <w:vAlign w:val="center"/>
          </w:tcPr>
          <w:p w14:paraId="27A10217">
            <w:pPr>
              <w:jc w:val="right"/>
            </w:pPr>
            <w:r>
              <w:rPr>
                <w:rFonts w:ascii="宋体" w:hAnsi="宋体" w:eastAsia="宋体" w:cs="宋体"/>
                <w:b w:val="0"/>
                <w:i w:val="0"/>
                <w:color w:val="000000"/>
                <w:sz w:val="20"/>
              </w:rPr>
              <w:t>1.16</w:t>
            </w:r>
          </w:p>
        </w:tc>
        <w:tc>
          <w:tcPr>
            <w:tcW w:w="1952" w:type="dxa"/>
            <w:vAlign w:val="center"/>
          </w:tcPr>
          <w:p w14:paraId="042E1E4B">
            <w:pPr>
              <w:jc w:val="right"/>
            </w:pPr>
            <w:r>
              <w:rPr>
                <w:rFonts w:ascii="宋体" w:hAnsi="宋体" w:eastAsia="宋体" w:cs="宋体"/>
                <w:b w:val="0"/>
                <w:i w:val="0"/>
                <w:color w:val="000000"/>
                <w:sz w:val="20"/>
              </w:rPr>
              <w:t>0.00</w:t>
            </w:r>
          </w:p>
        </w:tc>
      </w:tr>
      <w:tr w14:paraId="12B86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E86220">
            <w:pPr>
              <w:jc w:val="left"/>
            </w:pPr>
            <w:r>
              <w:rPr>
                <w:rFonts w:ascii="宋体" w:hAnsi="宋体" w:eastAsia="宋体" w:cs="宋体"/>
                <w:b w:val="0"/>
                <w:i w:val="0"/>
                <w:color w:val="000000"/>
                <w:sz w:val="20"/>
              </w:rPr>
              <w:t>210</w:t>
            </w:r>
          </w:p>
        </w:tc>
        <w:tc>
          <w:tcPr>
            <w:tcW w:w="3900" w:type="dxa"/>
            <w:vAlign w:val="center"/>
          </w:tcPr>
          <w:p w14:paraId="6304A6AF">
            <w:pPr>
              <w:jc w:val="left"/>
            </w:pPr>
            <w:r>
              <w:rPr>
                <w:rFonts w:ascii="宋体" w:hAnsi="宋体" w:eastAsia="宋体" w:cs="宋体"/>
                <w:b w:val="0"/>
                <w:i w:val="0"/>
                <w:color w:val="000000"/>
                <w:sz w:val="20"/>
              </w:rPr>
              <w:t>卫生健康支出</w:t>
            </w:r>
          </w:p>
        </w:tc>
        <w:tc>
          <w:tcPr>
            <w:tcW w:w="1980" w:type="dxa"/>
            <w:vAlign w:val="center"/>
          </w:tcPr>
          <w:p w14:paraId="19A6D2B1">
            <w:pPr>
              <w:jc w:val="right"/>
            </w:pPr>
            <w:r>
              <w:rPr>
                <w:rFonts w:ascii="宋体" w:hAnsi="宋体" w:eastAsia="宋体" w:cs="宋体"/>
                <w:b w:val="0"/>
                <w:i w:val="0"/>
                <w:color w:val="000000"/>
                <w:sz w:val="20"/>
              </w:rPr>
              <w:t>18.92</w:t>
            </w:r>
          </w:p>
        </w:tc>
        <w:tc>
          <w:tcPr>
            <w:tcW w:w="1980" w:type="dxa"/>
            <w:vAlign w:val="center"/>
          </w:tcPr>
          <w:p w14:paraId="0D5CA277">
            <w:pPr>
              <w:jc w:val="right"/>
            </w:pPr>
            <w:r>
              <w:rPr>
                <w:rFonts w:ascii="宋体" w:hAnsi="宋体" w:eastAsia="宋体" w:cs="宋体"/>
                <w:b w:val="0"/>
                <w:i w:val="0"/>
                <w:color w:val="000000"/>
                <w:sz w:val="20"/>
              </w:rPr>
              <w:t>18.92</w:t>
            </w:r>
          </w:p>
        </w:tc>
        <w:tc>
          <w:tcPr>
            <w:tcW w:w="1952" w:type="dxa"/>
            <w:vAlign w:val="center"/>
          </w:tcPr>
          <w:p w14:paraId="5D19223B">
            <w:pPr>
              <w:jc w:val="right"/>
            </w:pPr>
            <w:r>
              <w:rPr>
                <w:rFonts w:ascii="宋体" w:hAnsi="宋体" w:eastAsia="宋体" w:cs="宋体"/>
                <w:b w:val="0"/>
                <w:i w:val="0"/>
                <w:color w:val="000000"/>
                <w:sz w:val="20"/>
              </w:rPr>
              <w:t>0.00</w:t>
            </w:r>
          </w:p>
        </w:tc>
      </w:tr>
      <w:tr w14:paraId="6150B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3DAFEF">
            <w:pPr>
              <w:jc w:val="left"/>
            </w:pPr>
            <w:r>
              <w:rPr>
                <w:rFonts w:ascii="宋体" w:hAnsi="宋体" w:eastAsia="宋体" w:cs="宋体"/>
                <w:b w:val="0"/>
                <w:i w:val="0"/>
                <w:color w:val="000000"/>
                <w:sz w:val="20"/>
              </w:rPr>
              <w:t>21011</w:t>
            </w:r>
          </w:p>
        </w:tc>
        <w:tc>
          <w:tcPr>
            <w:tcW w:w="3900" w:type="dxa"/>
            <w:vAlign w:val="center"/>
          </w:tcPr>
          <w:p w14:paraId="1D062958">
            <w:pPr>
              <w:jc w:val="left"/>
            </w:pPr>
            <w:r>
              <w:rPr>
                <w:rFonts w:ascii="宋体" w:hAnsi="宋体" w:eastAsia="宋体" w:cs="宋体"/>
                <w:b w:val="0"/>
                <w:i w:val="0"/>
                <w:color w:val="000000"/>
                <w:sz w:val="20"/>
              </w:rPr>
              <w:t>行政事业单位医疗</w:t>
            </w:r>
          </w:p>
        </w:tc>
        <w:tc>
          <w:tcPr>
            <w:tcW w:w="1980" w:type="dxa"/>
            <w:vAlign w:val="center"/>
          </w:tcPr>
          <w:p w14:paraId="53F7D8D0">
            <w:pPr>
              <w:jc w:val="right"/>
            </w:pPr>
            <w:r>
              <w:rPr>
                <w:rFonts w:ascii="宋体" w:hAnsi="宋体" w:eastAsia="宋体" w:cs="宋体"/>
                <w:b w:val="0"/>
                <w:i w:val="0"/>
                <w:color w:val="000000"/>
                <w:sz w:val="20"/>
              </w:rPr>
              <w:t>18.92</w:t>
            </w:r>
          </w:p>
        </w:tc>
        <w:tc>
          <w:tcPr>
            <w:tcW w:w="1980" w:type="dxa"/>
            <w:vAlign w:val="center"/>
          </w:tcPr>
          <w:p w14:paraId="2B7079C2">
            <w:pPr>
              <w:jc w:val="right"/>
            </w:pPr>
            <w:r>
              <w:rPr>
                <w:rFonts w:ascii="宋体" w:hAnsi="宋体" w:eastAsia="宋体" w:cs="宋体"/>
                <w:b w:val="0"/>
                <w:i w:val="0"/>
                <w:color w:val="000000"/>
                <w:sz w:val="20"/>
              </w:rPr>
              <w:t>18.92</w:t>
            </w:r>
          </w:p>
        </w:tc>
        <w:tc>
          <w:tcPr>
            <w:tcW w:w="1952" w:type="dxa"/>
            <w:vAlign w:val="center"/>
          </w:tcPr>
          <w:p w14:paraId="60EF9726">
            <w:pPr>
              <w:jc w:val="right"/>
            </w:pPr>
            <w:r>
              <w:rPr>
                <w:rFonts w:ascii="宋体" w:hAnsi="宋体" w:eastAsia="宋体" w:cs="宋体"/>
                <w:b w:val="0"/>
                <w:i w:val="0"/>
                <w:color w:val="000000"/>
                <w:sz w:val="20"/>
              </w:rPr>
              <w:t>0.00</w:t>
            </w:r>
          </w:p>
        </w:tc>
      </w:tr>
      <w:tr w14:paraId="3FA70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C72BEE">
            <w:pPr>
              <w:jc w:val="left"/>
            </w:pPr>
            <w:r>
              <w:rPr>
                <w:rFonts w:ascii="宋体" w:hAnsi="宋体" w:eastAsia="宋体" w:cs="宋体"/>
                <w:b w:val="0"/>
                <w:i w:val="0"/>
                <w:color w:val="000000"/>
                <w:sz w:val="20"/>
              </w:rPr>
              <w:t>2101101</w:t>
            </w:r>
          </w:p>
        </w:tc>
        <w:tc>
          <w:tcPr>
            <w:tcW w:w="3900" w:type="dxa"/>
            <w:vAlign w:val="center"/>
          </w:tcPr>
          <w:p w14:paraId="4CB3B9DD">
            <w:pPr>
              <w:jc w:val="left"/>
            </w:pPr>
            <w:r>
              <w:rPr>
                <w:rFonts w:ascii="宋体" w:hAnsi="宋体" w:eastAsia="宋体" w:cs="宋体"/>
                <w:b w:val="0"/>
                <w:i w:val="0"/>
                <w:color w:val="000000"/>
                <w:sz w:val="20"/>
              </w:rPr>
              <w:t>行政单位医疗</w:t>
            </w:r>
          </w:p>
        </w:tc>
        <w:tc>
          <w:tcPr>
            <w:tcW w:w="1980" w:type="dxa"/>
            <w:vAlign w:val="center"/>
          </w:tcPr>
          <w:p w14:paraId="0F3C97E7">
            <w:pPr>
              <w:jc w:val="right"/>
            </w:pPr>
            <w:r>
              <w:rPr>
                <w:rFonts w:ascii="宋体" w:hAnsi="宋体" w:eastAsia="宋体" w:cs="宋体"/>
                <w:b w:val="0"/>
                <w:i w:val="0"/>
                <w:color w:val="000000"/>
                <w:sz w:val="20"/>
              </w:rPr>
              <w:t>18.92</w:t>
            </w:r>
          </w:p>
        </w:tc>
        <w:tc>
          <w:tcPr>
            <w:tcW w:w="1980" w:type="dxa"/>
            <w:vAlign w:val="center"/>
          </w:tcPr>
          <w:p w14:paraId="12FBC170">
            <w:pPr>
              <w:jc w:val="right"/>
            </w:pPr>
            <w:r>
              <w:rPr>
                <w:rFonts w:ascii="宋体" w:hAnsi="宋体" w:eastAsia="宋体" w:cs="宋体"/>
                <w:b w:val="0"/>
                <w:i w:val="0"/>
                <w:color w:val="000000"/>
                <w:sz w:val="20"/>
              </w:rPr>
              <w:t>18.92</w:t>
            </w:r>
          </w:p>
        </w:tc>
        <w:tc>
          <w:tcPr>
            <w:tcW w:w="1952" w:type="dxa"/>
            <w:vAlign w:val="center"/>
          </w:tcPr>
          <w:p w14:paraId="0EEABADF">
            <w:pPr>
              <w:jc w:val="right"/>
            </w:pPr>
            <w:r>
              <w:rPr>
                <w:rFonts w:ascii="宋体" w:hAnsi="宋体" w:eastAsia="宋体" w:cs="宋体"/>
                <w:b w:val="0"/>
                <w:i w:val="0"/>
                <w:color w:val="000000"/>
                <w:sz w:val="20"/>
              </w:rPr>
              <w:t>0.00</w:t>
            </w:r>
          </w:p>
        </w:tc>
      </w:tr>
      <w:tr w14:paraId="70A42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A3B3B8">
            <w:pPr>
              <w:jc w:val="left"/>
            </w:pPr>
            <w:r>
              <w:rPr>
                <w:rFonts w:ascii="宋体" w:hAnsi="宋体" w:eastAsia="宋体" w:cs="宋体"/>
                <w:b w:val="0"/>
                <w:i w:val="0"/>
                <w:color w:val="000000"/>
                <w:sz w:val="20"/>
              </w:rPr>
              <w:t>221</w:t>
            </w:r>
          </w:p>
        </w:tc>
        <w:tc>
          <w:tcPr>
            <w:tcW w:w="3900" w:type="dxa"/>
            <w:vAlign w:val="center"/>
          </w:tcPr>
          <w:p w14:paraId="0ACD4A50">
            <w:pPr>
              <w:jc w:val="left"/>
            </w:pPr>
            <w:r>
              <w:rPr>
                <w:rFonts w:ascii="宋体" w:hAnsi="宋体" w:eastAsia="宋体" w:cs="宋体"/>
                <w:b w:val="0"/>
                <w:i w:val="0"/>
                <w:color w:val="000000"/>
                <w:sz w:val="20"/>
              </w:rPr>
              <w:t>住房保障支出</w:t>
            </w:r>
          </w:p>
        </w:tc>
        <w:tc>
          <w:tcPr>
            <w:tcW w:w="1980" w:type="dxa"/>
            <w:vAlign w:val="center"/>
          </w:tcPr>
          <w:p w14:paraId="01C34CBE">
            <w:pPr>
              <w:jc w:val="right"/>
            </w:pPr>
            <w:r>
              <w:rPr>
                <w:rFonts w:ascii="宋体" w:hAnsi="宋体" w:eastAsia="宋体" w:cs="宋体"/>
                <w:b w:val="0"/>
                <w:i w:val="0"/>
                <w:color w:val="000000"/>
                <w:sz w:val="20"/>
              </w:rPr>
              <w:t>46.98</w:t>
            </w:r>
          </w:p>
        </w:tc>
        <w:tc>
          <w:tcPr>
            <w:tcW w:w="1980" w:type="dxa"/>
            <w:vAlign w:val="center"/>
          </w:tcPr>
          <w:p w14:paraId="21C784D6">
            <w:pPr>
              <w:jc w:val="right"/>
            </w:pPr>
            <w:r>
              <w:rPr>
                <w:rFonts w:ascii="宋体" w:hAnsi="宋体" w:eastAsia="宋体" w:cs="宋体"/>
                <w:b w:val="0"/>
                <w:i w:val="0"/>
                <w:color w:val="000000"/>
                <w:sz w:val="20"/>
              </w:rPr>
              <w:t>46.98</w:t>
            </w:r>
          </w:p>
        </w:tc>
        <w:tc>
          <w:tcPr>
            <w:tcW w:w="1952" w:type="dxa"/>
            <w:vAlign w:val="center"/>
          </w:tcPr>
          <w:p w14:paraId="320B0BE3">
            <w:pPr>
              <w:jc w:val="right"/>
            </w:pPr>
            <w:r>
              <w:rPr>
                <w:rFonts w:ascii="宋体" w:hAnsi="宋体" w:eastAsia="宋体" w:cs="宋体"/>
                <w:b w:val="0"/>
                <w:i w:val="0"/>
                <w:color w:val="000000"/>
                <w:sz w:val="20"/>
              </w:rPr>
              <w:t>0.00</w:t>
            </w:r>
          </w:p>
        </w:tc>
      </w:tr>
      <w:tr w14:paraId="0271D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33AB6D">
            <w:pPr>
              <w:jc w:val="left"/>
            </w:pPr>
            <w:r>
              <w:rPr>
                <w:rFonts w:ascii="宋体" w:hAnsi="宋体" w:eastAsia="宋体" w:cs="宋体"/>
                <w:b w:val="0"/>
                <w:i w:val="0"/>
                <w:color w:val="000000"/>
                <w:sz w:val="20"/>
              </w:rPr>
              <w:t>22102</w:t>
            </w:r>
          </w:p>
        </w:tc>
        <w:tc>
          <w:tcPr>
            <w:tcW w:w="3900" w:type="dxa"/>
            <w:vAlign w:val="center"/>
          </w:tcPr>
          <w:p w14:paraId="34E80D7F">
            <w:pPr>
              <w:jc w:val="left"/>
            </w:pPr>
            <w:r>
              <w:rPr>
                <w:rFonts w:ascii="宋体" w:hAnsi="宋体" w:eastAsia="宋体" w:cs="宋体"/>
                <w:b w:val="0"/>
                <w:i w:val="0"/>
                <w:color w:val="000000"/>
                <w:sz w:val="20"/>
              </w:rPr>
              <w:t>住房改革支出</w:t>
            </w:r>
          </w:p>
        </w:tc>
        <w:tc>
          <w:tcPr>
            <w:tcW w:w="1980" w:type="dxa"/>
            <w:vAlign w:val="center"/>
          </w:tcPr>
          <w:p w14:paraId="02350980">
            <w:pPr>
              <w:jc w:val="right"/>
            </w:pPr>
            <w:r>
              <w:rPr>
                <w:rFonts w:ascii="宋体" w:hAnsi="宋体" w:eastAsia="宋体" w:cs="宋体"/>
                <w:b w:val="0"/>
                <w:i w:val="0"/>
                <w:color w:val="000000"/>
                <w:sz w:val="20"/>
              </w:rPr>
              <w:t>46.98</w:t>
            </w:r>
          </w:p>
        </w:tc>
        <w:tc>
          <w:tcPr>
            <w:tcW w:w="1980" w:type="dxa"/>
            <w:vAlign w:val="center"/>
          </w:tcPr>
          <w:p w14:paraId="3CC740DD">
            <w:pPr>
              <w:jc w:val="right"/>
            </w:pPr>
            <w:r>
              <w:rPr>
                <w:rFonts w:ascii="宋体" w:hAnsi="宋体" w:eastAsia="宋体" w:cs="宋体"/>
                <w:b w:val="0"/>
                <w:i w:val="0"/>
                <w:color w:val="000000"/>
                <w:sz w:val="20"/>
              </w:rPr>
              <w:t>46.98</w:t>
            </w:r>
          </w:p>
        </w:tc>
        <w:tc>
          <w:tcPr>
            <w:tcW w:w="1952" w:type="dxa"/>
            <w:vAlign w:val="center"/>
          </w:tcPr>
          <w:p w14:paraId="7D042F49">
            <w:pPr>
              <w:jc w:val="right"/>
            </w:pPr>
            <w:r>
              <w:rPr>
                <w:rFonts w:ascii="宋体" w:hAnsi="宋体" w:eastAsia="宋体" w:cs="宋体"/>
                <w:b w:val="0"/>
                <w:i w:val="0"/>
                <w:color w:val="000000"/>
                <w:sz w:val="20"/>
              </w:rPr>
              <w:t>0.00</w:t>
            </w:r>
          </w:p>
        </w:tc>
      </w:tr>
      <w:tr w14:paraId="7A833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8D917F">
            <w:pPr>
              <w:jc w:val="left"/>
            </w:pPr>
            <w:r>
              <w:rPr>
                <w:rFonts w:ascii="宋体" w:hAnsi="宋体" w:eastAsia="宋体" w:cs="宋体"/>
                <w:b w:val="0"/>
                <w:i w:val="0"/>
                <w:color w:val="000000"/>
                <w:sz w:val="20"/>
              </w:rPr>
              <w:t>2210201</w:t>
            </w:r>
          </w:p>
        </w:tc>
        <w:tc>
          <w:tcPr>
            <w:tcW w:w="3900" w:type="dxa"/>
            <w:vAlign w:val="center"/>
          </w:tcPr>
          <w:p w14:paraId="6EF7376A">
            <w:pPr>
              <w:jc w:val="left"/>
            </w:pPr>
            <w:r>
              <w:rPr>
                <w:rFonts w:ascii="宋体" w:hAnsi="宋体" w:eastAsia="宋体" w:cs="宋体"/>
                <w:b w:val="0"/>
                <w:i w:val="0"/>
                <w:color w:val="000000"/>
                <w:sz w:val="20"/>
              </w:rPr>
              <w:t>住房公积金</w:t>
            </w:r>
          </w:p>
        </w:tc>
        <w:tc>
          <w:tcPr>
            <w:tcW w:w="1980" w:type="dxa"/>
            <w:vAlign w:val="center"/>
          </w:tcPr>
          <w:p w14:paraId="12246057">
            <w:pPr>
              <w:jc w:val="right"/>
            </w:pPr>
            <w:r>
              <w:rPr>
                <w:rFonts w:ascii="宋体" w:hAnsi="宋体" w:eastAsia="宋体" w:cs="宋体"/>
                <w:b w:val="0"/>
                <w:i w:val="0"/>
                <w:color w:val="000000"/>
                <w:sz w:val="20"/>
              </w:rPr>
              <w:t>46.98</w:t>
            </w:r>
          </w:p>
        </w:tc>
        <w:tc>
          <w:tcPr>
            <w:tcW w:w="1980" w:type="dxa"/>
            <w:vAlign w:val="center"/>
          </w:tcPr>
          <w:p w14:paraId="52AD3BA4">
            <w:pPr>
              <w:jc w:val="right"/>
            </w:pPr>
            <w:r>
              <w:rPr>
                <w:rFonts w:ascii="宋体" w:hAnsi="宋体" w:eastAsia="宋体" w:cs="宋体"/>
                <w:b w:val="0"/>
                <w:i w:val="0"/>
                <w:color w:val="000000"/>
                <w:sz w:val="20"/>
              </w:rPr>
              <w:t>46.98</w:t>
            </w:r>
          </w:p>
        </w:tc>
        <w:tc>
          <w:tcPr>
            <w:tcW w:w="1952" w:type="dxa"/>
            <w:vAlign w:val="center"/>
          </w:tcPr>
          <w:p w14:paraId="5AF6748D">
            <w:pPr>
              <w:jc w:val="right"/>
            </w:pPr>
            <w:r>
              <w:rPr>
                <w:rFonts w:ascii="宋体" w:hAnsi="宋体" w:eastAsia="宋体" w:cs="宋体"/>
                <w:b w:val="0"/>
                <w:i w:val="0"/>
                <w:color w:val="000000"/>
                <w:sz w:val="20"/>
              </w:rPr>
              <w:t>0.00</w:t>
            </w:r>
          </w:p>
        </w:tc>
      </w:tr>
      <w:tr w14:paraId="61030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FB2249B">
            <w:pPr>
              <w:jc w:val="left"/>
            </w:pPr>
            <w:r>
              <w:rPr>
                <w:rFonts w:ascii="宋体" w:hAnsi="宋体" w:eastAsia="宋体" w:cs="宋体"/>
                <w:b w:val="0"/>
                <w:i w:val="0"/>
                <w:color w:val="000000"/>
                <w:sz w:val="20"/>
              </w:rPr>
              <w:t>注：本表反映部门本年度一般公共预算财政拨款支出情况。</w:t>
            </w:r>
          </w:p>
        </w:tc>
      </w:tr>
      <w:tr w14:paraId="6C169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80BF13">
            <w:pPr>
              <w:jc w:val="left"/>
            </w:pPr>
            <w:r>
              <w:rPr>
                <w:rFonts w:ascii="宋体" w:hAnsi="宋体" w:eastAsia="宋体" w:cs="宋体"/>
                <w:b w:val="0"/>
                <w:i w:val="0"/>
                <w:color w:val="000000"/>
                <w:sz w:val="20"/>
              </w:rPr>
              <w:t xml:space="preserve">    本表金额转换成万元时，因四舍五入可能存在尾差。</w:t>
            </w:r>
          </w:p>
        </w:tc>
      </w:tr>
      <w:tr w14:paraId="1A0D4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573565">
            <w:pPr>
              <w:jc w:val="left"/>
            </w:pPr>
            <w:r>
              <w:rPr>
                <w:rFonts w:ascii="宋体" w:hAnsi="宋体" w:eastAsia="宋体" w:cs="宋体"/>
                <w:b w:val="0"/>
                <w:i w:val="0"/>
                <w:color w:val="000000"/>
                <w:sz w:val="20"/>
              </w:rPr>
              <w:t xml:space="preserve">    如本表为空，则我部门本年度无此类资金收支余。</w:t>
            </w:r>
          </w:p>
        </w:tc>
      </w:tr>
    </w:tbl>
    <w:p w14:paraId="74D0D95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8C0653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DA84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7745599">
            <w:pPr>
              <w:jc w:val="right"/>
            </w:pPr>
            <w:r>
              <w:rPr>
                <w:rFonts w:ascii="宋体" w:hAnsi="宋体" w:eastAsia="宋体" w:cs="宋体"/>
                <w:sz w:val="20"/>
              </w:rPr>
              <w:t>公开06表</w:t>
            </w:r>
          </w:p>
        </w:tc>
      </w:tr>
      <w:tr w14:paraId="7F6078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5AB38D">
            <w:pPr>
              <w:jc w:val="left"/>
            </w:pPr>
            <w:r>
              <w:rPr>
                <w:rFonts w:ascii="宋体" w:hAnsi="宋体" w:eastAsia="宋体" w:cs="宋体"/>
                <w:sz w:val="20"/>
              </w:rPr>
              <w:t>部门：辽宁省盘锦市盘山县司法局</w:t>
            </w:r>
          </w:p>
        </w:tc>
        <w:tc>
          <w:tcPr>
            <w:tcW w:w="2000" w:type="dxa"/>
          </w:tcPr>
          <w:p w14:paraId="7A161475">
            <w:pPr>
              <w:jc w:val="center"/>
            </w:pPr>
            <w:r>
              <w:rPr>
                <w:rFonts w:ascii="宋体" w:hAnsi="宋体" w:eastAsia="宋体" w:cs="宋体"/>
                <w:sz w:val="20"/>
              </w:rPr>
              <w:t>2023年度</w:t>
            </w:r>
          </w:p>
        </w:tc>
        <w:tc>
          <w:tcPr>
            <w:tcW w:w="4386" w:type="dxa"/>
          </w:tcPr>
          <w:p w14:paraId="297F0CA9">
            <w:pPr>
              <w:jc w:val="right"/>
            </w:pPr>
            <w:r>
              <w:rPr>
                <w:rFonts w:ascii="宋体" w:hAnsi="宋体" w:eastAsia="宋体" w:cs="宋体"/>
                <w:sz w:val="20"/>
              </w:rPr>
              <w:t>金额单位：万元</w:t>
            </w:r>
          </w:p>
        </w:tc>
      </w:tr>
    </w:tbl>
    <w:p w14:paraId="064A824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AF41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999892A">
            <w:pPr>
              <w:jc w:val="center"/>
            </w:pPr>
            <w:r>
              <w:rPr>
                <w:rFonts w:ascii="宋体" w:hAnsi="宋体" w:eastAsia="宋体" w:cs="宋体"/>
                <w:b w:val="0"/>
                <w:i w:val="0"/>
                <w:color w:val="000000"/>
                <w:sz w:val="14"/>
              </w:rPr>
              <w:t>人员经费</w:t>
            </w:r>
          </w:p>
        </w:tc>
        <w:tc>
          <w:tcPr>
            <w:tcW w:w="540" w:type="dxa"/>
            <w:gridSpan w:val="6"/>
            <w:vAlign w:val="center"/>
          </w:tcPr>
          <w:p w14:paraId="591EBA07">
            <w:pPr>
              <w:jc w:val="center"/>
            </w:pPr>
            <w:r>
              <w:rPr>
                <w:rFonts w:ascii="宋体" w:hAnsi="宋体" w:eastAsia="宋体" w:cs="宋体"/>
                <w:b w:val="0"/>
                <w:i w:val="0"/>
                <w:color w:val="000000"/>
                <w:sz w:val="14"/>
              </w:rPr>
              <w:t>公用经费</w:t>
            </w:r>
          </w:p>
        </w:tc>
      </w:tr>
      <w:tr w14:paraId="5F9DE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54B39BF">
            <w:pPr>
              <w:jc w:val="center"/>
            </w:pPr>
            <w:r>
              <w:rPr>
                <w:rFonts w:ascii="宋体" w:hAnsi="宋体" w:eastAsia="宋体" w:cs="宋体"/>
                <w:b w:val="0"/>
                <w:i w:val="0"/>
                <w:color w:val="000000"/>
                <w:sz w:val="14"/>
              </w:rPr>
              <w:t>科目编码</w:t>
            </w:r>
          </w:p>
        </w:tc>
        <w:tc>
          <w:tcPr>
            <w:tcW w:w="1980" w:type="dxa"/>
            <w:vMerge w:val="restart"/>
            <w:vAlign w:val="center"/>
          </w:tcPr>
          <w:p w14:paraId="774F4B47">
            <w:pPr>
              <w:jc w:val="center"/>
            </w:pPr>
            <w:r>
              <w:rPr>
                <w:rFonts w:ascii="宋体" w:hAnsi="宋体" w:eastAsia="宋体" w:cs="宋体"/>
                <w:b w:val="0"/>
                <w:i w:val="0"/>
                <w:color w:val="000000"/>
                <w:sz w:val="14"/>
              </w:rPr>
              <w:t>科目名称</w:t>
            </w:r>
          </w:p>
        </w:tc>
        <w:tc>
          <w:tcPr>
            <w:tcW w:w="1020" w:type="dxa"/>
            <w:vMerge w:val="restart"/>
            <w:vAlign w:val="center"/>
          </w:tcPr>
          <w:p w14:paraId="4D62F041">
            <w:pPr>
              <w:jc w:val="center"/>
            </w:pPr>
            <w:r>
              <w:rPr>
                <w:rFonts w:ascii="宋体" w:hAnsi="宋体" w:eastAsia="宋体" w:cs="宋体"/>
                <w:b w:val="0"/>
                <w:i w:val="0"/>
                <w:color w:val="000000"/>
                <w:sz w:val="14"/>
              </w:rPr>
              <w:t>决算数</w:t>
            </w:r>
          </w:p>
        </w:tc>
        <w:tc>
          <w:tcPr>
            <w:tcW w:w="540" w:type="dxa"/>
            <w:vMerge w:val="restart"/>
            <w:vAlign w:val="center"/>
          </w:tcPr>
          <w:p w14:paraId="4FF126E1">
            <w:pPr>
              <w:jc w:val="center"/>
            </w:pPr>
            <w:r>
              <w:rPr>
                <w:rFonts w:ascii="宋体" w:hAnsi="宋体" w:eastAsia="宋体" w:cs="宋体"/>
                <w:b w:val="0"/>
                <w:i w:val="0"/>
                <w:color w:val="000000"/>
                <w:sz w:val="14"/>
              </w:rPr>
              <w:t>科目编码</w:t>
            </w:r>
          </w:p>
        </w:tc>
        <w:tc>
          <w:tcPr>
            <w:tcW w:w="1560" w:type="dxa"/>
            <w:vMerge w:val="restart"/>
            <w:vAlign w:val="center"/>
          </w:tcPr>
          <w:p w14:paraId="7281BEAE">
            <w:pPr>
              <w:jc w:val="center"/>
            </w:pPr>
            <w:r>
              <w:rPr>
                <w:rFonts w:ascii="宋体" w:hAnsi="宋体" w:eastAsia="宋体" w:cs="宋体"/>
                <w:b w:val="0"/>
                <w:i w:val="0"/>
                <w:color w:val="000000"/>
                <w:sz w:val="14"/>
              </w:rPr>
              <w:t>科目名称</w:t>
            </w:r>
          </w:p>
        </w:tc>
        <w:tc>
          <w:tcPr>
            <w:tcW w:w="1020" w:type="dxa"/>
            <w:vMerge w:val="restart"/>
            <w:vAlign w:val="center"/>
          </w:tcPr>
          <w:p w14:paraId="4C16550C">
            <w:pPr>
              <w:jc w:val="center"/>
            </w:pPr>
            <w:r>
              <w:rPr>
                <w:rFonts w:ascii="宋体" w:hAnsi="宋体" w:eastAsia="宋体" w:cs="宋体"/>
                <w:b w:val="0"/>
                <w:i w:val="0"/>
                <w:color w:val="000000"/>
                <w:sz w:val="14"/>
              </w:rPr>
              <w:t>决算数</w:t>
            </w:r>
          </w:p>
        </w:tc>
        <w:tc>
          <w:tcPr>
            <w:tcW w:w="540" w:type="dxa"/>
            <w:vMerge w:val="restart"/>
            <w:vAlign w:val="center"/>
          </w:tcPr>
          <w:p w14:paraId="5D82E214">
            <w:pPr>
              <w:jc w:val="center"/>
            </w:pPr>
            <w:r>
              <w:rPr>
                <w:rFonts w:ascii="宋体" w:hAnsi="宋体" w:eastAsia="宋体" w:cs="宋体"/>
                <w:b w:val="0"/>
                <w:i w:val="0"/>
                <w:color w:val="000000"/>
                <w:sz w:val="14"/>
              </w:rPr>
              <w:t>科目编码</w:t>
            </w:r>
          </w:p>
        </w:tc>
        <w:tc>
          <w:tcPr>
            <w:tcW w:w="2540" w:type="dxa"/>
            <w:vMerge w:val="restart"/>
            <w:vAlign w:val="center"/>
          </w:tcPr>
          <w:p w14:paraId="4BC906AF">
            <w:pPr>
              <w:jc w:val="center"/>
            </w:pPr>
            <w:r>
              <w:rPr>
                <w:rFonts w:ascii="宋体" w:hAnsi="宋体" w:eastAsia="宋体" w:cs="宋体"/>
                <w:b w:val="0"/>
                <w:i w:val="0"/>
                <w:color w:val="000000"/>
                <w:sz w:val="14"/>
              </w:rPr>
              <w:t>科目名称</w:t>
            </w:r>
          </w:p>
        </w:tc>
        <w:tc>
          <w:tcPr>
            <w:tcW w:w="1032" w:type="dxa"/>
            <w:vMerge w:val="restart"/>
            <w:vAlign w:val="center"/>
          </w:tcPr>
          <w:p w14:paraId="0C973013">
            <w:pPr>
              <w:jc w:val="center"/>
            </w:pPr>
            <w:r>
              <w:rPr>
                <w:rFonts w:ascii="宋体" w:hAnsi="宋体" w:eastAsia="宋体" w:cs="宋体"/>
                <w:b w:val="0"/>
                <w:i w:val="0"/>
                <w:color w:val="000000"/>
                <w:sz w:val="14"/>
              </w:rPr>
              <w:t>决算数</w:t>
            </w:r>
          </w:p>
        </w:tc>
      </w:tr>
      <w:tr w14:paraId="1CA6C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D03EAB2"/>
        </w:tc>
        <w:tc>
          <w:tcPr>
            <w:tcW w:w="1980" w:type="dxa"/>
            <w:vMerge w:val="continue"/>
            <w:vAlign w:val="center"/>
          </w:tcPr>
          <w:p w14:paraId="086E7416"/>
        </w:tc>
        <w:tc>
          <w:tcPr>
            <w:tcW w:w="1020" w:type="dxa"/>
            <w:vMerge w:val="continue"/>
            <w:vAlign w:val="center"/>
          </w:tcPr>
          <w:p w14:paraId="134C10CB"/>
        </w:tc>
        <w:tc>
          <w:tcPr>
            <w:tcW w:w="540" w:type="dxa"/>
            <w:vMerge w:val="continue"/>
            <w:vAlign w:val="center"/>
          </w:tcPr>
          <w:p w14:paraId="003F41EB"/>
        </w:tc>
        <w:tc>
          <w:tcPr>
            <w:tcW w:w="1560" w:type="dxa"/>
            <w:vMerge w:val="continue"/>
            <w:vAlign w:val="center"/>
          </w:tcPr>
          <w:p w14:paraId="33EC7284"/>
        </w:tc>
        <w:tc>
          <w:tcPr>
            <w:tcW w:w="1020" w:type="dxa"/>
            <w:vMerge w:val="continue"/>
            <w:vAlign w:val="center"/>
          </w:tcPr>
          <w:p w14:paraId="708C20F5"/>
        </w:tc>
        <w:tc>
          <w:tcPr>
            <w:tcW w:w="540" w:type="dxa"/>
            <w:vMerge w:val="continue"/>
            <w:vAlign w:val="center"/>
          </w:tcPr>
          <w:p w14:paraId="5A3A9F19"/>
        </w:tc>
        <w:tc>
          <w:tcPr>
            <w:tcW w:w="2540" w:type="dxa"/>
            <w:vMerge w:val="continue"/>
            <w:vAlign w:val="center"/>
          </w:tcPr>
          <w:p w14:paraId="6C968A35"/>
        </w:tc>
        <w:tc>
          <w:tcPr>
            <w:tcW w:w="1032" w:type="dxa"/>
            <w:vMerge w:val="continue"/>
            <w:vAlign w:val="center"/>
          </w:tcPr>
          <w:p w14:paraId="57CAF20A"/>
        </w:tc>
      </w:tr>
      <w:tr w14:paraId="5B6FE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BB1532">
            <w:pPr>
              <w:jc w:val="left"/>
            </w:pPr>
            <w:r>
              <w:rPr>
                <w:rFonts w:ascii="宋体" w:hAnsi="宋体" w:eastAsia="宋体" w:cs="宋体"/>
                <w:b w:val="0"/>
                <w:i w:val="0"/>
                <w:color w:val="000000"/>
                <w:sz w:val="14"/>
              </w:rPr>
              <w:t>301</w:t>
            </w:r>
          </w:p>
        </w:tc>
        <w:tc>
          <w:tcPr>
            <w:tcW w:w="1980" w:type="dxa"/>
            <w:vAlign w:val="center"/>
          </w:tcPr>
          <w:p w14:paraId="3EACE8C0">
            <w:pPr>
              <w:jc w:val="left"/>
            </w:pPr>
            <w:r>
              <w:rPr>
                <w:rFonts w:ascii="宋体" w:hAnsi="宋体" w:eastAsia="宋体" w:cs="宋体"/>
                <w:b w:val="0"/>
                <w:i w:val="0"/>
                <w:color w:val="000000"/>
                <w:sz w:val="14"/>
              </w:rPr>
              <w:t>工资福利支出</w:t>
            </w:r>
          </w:p>
        </w:tc>
        <w:tc>
          <w:tcPr>
            <w:tcW w:w="1020" w:type="dxa"/>
            <w:vAlign w:val="center"/>
          </w:tcPr>
          <w:p w14:paraId="4BF6AFB6">
            <w:pPr>
              <w:jc w:val="right"/>
            </w:pPr>
            <w:r>
              <w:rPr>
                <w:rFonts w:ascii="宋体" w:hAnsi="宋体" w:eastAsia="宋体" w:cs="宋体"/>
                <w:b w:val="0"/>
                <w:i w:val="0"/>
                <w:color w:val="000000"/>
                <w:sz w:val="14"/>
              </w:rPr>
              <w:t>553.81</w:t>
            </w:r>
          </w:p>
        </w:tc>
        <w:tc>
          <w:tcPr>
            <w:tcW w:w="540" w:type="dxa"/>
            <w:vAlign w:val="center"/>
          </w:tcPr>
          <w:p w14:paraId="75A4BF7D">
            <w:pPr>
              <w:jc w:val="left"/>
            </w:pPr>
            <w:r>
              <w:rPr>
                <w:rFonts w:ascii="宋体" w:hAnsi="宋体" w:eastAsia="宋体" w:cs="宋体"/>
                <w:b w:val="0"/>
                <w:i w:val="0"/>
                <w:color w:val="000000"/>
                <w:sz w:val="14"/>
              </w:rPr>
              <w:t>302</w:t>
            </w:r>
          </w:p>
        </w:tc>
        <w:tc>
          <w:tcPr>
            <w:tcW w:w="1560" w:type="dxa"/>
            <w:vAlign w:val="center"/>
          </w:tcPr>
          <w:p w14:paraId="4D23710E">
            <w:pPr>
              <w:jc w:val="left"/>
            </w:pPr>
            <w:r>
              <w:rPr>
                <w:rFonts w:ascii="宋体" w:hAnsi="宋体" w:eastAsia="宋体" w:cs="宋体"/>
                <w:b w:val="0"/>
                <w:i w:val="0"/>
                <w:color w:val="000000"/>
                <w:sz w:val="14"/>
              </w:rPr>
              <w:t>商品和服务支出</w:t>
            </w:r>
          </w:p>
        </w:tc>
        <w:tc>
          <w:tcPr>
            <w:tcW w:w="1020" w:type="dxa"/>
            <w:vAlign w:val="center"/>
          </w:tcPr>
          <w:p w14:paraId="5C20A7C8">
            <w:pPr>
              <w:jc w:val="right"/>
            </w:pPr>
            <w:r>
              <w:rPr>
                <w:rFonts w:ascii="宋体" w:hAnsi="宋体" w:eastAsia="宋体" w:cs="宋体"/>
                <w:b w:val="0"/>
                <w:i w:val="0"/>
                <w:color w:val="000000"/>
                <w:sz w:val="14"/>
              </w:rPr>
              <w:t>45.66</w:t>
            </w:r>
          </w:p>
        </w:tc>
        <w:tc>
          <w:tcPr>
            <w:tcW w:w="540" w:type="dxa"/>
            <w:vAlign w:val="center"/>
          </w:tcPr>
          <w:p w14:paraId="5602689E">
            <w:pPr>
              <w:jc w:val="left"/>
            </w:pPr>
            <w:r>
              <w:rPr>
                <w:rFonts w:ascii="宋体" w:hAnsi="宋体" w:eastAsia="宋体" w:cs="宋体"/>
                <w:b w:val="0"/>
                <w:i w:val="0"/>
                <w:color w:val="000000"/>
                <w:sz w:val="14"/>
              </w:rPr>
              <w:t>307</w:t>
            </w:r>
          </w:p>
        </w:tc>
        <w:tc>
          <w:tcPr>
            <w:tcW w:w="2540" w:type="dxa"/>
            <w:vAlign w:val="center"/>
          </w:tcPr>
          <w:p w14:paraId="62416864">
            <w:pPr>
              <w:jc w:val="left"/>
            </w:pPr>
            <w:r>
              <w:rPr>
                <w:rFonts w:ascii="宋体" w:hAnsi="宋体" w:eastAsia="宋体" w:cs="宋体"/>
                <w:b w:val="0"/>
                <w:i w:val="0"/>
                <w:color w:val="000000"/>
                <w:sz w:val="14"/>
              </w:rPr>
              <w:t>债务利息及费用支出</w:t>
            </w:r>
          </w:p>
        </w:tc>
        <w:tc>
          <w:tcPr>
            <w:tcW w:w="1032" w:type="dxa"/>
            <w:vAlign w:val="center"/>
          </w:tcPr>
          <w:p w14:paraId="6F6A9327"/>
        </w:tc>
      </w:tr>
      <w:tr w14:paraId="2C9BD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558525">
            <w:pPr>
              <w:jc w:val="center"/>
            </w:pPr>
            <w:r>
              <w:rPr>
                <w:rFonts w:ascii="宋体" w:hAnsi="宋体" w:eastAsia="宋体" w:cs="宋体"/>
                <w:b w:val="0"/>
                <w:i w:val="0"/>
                <w:color w:val="000000"/>
                <w:sz w:val="14"/>
              </w:rPr>
              <w:t>30101</w:t>
            </w:r>
          </w:p>
        </w:tc>
        <w:tc>
          <w:tcPr>
            <w:tcW w:w="1980" w:type="dxa"/>
            <w:vAlign w:val="center"/>
          </w:tcPr>
          <w:p w14:paraId="2015B932">
            <w:pPr>
              <w:jc w:val="left"/>
            </w:pPr>
            <w:r>
              <w:rPr>
                <w:rFonts w:ascii="宋体" w:hAnsi="宋体" w:eastAsia="宋体" w:cs="宋体"/>
                <w:b w:val="0"/>
                <w:i w:val="0"/>
                <w:color w:val="000000"/>
                <w:sz w:val="14"/>
              </w:rPr>
              <w:t xml:space="preserve">  基本工资</w:t>
            </w:r>
          </w:p>
        </w:tc>
        <w:tc>
          <w:tcPr>
            <w:tcW w:w="1020" w:type="dxa"/>
            <w:vAlign w:val="center"/>
          </w:tcPr>
          <w:p w14:paraId="52BE545B">
            <w:pPr>
              <w:jc w:val="right"/>
            </w:pPr>
            <w:r>
              <w:rPr>
                <w:rFonts w:ascii="宋体" w:hAnsi="宋体" w:eastAsia="宋体" w:cs="宋体"/>
                <w:b w:val="0"/>
                <w:i w:val="0"/>
                <w:color w:val="000000"/>
                <w:sz w:val="14"/>
              </w:rPr>
              <w:t>168.02</w:t>
            </w:r>
          </w:p>
        </w:tc>
        <w:tc>
          <w:tcPr>
            <w:tcW w:w="540" w:type="dxa"/>
            <w:vAlign w:val="center"/>
          </w:tcPr>
          <w:p w14:paraId="756D1A8A">
            <w:pPr>
              <w:jc w:val="center"/>
            </w:pPr>
            <w:r>
              <w:rPr>
                <w:rFonts w:ascii="宋体" w:hAnsi="宋体" w:eastAsia="宋体" w:cs="宋体"/>
                <w:b w:val="0"/>
                <w:i w:val="0"/>
                <w:color w:val="000000"/>
                <w:sz w:val="14"/>
              </w:rPr>
              <w:t>30201</w:t>
            </w:r>
          </w:p>
        </w:tc>
        <w:tc>
          <w:tcPr>
            <w:tcW w:w="1560" w:type="dxa"/>
            <w:vAlign w:val="center"/>
          </w:tcPr>
          <w:p w14:paraId="3C948085">
            <w:pPr>
              <w:jc w:val="left"/>
            </w:pPr>
            <w:r>
              <w:rPr>
                <w:rFonts w:ascii="宋体" w:hAnsi="宋体" w:eastAsia="宋体" w:cs="宋体"/>
                <w:b w:val="0"/>
                <w:i w:val="0"/>
                <w:color w:val="000000"/>
                <w:sz w:val="14"/>
              </w:rPr>
              <w:t xml:space="preserve">  办公费</w:t>
            </w:r>
          </w:p>
        </w:tc>
        <w:tc>
          <w:tcPr>
            <w:tcW w:w="1020" w:type="dxa"/>
            <w:vAlign w:val="center"/>
          </w:tcPr>
          <w:p w14:paraId="2C3712B1">
            <w:pPr>
              <w:jc w:val="right"/>
            </w:pPr>
            <w:r>
              <w:rPr>
                <w:rFonts w:ascii="宋体" w:hAnsi="宋体" w:eastAsia="宋体" w:cs="宋体"/>
                <w:b w:val="0"/>
                <w:i w:val="0"/>
                <w:color w:val="000000"/>
                <w:sz w:val="14"/>
              </w:rPr>
              <w:t>10.64</w:t>
            </w:r>
          </w:p>
        </w:tc>
        <w:tc>
          <w:tcPr>
            <w:tcW w:w="540" w:type="dxa"/>
            <w:vAlign w:val="center"/>
          </w:tcPr>
          <w:p w14:paraId="7B21EF02">
            <w:pPr>
              <w:jc w:val="center"/>
            </w:pPr>
            <w:r>
              <w:rPr>
                <w:rFonts w:ascii="宋体" w:hAnsi="宋体" w:eastAsia="宋体" w:cs="宋体"/>
                <w:b w:val="0"/>
                <w:i w:val="0"/>
                <w:color w:val="000000"/>
                <w:sz w:val="14"/>
              </w:rPr>
              <w:t>30701</w:t>
            </w:r>
          </w:p>
        </w:tc>
        <w:tc>
          <w:tcPr>
            <w:tcW w:w="2540" w:type="dxa"/>
            <w:vAlign w:val="center"/>
          </w:tcPr>
          <w:p w14:paraId="1751F100">
            <w:pPr>
              <w:jc w:val="left"/>
            </w:pPr>
            <w:r>
              <w:rPr>
                <w:rFonts w:ascii="宋体" w:hAnsi="宋体" w:eastAsia="宋体" w:cs="宋体"/>
                <w:b w:val="0"/>
                <w:i w:val="0"/>
                <w:color w:val="000000"/>
                <w:sz w:val="14"/>
              </w:rPr>
              <w:t xml:space="preserve">  国内债务付息</w:t>
            </w:r>
          </w:p>
        </w:tc>
        <w:tc>
          <w:tcPr>
            <w:tcW w:w="1032" w:type="dxa"/>
            <w:vAlign w:val="center"/>
          </w:tcPr>
          <w:p w14:paraId="05488B99"/>
        </w:tc>
      </w:tr>
      <w:tr w14:paraId="1395F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32E011">
            <w:pPr>
              <w:jc w:val="center"/>
            </w:pPr>
            <w:r>
              <w:rPr>
                <w:rFonts w:ascii="宋体" w:hAnsi="宋体" w:eastAsia="宋体" w:cs="宋体"/>
                <w:b w:val="0"/>
                <w:i w:val="0"/>
                <w:color w:val="000000"/>
                <w:sz w:val="14"/>
              </w:rPr>
              <w:t>30102</w:t>
            </w:r>
          </w:p>
        </w:tc>
        <w:tc>
          <w:tcPr>
            <w:tcW w:w="1980" w:type="dxa"/>
            <w:vAlign w:val="center"/>
          </w:tcPr>
          <w:p w14:paraId="1F67CEE3">
            <w:pPr>
              <w:jc w:val="left"/>
            </w:pPr>
            <w:r>
              <w:rPr>
                <w:rFonts w:ascii="宋体" w:hAnsi="宋体" w:eastAsia="宋体" w:cs="宋体"/>
                <w:b w:val="0"/>
                <w:i w:val="0"/>
                <w:color w:val="000000"/>
                <w:sz w:val="14"/>
              </w:rPr>
              <w:t xml:space="preserve">  津贴补贴</w:t>
            </w:r>
          </w:p>
        </w:tc>
        <w:tc>
          <w:tcPr>
            <w:tcW w:w="1020" w:type="dxa"/>
            <w:vAlign w:val="center"/>
          </w:tcPr>
          <w:p w14:paraId="5967354D">
            <w:pPr>
              <w:jc w:val="right"/>
            </w:pPr>
            <w:r>
              <w:rPr>
                <w:rFonts w:ascii="宋体" w:hAnsi="宋体" w:eastAsia="宋体" w:cs="宋体"/>
                <w:b w:val="0"/>
                <w:i w:val="0"/>
                <w:color w:val="000000"/>
                <w:sz w:val="14"/>
              </w:rPr>
              <w:t>173.94</w:t>
            </w:r>
          </w:p>
        </w:tc>
        <w:tc>
          <w:tcPr>
            <w:tcW w:w="540" w:type="dxa"/>
            <w:vAlign w:val="center"/>
          </w:tcPr>
          <w:p w14:paraId="2B4396C3">
            <w:pPr>
              <w:jc w:val="center"/>
            </w:pPr>
            <w:r>
              <w:rPr>
                <w:rFonts w:ascii="宋体" w:hAnsi="宋体" w:eastAsia="宋体" w:cs="宋体"/>
                <w:b w:val="0"/>
                <w:i w:val="0"/>
                <w:color w:val="000000"/>
                <w:sz w:val="14"/>
              </w:rPr>
              <w:t>30202</w:t>
            </w:r>
          </w:p>
        </w:tc>
        <w:tc>
          <w:tcPr>
            <w:tcW w:w="1560" w:type="dxa"/>
            <w:vAlign w:val="center"/>
          </w:tcPr>
          <w:p w14:paraId="7E5947C7">
            <w:pPr>
              <w:jc w:val="left"/>
            </w:pPr>
            <w:r>
              <w:rPr>
                <w:rFonts w:ascii="宋体" w:hAnsi="宋体" w:eastAsia="宋体" w:cs="宋体"/>
                <w:b w:val="0"/>
                <w:i w:val="0"/>
                <w:color w:val="000000"/>
                <w:sz w:val="14"/>
              </w:rPr>
              <w:t xml:space="preserve">  印刷费</w:t>
            </w:r>
          </w:p>
        </w:tc>
        <w:tc>
          <w:tcPr>
            <w:tcW w:w="1020" w:type="dxa"/>
            <w:vAlign w:val="center"/>
          </w:tcPr>
          <w:p w14:paraId="597D3E11"/>
        </w:tc>
        <w:tc>
          <w:tcPr>
            <w:tcW w:w="540" w:type="dxa"/>
            <w:vAlign w:val="center"/>
          </w:tcPr>
          <w:p w14:paraId="1BE90B49">
            <w:pPr>
              <w:jc w:val="center"/>
            </w:pPr>
            <w:r>
              <w:rPr>
                <w:rFonts w:ascii="宋体" w:hAnsi="宋体" w:eastAsia="宋体" w:cs="宋体"/>
                <w:b w:val="0"/>
                <w:i w:val="0"/>
                <w:color w:val="000000"/>
                <w:sz w:val="14"/>
              </w:rPr>
              <w:t>30702</w:t>
            </w:r>
          </w:p>
        </w:tc>
        <w:tc>
          <w:tcPr>
            <w:tcW w:w="2540" w:type="dxa"/>
            <w:vAlign w:val="center"/>
          </w:tcPr>
          <w:p w14:paraId="00E8EB7B">
            <w:pPr>
              <w:jc w:val="left"/>
            </w:pPr>
            <w:r>
              <w:rPr>
                <w:rFonts w:ascii="宋体" w:hAnsi="宋体" w:eastAsia="宋体" w:cs="宋体"/>
                <w:b w:val="0"/>
                <w:i w:val="0"/>
                <w:color w:val="000000"/>
                <w:sz w:val="14"/>
              </w:rPr>
              <w:t xml:space="preserve">  国外债务付息</w:t>
            </w:r>
          </w:p>
        </w:tc>
        <w:tc>
          <w:tcPr>
            <w:tcW w:w="1032" w:type="dxa"/>
            <w:vAlign w:val="center"/>
          </w:tcPr>
          <w:p w14:paraId="3CC51850"/>
        </w:tc>
      </w:tr>
      <w:tr w14:paraId="5E829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E9401E">
            <w:pPr>
              <w:jc w:val="center"/>
            </w:pPr>
            <w:r>
              <w:rPr>
                <w:rFonts w:ascii="宋体" w:hAnsi="宋体" w:eastAsia="宋体" w:cs="宋体"/>
                <w:b w:val="0"/>
                <w:i w:val="0"/>
                <w:color w:val="000000"/>
                <w:sz w:val="14"/>
              </w:rPr>
              <w:t>30103</w:t>
            </w:r>
          </w:p>
        </w:tc>
        <w:tc>
          <w:tcPr>
            <w:tcW w:w="1980" w:type="dxa"/>
            <w:vAlign w:val="center"/>
          </w:tcPr>
          <w:p w14:paraId="1568FBAB">
            <w:pPr>
              <w:jc w:val="left"/>
            </w:pPr>
            <w:r>
              <w:rPr>
                <w:rFonts w:ascii="宋体" w:hAnsi="宋体" w:eastAsia="宋体" w:cs="宋体"/>
                <w:b w:val="0"/>
                <w:i w:val="0"/>
                <w:color w:val="000000"/>
                <w:sz w:val="14"/>
              </w:rPr>
              <w:t xml:space="preserve">  奖金</w:t>
            </w:r>
          </w:p>
        </w:tc>
        <w:tc>
          <w:tcPr>
            <w:tcW w:w="1020" w:type="dxa"/>
            <w:vAlign w:val="center"/>
          </w:tcPr>
          <w:p w14:paraId="0D6671FF">
            <w:pPr>
              <w:jc w:val="right"/>
            </w:pPr>
            <w:r>
              <w:rPr>
                <w:rFonts w:ascii="宋体" w:hAnsi="宋体" w:eastAsia="宋体" w:cs="宋体"/>
                <w:b w:val="0"/>
                <w:i w:val="0"/>
                <w:color w:val="000000"/>
                <w:sz w:val="14"/>
              </w:rPr>
              <w:t>84.49</w:t>
            </w:r>
          </w:p>
        </w:tc>
        <w:tc>
          <w:tcPr>
            <w:tcW w:w="540" w:type="dxa"/>
            <w:vAlign w:val="center"/>
          </w:tcPr>
          <w:p w14:paraId="24EF19E1">
            <w:pPr>
              <w:jc w:val="center"/>
            </w:pPr>
            <w:r>
              <w:rPr>
                <w:rFonts w:ascii="宋体" w:hAnsi="宋体" w:eastAsia="宋体" w:cs="宋体"/>
                <w:b w:val="0"/>
                <w:i w:val="0"/>
                <w:color w:val="000000"/>
                <w:sz w:val="14"/>
              </w:rPr>
              <w:t>30203</w:t>
            </w:r>
          </w:p>
        </w:tc>
        <w:tc>
          <w:tcPr>
            <w:tcW w:w="1560" w:type="dxa"/>
            <w:vAlign w:val="center"/>
          </w:tcPr>
          <w:p w14:paraId="7EFE1A33">
            <w:pPr>
              <w:jc w:val="left"/>
            </w:pPr>
            <w:r>
              <w:rPr>
                <w:rFonts w:ascii="宋体" w:hAnsi="宋体" w:eastAsia="宋体" w:cs="宋体"/>
                <w:b w:val="0"/>
                <w:i w:val="0"/>
                <w:color w:val="000000"/>
                <w:sz w:val="14"/>
              </w:rPr>
              <w:t xml:space="preserve">  咨询费</w:t>
            </w:r>
          </w:p>
        </w:tc>
        <w:tc>
          <w:tcPr>
            <w:tcW w:w="1020" w:type="dxa"/>
            <w:vAlign w:val="center"/>
          </w:tcPr>
          <w:p w14:paraId="41F1E4E1"/>
        </w:tc>
        <w:tc>
          <w:tcPr>
            <w:tcW w:w="540" w:type="dxa"/>
            <w:vAlign w:val="center"/>
          </w:tcPr>
          <w:p w14:paraId="34655DC9">
            <w:pPr>
              <w:jc w:val="left"/>
            </w:pPr>
            <w:r>
              <w:rPr>
                <w:rFonts w:ascii="宋体" w:hAnsi="宋体" w:eastAsia="宋体" w:cs="宋体"/>
                <w:b w:val="0"/>
                <w:i w:val="0"/>
                <w:color w:val="000000"/>
                <w:sz w:val="14"/>
              </w:rPr>
              <w:t>310</w:t>
            </w:r>
          </w:p>
        </w:tc>
        <w:tc>
          <w:tcPr>
            <w:tcW w:w="2540" w:type="dxa"/>
            <w:vAlign w:val="center"/>
          </w:tcPr>
          <w:p w14:paraId="30CC8D9A">
            <w:pPr>
              <w:jc w:val="left"/>
            </w:pPr>
            <w:r>
              <w:rPr>
                <w:rFonts w:ascii="宋体" w:hAnsi="宋体" w:eastAsia="宋体" w:cs="宋体"/>
                <w:b w:val="0"/>
                <w:i w:val="0"/>
                <w:color w:val="000000"/>
                <w:sz w:val="14"/>
              </w:rPr>
              <w:t>资本性支出</w:t>
            </w:r>
          </w:p>
        </w:tc>
        <w:tc>
          <w:tcPr>
            <w:tcW w:w="1032" w:type="dxa"/>
            <w:vAlign w:val="center"/>
          </w:tcPr>
          <w:p w14:paraId="632CE212"/>
        </w:tc>
      </w:tr>
      <w:tr w14:paraId="42A3A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1B1B99">
            <w:pPr>
              <w:jc w:val="center"/>
            </w:pPr>
            <w:r>
              <w:rPr>
                <w:rFonts w:ascii="宋体" w:hAnsi="宋体" w:eastAsia="宋体" w:cs="宋体"/>
                <w:b w:val="0"/>
                <w:i w:val="0"/>
                <w:color w:val="000000"/>
                <w:sz w:val="14"/>
              </w:rPr>
              <w:t>30106</w:t>
            </w:r>
          </w:p>
        </w:tc>
        <w:tc>
          <w:tcPr>
            <w:tcW w:w="1980" w:type="dxa"/>
            <w:vAlign w:val="center"/>
          </w:tcPr>
          <w:p w14:paraId="4EF0FCE1">
            <w:pPr>
              <w:jc w:val="left"/>
            </w:pPr>
            <w:r>
              <w:rPr>
                <w:rFonts w:ascii="宋体" w:hAnsi="宋体" w:eastAsia="宋体" w:cs="宋体"/>
                <w:b w:val="0"/>
                <w:i w:val="0"/>
                <w:color w:val="000000"/>
                <w:sz w:val="14"/>
              </w:rPr>
              <w:t xml:space="preserve">  伙食补助费</w:t>
            </w:r>
          </w:p>
        </w:tc>
        <w:tc>
          <w:tcPr>
            <w:tcW w:w="1020" w:type="dxa"/>
            <w:vAlign w:val="center"/>
          </w:tcPr>
          <w:p w14:paraId="05F0C131"/>
        </w:tc>
        <w:tc>
          <w:tcPr>
            <w:tcW w:w="540" w:type="dxa"/>
            <w:vAlign w:val="center"/>
          </w:tcPr>
          <w:p w14:paraId="511AC1F5">
            <w:pPr>
              <w:jc w:val="center"/>
            </w:pPr>
            <w:r>
              <w:rPr>
                <w:rFonts w:ascii="宋体" w:hAnsi="宋体" w:eastAsia="宋体" w:cs="宋体"/>
                <w:b w:val="0"/>
                <w:i w:val="0"/>
                <w:color w:val="000000"/>
                <w:sz w:val="14"/>
              </w:rPr>
              <w:t>30204</w:t>
            </w:r>
          </w:p>
        </w:tc>
        <w:tc>
          <w:tcPr>
            <w:tcW w:w="1560" w:type="dxa"/>
            <w:vAlign w:val="center"/>
          </w:tcPr>
          <w:p w14:paraId="6584F96F">
            <w:pPr>
              <w:jc w:val="left"/>
            </w:pPr>
            <w:r>
              <w:rPr>
                <w:rFonts w:ascii="宋体" w:hAnsi="宋体" w:eastAsia="宋体" w:cs="宋体"/>
                <w:b w:val="0"/>
                <w:i w:val="0"/>
                <w:color w:val="000000"/>
                <w:sz w:val="14"/>
              </w:rPr>
              <w:t xml:space="preserve">  手续费</w:t>
            </w:r>
          </w:p>
        </w:tc>
        <w:tc>
          <w:tcPr>
            <w:tcW w:w="1020" w:type="dxa"/>
            <w:vAlign w:val="center"/>
          </w:tcPr>
          <w:p w14:paraId="108EB37E"/>
        </w:tc>
        <w:tc>
          <w:tcPr>
            <w:tcW w:w="540" w:type="dxa"/>
            <w:vAlign w:val="center"/>
          </w:tcPr>
          <w:p w14:paraId="556B4A6E">
            <w:pPr>
              <w:jc w:val="center"/>
            </w:pPr>
            <w:r>
              <w:rPr>
                <w:rFonts w:ascii="宋体" w:hAnsi="宋体" w:eastAsia="宋体" w:cs="宋体"/>
                <w:b w:val="0"/>
                <w:i w:val="0"/>
                <w:color w:val="000000"/>
                <w:sz w:val="14"/>
              </w:rPr>
              <w:t>31001</w:t>
            </w:r>
          </w:p>
        </w:tc>
        <w:tc>
          <w:tcPr>
            <w:tcW w:w="2540" w:type="dxa"/>
            <w:vAlign w:val="center"/>
          </w:tcPr>
          <w:p w14:paraId="5046F32E">
            <w:pPr>
              <w:jc w:val="left"/>
            </w:pPr>
            <w:r>
              <w:rPr>
                <w:rFonts w:ascii="宋体" w:hAnsi="宋体" w:eastAsia="宋体" w:cs="宋体"/>
                <w:b w:val="0"/>
                <w:i w:val="0"/>
                <w:color w:val="000000"/>
                <w:sz w:val="14"/>
              </w:rPr>
              <w:t xml:space="preserve">  房屋建筑物购建</w:t>
            </w:r>
          </w:p>
        </w:tc>
        <w:tc>
          <w:tcPr>
            <w:tcW w:w="1032" w:type="dxa"/>
            <w:vAlign w:val="center"/>
          </w:tcPr>
          <w:p w14:paraId="180AEC45"/>
        </w:tc>
      </w:tr>
      <w:tr w14:paraId="369C4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166920">
            <w:pPr>
              <w:jc w:val="center"/>
            </w:pPr>
            <w:r>
              <w:rPr>
                <w:rFonts w:ascii="宋体" w:hAnsi="宋体" w:eastAsia="宋体" w:cs="宋体"/>
                <w:b w:val="0"/>
                <w:i w:val="0"/>
                <w:color w:val="000000"/>
                <w:sz w:val="14"/>
              </w:rPr>
              <w:t>30107</w:t>
            </w:r>
          </w:p>
        </w:tc>
        <w:tc>
          <w:tcPr>
            <w:tcW w:w="1980" w:type="dxa"/>
            <w:vAlign w:val="center"/>
          </w:tcPr>
          <w:p w14:paraId="69201E1E">
            <w:pPr>
              <w:jc w:val="left"/>
            </w:pPr>
            <w:r>
              <w:rPr>
                <w:rFonts w:ascii="宋体" w:hAnsi="宋体" w:eastAsia="宋体" w:cs="宋体"/>
                <w:b w:val="0"/>
                <w:i w:val="0"/>
                <w:color w:val="000000"/>
                <w:sz w:val="14"/>
              </w:rPr>
              <w:t xml:space="preserve">  绩效工资</w:t>
            </w:r>
          </w:p>
        </w:tc>
        <w:tc>
          <w:tcPr>
            <w:tcW w:w="1020" w:type="dxa"/>
            <w:vAlign w:val="center"/>
          </w:tcPr>
          <w:p w14:paraId="3D5F204A">
            <w:pPr>
              <w:jc w:val="right"/>
            </w:pPr>
            <w:r>
              <w:rPr>
                <w:rFonts w:ascii="宋体" w:hAnsi="宋体" w:eastAsia="宋体" w:cs="宋体"/>
                <w:b w:val="0"/>
                <w:i w:val="0"/>
                <w:color w:val="000000"/>
                <w:sz w:val="14"/>
              </w:rPr>
              <w:t>0.05</w:t>
            </w:r>
          </w:p>
        </w:tc>
        <w:tc>
          <w:tcPr>
            <w:tcW w:w="540" w:type="dxa"/>
            <w:vAlign w:val="center"/>
          </w:tcPr>
          <w:p w14:paraId="56529192">
            <w:pPr>
              <w:jc w:val="center"/>
            </w:pPr>
            <w:r>
              <w:rPr>
                <w:rFonts w:ascii="宋体" w:hAnsi="宋体" w:eastAsia="宋体" w:cs="宋体"/>
                <w:b w:val="0"/>
                <w:i w:val="0"/>
                <w:color w:val="000000"/>
                <w:sz w:val="14"/>
              </w:rPr>
              <w:t>30205</w:t>
            </w:r>
          </w:p>
        </w:tc>
        <w:tc>
          <w:tcPr>
            <w:tcW w:w="1560" w:type="dxa"/>
            <w:vAlign w:val="center"/>
          </w:tcPr>
          <w:p w14:paraId="515B976A">
            <w:pPr>
              <w:jc w:val="left"/>
            </w:pPr>
            <w:r>
              <w:rPr>
                <w:rFonts w:ascii="宋体" w:hAnsi="宋体" w:eastAsia="宋体" w:cs="宋体"/>
                <w:b w:val="0"/>
                <w:i w:val="0"/>
                <w:color w:val="000000"/>
                <w:sz w:val="14"/>
              </w:rPr>
              <w:t xml:space="preserve">  水费</w:t>
            </w:r>
          </w:p>
        </w:tc>
        <w:tc>
          <w:tcPr>
            <w:tcW w:w="1020" w:type="dxa"/>
            <w:vAlign w:val="center"/>
          </w:tcPr>
          <w:p w14:paraId="2C7D9A0A"/>
        </w:tc>
        <w:tc>
          <w:tcPr>
            <w:tcW w:w="540" w:type="dxa"/>
            <w:vAlign w:val="center"/>
          </w:tcPr>
          <w:p w14:paraId="5C64C34B">
            <w:pPr>
              <w:jc w:val="center"/>
            </w:pPr>
            <w:r>
              <w:rPr>
                <w:rFonts w:ascii="宋体" w:hAnsi="宋体" w:eastAsia="宋体" w:cs="宋体"/>
                <w:b w:val="0"/>
                <w:i w:val="0"/>
                <w:color w:val="000000"/>
                <w:sz w:val="14"/>
              </w:rPr>
              <w:t>31002</w:t>
            </w:r>
          </w:p>
        </w:tc>
        <w:tc>
          <w:tcPr>
            <w:tcW w:w="2540" w:type="dxa"/>
            <w:vAlign w:val="center"/>
          </w:tcPr>
          <w:p w14:paraId="10320D9C">
            <w:pPr>
              <w:jc w:val="left"/>
            </w:pPr>
            <w:r>
              <w:rPr>
                <w:rFonts w:ascii="宋体" w:hAnsi="宋体" w:eastAsia="宋体" w:cs="宋体"/>
                <w:b w:val="0"/>
                <w:i w:val="0"/>
                <w:color w:val="000000"/>
                <w:sz w:val="14"/>
              </w:rPr>
              <w:t xml:space="preserve">  办公设备购置</w:t>
            </w:r>
          </w:p>
        </w:tc>
        <w:tc>
          <w:tcPr>
            <w:tcW w:w="1032" w:type="dxa"/>
            <w:vAlign w:val="center"/>
          </w:tcPr>
          <w:p w14:paraId="5C8A9249"/>
        </w:tc>
      </w:tr>
      <w:tr w14:paraId="5B632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83F41B">
            <w:pPr>
              <w:jc w:val="center"/>
            </w:pPr>
            <w:r>
              <w:rPr>
                <w:rFonts w:ascii="宋体" w:hAnsi="宋体" w:eastAsia="宋体" w:cs="宋体"/>
                <w:b w:val="0"/>
                <w:i w:val="0"/>
                <w:color w:val="000000"/>
                <w:sz w:val="14"/>
              </w:rPr>
              <w:t>30108</w:t>
            </w:r>
          </w:p>
        </w:tc>
        <w:tc>
          <w:tcPr>
            <w:tcW w:w="1980" w:type="dxa"/>
            <w:vAlign w:val="center"/>
          </w:tcPr>
          <w:p w14:paraId="0EA04DC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037D4F6">
            <w:pPr>
              <w:jc w:val="right"/>
            </w:pPr>
            <w:r>
              <w:rPr>
                <w:rFonts w:ascii="宋体" w:hAnsi="宋体" w:eastAsia="宋体" w:cs="宋体"/>
                <w:b w:val="0"/>
                <w:i w:val="0"/>
                <w:color w:val="000000"/>
                <w:sz w:val="14"/>
              </w:rPr>
              <w:t>50.29</w:t>
            </w:r>
          </w:p>
        </w:tc>
        <w:tc>
          <w:tcPr>
            <w:tcW w:w="540" w:type="dxa"/>
            <w:vAlign w:val="center"/>
          </w:tcPr>
          <w:p w14:paraId="0A15E43C">
            <w:pPr>
              <w:jc w:val="center"/>
            </w:pPr>
            <w:r>
              <w:rPr>
                <w:rFonts w:ascii="宋体" w:hAnsi="宋体" w:eastAsia="宋体" w:cs="宋体"/>
                <w:b w:val="0"/>
                <w:i w:val="0"/>
                <w:color w:val="000000"/>
                <w:sz w:val="14"/>
              </w:rPr>
              <w:t>30206</w:t>
            </w:r>
          </w:p>
        </w:tc>
        <w:tc>
          <w:tcPr>
            <w:tcW w:w="1560" w:type="dxa"/>
            <w:vAlign w:val="center"/>
          </w:tcPr>
          <w:p w14:paraId="62657877">
            <w:pPr>
              <w:jc w:val="left"/>
            </w:pPr>
            <w:r>
              <w:rPr>
                <w:rFonts w:ascii="宋体" w:hAnsi="宋体" w:eastAsia="宋体" w:cs="宋体"/>
                <w:b w:val="0"/>
                <w:i w:val="0"/>
                <w:color w:val="000000"/>
                <w:sz w:val="14"/>
              </w:rPr>
              <w:t xml:space="preserve">  电费</w:t>
            </w:r>
          </w:p>
        </w:tc>
        <w:tc>
          <w:tcPr>
            <w:tcW w:w="1020" w:type="dxa"/>
            <w:vAlign w:val="center"/>
          </w:tcPr>
          <w:p w14:paraId="3F337414"/>
        </w:tc>
        <w:tc>
          <w:tcPr>
            <w:tcW w:w="540" w:type="dxa"/>
            <w:vAlign w:val="center"/>
          </w:tcPr>
          <w:p w14:paraId="4B0EAC66">
            <w:pPr>
              <w:jc w:val="center"/>
            </w:pPr>
            <w:r>
              <w:rPr>
                <w:rFonts w:ascii="宋体" w:hAnsi="宋体" w:eastAsia="宋体" w:cs="宋体"/>
                <w:b w:val="0"/>
                <w:i w:val="0"/>
                <w:color w:val="000000"/>
                <w:sz w:val="14"/>
              </w:rPr>
              <w:t>31003</w:t>
            </w:r>
          </w:p>
        </w:tc>
        <w:tc>
          <w:tcPr>
            <w:tcW w:w="2540" w:type="dxa"/>
            <w:vAlign w:val="center"/>
          </w:tcPr>
          <w:p w14:paraId="15FA8AB5">
            <w:pPr>
              <w:jc w:val="left"/>
            </w:pPr>
            <w:r>
              <w:rPr>
                <w:rFonts w:ascii="宋体" w:hAnsi="宋体" w:eastAsia="宋体" w:cs="宋体"/>
                <w:b w:val="0"/>
                <w:i w:val="0"/>
                <w:color w:val="000000"/>
                <w:sz w:val="14"/>
              </w:rPr>
              <w:t xml:space="preserve">  专用设备购置</w:t>
            </w:r>
          </w:p>
        </w:tc>
        <w:tc>
          <w:tcPr>
            <w:tcW w:w="1032" w:type="dxa"/>
            <w:vAlign w:val="center"/>
          </w:tcPr>
          <w:p w14:paraId="0B8531B8"/>
        </w:tc>
      </w:tr>
      <w:tr w14:paraId="64EF9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D951AC">
            <w:pPr>
              <w:jc w:val="center"/>
            </w:pPr>
            <w:r>
              <w:rPr>
                <w:rFonts w:ascii="宋体" w:hAnsi="宋体" w:eastAsia="宋体" w:cs="宋体"/>
                <w:b w:val="0"/>
                <w:i w:val="0"/>
                <w:color w:val="000000"/>
                <w:sz w:val="14"/>
              </w:rPr>
              <w:t>30109</w:t>
            </w:r>
          </w:p>
        </w:tc>
        <w:tc>
          <w:tcPr>
            <w:tcW w:w="1980" w:type="dxa"/>
            <w:vAlign w:val="center"/>
          </w:tcPr>
          <w:p w14:paraId="19323B14">
            <w:pPr>
              <w:jc w:val="left"/>
            </w:pPr>
            <w:r>
              <w:rPr>
                <w:rFonts w:ascii="宋体" w:hAnsi="宋体" w:eastAsia="宋体" w:cs="宋体"/>
                <w:b w:val="0"/>
                <w:i w:val="0"/>
                <w:color w:val="000000"/>
                <w:sz w:val="14"/>
              </w:rPr>
              <w:t xml:space="preserve">  职业年金缴费</w:t>
            </w:r>
          </w:p>
        </w:tc>
        <w:tc>
          <w:tcPr>
            <w:tcW w:w="1020" w:type="dxa"/>
            <w:vAlign w:val="center"/>
          </w:tcPr>
          <w:p w14:paraId="2064EE6D">
            <w:pPr>
              <w:jc w:val="right"/>
            </w:pPr>
            <w:r>
              <w:rPr>
                <w:rFonts w:ascii="宋体" w:hAnsi="宋体" w:eastAsia="宋体" w:cs="宋体"/>
                <w:b w:val="0"/>
                <w:i w:val="0"/>
                <w:color w:val="000000"/>
                <w:sz w:val="14"/>
              </w:rPr>
              <w:t>9.95</w:t>
            </w:r>
          </w:p>
        </w:tc>
        <w:tc>
          <w:tcPr>
            <w:tcW w:w="540" w:type="dxa"/>
            <w:vAlign w:val="center"/>
          </w:tcPr>
          <w:p w14:paraId="0BDA3D4D">
            <w:pPr>
              <w:jc w:val="center"/>
            </w:pPr>
            <w:r>
              <w:rPr>
                <w:rFonts w:ascii="宋体" w:hAnsi="宋体" w:eastAsia="宋体" w:cs="宋体"/>
                <w:b w:val="0"/>
                <w:i w:val="0"/>
                <w:color w:val="000000"/>
                <w:sz w:val="14"/>
              </w:rPr>
              <w:t>30207</w:t>
            </w:r>
          </w:p>
        </w:tc>
        <w:tc>
          <w:tcPr>
            <w:tcW w:w="1560" w:type="dxa"/>
            <w:vAlign w:val="center"/>
          </w:tcPr>
          <w:p w14:paraId="48ABBC75">
            <w:pPr>
              <w:jc w:val="left"/>
            </w:pPr>
            <w:r>
              <w:rPr>
                <w:rFonts w:ascii="宋体" w:hAnsi="宋体" w:eastAsia="宋体" w:cs="宋体"/>
                <w:b w:val="0"/>
                <w:i w:val="0"/>
                <w:color w:val="000000"/>
                <w:sz w:val="14"/>
              </w:rPr>
              <w:t xml:space="preserve">  邮电费</w:t>
            </w:r>
          </w:p>
        </w:tc>
        <w:tc>
          <w:tcPr>
            <w:tcW w:w="1020" w:type="dxa"/>
            <w:vAlign w:val="center"/>
          </w:tcPr>
          <w:p w14:paraId="425456D2"/>
        </w:tc>
        <w:tc>
          <w:tcPr>
            <w:tcW w:w="540" w:type="dxa"/>
            <w:vAlign w:val="center"/>
          </w:tcPr>
          <w:p w14:paraId="32FA8A6F">
            <w:pPr>
              <w:jc w:val="center"/>
            </w:pPr>
            <w:r>
              <w:rPr>
                <w:rFonts w:ascii="宋体" w:hAnsi="宋体" w:eastAsia="宋体" w:cs="宋体"/>
                <w:b w:val="0"/>
                <w:i w:val="0"/>
                <w:color w:val="000000"/>
                <w:sz w:val="14"/>
              </w:rPr>
              <w:t>31005</w:t>
            </w:r>
          </w:p>
        </w:tc>
        <w:tc>
          <w:tcPr>
            <w:tcW w:w="2540" w:type="dxa"/>
            <w:vAlign w:val="center"/>
          </w:tcPr>
          <w:p w14:paraId="13B539F6">
            <w:pPr>
              <w:jc w:val="left"/>
            </w:pPr>
            <w:r>
              <w:rPr>
                <w:rFonts w:ascii="宋体" w:hAnsi="宋体" w:eastAsia="宋体" w:cs="宋体"/>
                <w:b w:val="0"/>
                <w:i w:val="0"/>
                <w:color w:val="000000"/>
                <w:sz w:val="14"/>
              </w:rPr>
              <w:t xml:space="preserve">  基础设施建设</w:t>
            </w:r>
          </w:p>
        </w:tc>
        <w:tc>
          <w:tcPr>
            <w:tcW w:w="1032" w:type="dxa"/>
            <w:vAlign w:val="center"/>
          </w:tcPr>
          <w:p w14:paraId="618B83F2"/>
        </w:tc>
      </w:tr>
      <w:tr w14:paraId="0D57B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C4AB03">
            <w:pPr>
              <w:jc w:val="center"/>
            </w:pPr>
            <w:r>
              <w:rPr>
                <w:rFonts w:ascii="宋体" w:hAnsi="宋体" w:eastAsia="宋体" w:cs="宋体"/>
                <w:b w:val="0"/>
                <w:i w:val="0"/>
                <w:color w:val="000000"/>
                <w:sz w:val="14"/>
              </w:rPr>
              <w:t>30110</w:t>
            </w:r>
          </w:p>
        </w:tc>
        <w:tc>
          <w:tcPr>
            <w:tcW w:w="1980" w:type="dxa"/>
            <w:vAlign w:val="center"/>
          </w:tcPr>
          <w:p w14:paraId="5E8232B1">
            <w:pPr>
              <w:jc w:val="left"/>
            </w:pPr>
            <w:r>
              <w:rPr>
                <w:rFonts w:ascii="宋体" w:hAnsi="宋体" w:eastAsia="宋体" w:cs="宋体"/>
                <w:b w:val="0"/>
                <w:i w:val="0"/>
                <w:color w:val="000000"/>
                <w:sz w:val="14"/>
              </w:rPr>
              <w:t xml:space="preserve">  职工基本医疗保险缴费</w:t>
            </w:r>
          </w:p>
        </w:tc>
        <w:tc>
          <w:tcPr>
            <w:tcW w:w="1020" w:type="dxa"/>
            <w:vAlign w:val="center"/>
          </w:tcPr>
          <w:p w14:paraId="00D76B9D">
            <w:pPr>
              <w:jc w:val="right"/>
            </w:pPr>
            <w:r>
              <w:rPr>
                <w:rFonts w:ascii="宋体" w:hAnsi="宋体" w:eastAsia="宋体" w:cs="宋体"/>
                <w:b w:val="0"/>
                <w:i w:val="0"/>
                <w:color w:val="000000"/>
                <w:sz w:val="14"/>
              </w:rPr>
              <w:t>18.92</w:t>
            </w:r>
          </w:p>
        </w:tc>
        <w:tc>
          <w:tcPr>
            <w:tcW w:w="540" w:type="dxa"/>
            <w:vAlign w:val="center"/>
          </w:tcPr>
          <w:p w14:paraId="05F86672">
            <w:pPr>
              <w:jc w:val="center"/>
            </w:pPr>
            <w:r>
              <w:rPr>
                <w:rFonts w:ascii="宋体" w:hAnsi="宋体" w:eastAsia="宋体" w:cs="宋体"/>
                <w:b w:val="0"/>
                <w:i w:val="0"/>
                <w:color w:val="000000"/>
                <w:sz w:val="14"/>
              </w:rPr>
              <w:t>30208</w:t>
            </w:r>
          </w:p>
        </w:tc>
        <w:tc>
          <w:tcPr>
            <w:tcW w:w="1560" w:type="dxa"/>
            <w:vAlign w:val="center"/>
          </w:tcPr>
          <w:p w14:paraId="71D84DC7">
            <w:pPr>
              <w:jc w:val="left"/>
            </w:pPr>
            <w:r>
              <w:rPr>
                <w:rFonts w:ascii="宋体" w:hAnsi="宋体" w:eastAsia="宋体" w:cs="宋体"/>
                <w:b w:val="0"/>
                <w:i w:val="0"/>
                <w:color w:val="000000"/>
                <w:sz w:val="14"/>
              </w:rPr>
              <w:t xml:space="preserve">  取暖费</w:t>
            </w:r>
          </w:p>
        </w:tc>
        <w:tc>
          <w:tcPr>
            <w:tcW w:w="1020" w:type="dxa"/>
            <w:vAlign w:val="center"/>
          </w:tcPr>
          <w:p w14:paraId="26847173"/>
        </w:tc>
        <w:tc>
          <w:tcPr>
            <w:tcW w:w="540" w:type="dxa"/>
            <w:vAlign w:val="center"/>
          </w:tcPr>
          <w:p w14:paraId="29BE18E4">
            <w:pPr>
              <w:jc w:val="center"/>
            </w:pPr>
            <w:r>
              <w:rPr>
                <w:rFonts w:ascii="宋体" w:hAnsi="宋体" w:eastAsia="宋体" w:cs="宋体"/>
                <w:b w:val="0"/>
                <w:i w:val="0"/>
                <w:color w:val="000000"/>
                <w:sz w:val="14"/>
              </w:rPr>
              <w:t>31006</w:t>
            </w:r>
          </w:p>
        </w:tc>
        <w:tc>
          <w:tcPr>
            <w:tcW w:w="2540" w:type="dxa"/>
            <w:vAlign w:val="center"/>
          </w:tcPr>
          <w:p w14:paraId="43861DC5">
            <w:pPr>
              <w:jc w:val="left"/>
            </w:pPr>
            <w:r>
              <w:rPr>
                <w:rFonts w:ascii="宋体" w:hAnsi="宋体" w:eastAsia="宋体" w:cs="宋体"/>
                <w:b w:val="0"/>
                <w:i w:val="0"/>
                <w:color w:val="000000"/>
                <w:sz w:val="14"/>
              </w:rPr>
              <w:t xml:space="preserve">  大型修缮</w:t>
            </w:r>
          </w:p>
        </w:tc>
        <w:tc>
          <w:tcPr>
            <w:tcW w:w="1032" w:type="dxa"/>
            <w:vAlign w:val="center"/>
          </w:tcPr>
          <w:p w14:paraId="79CDF516"/>
        </w:tc>
      </w:tr>
      <w:tr w14:paraId="6E1C4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4A3E78">
            <w:pPr>
              <w:jc w:val="center"/>
            </w:pPr>
            <w:r>
              <w:rPr>
                <w:rFonts w:ascii="宋体" w:hAnsi="宋体" w:eastAsia="宋体" w:cs="宋体"/>
                <w:b w:val="0"/>
                <w:i w:val="0"/>
                <w:color w:val="000000"/>
                <w:sz w:val="14"/>
              </w:rPr>
              <w:t>30111</w:t>
            </w:r>
          </w:p>
        </w:tc>
        <w:tc>
          <w:tcPr>
            <w:tcW w:w="1980" w:type="dxa"/>
            <w:vAlign w:val="center"/>
          </w:tcPr>
          <w:p w14:paraId="242A7D11">
            <w:pPr>
              <w:jc w:val="left"/>
            </w:pPr>
            <w:r>
              <w:rPr>
                <w:rFonts w:ascii="宋体" w:hAnsi="宋体" w:eastAsia="宋体" w:cs="宋体"/>
                <w:b w:val="0"/>
                <w:i w:val="0"/>
                <w:color w:val="000000"/>
                <w:sz w:val="14"/>
              </w:rPr>
              <w:t xml:space="preserve">  公务员医疗补助缴费</w:t>
            </w:r>
          </w:p>
        </w:tc>
        <w:tc>
          <w:tcPr>
            <w:tcW w:w="1020" w:type="dxa"/>
            <w:vAlign w:val="center"/>
          </w:tcPr>
          <w:p w14:paraId="55707820"/>
        </w:tc>
        <w:tc>
          <w:tcPr>
            <w:tcW w:w="540" w:type="dxa"/>
            <w:vAlign w:val="center"/>
          </w:tcPr>
          <w:p w14:paraId="763CF59F">
            <w:pPr>
              <w:jc w:val="center"/>
            </w:pPr>
            <w:r>
              <w:rPr>
                <w:rFonts w:ascii="宋体" w:hAnsi="宋体" w:eastAsia="宋体" w:cs="宋体"/>
                <w:b w:val="0"/>
                <w:i w:val="0"/>
                <w:color w:val="000000"/>
                <w:sz w:val="14"/>
              </w:rPr>
              <w:t>30209</w:t>
            </w:r>
          </w:p>
        </w:tc>
        <w:tc>
          <w:tcPr>
            <w:tcW w:w="1560" w:type="dxa"/>
            <w:vAlign w:val="center"/>
          </w:tcPr>
          <w:p w14:paraId="56E06CAB">
            <w:pPr>
              <w:jc w:val="left"/>
            </w:pPr>
            <w:r>
              <w:rPr>
                <w:rFonts w:ascii="宋体" w:hAnsi="宋体" w:eastAsia="宋体" w:cs="宋体"/>
                <w:b w:val="0"/>
                <w:i w:val="0"/>
                <w:color w:val="000000"/>
                <w:sz w:val="14"/>
              </w:rPr>
              <w:t xml:space="preserve">  物业管理费</w:t>
            </w:r>
          </w:p>
        </w:tc>
        <w:tc>
          <w:tcPr>
            <w:tcW w:w="1020" w:type="dxa"/>
            <w:vAlign w:val="center"/>
          </w:tcPr>
          <w:p w14:paraId="0B9C8076"/>
        </w:tc>
        <w:tc>
          <w:tcPr>
            <w:tcW w:w="540" w:type="dxa"/>
            <w:vAlign w:val="center"/>
          </w:tcPr>
          <w:p w14:paraId="4E9A6D52">
            <w:pPr>
              <w:jc w:val="center"/>
            </w:pPr>
            <w:r>
              <w:rPr>
                <w:rFonts w:ascii="宋体" w:hAnsi="宋体" w:eastAsia="宋体" w:cs="宋体"/>
                <w:b w:val="0"/>
                <w:i w:val="0"/>
                <w:color w:val="000000"/>
                <w:sz w:val="14"/>
              </w:rPr>
              <w:t>31007</w:t>
            </w:r>
          </w:p>
        </w:tc>
        <w:tc>
          <w:tcPr>
            <w:tcW w:w="2540" w:type="dxa"/>
            <w:vAlign w:val="center"/>
          </w:tcPr>
          <w:p w14:paraId="57C4FBED">
            <w:pPr>
              <w:jc w:val="left"/>
            </w:pPr>
            <w:r>
              <w:rPr>
                <w:rFonts w:ascii="宋体" w:hAnsi="宋体" w:eastAsia="宋体" w:cs="宋体"/>
                <w:b w:val="0"/>
                <w:i w:val="0"/>
                <w:color w:val="000000"/>
                <w:sz w:val="14"/>
              </w:rPr>
              <w:t xml:space="preserve">  信息网络及软件购置更新</w:t>
            </w:r>
          </w:p>
        </w:tc>
        <w:tc>
          <w:tcPr>
            <w:tcW w:w="1032" w:type="dxa"/>
            <w:vAlign w:val="center"/>
          </w:tcPr>
          <w:p w14:paraId="643D86A2"/>
        </w:tc>
      </w:tr>
      <w:tr w14:paraId="788E8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5BE5A6">
            <w:pPr>
              <w:jc w:val="center"/>
            </w:pPr>
            <w:r>
              <w:rPr>
                <w:rFonts w:ascii="宋体" w:hAnsi="宋体" w:eastAsia="宋体" w:cs="宋体"/>
                <w:b w:val="0"/>
                <w:i w:val="0"/>
                <w:color w:val="000000"/>
                <w:sz w:val="14"/>
              </w:rPr>
              <w:t>30112</w:t>
            </w:r>
          </w:p>
        </w:tc>
        <w:tc>
          <w:tcPr>
            <w:tcW w:w="1980" w:type="dxa"/>
            <w:vAlign w:val="center"/>
          </w:tcPr>
          <w:p w14:paraId="762FF160">
            <w:pPr>
              <w:jc w:val="left"/>
            </w:pPr>
            <w:r>
              <w:rPr>
                <w:rFonts w:ascii="宋体" w:hAnsi="宋体" w:eastAsia="宋体" w:cs="宋体"/>
                <w:b w:val="0"/>
                <w:i w:val="0"/>
                <w:color w:val="000000"/>
                <w:sz w:val="14"/>
              </w:rPr>
              <w:t xml:space="preserve">  其他社会保障缴费</w:t>
            </w:r>
          </w:p>
        </w:tc>
        <w:tc>
          <w:tcPr>
            <w:tcW w:w="1020" w:type="dxa"/>
            <w:vAlign w:val="center"/>
          </w:tcPr>
          <w:p w14:paraId="4A1BF84F">
            <w:pPr>
              <w:jc w:val="right"/>
            </w:pPr>
            <w:r>
              <w:rPr>
                <w:rFonts w:ascii="宋体" w:hAnsi="宋体" w:eastAsia="宋体" w:cs="宋体"/>
                <w:b w:val="0"/>
                <w:i w:val="0"/>
                <w:color w:val="000000"/>
                <w:sz w:val="14"/>
              </w:rPr>
              <w:t>1.16</w:t>
            </w:r>
          </w:p>
        </w:tc>
        <w:tc>
          <w:tcPr>
            <w:tcW w:w="540" w:type="dxa"/>
            <w:vAlign w:val="center"/>
          </w:tcPr>
          <w:p w14:paraId="3E6F5BBC">
            <w:pPr>
              <w:jc w:val="center"/>
            </w:pPr>
            <w:r>
              <w:rPr>
                <w:rFonts w:ascii="宋体" w:hAnsi="宋体" w:eastAsia="宋体" w:cs="宋体"/>
                <w:b w:val="0"/>
                <w:i w:val="0"/>
                <w:color w:val="000000"/>
                <w:sz w:val="14"/>
              </w:rPr>
              <w:t>30211</w:t>
            </w:r>
          </w:p>
        </w:tc>
        <w:tc>
          <w:tcPr>
            <w:tcW w:w="1560" w:type="dxa"/>
            <w:vAlign w:val="center"/>
          </w:tcPr>
          <w:p w14:paraId="5A5E27E1">
            <w:pPr>
              <w:jc w:val="left"/>
            </w:pPr>
            <w:r>
              <w:rPr>
                <w:rFonts w:ascii="宋体" w:hAnsi="宋体" w:eastAsia="宋体" w:cs="宋体"/>
                <w:b w:val="0"/>
                <w:i w:val="0"/>
                <w:color w:val="000000"/>
                <w:sz w:val="14"/>
              </w:rPr>
              <w:t xml:space="preserve">  差旅费</w:t>
            </w:r>
          </w:p>
        </w:tc>
        <w:tc>
          <w:tcPr>
            <w:tcW w:w="1020" w:type="dxa"/>
            <w:vAlign w:val="center"/>
          </w:tcPr>
          <w:p w14:paraId="0D51F1BA">
            <w:pPr>
              <w:jc w:val="right"/>
            </w:pPr>
            <w:r>
              <w:rPr>
                <w:rFonts w:ascii="宋体" w:hAnsi="宋体" w:eastAsia="宋体" w:cs="宋体"/>
                <w:b w:val="0"/>
                <w:i w:val="0"/>
                <w:color w:val="000000"/>
                <w:sz w:val="14"/>
              </w:rPr>
              <w:t>2.21</w:t>
            </w:r>
          </w:p>
        </w:tc>
        <w:tc>
          <w:tcPr>
            <w:tcW w:w="540" w:type="dxa"/>
            <w:vAlign w:val="center"/>
          </w:tcPr>
          <w:p w14:paraId="168E1B4E">
            <w:pPr>
              <w:jc w:val="center"/>
            </w:pPr>
            <w:r>
              <w:rPr>
                <w:rFonts w:ascii="宋体" w:hAnsi="宋体" w:eastAsia="宋体" w:cs="宋体"/>
                <w:b w:val="0"/>
                <w:i w:val="0"/>
                <w:color w:val="000000"/>
                <w:sz w:val="14"/>
              </w:rPr>
              <w:t>31008</w:t>
            </w:r>
          </w:p>
        </w:tc>
        <w:tc>
          <w:tcPr>
            <w:tcW w:w="2540" w:type="dxa"/>
            <w:vAlign w:val="center"/>
          </w:tcPr>
          <w:p w14:paraId="71B6D62B">
            <w:pPr>
              <w:jc w:val="left"/>
            </w:pPr>
            <w:r>
              <w:rPr>
                <w:rFonts w:ascii="宋体" w:hAnsi="宋体" w:eastAsia="宋体" w:cs="宋体"/>
                <w:b w:val="0"/>
                <w:i w:val="0"/>
                <w:color w:val="000000"/>
                <w:sz w:val="14"/>
              </w:rPr>
              <w:t xml:space="preserve">  物资储备</w:t>
            </w:r>
          </w:p>
        </w:tc>
        <w:tc>
          <w:tcPr>
            <w:tcW w:w="1032" w:type="dxa"/>
            <w:vAlign w:val="center"/>
          </w:tcPr>
          <w:p w14:paraId="02891855"/>
        </w:tc>
      </w:tr>
      <w:tr w14:paraId="5AB29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C2BFF1">
            <w:pPr>
              <w:jc w:val="center"/>
            </w:pPr>
            <w:r>
              <w:rPr>
                <w:rFonts w:ascii="宋体" w:hAnsi="宋体" w:eastAsia="宋体" w:cs="宋体"/>
                <w:b w:val="0"/>
                <w:i w:val="0"/>
                <w:color w:val="000000"/>
                <w:sz w:val="14"/>
              </w:rPr>
              <w:t>30113</w:t>
            </w:r>
          </w:p>
        </w:tc>
        <w:tc>
          <w:tcPr>
            <w:tcW w:w="1980" w:type="dxa"/>
            <w:vAlign w:val="center"/>
          </w:tcPr>
          <w:p w14:paraId="73F1F514">
            <w:pPr>
              <w:jc w:val="left"/>
            </w:pPr>
            <w:r>
              <w:rPr>
                <w:rFonts w:ascii="宋体" w:hAnsi="宋体" w:eastAsia="宋体" w:cs="宋体"/>
                <w:b w:val="0"/>
                <w:i w:val="0"/>
                <w:color w:val="000000"/>
                <w:sz w:val="14"/>
              </w:rPr>
              <w:t xml:space="preserve">  住房公积金</w:t>
            </w:r>
          </w:p>
        </w:tc>
        <w:tc>
          <w:tcPr>
            <w:tcW w:w="1020" w:type="dxa"/>
            <w:vAlign w:val="center"/>
          </w:tcPr>
          <w:p w14:paraId="1961A6C9">
            <w:pPr>
              <w:jc w:val="right"/>
            </w:pPr>
            <w:r>
              <w:rPr>
                <w:rFonts w:ascii="宋体" w:hAnsi="宋体" w:eastAsia="宋体" w:cs="宋体"/>
                <w:b w:val="0"/>
                <w:i w:val="0"/>
                <w:color w:val="000000"/>
                <w:sz w:val="14"/>
              </w:rPr>
              <w:t>46.98</w:t>
            </w:r>
          </w:p>
        </w:tc>
        <w:tc>
          <w:tcPr>
            <w:tcW w:w="540" w:type="dxa"/>
            <w:vAlign w:val="center"/>
          </w:tcPr>
          <w:p w14:paraId="75A6E037">
            <w:pPr>
              <w:jc w:val="center"/>
            </w:pPr>
            <w:r>
              <w:rPr>
                <w:rFonts w:ascii="宋体" w:hAnsi="宋体" w:eastAsia="宋体" w:cs="宋体"/>
                <w:b w:val="0"/>
                <w:i w:val="0"/>
                <w:color w:val="000000"/>
                <w:sz w:val="14"/>
              </w:rPr>
              <w:t>30212</w:t>
            </w:r>
          </w:p>
        </w:tc>
        <w:tc>
          <w:tcPr>
            <w:tcW w:w="1560" w:type="dxa"/>
            <w:vAlign w:val="center"/>
          </w:tcPr>
          <w:p w14:paraId="46487C15">
            <w:pPr>
              <w:jc w:val="left"/>
            </w:pPr>
            <w:r>
              <w:rPr>
                <w:rFonts w:ascii="宋体" w:hAnsi="宋体" w:eastAsia="宋体" w:cs="宋体"/>
                <w:b w:val="0"/>
                <w:i w:val="0"/>
                <w:color w:val="000000"/>
                <w:sz w:val="14"/>
              </w:rPr>
              <w:t xml:space="preserve">  因公出国（境）费用</w:t>
            </w:r>
          </w:p>
        </w:tc>
        <w:tc>
          <w:tcPr>
            <w:tcW w:w="1020" w:type="dxa"/>
            <w:vAlign w:val="center"/>
          </w:tcPr>
          <w:p w14:paraId="689A1EFE"/>
        </w:tc>
        <w:tc>
          <w:tcPr>
            <w:tcW w:w="540" w:type="dxa"/>
            <w:vAlign w:val="center"/>
          </w:tcPr>
          <w:p w14:paraId="7A5D12F5">
            <w:pPr>
              <w:jc w:val="center"/>
            </w:pPr>
            <w:r>
              <w:rPr>
                <w:rFonts w:ascii="宋体" w:hAnsi="宋体" w:eastAsia="宋体" w:cs="宋体"/>
                <w:b w:val="0"/>
                <w:i w:val="0"/>
                <w:color w:val="000000"/>
                <w:sz w:val="14"/>
              </w:rPr>
              <w:t>31009</w:t>
            </w:r>
          </w:p>
        </w:tc>
        <w:tc>
          <w:tcPr>
            <w:tcW w:w="2540" w:type="dxa"/>
            <w:vAlign w:val="center"/>
          </w:tcPr>
          <w:p w14:paraId="3E394C41">
            <w:pPr>
              <w:jc w:val="left"/>
            </w:pPr>
            <w:r>
              <w:rPr>
                <w:rFonts w:ascii="宋体" w:hAnsi="宋体" w:eastAsia="宋体" w:cs="宋体"/>
                <w:b w:val="0"/>
                <w:i w:val="0"/>
                <w:color w:val="000000"/>
                <w:sz w:val="14"/>
              </w:rPr>
              <w:t xml:space="preserve">  土地补偿</w:t>
            </w:r>
          </w:p>
        </w:tc>
        <w:tc>
          <w:tcPr>
            <w:tcW w:w="1032" w:type="dxa"/>
            <w:vAlign w:val="center"/>
          </w:tcPr>
          <w:p w14:paraId="68D71B9F"/>
        </w:tc>
      </w:tr>
      <w:tr w14:paraId="54EA6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5B2A89">
            <w:pPr>
              <w:jc w:val="center"/>
            </w:pPr>
            <w:r>
              <w:rPr>
                <w:rFonts w:ascii="宋体" w:hAnsi="宋体" w:eastAsia="宋体" w:cs="宋体"/>
                <w:b w:val="0"/>
                <w:i w:val="0"/>
                <w:color w:val="000000"/>
                <w:sz w:val="14"/>
              </w:rPr>
              <w:t>30114</w:t>
            </w:r>
          </w:p>
        </w:tc>
        <w:tc>
          <w:tcPr>
            <w:tcW w:w="1980" w:type="dxa"/>
            <w:vAlign w:val="center"/>
          </w:tcPr>
          <w:p w14:paraId="00C78CBA">
            <w:pPr>
              <w:jc w:val="left"/>
            </w:pPr>
            <w:r>
              <w:rPr>
                <w:rFonts w:ascii="宋体" w:hAnsi="宋体" w:eastAsia="宋体" w:cs="宋体"/>
                <w:b w:val="0"/>
                <w:i w:val="0"/>
                <w:color w:val="000000"/>
                <w:sz w:val="14"/>
              </w:rPr>
              <w:t xml:space="preserve">  医疗费</w:t>
            </w:r>
          </w:p>
        </w:tc>
        <w:tc>
          <w:tcPr>
            <w:tcW w:w="1020" w:type="dxa"/>
            <w:vAlign w:val="center"/>
          </w:tcPr>
          <w:p w14:paraId="68B7B8D1"/>
        </w:tc>
        <w:tc>
          <w:tcPr>
            <w:tcW w:w="540" w:type="dxa"/>
            <w:vAlign w:val="center"/>
          </w:tcPr>
          <w:p w14:paraId="318090CC">
            <w:pPr>
              <w:jc w:val="center"/>
            </w:pPr>
            <w:r>
              <w:rPr>
                <w:rFonts w:ascii="宋体" w:hAnsi="宋体" w:eastAsia="宋体" w:cs="宋体"/>
                <w:b w:val="0"/>
                <w:i w:val="0"/>
                <w:color w:val="000000"/>
                <w:sz w:val="14"/>
              </w:rPr>
              <w:t>30213</w:t>
            </w:r>
          </w:p>
        </w:tc>
        <w:tc>
          <w:tcPr>
            <w:tcW w:w="1560" w:type="dxa"/>
            <w:vAlign w:val="center"/>
          </w:tcPr>
          <w:p w14:paraId="03B5730D">
            <w:pPr>
              <w:jc w:val="left"/>
            </w:pPr>
            <w:r>
              <w:rPr>
                <w:rFonts w:ascii="宋体" w:hAnsi="宋体" w:eastAsia="宋体" w:cs="宋体"/>
                <w:b w:val="0"/>
                <w:i w:val="0"/>
                <w:color w:val="000000"/>
                <w:sz w:val="14"/>
              </w:rPr>
              <w:t xml:space="preserve">  维修（护）费</w:t>
            </w:r>
          </w:p>
        </w:tc>
        <w:tc>
          <w:tcPr>
            <w:tcW w:w="1020" w:type="dxa"/>
            <w:vAlign w:val="center"/>
          </w:tcPr>
          <w:p w14:paraId="2344DA23"/>
        </w:tc>
        <w:tc>
          <w:tcPr>
            <w:tcW w:w="540" w:type="dxa"/>
            <w:vAlign w:val="center"/>
          </w:tcPr>
          <w:p w14:paraId="4E6D353D">
            <w:pPr>
              <w:jc w:val="center"/>
            </w:pPr>
            <w:r>
              <w:rPr>
                <w:rFonts w:ascii="宋体" w:hAnsi="宋体" w:eastAsia="宋体" w:cs="宋体"/>
                <w:b w:val="0"/>
                <w:i w:val="0"/>
                <w:color w:val="000000"/>
                <w:sz w:val="14"/>
              </w:rPr>
              <w:t>31010</w:t>
            </w:r>
          </w:p>
        </w:tc>
        <w:tc>
          <w:tcPr>
            <w:tcW w:w="2540" w:type="dxa"/>
            <w:vAlign w:val="center"/>
          </w:tcPr>
          <w:p w14:paraId="1F59181A">
            <w:pPr>
              <w:jc w:val="left"/>
            </w:pPr>
            <w:r>
              <w:rPr>
                <w:rFonts w:ascii="宋体" w:hAnsi="宋体" w:eastAsia="宋体" w:cs="宋体"/>
                <w:b w:val="0"/>
                <w:i w:val="0"/>
                <w:color w:val="000000"/>
                <w:sz w:val="14"/>
              </w:rPr>
              <w:t xml:space="preserve">  安置补助</w:t>
            </w:r>
          </w:p>
        </w:tc>
        <w:tc>
          <w:tcPr>
            <w:tcW w:w="1032" w:type="dxa"/>
            <w:vAlign w:val="center"/>
          </w:tcPr>
          <w:p w14:paraId="56B184A8"/>
        </w:tc>
      </w:tr>
      <w:tr w14:paraId="60409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E620D5">
            <w:pPr>
              <w:jc w:val="center"/>
            </w:pPr>
            <w:r>
              <w:rPr>
                <w:rFonts w:ascii="宋体" w:hAnsi="宋体" w:eastAsia="宋体" w:cs="宋体"/>
                <w:b w:val="0"/>
                <w:i w:val="0"/>
                <w:color w:val="000000"/>
                <w:sz w:val="14"/>
              </w:rPr>
              <w:t>30199</w:t>
            </w:r>
          </w:p>
        </w:tc>
        <w:tc>
          <w:tcPr>
            <w:tcW w:w="1980" w:type="dxa"/>
            <w:vAlign w:val="center"/>
          </w:tcPr>
          <w:p w14:paraId="3D544685">
            <w:pPr>
              <w:jc w:val="left"/>
            </w:pPr>
            <w:r>
              <w:rPr>
                <w:rFonts w:ascii="宋体" w:hAnsi="宋体" w:eastAsia="宋体" w:cs="宋体"/>
                <w:b w:val="0"/>
                <w:i w:val="0"/>
                <w:color w:val="000000"/>
                <w:sz w:val="14"/>
              </w:rPr>
              <w:t xml:space="preserve">  其他工资福利支出</w:t>
            </w:r>
          </w:p>
        </w:tc>
        <w:tc>
          <w:tcPr>
            <w:tcW w:w="1020" w:type="dxa"/>
            <w:vAlign w:val="center"/>
          </w:tcPr>
          <w:p w14:paraId="7B237AEA"/>
        </w:tc>
        <w:tc>
          <w:tcPr>
            <w:tcW w:w="540" w:type="dxa"/>
            <w:vAlign w:val="center"/>
          </w:tcPr>
          <w:p w14:paraId="2172CEDD">
            <w:pPr>
              <w:jc w:val="center"/>
            </w:pPr>
            <w:r>
              <w:rPr>
                <w:rFonts w:ascii="宋体" w:hAnsi="宋体" w:eastAsia="宋体" w:cs="宋体"/>
                <w:b w:val="0"/>
                <w:i w:val="0"/>
                <w:color w:val="000000"/>
                <w:sz w:val="14"/>
              </w:rPr>
              <w:t>30214</w:t>
            </w:r>
          </w:p>
        </w:tc>
        <w:tc>
          <w:tcPr>
            <w:tcW w:w="1560" w:type="dxa"/>
            <w:vAlign w:val="center"/>
          </w:tcPr>
          <w:p w14:paraId="38362C9C">
            <w:pPr>
              <w:jc w:val="left"/>
            </w:pPr>
            <w:r>
              <w:rPr>
                <w:rFonts w:ascii="宋体" w:hAnsi="宋体" w:eastAsia="宋体" w:cs="宋体"/>
                <w:b w:val="0"/>
                <w:i w:val="0"/>
                <w:color w:val="000000"/>
                <w:sz w:val="14"/>
              </w:rPr>
              <w:t xml:space="preserve">  租赁费</w:t>
            </w:r>
          </w:p>
        </w:tc>
        <w:tc>
          <w:tcPr>
            <w:tcW w:w="1020" w:type="dxa"/>
            <w:vAlign w:val="center"/>
          </w:tcPr>
          <w:p w14:paraId="3CC40C0A"/>
        </w:tc>
        <w:tc>
          <w:tcPr>
            <w:tcW w:w="540" w:type="dxa"/>
            <w:vAlign w:val="center"/>
          </w:tcPr>
          <w:p w14:paraId="270FBB4A">
            <w:pPr>
              <w:jc w:val="center"/>
            </w:pPr>
            <w:r>
              <w:rPr>
                <w:rFonts w:ascii="宋体" w:hAnsi="宋体" w:eastAsia="宋体" w:cs="宋体"/>
                <w:b w:val="0"/>
                <w:i w:val="0"/>
                <w:color w:val="000000"/>
                <w:sz w:val="14"/>
              </w:rPr>
              <w:t>31011</w:t>
            </w:r>
          </w:p>
        </w:tc>
        <w:tc>
          <w:tcPr>
            <w:tcW w:w="2540" w:type="dxa"/>
            <w:vAlign w:val="center"/>
          </w:tcPr>
          <w:p w14:paraId="684376DA">
            <w:pPr>
              <w:jc w:val="left"/>
            </w:pPr>
            <w:r>
              <w:rPr>
                <w:rFonts w:ascii="宋体" w:hAnsi="宋体" w:eastAsia="宋体" w:cs="宋体"/>
                <w:b w:val="0"/>
                <w:i w:val="0"/>
                <w:color w:val="000000"/>
                <w:sz w:val="14"/>
              </w:rPr>
              <w:t xml:space="preserve">  地上附着物和青苗补偿</w:t>
            </w:r>
          </w:p>
        </w:tc>
        <w:tc>
          <w:tcPr>
            <w:tcW w:w="1032" w:type="dxa"/>
            <w:vAlign w:val="center"/>
          </w:tcPr>
          <w:p w14:paraId="450AFD69"/>
        </w:tc>
      </w:tr>
      <w:tr w14:paraId="1F5F8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6AEB8B">
            <w:pPr>
              <w:jc w:val="left"/>
            </w:pPr>
            <w:r>
              <w:rPr>
                <w:rFonts w:ascii="宋体" w:hAnsi="宋体" w:eastAsia="宋体" w:cs="宋体"/>
                <w:b w:val="0"/>
                <w:i w:val="0"/>
                <w:color w:val="000000"/>
                <w:sz w:val="14"/>
              </w:rPr>
              <w:t>303</w:t>
            </w:r>
          </w:p>
        </w:tc>
        <w:tc>
          <w:tcPr>
            <w:tcW w:w="1980" w:type="dxa"/>
            <w:vAlign w:val="center"/>
          </w:tcPr>
          <w:p w14:paraId="1B19AFAE">
            <w:pPr>
              <w:jc w:val="left"/>
            </w:pPr>
            <w:r>
              <w:rPr>
                <w:rFonts w:ascii="宋体" w:hAnsi="宋体" w:eastAsia="宋体" w:cs="宋体"/>
                <w:b w:val="0"/>
                <w:i w:val="0"/>
                <w:color w:val="000000"/>
                <w:sz w:val="14"/>
              </w:rPr>
              <w:t>对个人和家庭的补助</w:t>
            </w:r>
          </w:p>
        </w:tc>
        <w:tc>
          <w:tcPr>
            <w:tcW w:w="1020" w:type="dxa"/>
            <w:vAlign w:val="center"/>
          </w:tcPr>
          <w:p w14:paraId="605B34DE">
            <w:pPr>
              <w:jc w:val="right"/>
            </w:pPr>
            <w:r>
              <w:rPr>
                <w:rFonts w:ascii="宋体" w:hAnsi="宋体" w:eastAsia="宋体" w:cs="宋体"/>
                <w:b w:val="0"/>
                <w:i w:val="0"/>
                <w:color w:val="000000"/>
                <w:sz w:val="14"/>
              </w:rPr>
              <w:t>33.79</w:t>
            </w:r>
          </w:p>
        </w:tc>
        <w:tc>
          <w:tcPr>
            <w:tcW w:w="540" w:type="dxa"/>
            <w:vAlign w:val="center"/>
          </w:tcPr>
          <w:p w14:paraId="3BD829DA">
            <w:pPr>
              <w:jc w:val="center"/>
            </w:pPr>
            <w:r>
              <w:rPr>
                <w:rFonts w:ascii="宋体" w:hAnsi="宋体" w:eastAsia="宋体" w:cs="宋体"/>
                <w:b w:val="0"/>
                <w:i w:val="0"/>
                <w:color w:val="000000"/>
                <w:sz w:val="14"/>
              </w:rPr>
              <w:t>30215</w:t>
            </w:r>
          </w:p>
        </w:tc>
        <w:tc>
          <w:tcPr>
            <w:tcW w:w="1560" w:type="dxa"/>
            <w:vAlign w:val="center"/>
          </w:tcPr>
          <w:p w14:paraId="66F9D391">
            <w:pPr>
              <w:jc w:val="left"/>
            </w:pPr>
            <w:r>
              <w:rPr>
                <w:rFonts w:ascii="宋体" w:hAnsi="宋体" w:eastAsia="宋体" w:cs="宋体"/>
                <w:b w:val="0"/>
                <w:i w:val="0"/>
                <w:color w:val="000000"/>
                <w:sz w:val="14"/>
              </w:rPr>
              <w:t xml:space="preserve">  会议费</w:t>
            </w:r>
          </w:p>
        </w:tc>
        <w:tc>
          <w:tcPr>
            <w:tcW w:w="1020" w:type="dxa"/>
            <w:vAlign w:val="center"/>
          </w:tcPr>
          <w:p w14:paraId="1D44CF44"/>
        </w:tc>
        <w:tc>
          <w:tcPr>
            <w:tcW w:w="540" w:type="dxa"/>
            <w:vAlign w:val="center"/>
          </w:tcPr>
          <w:p w14:paraId="6523FA08">
            <w:pPr>
              <w:jc w:val="center"/>
            </w:pPr>
            <w:r>
              <w:rPr>
                <w:rFonts w:ascii="宋体" w:hAnsi="宋体" w:eastAsia="宋体" w:cs="宋体"/>
                <w:b w:val="0"/>
                <w:i w:val="0"/>
                <w:color w:val="000000"/>
                <w:sz w:val="14"/>
              </w:rPr>
              <w:t>31012</w:t>
            </w:r>
          </w:p>
        </w:tc>
        <w:tc>
          <w:tcPr>
            <w:tcW w:w="2540" w:type="dxa"/>
            <w:vAlign w:val="center"/>
          </w:tcPr>
          <w:p w14:paraId="4A7C4D56">
            <w:pPr>
              <w:jc w:val="left"/>
            </w:pPr>
            <w:r>
              <w:rPr>
                <w:rFonts w:ascii="宋体" w:hAnsi="宋体" w:eastAsia="宋体" w:cs="宋体"/>
                <w:b w:val="0"/>
                <w:i w:val="0"/>
                <w:color w:val="000000"/>
                <w:sz w:val="14"/>
              </w:rPr>
              <w:t xml:space="preserve">  拆迁补偿</w:t>
            </w:r>
          </w:p>
        </w:tc>
        <w:tc>
          <w:tcPr>
            <w:tcW w:w="1032" w:type="dxa"/>
            <w:vAlign w:val="center"/>
          </w:tcPr>
          <w:p w14:paraId="11DBD6E4"/>
        </w:tc>
      </w:tr>
      <w:tr w14:paraId="3A952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BD46A8">
            <w:pPr>
              <w:jc w:val="center"/>
            </w:pPr>
            <w:r>
              <w:rPr>
                <w:rFonts w:ascii="宋体" w:hAnsi="宋体" w:eastAsia="宋体" w:cs="宋体"/>
                <w:b w:val="0"/>
                <w:i w:val="0"/>
                <w:color w:val="000000"/>
                <w:sz w:val="14"/>
              </w:rPr>
              <w:t>30301</w:t>
            </w:r>
          </w:p>
        </w:tc>
        <w:tc>
          <w:tcPr>
            <w:tcW w:w="1980" w:type="dxa"/>
            <w:vAlign w:val="center"/>
          </w:tcPr>
          <w:p w14:paraId="0F5E0CF5">
            <w:pPr>
              <w:jc w:val="left"/>
            </w:pPr>
            <w:r>
              <w:rPr>
                <w:rFonts w:ascii="宋体" w:hAnsi="宋体" w:eastAsia="宋体" w:cs="宋体"/>
                <w:b w:val="0"/>
                <w:i w:val="0"/>
                <w:color w:val="000000"/>
                <w:sz w:val="14"/>
              </w:rPr>
              <w:t xml:space="preserve">  离休费</w:t>
            </w:r>
          </w:p>
        </w:tc>
        <w:tc>
          <w:tcPr>
            <w:tcW w:w="1020" w:type="dxa"/>
            <w:vAlign w:val="center"/>
          </w:tcPr>
          <w:p w14:paraId="147DBA49"/>
        </w:tc>
        <w:tc>
          <w:tcPr>
            <w:tcW w:w="540" w:type="dxa"/>
            <w:vAlign w:val="center"/>
          </w:tcPr>
          <w:p w14:paraId="64A9472F">
            <w:pPr>
              <w:jc w:val="center"/>
            </w:pPr>
            <w:r>
              <w:rPr>
                <w:rFonts w:ascii="宋体" w:hAnsi="宋体" w:eastAsia="宋体" w:cs="宋体"/>
                <w:b w:val="0"/>
                <w:i w:val="0"/>
                <w:color w:val="000000"/>
                <w:sz w:val="14"/>
              </w:rPr>
              <w:t>30216</w:t>
            </w:r>
          </w:p>
        </w:tc>
        <w:tc>
          <w:tcPr>
            <w:tcW w:w="1560" w:type="dxa"/>
            <w:vAlign w:val="center"/>
          </w:tcPr>
          <w:p w14:paraId="5691435B">
            <w:pPr>
              <w:jc w:val="left"/>
            </w:pPr>
            <w:r>
              <w:rPr>
                <w:rFonts w:ascii="宋体" w:hAnsi="宋体" w:eastAsia="宋体" w:cs="宋体"/>
                <w:b w:val="0"/>
                <w:i w:val="0"/>
                <w:color w:val="000000"/>
                <w:sz w:val="14"/>
              </w:rPr>
              <w:t xml:space="preserve">  培训费</w:t>
            </w:r>
          </w:p>
        </w:tc>
        <w:tc>
          <w:tcPr>
            <w:tcW w:w="1020" w:type="dxa"/>
            <w:vAlign w:val="center"/>
          </w:tcPr>
          <w:p w14:paraId="3BE0F28F"/>
        </w:tc>
        <w:tc>
          <w:tcPr>
            <w:tcW w:w="540" w:type="dxa"/>
            <w:vAlign w:val="center"/>
          </w:tcPr>
          <w:p w14:paraId="5ED92537">
            <w:pPr>
              <w:jc w:val="center"/>
            </w:pPr>
            <w:r>
              <w:rPr>
                <w:rFonts w:ascii="宋体" w:hAnsi="宋体" w:eastAsia="宋体" w:cs="宋体"/>
                <w:b w:val="0"/>
                <w:i w:val="0"/>
                <w:color w:val="000000"/>
                <w:sz w:val="14"/>
              </w:rPr>
              <w:t>31013</w:t>
            </w:r>
          </w:p>
        </w:tc>
        <w:tc>
          <w:tcPr>
            <w:tcW w:w="2540" w:type="dxa"/>
            <w:vAlign w:val="center"/>
          </w:tcPr>
          <w:p w14:paraId="3FA26E14">
            <w:pPr>
              <w:jc w:val="left"/>
            </w:pPr>
            <w:r>
              <w:rPr>
                <w:rFonts w:ascii="宋体" w:hAnsi="宋体" w:eastAsia="宋体" w:cs="宋体"/>
                <w:b w:val="0"/>
                <w:i w:val="0"/>
                <w:color w:val="000000"/>
                <w:sz w:val="14"/>
              </w:rPr>
              <w:t xml:space="preserve">  公务用车购置</w:t>
            </w:r>
          </w:p>
        </w:tc>
        <w:tc>
          <w:tcPr>
            <w:tcW w:w="1032" w:type="dxa"/>
            <w:vAlign w:val="center"/>
          </w:tcPr>
          <w:p w14:paraId="5087EB38"/>
        </w:tc>
      </w:tr>
      <w:tr w14:paraId="5BEB9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C7FD0E">
            <w:pPr>
              <w:jc w:val="center"/>
            </w:pPr>
            <w:r>
              <w:rPr>
                <w:rFonts w:ascii="宋体" w:hAnsi="宋体" w:eastAsia="宋体" w:cs="宋体"/>
                <w:b w:val="0"/>
                <w:i w:val="0"/>
                <w:color w:val="000000"/>
                <w:sz w:val="14"/>
              </w:rPr>
              <w:t>30302</w:t>
            </w:r>
          </w:p>
        </w:tc>
        <w:tc>
          <w:tcPr>
            <w:tcW w:w="1980" w:type="dxa"/>
            <w:vAlign w:val="center"/>
          </w:tcPr>
          <w:p w14:paraId="433DBDFA">
            <w:pPr>
              <w:jc w:val="left"/>
            </w:pPr>
            <w:r>
              <w:rPr>
                <w:rFonts w:ascii="宋体" w:hAnsi="宋体" w:eastAsia="宋体" w:cs="宋体"/>
                <w:b w:val="0"/>
                <w:i w:val="0"/>
                <w:color w:val="000000"/>
                <w:sz w:val="14"/>
              </w:rPr>
              <w:t xml:space="preserve">  退休费</w:t>
            </w:r>
          </w:p>
        </w:tc>
        <w:tc>
          <w:tcPr>
            <w:tcW w:w="1020" w:type="dxa"/>
            <w:vAlign w:val="center"/>
          </w:tcPr>
          <w:p w14:paraId="44C00C2B">
            <w:pPr>
              <w:jc w:val="right"/>
            </w:pPr>
            <w:r>
              <w:rPr>
                <w:rFonts w:ascii="宋体" w:hAnsi="宋体" w:eastAsia="宋体" w:cs="宋体"/>
                <w:b w:val="0"/>
                <w:i w:val="0"/>
                <w:color w:val="000000"/>
                <w:sz w:val="14"/>
              </w:rPr>
              <w:t>9.22</w:t>
            </w:r>
          </w:p>
        </w:tc>
        <w:tc>
          <w:tcPr>
            <w:tcW w:w="540" w:type="dxa"/>
            <w:vAlign w:val="center"/>
          </w:tcPr>
          <w:p w14:paraId="04E59256">
            <w:pPr>
              <w:jc w:val="center"/>
            </w:pPr>
            <w:r>
              <w:rPr>
                <w:rFonts w:ascii="宋体" w:hAnsi="宋体" w:eastAsia="宋体" w:cs="宋体"/>
                <w:b w:val="0"/>
                <w:i w:val="0"/>
                <w:color w:val="000000"/>
                <w:sz w:val="14"/>
              </w:rPr>
              <w:t>30217</w:t>
            </w:r>
          </w:p>
        </w:tc>
        <w:tc>
          <w:tcPr>
            <w:tcW w:w="1560" w:type="dxa"/>
            <w:vAlign w:val="center"/>
          </w:tcPr>
          <w:p w14:paraId="60E3111B">
            <w:pPr>
              <w:jc w:val="left"/>
            </w:pPr>
            <w:r>
              <w:rPr>
                <w:rFonts w:ascii="宋体" w:hAnsi="宋体" w:eastAsia="宋体" w:cs="宋体"/>
                <w:b w:val="0"/>
                <w:i w:val="0"/>
                <w:color w:val="000000"/>
                <w:sz w:val="14"/>
              </w:rPr>
              <w:t xml:space="preserve">  公务接待费</w:t>
            </w:r>
          </w:p>
        </w:tc>
        <w:tc>
          <w:tcPr>
            <w:tcW w:w="1020" w:type="dxa"/>
            <w:vAlign w:val="center"/>
          </w:tcPr>
          <w:p w14:paraId="098A2E00"/>
        </w:tc>
        <w:tc>
          <w:tcPr>
            <w:tcW w:w="540" w:type="dxa"/>
            <w:vAlign w:val="center"/>
          </w:tcPr>
          <w:p w14:paraId="39237D8A">
            <w:pPr>
              <w:jc w:val="center"/>
            </w:pPr>
            <w:r>
              <w:rPr>
                <w:rFonts w:ascii="宋体" w:hAnsi="宋体" w:eastAsia="宋体" w:cs="宋体"/>
                <w:b w:val="0"/>
                <w:i w:val="0"/>
                <w:color w:val="000000"/>
                <w:sz w:val="14"/>
              </w:rPr>
              <w:t>31019</w:t>
            </w:r>
          </w:p>
        </w:tc>
        <w:tc>
          <w:tcPr>
            <w:tcW w:w="2540" w:type="dxa"/>
            <w:vAlign w:val="center"/>
          </w:tcPr>
          <w:p w14:paraId="43171026">
            <w:pPr>
              <w:jc w:val="left"/>
            </w:pPr>
            <w:r>
              <w:rPr>
                <w:rFonts w:ascii="宋体" w:hAnsi="宋体" w:eastAsia="宋体" w:cs="宋体"/>
                <w:b w:val="0"/>
                <w:i w:val="0"/>
                <w:color w:val="000000"/>
                <w:sz w:val="14"/>
              </w:rPr>
              <w:t xml:space="preserve">  其他交通工具购置</w:t>
            </w:r>
          </w:p>
        </w:tc>
        <w:tc>
          <w:tcPr>
            <w:tcW w:w="1032" w:type="dxa"/>
            <w:vAlign w:val="center"/>
          </w:tcPr>
          <w:p w14:paraId="60A7B6A3"/>
        </w:tc>
      </w:tr>
      <w:tr w14:paraId="5CE37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B31DA4">
            <w:pPr>
              <w:jc w:val="center"/>
            </w:pPr>
            <w:r>
              <w:rPr>
                <w:rFonts w:ascii="宋体" w:hAnsi="宋体" w:eastAsia="宋体" w:cs="宋体"/>
                <w:b w:val="0"/>
                <w:i w:val="0"/>
                <w:color w:val="000000"/>
                <w:sz w:val="14"/>
              </w:rPr>
              <w:t>30303</w:t>
            </w:r>
          </w:p>
        </w:tc>
        <w:tc>
          <w:tcPr>
            <w:tcW w:w="1980" w:type="dxa"/>
            <w:vAlign w:val="center"/>
          </w:tcPr>
          <w:p w14:paraId="4FADF6D2">
            <w:pPr>
              <w:jc w:val="left"/>
            </w:pPr>
            <w:r>
              <w:rPr>
                <w:rFonts w:ascii="宋体" w:hAnsi="宋体" w:eastAsia="宋体" w:cs="宋体"/>
                <w:b w:val="0"/>
                <w:i w:val="0"/>
                <w:color w:val="000000"/>
                <w:sz w:val="14"/>
              </w:rPr>
              <w:t xml:space="preserve">  退职（役）费</w:t>
            </w:r>
          </w:p>
        </w:tc>
        <w:tc>
          <w:tcPr>
            <w:tcW w:w="1020" w:type="dxa"/>
            <w:vAlign w:val="center"/>
          </w:tcPr>
          <w:p w14:paraId="48E8229A"/>
        </w:tc>
        <w:tc>
          <w:tcPr>
            <w:tcW w:w="540" w:type="dxa"/>
            <w:vAlign w:val="center"/>
          </w:tcPr>
          <w:p w14:paraId="45FA3D79">
            <w:pPr>
              <w:jc w:val="center"/>
            </w:pPr>
            <w:r>
              <w:rPr>
                <w:rFonts w:ascii="宋体" w:hAnsi="宋体" w:eastAsia="宋体" w:cs="宋体"/>
                <w:b w:val="0"/>
                <w:i w:val="0"/>
                <w:color w:val="000000"/>
                <w:sz w:val="14"/>
              </w:rPr>
              <w:t>30218</w:t>
            </w:r>
          </w:p>
        </w:tc>
        <w:tc>
          <w:tcPr>
            <w:tcW w:w="1560" w:type="dxa"/>
            <w:vAlign w:val="center"/>
          </w:tcPr>
          <w:p w14:paraId="72274B4D">
            <w:pPr>
              <w:jc w:val="left"/>
            </w:pPr>
            <w:r>
              <w:rPr>
                <w:rFonts w:ascii="宋体" w:hAnsi="宋体" w:eastAsia="宋体" w:cs="宋体"/>
                <w:b w:val="0"/>
                <w:i w:val="0"/>
                <w:color w:val="000000"/>
                <w:sz w:val="14"/>
              </w:rPr>
              <w:t xml:space="preserve">  专用材料费</w:t>
            </w:r>
          </w:p>
        </w:tc>
        <w:tc>
          <w:tcPr>
            <w:tcW w:w="1020" w:type="dxa"/>
            <w:vAlign w:val="center"/>
          </w:tcPr>
          <w:p w14:paraId="5E49AB3A"/>
        </w:tc>
        <w:tc>
          <w:tcPr>
            <w:tcW w:w="540" w:type="dxa"/>
            <w:vAlign w:val="center"/>
          </w:tcPr>
          <w:p w14:paraId="476D96D9">
            <w:pPr>
              <w:jc w:val="center"/>
            </w:pPr>
            <w:r>
              <w:rPr>
                <w:rFonts w:ascii="宋体" w:hAnsi="宋体" w:eastAsia="宋体" w:cs="宋体"/>
                <w:b w:val="0"/>
                <w:i w:val="0"/>
                <w:color w:val="000000"/>
                <w:sz w:val="14"/>
              </w:rPr>
              <w:t>31021</w:t>
            </w:r>
          </w:p>
        </w:tc>
        <w:tc>
          <w:tcPr>
            <w:tcW w:w="2540" w:type="dxa"/>
            <w:vAlign w:val="center"/>
          </w:tcPr>
          <w:p w14:paraId="3688F01A">
            <w:pPr>
              <w:jc w:val="left"/>
            </w:pPr>
            <w:r>
              <w:rPr>
                <w:rFonts w:ascii="宋体" w:hAnsi="宋体" w:eastAsia="宋体" w:cs="宋体"/>
                <w:b w:val="0"/>
                <w:i w:val="0"/>
                <w:color w:val="000000"/>
                <w:sz w:val="14"/>
              </w:rPr>
              <w:t xml:space="preserve">  文物和陈列品购置</w:t>
            </w:r>
          </w:p>
        </w:tc>
        <w:tc>
          <w:tcPr>
            <w:tcW w:w="1032" w:type="dxa"/>
            <w:vAlign w:val="center"/>
          </w:tcPr>
          <w:p w14:paraId="2B02EBAF"/>
        </w:tc>
      </w:tr>
      <w:tr w14:paraId="17D1A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2BD82C">
            <w:pPr>
              <w:jc w:val="center"/>
            </w:pPr>
            <w:r>
              <w:rPr>
                <w:rFonts w:ascii="宋体" w:hAnsi="宋体" w:eastAsia="宋体" w:cs="宋体"/>
                <w:b w:val="0"/>
                <w:i w:val="0"/>
                <w:color w:val="000000"/>
                <w:sz w:val="14"/>
              </w:rPr>
              <w:t>30304</w:t>
            </w:r>
          </w:p>
        </w:tc>
        <w:tc>
          <w:tcPr>
            <w:tcW w:w="1980" w:type="dxa"/>
            <w:vAlign w:val="center"/>
          </w:tcPr>
          <w:p w14:paraId="34F64929">
            <w:pPr>
              <w:jc w:val="left"/>
            </w:pPr>
            <w:r>
              <w:rPr>
                <w:rFonts w:ascii="宋体" w:hAnsi="宋体" w:eastAsia="宋体" w:cs="宋体"/>
                <w:b w:val="0"/>
                <w:i w:val="0"/>
                <w:color w:val="000000"/>
                <w:sz w:val="14"/>
              </w:rPr>
              <w:t xml:space="preserve">  抚恤金</w:t>
            </w:r>
          </w:p>
        </w:tc>
        <w:tc>
          <w:tcPr>
            <w:tcW w:w="1020" w:type="dxa"/>
            <w:vAlign w:val="center"/>
          </w:tcPr>
          <w:p w14:paraId="2FC16181">
            <w:pPr>
              <w:jc w:val="right"/>
            </w:pPr>
            <w:r>
              <w:rPr>
                <w:rFonts w:ascii="宋体" w:hAnsi="宋体" w:eastAsia="宋体" w:cs="宋体"/>
                <w:b w:val="0"/>
                <w:i w:val="0"/>
                <w:color w:val="000000"/>
                <w:sz w:val="14"/>
              </w:rPr>
              <w:t>24.04</w:t>
            </w:r>
          </w:p>
        </w:tc>
        <w:tc>
          <w:tcPr>
            <w:tcW w:w="540" w:type="dxa"/>
            <w:vAlign w:val="center"/>
          </w:tcPr>
          <w:p w14:paraId="2D2062FC">
            <w:pPr>
              <w:jc w:val="center"/>
            </w:pPr>
            <w:r>
              <w:rPr>
                <w:rFonts w:ascii="宋体" w:hAnsi="宋体" w:eastAsia="宋体" w:cs="宋体"/>
                <w:b w:val="0"/>
                <w:i w:val="0"/>
                <w:color w:val="000000"/>
                <w:sz w:val="14"/>
              </w:rPr>
              <w:t>30224</w:t>
            </w:r>
          </w:p>
        </w:tc>
        <w:tc>
          <w:tcPr>
            <w:tcW w:w="1560" w:type="dxa"/>
            <w:vAlign w:val="center"/>
          </w:tcPr>
          <w:p w14:paraId="3280E312">
            <w:pPr>
              <w:jc w:val="left"/>
            </w:pPr>
            <w:r>
              <w:rPr>
                <w:rFonts w:ascii="宋体" w:hAnsi="宋体" w:eastAsia="宋体" w:cs="宋体"/>
                <w:b w:val="0"/>
                <w:i w:val="0"/>
                <w:color w:val="000000"/>
                <w:sz w:val="14"/>
              </w:rPr>
              <w:t xml:space="preserve">  被装购置费</w:t>
            </w:r>
          </w:p>
        </w:tc>
        <w:tc>
          <w:tcPr>
            <w:tcW w:w="1020" w:type="dxa"/>
            <w:vAlign w:val="center"/>
          </w:tcPr>
          <w:p w14:paraId="584E42D3"/>
        </w:tc>
        <w:tc>
          <w:tcPr>
            <w:tcW w:w="540" w:type="dxa"/>
            <w:vAlign w:val="center"/>
          </w:tcPr>
          <w:p w14:paraId="0FEDC154">
            <w:pPr>
              <w:jc w:val="center"/>
            </w:pPr>
            <w:r>
              <w:rPr>
                <w:rFonts w:ascii="宋体" w:hAnsi="宋体" w:eastAsia="宋体" w:cs="宋体"/>
                <w:b w:val="0"/>
                <w:i w:val="0"/>
                <w:color w:val="000000"/>
                <w:sz w:val="14"/>
              </w:rPr>
              <w:t>31022</w:t>
            </w:r>
          </w:p>
        </w:tc>
        <w:tc>
          <w:tcPr>
            <w:tcW w:w="2540" w:type="dxa"/>
            <w:vAlign w:val="center"/>
          </w:tcPr>
          <w:p w14:paraId="6A6000EF">
            <w:pPr>
              <w:jc w:val="left"/>
            </w:pPr>
            <w:r>
              <w:rPr>
                <w:rFonts w:ascii="宋体" w:hAnsi="宋体" w:eastAsia="宋体" w:cs="宋体"/>
                <w:b w:val="0"/>
                <w:i w:val="0"/>
                <w:color w:val="000000"/>
                <w:sz w:val="14"/>
              </w:rPr>
              <w:t xml:space="preserve">  无形资产购置</w:t>
            </w:r>
          </w:p>
        </w:tc>
        <w:tc>
          <w:tcPr>
            <w:tcW w:w="1032" w:type="dxa"/>
            <w:vAlign w:val="center"/>
          </w:tcPr>
          <w:p w14:paraId="466BACF7"/>
        </w:tc>
      </w:tr>
      <w:tr w14:paraId="04CB5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6F082A">
            <w:pPr>
              <w:jc w:val="center"/>
            </w:pPr>
            <w:r>
              <w:rPr>
                <w:rFonts w:ascii="宋体" w:hAnsi="宋体" w:eastAsia="宋体" w:cs="宋体"/>
                <w:b w:val="0"/>
                <w:i w:val="0"/>
                <w:color w:val="000000"/>
                <w:sz w:val="14"/>
              </w:rPr>
              <w:t>30305</w:t>
            </w:r>
          </w:p>
        </w:tc>
        <w:tc>
          <w:tcPr>
            <w:tcW w:w="1980" w:type="dxa"/>
            <w:vAlign w:val="center"/>
          </w:tcPr>
          <w:p w14:paraId="45AA56AC">
            <w:pPr>
              <w:jc w:val="left"/>
            </w:pPr>
            <w:r>
              <w:rPr>
                <w:rFonts w:ascii="宋体" w:hAnsi="宋体" w:eastAsia="宋体" w:cs="宋体"/>
                <w:b w:val="0"/>
                <w:i w:val="0"/>
                <w:color w:val="000000"/>
                <w:sz w:val="14"/>
              </w:rPr>
              <w:t xml:space="preserve">  生活补助</w:t>
            </w:r>
          </w:p>
        </w:tc>
        <w:tc>
          <w:tcPr>
            <w:tcW w:w="1020" w:type="dxa"/>
            <w:vAlign w:val="center"/>
          </w:tcPr>
          <w:p w14:paraId="34168DC4"/>
        </w:tc>
        <w:tc>
          <w:tcPr>
            <w:tcW w:w="540" w:type="dxa"/>
            <w:vAlign w:val="center"/>
          </w:tcPr>
          <w:p w14:paraId="3ACA700D">
            <w:pPr>
              <w:jc w:val="center"/>
            </w:pPr>
            <w:r>
              <w:rPr>
                <w:rFonts w:ascii="宋体" w:hAnsi="宋体" w:eastAsia="宋体" w:cs="宋体"/>
                <w:b w:val="0"/>
                <w:i w:val="0"/>
                <w:color w:val="000000"/>
                <w:sz w:val="14"/>
              </w:rPr>
              <w:t>30225</w:t>
            </w:r>
          </w:p>
        </w:tc>
        <w:tc>
          <w:tcPr>
            <w:tcW w:w="1560" w:type="dxa"/>
            <w:vAlign w:val="center"/>
          </w:tcPr>
          <w:p w14:paraId="28A93C6D">
            <w:pPr>
              <w:jc w:val="left"/>
            </w:pPr>
            <w:r>
              <w:rPr>
                <w:rFonts w:ascii="宋体" w:hAnsi="宋体" w:eastAsia="宋体" w:cs="宋体"/>
                <w:b w:val="0"/>
                <w:i w:val="0"/>
                <w:color w:val="000000"/>
                <w:sz w:val="14"/>
              </w:rPr>
              <w:t xml:space="preserve">  专用燃料费</w:t>
            </w:r>
          </w:p>
        </w:tc>
        <w:tc>
          <w:tcPr>
            <w:tcW w:w="1020" w:type="dxa"/>
            <w:vAlign w:val="center"/>
          </w:tcPr>
          <w:p w14:paraId="0848287D"/>
        </w:tc>
        <w:tc>
          <w:tcPr>
            <w:tcW w:w="540" w:type="dxa"/>
            <w:vAlign w:val="center"/>
          </w:tcPr>
          <w:p w14:paraId="41FC6DCA">
            <w:pPr>
              <w:jc w:val="center"/>
            </w:pPr>
            <w:r>
              <w:rPr>
                <w:rFonts w:ascii="宋体" w:hAnsi="宋体" w:eastAsia="宋体" w:cs="宋体"/>
                <w:b w:val="0"/>
                <w:i w:val="0"/>
                <w:color w:val="000000"/>
                <w:sz w:val="14"/>
              </w:rPr>
              <w:t>31099</w:t>
            </w:r>
          </w:p>
        </w:tc>
        <w:tc>
          <w:tcPr>
            <w:tcW w:w="2540" w:type="dxa"/>
            <w:vAlign w:val="center"/>
          </w:tcPr>
          <w:p w14:paraId="0AECB6A6">
            <w:pPr>
              <w:jc w:val="left"/>
            </w:pPr>
            <w:r>
              <w:rPr>
                <w:rFonts w:ascii="宋体" w:hAnsi="宋体" w:eastAsia="宋体" w:cs="宋体"/>
                <w:b w:val="0"/>
                <w:i w:val="0"/>
                <w:color w:val="000000"/>
                <w:sz w:val="14"/>
              </w:rPr>
              <w:t xml:space="preserve">  其他资本性支出</w:t>
            </w:r>
          </w:p>
        </w:tc>
        <w:tc>
          <w:tcPr>
            <w:tcW w:w="1032" w:type="dxa"/>
            <w:vAlign w:val="center"/>
          </w:tcPr>
          <w:p w14:paraId="50F6A3EB"/>
        </w:tc>
      </w:tr>
      <w:tr w14:paraId="7B4A0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DCF7CF">
            <w:pPr>
              <w:jc w:val="center"/>
            </w:pPr>
            <w:r>
              <w:rPr>
                <w:rFonts w:ascii="宋体" w:hAnsi="宋体" w:eastAsia="宋体" w:cs="宋体"/>
                <w:b w:val="0"/>
                <w:i w:val="0"/>
                <w:color w:val="000000"/>
                <w:sz w:val="14"/>
              </w:rPr>
              <w:t>30306</w:t>
            </w:r>
          </w:p>
        </w:tc>
        <w:tc>
          <w:tcPr>
            <w:tcW w:w="1980" w:type="dxa"/>
            <w:vAlign w:val="center"/>
          </w:tcPr>
          <w:p w14:paraId="7BA93612">
            <w:pPr>
              <w:jc w:val="left"/>
            </w:pPr>
            <w:r>
              <w:rPr>
                <w:rFonts w:ascii="宋体" w:hAnsi="宋体" w:eastAsia="宋体" w:cs="宋体"/>
                <w:b w:val="0"/>
                <w:i w:val="0"/>
                <w:color w:val="000000"/>
                <w:sz w:val="14"/>
              </w:rPr>
              <w:t xml:space="preserve">  救济费</w:t>
            </w:r>
          </w:p>
        </w:tc>
        <w:tc>
          <w:tcPr>
            <w:tcW w:w="1020" w:type="dxa"/>
            <w:vAlign w:val="center"/>
          </w:tcPr>
          <w:p w14:paraId="3C3FEB97"/>
        </w:tc>
        <w:tc>
          <w:tcPr>
            <w:tcW w:w="540" w:type="dxa"/>
            <w:vAlign w:val="center"/>
          </w:tcPr>
          <w:p w14:paraId="6DE5C421">
            <w:pPr>
              <w:jc w:val="center"/>
            </w:pPr>
            <w:r>
              <w:rPr>
                <w:rFonts w:ascii="宋体" w:hAnsi="宋体" w:eastAsia="宋体" w:cs="宋体"/>
                <w:b w:val="0"/>
                <w:i w:val="0"/>
                <w:color w:val="000000"/>
                <w:sz w:val="14"/>
              </w:rPr>
              <w:t>30226</w:t>
            </w:r>
          </w:p>
        </w:tc>
        <w:tc>
          <w:tcPr>
            <w:tcW w:w="1560" w:type="dxa"/>
            <w:vAlign w:val="center"/>
          </w:tcPr>
          <w:p w14:paraId="34FFE0E3">
            <w:pPr>
              <w:jc w:val="left"/>
            </w:pPr>
            <w:r>
              <w:rPr>
                <w:rFonts w:ascii="宋体" w:hAnsi="宋体" w:eastAsia="宋体" w:cs="宋体"/>
                <w:b w:val="0"/>
                <w:i w:val="0"/>
                <w:color w:val="000000"/>
                <w:sz w:val="14"/>
              </w:rPr>
              <w:t xml:space="preserve">  劳务费</w:t>
            </w:r>
          </w:p>
        </w:tc>
        <w:tc>
          <w:tcPr>
            <w:tcW w:w="1020" w:type="dxa"/>
            <w:vAlign w:val="center"/>
          </w:tcPr>
          <w:p w14:paraId="38B9E7D8"/>
        </w:tc>
        <w:tc>
          <w:tcPr>
            <w:tcW w:w="540" w:type="dxa"/>
            <w:vAlign w:val="center"/>
          </w:tcPr>
          <w:p w14:paraId="22242601">
            <w:pPr>
              <w:jc w:val="left"/>
            </w:pPr>
            <w:r>
              <w:rPr>
                <w:rFonts w:ascii="宋体" w:hAnsi="宋体" w:eastAsia="宋体" w:cs="宋体"/>
                <w:b w:val="0"/>
                <w:i w:val="0"/>
                <w:color w:val="000000"/>
                <w:sz w:val="14"/>
              </w:rPr>
              <w:t>312</w:t>
            </w:r>
          </w:p>
        </w:tc>
        <w:tc>
          <w:tcPr>
            <w:tcW w:w="2540" w:type="dxa"/>
            <w:vAlign w:val="center"/>
          </w:tcPr>
          <w:p w14:paraId="5458DDD5">
            <w:pPr>
              <w:jc w:val="left"/>
            </w:pPr>
            <w:r>
              <w:rPr>
                <w:rFonts w:ascii="宋体" w:hAnsi="宋体" w:eastAsia="宋体" w:cs="宋体"/>
                <w:b w:val="0"/>
                <w:i w:val="0"/>
                <w:color w:val="000000"/>
                <w:sz w:val="14"/>
              </w:rPr>
              <w:t>对企业补助</w:t>
            </w:r>
          </w:p>
        </w:tc>
        <w:tc>
          <w:tcPr>
            <w:tcW w:w="1032" w:type="dxa"/>
            <w:vAlign w:val="center"/>
          </w:tcPr>
          <w:p w14:paraId="310B3992"/>
        </w:tc>
      </w:tr>
      <w:tr w14:paraId="3B6F6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4A4D7F">
            <w:pPr>
              <w:jc w:val="center"/>
            </w:pPr>
            <w:r>
              <w:rPr>
                <w:rFonts w:ascii="宋体" w:hAnsi="宋体" w:eastAsia="宋体" w:cs="宋体"/>
                <w:b w:val="0"/>
                <w:i w:val="0"/>
                <w:color w:val="000000"/>
                <w:sz w:val="14"/>
              </w:rPr>
              <w:t>30307</w:t>
            </w:r>
          </w:p>
        </w:tc>
        <w:tc>
          <w:tcPr>
            <w:tcW w:w="1980" w:type="dxa"/>
            <w:vAlign w:val="center"/>
          </w:tcPr>
          <w:p w14:paraId="01AC3C54">
            <w:pPr>
              <w:jc w:val="left"/>
            </w:pPr>
            <w:r>
              <w:rPr>
                <w:rFonts w:ascii="宋体" w:hAnsi="宋体" w:eastAsia="宋体" w:cs="宋体"/>
                <w:b w:val="0"/>
                <w:i w:val="0"/>
                <w:color w:val="000000"/>
                <w:sz w:val="14"/>
              </w:rPr>
              <w:t xml:space="preserve">  医疗费补助</w:t>
            </w:r>
          </w:p>
        </w:tc>
        <w:tc>
          <w:tcPr>
            <w:tcW w:w="1020" w:type="dxa"/>
            <w:vAlign w:val="center"/>
          </w:tcPr>
          <w:p w14:paraId="4E3C39DA"/>
        </w:tc>
        <w:tc>
          <w:tcPr>
            <w:tcW w:w="540" w:type="dxa"/>
            <w:vAlign w:val="center"/>
          </w:tcPr>
          <w:p w14:paraId="4DEE82BD">
            <w:pPr>
              <w:jc w:val="center"/>
            </w:pPr>
            <w:r>
              <w:rPr>
                <w:rFonts w:ascii="宋体" w:hAnsi="宋体" w:eastAsia="宋体" w:cs="宋体"/>
                <w:b w:val="0"/>
                <w:i w:val="0"/>
                <w:color w:val="000000"/>
                <w:sz w:val="14"/>
              </w:rPr>
              <w:t>30227</w:t>
            </w:r>
          </w:p>
        </w:tc>
        <w:tc>
          <w:tcPr>
            <w:tcW w:w="1560" w:type="dxa"/>
            <w:vAlign w:val="center"/>
          </w:tcPr>
          <w:p w14:paraId="084C185A">
            <w:pPr>
              <w:jc w:val="left"/>
            </w:pPr>
            <w:r>
              <w:rPr>
                <w:rFonts w:ascii="宋体" w:hAnsi="宋体" w:eastAsia="宋体" w:cs="宋体"/>
                <w:b w:val="0"/>
                <w:i w:val="0"/>
                <w:color w:val="000000"/>
                <w:sz w:val="14"/>
              </w:rPr>
              <w:t xml:space="preserve">  委托业务费</w:t>
            </w:r>
          </w:p>
        </w:tc>
        <w:tc>
          <w:tcPr>
            <w:tcW w:w="1020" w:type="dxa"/>
            <w:vAlign w:val="center"/>
          </w:tcPr>
          <w:p w14:paraId="19DE2B75"/>
        </w:tc>
        <w:tc>
          <w:tcPr>
            <w:tcW w:w="540" w:type="dxa"/>
            <w:vAlign w:val="center"/>
          </w:tcPr>
          <w:p w14:paraId="527E4E6A">
            <w:pPr>
              <w:jc w:val="center"/>
            </w:pPr>
            <w:r>
              <w:rPr>
                <w:rFonts w:ascii="宋体" w:hAnsi="宋体" w:eastAsia="宋体" w:cs="宋体"/>
                <w:b w:val="0"/>
                <w:i w:val="0"/>
                <w:color w:val="000000"/>
                <w:sz w:val="14"/>
              </w:rPr>
              <w:t>31201</w:t>
            </w:r>
          </w:p>
        </w:tc>
        <w:tc>
          <w:tcPr>
            <w:tcW w:w="2540" w:type="dxa"/>
            <w:vAlign w:val="center"/>
          </w:tcPr>
          <w:p w14:paraId="71A0FDAC">
            <w:pPr>
              <w:jc w:val="left"/>
            </w:pPr>
            <w:r>
              <w:rPr>
                <w:rFonts w:ascii="宋体" w:hAnsi="宋体" w:eastAsia="宋体" w:cs="宋体"/>
                <w:b w:val="0"/>
                <w:i w:val="0"/>
                <w:color w:val="000000"/>
                <w:sz w:val="14"/>
              </w:rPr>
              <w:t xml:space="preserve"> 资本金注入</w:t>
            </w:r>
          </w:p>
        </w:tc>
        <w:tc>
          <w:tcPr>
            <w:tcW w:w="1032" w:type="dxa"/>
            <w:vAlign w:val="center"/>
          </w:tcPr>
          <w:p w14:paraId="14179B21"/>
        </w:tc>
      </w:tr>
      <w:tr w14:paraId="32414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0C5D99">
            <w:pPr>
              <w:jc w:val="center"/>
            </w:pPr>
            <w:r>
              <w:rPr>
                <w:rFonts w:ascii="宋体" w:hAnsi="宋体" w:eastAsia="宋体" w:cs="宋体"/>
                <w:b w:val="0"/>
                <w:i w:val="0"/>
                <w:color w:val="000000"/>
                <w:sz w:val="14"/>
              </w:rPr>
              <w:t>30308</w:t>
            </w:r>
          </w:p>
        </w:tc>
        <w:tc>
          <w:tcPr>
            <w:tcW w:w="1980" w:type="dxa"/>
            <w:vAlign w:val="center"/>
          </w:tcPr>
          <w:p w14:paraId="3D3C772B">
            <w:pPr>
              <w:jc w:val="left"/>
            </w:pPr>
            <w:r>
              <w:rPr>
                <w:rFonts w:ascii="宋体" w:hAnsi="宋体" w:eastAsia="宋体" w:cs="宋体"/>
                <w:b w:val="0"/>
                <w:i w:val="0"/>
                <w:color w:val="000000"/>
                <w:sz w:val="14"/>
              </w:rPr>
              <w:t xml:space="preserve">  助学金</w:t>
            </w:r>
          </w:p>
        </w:tc>
        <w:tc>
          <w:tcPr>
            <w:tcW w:w="1020" w:type="dxa"/>
            <w:vAlign w:val="center"/>
          </w:tcPr>
          <w:p w14:paraId="44A3387A"/>
        </w:tc>
        <w:tc>
          <w:tcPr>
            <w:tcW w:w="540" w:type="dxa"/>
            <w:vAlign w:val="center"/>
          </w:tcPr>
          <w:p w14:paraId="2A94E66C">
            <w:pPr>
              <w:jc w:val="center"/>
            </w:pPr>
            <w:r>
              <w:rPr>
                <w:rFonts w:ascii="宋体" w:hAnsi="宋体" w:eastAsia="宋体" w:cs="宋体"/>
                <w:b w:val="0"/>
                <w:i w:val="0"/>
                <w:color w:val="000000"/>
                <w:sz w:val="14"/>
              </w:rPr>
              <w:t>30228</w:t>
            </w:r>
          </w:p>
        </w:tc>
        <w:tc>
          <w:tcPr>
            <w:tcW w:w="1560" w:type="dxa"/>
            <w:vAlign w:val="center"/>
          </w:tcPr>
          <w:p w14:paraId="4553295C">
            <w:pPr>
              <w:jc w:val="left"/>
            </w:pPr>
            <w:r>
              <w:rPr>
                <w:rFonts w:ascii="宋体" w:hAnsi="宋体" w:eastAsia="宋体" w:cs="宋体"/>
                <w:b w:val="0"/>
                <w:i w:val="0"/>
                <w:color w:val="000000"/>
                <w:sz w:val="14"/>
              </w:rPr>
              <w:t xml:space="preserve">  工会经费</w:t>
            </w:r>
          </w:p>
        </w:tc>
        <w:tc>
          <w:tcPr>
            <w:tcW w:w="1020" w:type="dxa"/>
            <w:vAlign w:val="center"/>
          </w:tcPr>
          <w:p w14:paraId="46483293"/>
        </w:tc>
        <w:tc>
          <w:tcPr>
            <w:tcW w:w="540" w:type="dxa"/>
            <w:vAlign w:val="center"/>
          </w:tcPr>
          <w:p w14:paraId="59F5CC1B">
            <w:pPr>
              <w:jc w:val="center"/>
            </w:pPr>
            <w:r>
              <w:rPr>
                <w:rFonts w:ascii="宋体" w:hAnsi="宋体" w:eastAsia="宋体" w:cs="宋体"/>
                <w:b w:val="0"/>
                <w:i w:val="0"/>
                <w:color w:val="000000"/>
                <w:sz w:val="14"/>
              </w:rPr>
              <w:t>31203</w:t>
            </w:r>
          </w:p>
        </w:tc>
        <w:tc>
          <w:tcPr>
            <w:tcW w:w="2540" w:type="dxa"/>
            <w:vAlign w:val="center"/>
          </w:tcPr>
          <w:p w14:paraId="346723C9">
            <w:pPr>
              <w:jc w:val="left"/>
            </w:pPr>
            <w:r>
              <w:rPr>
                <w:rFonts w:ascii="宋体" w:hAnsi="宋体" w:eastAsia="宋体" w:cs="宋体"/>
                <w:b w:val="0"/>
                <w:i w:val="0"/>
                <w:color w:val="000000"/>
                <w:sz w:val="14"/>
              </w:rPr>
              <w:t xml:space="preserve"> 政府投资基金股权投资</w:t>
            </w:r>
          </w:p>
        </w:tc>
        <w:tc>
          <w:tcPr>
            <w:tcW w:w="1032" w:type="dxa"/>
            <w:vAlign w:val="center"/>
          </w:tcPr>
          <w:p w14:paraId="4E1B5663"/>
        </w:tc>
      </w:tr>
      <w:tr w14:paraId="633C9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27AC86">
            <w:pPr>
              <w:jc w:val="center"/>
            </w:pPr>
            <w:r>
              <w:rPr>
                <w:rFonts w:ascii="宋体" w:hAnsi="宋体" w:eastAsia="宋体" w:cs="宋体"/>
                <w:b w:val="0"/>
                <w:i w:val="0"/>
                <w:color w:val="000000"/>
                <w:sz w:val="14"/>
              </w:rPr>
              <w:t>30309</w:t>
            </w:r>
          </w:p>
        </w:tc>
        <w:tc>
          <w:tcPr>
            <w:tcW w:w="1980" w:type="dxa"/>
            <w:vAlign w:val="center"/>
          </w:tcPr>
          <w:p w14:paraId="3F733B38">
            <w:pPr>
              <w:jc w:val="left"/>
            </w:pPr>
            <w:r>
              <w:rPr>
                <w:rFonts w:ascii="宋体" w:hAnsi="宋体" w:eastAsia="宋体" w:cs="宋体"/>
                <w:b w:val="0"/>
                <w:i w:val="0"/>
                <w:color w:val="000000"/>
                <w:sz w:val="14"/>
              </w:rPr>
              <w:t xml:space="preserve">  奖励金</w:t>
            </w:r>
          </w:p>
        </w:tc>
        <w:tc>
          <w:tcPr>
            <w:tcW w:w="1020" w:type="dxa"/>
            <w:vAlign w:val="center"/>
          </w:tcPr>
          <w:p w14:paraId="0093484B"/>
        </w:tc>
        <w:tc>
          <w:tcPr>
            <w:tcW w:w="540" w:type="dxa"/>
            <w:vAlign w:val="center"/>
          </w:tcPr>
          <w:p w14:paraId="48A5A0A3">
            <w:pPr>
              <w:jc w:val="center"/>
            </w:pPr>
            <w:r>
              <w:rPr>
                <w:rFonts w:ascii="宋体" w:hAnsi="宋体" w:eastAsia="宋体" w:cs="宋体"/>
                <w:b w:val="0"/>
                <w:i w:val="0"/>
                <w:color w:val="000000"/>
                <w:sz w:val="14"/>
              </w:rPr>
              <w:t>30229</w:t>
            </w:r>
          </w:p>
        </w:tc>
        <w:tc>
          <w:tcPr>
            <w:tcW w:w="1560" w:type="dxa"/>
            <w:vAlign w:val="center"/>
          </w:tcPr>
          <w:p w14:paraId="681FC327">
            <w:pPr>
              <w:jc w:val="left"/>
            </w:pPr>
            <w:r>
              <w:rPr>
                <w:rFonts w:ascii="宋体" w:hAnsi="宋体" w:eastAsia="宋体" w:cs="宋体"/>
                <w:b w:val="0"/>
                <w:i w:val="0"/>
                <w:color w:val="000000"/>
                <w:sz w:val="14"/>
              </w:rPr>
              <w:t xml:space="preserve">  福利费</w:t>
            </w:r>
          </w:p>
        </w:tc>
        <w:tc>
          <w:tcPr>
            <w:tcW w:w="1020" w:type="dxa"/>
            <w:vAlign w:val="center"/>
          </w:tcPr>
          <w:p w14:paraId="44C8232A"/>
        </w:tc>
        <w:tc>
          <w:tcPr>
            <w:tcW w:w="540" w:type="dxa"/>
            <w:vAlign w:val="center"/>
          </w:tcPr>
          <w:p w14:paraId="1B27C58B">
            <w:pPr>
              <w:jc w:val="center"/>
            </w:pPr>
            <w:r>
              <w:rPr>
                <w:rFonts w:ascii="宋体" w:hAnsi="宋体" w:eastAsia="宋体" w:cs="宋体"/>
                <w:b w:val="0"/>
                <w:i w:val="0"/>
                <w:color w:val="000000"/>
                <w:sz w:val="14"/>
              </w:rPr>
              <w:t>31204</w:t>
            </w:r>
          </w:p>
        </w:tc>
        <w:tc>
          <w:tcPr>
            <w:tcW w:w="2540" w:type="dxa"/>
            <w:vAlign w:val="center"/>
          </w:tcPr>
          <w:p w14:paraId="49117B14">
            <w:pPr>
              <w:jc w:val="left"/>
            </w:pPr>
            <w:r>
              <w:rPr>
                <w:rFonts w:ascii="宋体" w:hAnsi="宋体" w:eastAsia="宋体" w:cs="宋体"/>
                <w:b w:val="0"/>
                <w:i w:val="0"/>
                <w:color w:val="000000"/>
                <w:sz w:val="14"/>
              </w:rPr>
              <w:t xml:space="preserve"> 费用补贴</w:t>
            </w:r>
          </w:p>
        </w:tc>
        <w:tc>
          <w:tcPr>
            <w:tcW w:w="1032" w:type="dxa"/>
            <w:vAlign w:val="center"/>
          </w:tcPr>
          <w:p w14:paraId="5770B9E5"/>
        </w:tc>
      </w:tr>
      <w:tr w14:paraId="33C53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F98694">
            <w:pPr>
              <w:jc w:val="center"/>
            </w:pPr>
            <w:r>
              <w:rPr>
                <w:rFonts w:ascii="宋体" w:hAnsi="宋体" w:eastAsia="宋体" w:cs="宋体"/>
                <w:b w:val="0"/>
                <w:i w:val="0"/>
                <w:color w:val="000000"/>
                <w:sz w:val="14"/>
              </w:rPr>
              <w:t>30310</w:t>
            </w:r>
          </w:p>
        </w:tc>
        <w:tc>
          <w:tcPr>
            <w:tcW w:w="1980" w:type="dxa"/>
            <w:vAlign w:val="center"/>
          </w:tcPr>
          <w:p w14:paraId="1A00BBEA">
            <w:pPr>
              <w:jc w:val="left"/>
            </w:pPr>
            <w:r>
              <w:rPr>
                <w:rFonts w:ascii="宋体" w:hAnsi="宋体" w:eastAsia="宋体" w:cs="宋体"/>
                <w:b w:val="0"/>
                <w:i w:val="0"/>
                <w:color w:val="000000"/>
                <w:sz w:val="14"/>
              </w:rPr>
              <w:t xml:space="preserve">  个人农业生产补贴</w:t>
            </w:r>
          </w:p>
        </w:tc>
        <w:tc>
          <w:tcPr>
            <w:tcW w:w="1020" w:type="dxa"/>
            <w:vAlign w:val="center"/>
          </w:tcPr>
          <w:p w14:paraId="3640035C"/>
        </w:tc>
        <w:tc>
          <w:tcPr>
            <w:tcW w:w="540" w:type="dxa"/>
            <w:vAlign w:val="center"/>
          </w:tcPr>
          <w:p w14:paraId="25907870">
            <w:pPr>
              <w:jc w:val="center"/>
            </w:pPr>
            <w:r>
              <w:rPr>
                <w:rFonts w:ascii="宋体" w:hAnsi="宋体" w:eastAsia="宋体" w:cs="宋体"/>
                <w:b w:val="0"/>
                <w:i w:val="0"/>
                <w:color w:val="000000"/>
                <w:sz w:val="14"/>
              </w:rPr>
              <w:t>30231</w:t>
            </w:r>
          </w:p>
        </w:tc>
        <w:tc>
          <w:tcPr>
            <w:tcW w:w="1560" w:type="dxa"/>
            <w:vAlign w:val="center"/>
          </w:tcPr>
          <w:p w14:paraId="72050112">
            <w:pPr>
              <w:jc w:val="left"/>
            </w:pPr>
            <w:r>
              <w:rPr>
                <w:rFonts w:ascii="宋体" w:hAnsi="宋体" w:eastAsia="宋体" w:cs="宋体"/>
                <w:b w:val="0"/>
                <w:i w:val="0"/>
                <w:color w:val="000000"/>
                <w:sz w:val="14"/>
              </w:rPr>
              <w:t xml:space="preserve">  公务用车运行维护费</w:t>
            </w:r>
          </w:p>
        </w:tc>
        <w:tc>
          <w:tcPr>
            <w:tcW w:w="1020" w:type="dxa"/>
            <w:vAlign w:val="center"/>
          </w:tcPr>
          <w:p w14:paraId="51F3BBAC">
            <w:pPr>
              <w:jc w:val="right"/>
            </w:pPr>
            <w:r>
              <w:rPr>
                <w:rFonts w:ascii="宋体" w:hAnsi="宋体" w:eastAsia="宋体" w:cs="宋体"/>
                <w:b w:val="0"/>
                <w:i w:val="0"/>
                <w:color w:val="000000"/>
                <w:sz w:val="14"/>
              </w:rPr>
              <w:t>0.80</w:t>
            </w:r>
          </w:p>
        </w:tc>
        <w:tc>
          <w:tcPr>
            <w:tcW w:w="540" w:type="dxa"/>
            <w:vAlign w:val="center"/>
          </w:tcPr>
          <w:p w14:paraId="5A7EC43C">
            <w:pPr>
              <w:jc w:val="center"/>
            </w:pPr>
            <w:r>
              <w:rPr>
                <w:rFonts w:ascii="宋体" w:hAnsi="宋体" w:eastAsia="宋体" w:cs="宋体"/>
                <w:b w:val="0"/>
                <w:i w:val="0"/>
                <w:color w:val="000000"/>
                <w:sz w:val="14"/>
              </w:rPr>
              <w:t>31205</w:t>
            </w:r>
          </w:p>
        </w:tc>
        <w:tc>
          <w:tcPr>
            <w:tcW w:w="2540" w:type="dxa"/>
            <w:vAlign w:val="center"/>
          </w:tcPr>
          <w:p w14:paraId="6AA8EE27">
            <w:pPr>
              <w:jc w:val="left"/>
            </w:pPr>
            <w:r>
              <w:rPr>
                <w:rFonts w:ascii="宋体" w:hAnsi="宋体" w:eastAsia="宋体" w:cs="宋体"/>
                <w:b w:val="0"/>
                <w:i w:val="0"/>
                <w:color w:val="000000"/>
                <w:sz w:val="14"/>
              </w:rPr>
              <w:t xml:space="preserve"> 利息补贴</w:t>
            </w:r>
          </w:p>
        </w:tc>
        <w:tc>
          <w:tcPr>
            <w:tcW w:w="1032" w:type="dxa"/>
            <w:vAlign w:val="center"/>
          </w:tcPr>
          <w:p w14:paraId="1601EDC3"/>
        </w:tc>
      </w:tr>
      <w:tr w14:paraId="29787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3F1AF7">
            <w:pPr>
              <w:jc w:val="center"/>
            </w:pPr>
            <w:r>
              <w:rPr>
                <w:rFonts w:ascii="宋体" w:hAnsi="宋体" w:eastAsia="宋体" w:cs="宋体"/>
                <w:b w:val="0"/>
                <w:i w:val="0"/>
                <w:color w:val="000000"/>
                <w:sz w:val="14"/>
              </w:rPr>
              <w:t>30311</w:t>
            </w:r>
          </w:p>
        </w:tc>
        <w:tc>
          <w:tcPr>
            <w:tcW w:w="1980" w:type="dxa"/>
            <w:vAlign w:val="center"/>
          </w:tcPr>
          <w:p w14:paraId="6D2416D4">
            <w:pPr>
              <w:jc w:val="left"/>
            </w:pPr>
            <w:r>
              <w:rPr>
                <w:rFonts w:ascii="宋体" w:hAnsi="宋体" w:eastAsia="宋体" w:cs="宋体"/>
                <w:b w:val="0"/>
                <w:i w:val="0"/>
                <w:color w:val="000000"/>
                <w:sz w:val="14"/>
              </w:rPr>
              <w:t xml:space="preserve">  代缴社会保险费</w:t>
            </w:r>
          </w:p>
        </w:tc>
        <w:tc>
          <w:tcPr>
            <w:tcW w:w="1020" w:type="dxa"/>
            <w:vAlign w:val="center"/>
          </w:tcPr>
          <w:p w14:paraId="06394443"/>
        </w:tc>
        <w:tc>
          <w:tcPr>
            <w:tcW w:w="540" w:type="dxa"/>
            <w:vAlign w:val="center"/>
          </w:tcPr>
          <w:p w14:paraId="61196849">
            <w:pPr>
              <w:jc w:val="center"/>
            </w:pPr>
            <w:r>
              <w:rPr>
                <w:rFonts w:ascii="宋体" w:hAnsi="宋体" w:eastAsia="宋体" w:cs="宋体"/>
                <w:b w:val="0"/>
                <w:i w:val="0"/>
                <w:color w:val="000000"/>
                <w:sz w:val="14"/>
              </w:rPr>
              <w:t>30239</w:t>
            </w:r>
          </w:p>
        </w:tc>
        <w:tc>
          <w:tcPr>
            <w:tcW w:w="1560" w:type="dxa"/>
            <w:vAlign w:val="center"/>
          </w:tcPr>
          <w:p w14:paraId="59A9E85D">
            <w:pPr>
              <w:jc w:val="left"/>
            </w:pPr>
            <w:r>
              <w:rPr>
                <w:rFonts w:ascii="宋体" w:hAnsi="宋体" w:eastAsia="宋体" w:cs="宋体"/>
                <w:b w:val="0"/>
                <w:i w:val="0"/>
                <w:color w:val="000000"/>
                <w:sz w:val="14"/>
              </w:rPr>
              <w:t xml:space="preserve">  其他交通费用</w:t>
            </w:r>
          </w:p>
        </w:tc>
        <w:tc>
          <w:tcPr>
            <w:tcW w:w="1020" w:type="dxa"/>
            <w:vAlign w:val="center"/>
          </w:tcPr>
          <w:p w14:paraId="69ACD932">
            <w:pPr>
              <w:jc w:val="right"/>
            </w:pPr>
            <w:r>
              <w:rPr>
                <w:rFonts w:ascii="宋体" w:hAnsi="宋体" w:eastAsia="宋体" w:cs="宋体"/>
                <w:b w:val="0"/>
                <w:i w:val="0"/>
                <w:color w:val="000000"/>
                <w:sz w:val="14"/>
              </w:rPr>
              <w:t>32.02</w:t>
            </w:r>
          </w:p>
        </w:tc>
        <w:tc>
          <w:tcPr>
            <w:tcW w:w="540" w:type="dxa"/>
            <w:vAlign w:val="center"/>
          </w:tcPr>
          <w:p w14:paraId="6767051C">
            <w:pPr>
              <w:jc w:val="center"/>
            </w:pPr>
            <w:r>
              <w:rPr>
                <w:rFonts w:ascii="宋体" w:hAnsi="宋体" w:eastAsia="宋体" w:cs="宋体"/>
                <w:b w:val="0"/>
                <w:i w:val="0"/>
                <w:color w:val="000000"/>
                <w:sz w:val="14"/>
              </w:rPr>
              <w:t>31299</w:t>
            </w:r>
          </w:p>
        </w:tc>
        <w:tc>
          <w:tcPr>
            <w:tcW w:w="2540" w:type="dxa"/>
            <w:vAlign w:val="center"/>
          </w:tcPr>
          <w:p w14:paraId="47E57540">
            <w:pPr>
              <w:jc w:val="left"/>
            </w:pPr>
            <w:r>
              <w:rPr>
                <w:rFonts w:ascii="宋体" w:hAnsi="宋体" w:eastAsia="宋体" w:cs="宋体"/>
                <w:b w:val="0"/>
                <w:i w:val="0"/>
                <w:color w:val="000000"/>
                <w:sz w:val="14"/>
              </w:rPr>
              <w:t xml:space="preserve"> 其他对企业补助</w:t>
            </w:r>
          </w:p>
        </w:tc>
        <w:tc>
          <w:tcPr>
            <w:tcW w:w="1032" w:type="dxa"/>
            <w:vAlign w:val="center"/>
          </w:tcPr>
          <w:p w14:paraId="5DF6DB27"/>
        </w:tc>
      </w:tr>
      <w:tr w14:paraId="0E600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D8E4D8">
            <w:pPr>
              <w:jc w:val="center"/>
            </w:pPr>
            <w:r>
              <w:rPr>
                <w:rFonts w:ascii="宋体" w:hAnsi="宋体" w:eastAsia="宋体" w:cs="宋体"/>
                <w:b w:val="0"/>
                <w:i w:val="0"/>
                <w:color w:val="000000"/>
                <w:sz w:val="14"/>
              </w:rPr>
              <w:t>30399</w:t>
            </w:r>
          </w:p>
        </w:tc>
        <w:tc>
          <w:tcPr>
            <w:tcW w:w="1980" w:type="dxa"/>
            <w:vAlign w:val="center"/>
          </w:tcPr>
          <w:p w14:paraId="3E2C836B">
            <w:pPr>
              <w:jc w:val="left"/>
            </w:pPr>
            <w:r>
              <w:rPr>
                <w:rFonts w:ascii="宋体" w:hAnsi="宋体" w:eastAsia="宋体" w:cs="宋体"/>
                <w:b w:val="0"/>
                <w:i w:val="0"/>
                <w:color w:val="000000"/>
                <w:sz w:val="14"/>
              </w:rPr>
              <w:t xml:space="preserve">  其他对个人和家庭的补助</w:t>
            </w:r>
          </w:p>
        </w:tc>
        <w:tc>
          <w:tcPr>
            <w:tcW w:w="1020" w:type="dxa"/>
            <w:vAlign w:val="center"/>
          </w:tcPr>
          <w:p w14:paraId="55A1D5C7">
            <w:pPr>
              <w:jc w:val="right"/>
            </w:pPr>
            <w:r>
              <w:rPr>
                <w:rFonts w:ascii="宋体" w:hAnsi="宋体" w:eastAsia="宋体" w:cs="宋体"/>
                <w:b w:val="0"/>
                <w:i w:val="0"/>
                <w:color w:val="000000"/>
                <w:sz w:val="14"/>
              </w:rPr>
              <w:t>0.53</w:t>
            </w:r>
          </w:p>
        </w:tc>
        <w:tc>
          <w:tcPr>
            <w:tcW w:w="540" w:type="dxa"/>
            <w:vAlign w:val="center"/>
          </w:tcPr>
          <w:p w14:paraId="25A6598C">
            <w:pPr>
              <w:jc w:val="center"/>
            </w:pPr>
            <w:r>
              <w:rPr>
                <w:rFonts w:ascii="宋体" w:hAnsi="宋体" w:eastAsia="宋体" w:cs="宋体"/>
                <w:b w:val="0"/>
                <w:i w:val="0"/>
                <w:color w:val="000000"/>
                <w:sz w:val="14"/>
              </w:rPr>
              <w:t>30240</w:t>
            </w:r>
          </w:p>
        </w:tc>
        <w:tc>
          <w:tcPr>
            <w:tcW w:w="1560" w:type="dxa"/>
            <w:vAlign w:val="center"/>
          </w:tcPr>
          <w:p w14:paraId="1B076BAF">
            <w:pPr>
              <w:jc w:val="left"/>
            </w:pPr>
            <w:r>
              <w:rPr>
                <w:rFonts w:ascii="宋体" w:hAnsi="宋体" w:eastAsia="宋体" w:cs="宋体"/>
                <w:b w:val="0"/>
                <w:i w:val="0"/>
                <w:color w:val="000000"/>
                <w:sz w:val="14"/>
              </w:rPr>
              <w:t xml:space="preserve">  税金及附加费用</w:t>
            </w:r>
          </w:p>
        </w:tc>
        <w:tc>
          <w:tcPr>
            <w:tcW w:w="1020" w:type="dxa"/>
            <w:vAlign w:val="center"/>
          </w:tcPr>
          <w:p w14:paraId="291CA01F"/>
        </w:tc>
        <w:tc>
          <w:tcPr>
            <w:tcW w:w="540" w:type="dxa"/>
            <w:vAlign w:val="center"/>
          </w:tcPr>
          <w:p w14:paraId="4C06AD2D">
            <w:pPr>
              <w:jc w:val="left"/>
            </w:pPr>
            <w:r>
              <w:rPr>
                <w:rFonts w:ascii="宋体" w:hAnsi="宋体" w:eastAsia="宋体" w:cs="宋体"/>
                <w:b w:val="0"/>
                <w:i w:val="0"/>
                <w:color w:val="000000"/>
                <w:sz w:val="14"/>
              </w:rPr>
              <w:t>399</w:t>
            </w:r>
          </w:p>
        </w:tc>
        <w:tc>
          <w:tcPr>
            <w:tcW w:w="2540" w:type="dxa"/>
            <w:vAlign w:val="center"/>
          </w:tcPr>
          <w:p w14:paraId="53E0CB18">
            <w:pPr>
              <w:jc w:val="left"/>
            </w:pPr>
            <w:r>
              <w:rPr>
                <w:rFonts w:ascii="宋体" w:hAnsi="宋体" w:eastAsia="宋体" w:cs="宋体"/>
                <w:b w:val="0"/>
                <w:i w:val="0"/>
                <w:color w:val="000000"/>
                <w:sz w:val="14"/>
              </w:rPr>
              <w:t>其他支出</w:t>
            </w:r>
          </w:p>
        </w:tc>
        <w:tc>
          <w:tcPr>
            <w:tcW w:w="1032" w:type="dxa"/>
            <w:vAlign w:val="center"/>
          </w:tcPr>
          <w:p w14:paraId="2B125352"/>
        </w:tc>
      </w:tr>
      <w:tr w14:paraId="28B4B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691AD0"/>
        </w:tc>
        <w:tc>
          <w:tcPr>
            <w:tcW w:w="1980" w:type="dxa"/>
            <w:vAlign w:val="center"/>
          </w:tcPr>
          <w:p w14:paraId="35502479"/>
        </w:tc>
        <w:tc>
          <w:tcPr>
            <w:tcW w:w="1020" w:type="dxa"/>
            <w:vAlign w:val="center"/>
          </w:tcPr>
          <w:p w14:paraId="35201F48"/>
        </w:tc>
        <w:tc>
          <w:tcPr>
            <w:tcW w:w="540" w:type="dxa"/>
            <w:vAlign w:val="center"/>
          </w:tcPr>
          <w:p w14:paraId="0C0AABE3">
            <w:pPr>
              <w:jc w:val="center"/>
            </w:pPr>
            <w:r>
              <w:rPr>
                <w:rFonts w:ascii="宋体" w:hAnsi="宋体" w:eastAsia="宋体" w:cs="宋体"/>
                <w:b w:val="0"/>
                <w:i w:val="0"/>
                <w:color w:val="000000"/>
                <w:sz w:val="14"/>
              </w:rPr>
              <w:t>30299</w:t>
            </w:r>
          </w:p>
        </w:tc>
        <w:tc>
          <w:tcPr>
            <w:tcW w:w="1560" w:type="dxa"/>
            <w:vAlign w:val="center"/>
          </w:tcPr>
          <w:p w14:paraId="6749635A">
            <w:pPr>
              <w:jc w:val="left"/>
            </w:pPr>
            <w:r>
              <w:rPr>
                <w:rFonts w:ascii="宋体" w:hAnsi="宋体" w:eastAsia="宋体" w:cs="宋体"/>
                <w:b w:val="0"/>
                <w:i w:val="0"/>
                <w:color w:val="000000"/>
                <w:sz w:val="14"/>
              </w:rPr>
              <w:t xml:space="preserve">  其他商品和服务支出</w:t>
            </w:r>
          </w:p>
        </w:tc>
        <w:tc>
          <w:tcPr>
            <w:tcW w:w="1020" w:type="dxa"/>
            <w:vAlign w:val="center"/>
          </w:tcPr>
          <w:p w14:paraId="2104D70C"/>
        </w:tc>
        <w:tc>
          <w:tcPr>
            <w:tcW w:w="540" w:type="dxa"/>
            <w:vAlign w:val="center"/>
          </w:tcPr>
          <w:p w14:paraId="4BAE12E1">
            <w:pPr>
              <w:jc w:val="center"/>
            </w:pPr>
            <w:r>
              <w:rPr>
                <w:rFonts w:ascii="宋体" w:hAnsi="宋体" w:eastAsia="宋体" w:cs="宋体"/>
                <w:b w:val="0"/>
                <w:i w:val="0"/>
                <w:color w:val="000000"/>
                <w:sz w:val="14"/>
              </w:rPr>
              <w:t>39907</w:t>
            </w:r>
          </w:p>
        </w:tc>
        <w:tc>
          <w:tcPr>
            <w:tcW w:w="2540" w:type="dxa"/>
            <w:vAlign w:val="center"/>
          </w:tcPr>
          <w:p w14:paraId="737B4555">
            <w:pPr>
              <w:jc w:val="left"/>
            </w:pPr>
            <w:r>
              <w:rPr>
                <w:rFonts w:ascii="宋体" w:hAnsi="宋体" w:eastAsia="宋体" w:cs="宋体"/>
                <w:b w:val="0"/>
                <w:i w:val="0"/>
                <w:color w:val="000000"/>
                <w:sz w:val="14"/>
              </w:rPr>
              <w:t xml:space="preserve">  国家赔偿费用支出</w:t>
            </w:r>
          </w:p>
        </w:tc>
        <w:tc>
          <w:tcPr>
            <w:tcW w:w="1032" w:type="dxa"/>
            <w:vAlign w:val="center"/>
          </w:tcPr>
          <w:p w14:paraId="4C3F2060"/>
        </w:tc>
      </w:tr>
      <w:tr w14:paraId="4E016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B5398"/>
        </w:tc>
        <w:tc>
          <w:tcPr>
            <w:tcW w:w="1980" w:type="dxa"/>
            <w:vAlign w:val="center"/>
          </w:tcPr>
          <w:p w14:paraId="6E03B810"/>
        </w:tc>
        <w:tc>
          <w:tcPr>
            <w:tcW w:w="1020" w:type="dxa"/>
            <w:vAlign w:val="center"/>
          </w:tcPr>
          <w:p w14:paraId="2BAE7340"/>
        </w:tc>
        <w:tc>
          <w:tcPr>
            <w:tcW w:w="540" w:type="dxa"/>
            <w:vAlign w:val="center"/>
          </w:tcPr>
          <w:p w14:paraId="2582A41D"/>
        </w:tc>
        <w:tc>
          <w:tcPr>
            <w:tcW w:w="1560" w:type="dxa"/>
            <w:vAlign w:val="center"/>
          </w:tcPr>
          <w:p w14:paraId="5B665550"/>
        </w:tc>
        <w:tc>
          <w:tcPr>
            <w:tcW w:w="1020" w:type="dxa"/>
            <w:vAlign w:val="center"/>
          </w:tcPr>
          <w:p w14:paraId="4FE6B12E"/>
        </w:tc>
        <w:tc>
          <w:tcPr>
            <w:tcW w:w="540" w:type="dxa"/>
            <w:vAlign w:val="center"/>
          </w:tcPr>
          <w:p w14:paraId="1BF0E46A">
            <w:pPr>
              <w:jc w:val="center"/>
            </w:pPr>
            <w:r>
              <w:rPr>
                <w:rFonts w:ascii="宋体" w:hAnsi="宋体" w:eastAsia="宋体" w:cs="宋体"/>
                <w:b w:val="0"/>
                <w:i w:val="0"/>
                <w:color w:val="000000"/>
                <w:sz w:val="14"/>
              </w:rPr>
              <w:t>39908</w:t>
            </w:r>
          </w:p>
        </w:tc>
        <w:tc>
          <w:tcPr>
            <w:tcW w:w="2540" w:type="dxa"/>
            <w:vAlign w:val="center"/>
          </w:tcPr>
          <w:p w14:paraId="648E37F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557B275"/>
        </w:tc>
      </w:tr>
      <w:tr w14:paraId="276D1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B4FA8F"/>
        </w:tc>
        <w:tc>
          <w:tcPr>
            <w:tcW w:w="1980" w:type="dxa"/>
            <w:vAlign w:val="center"/>
          </w:tcPr>
          <w:p w14:paraId="4C84C744"/>
        </w:tc>
        <w:tc>
          <w:tcPr>
            <w:tcW w:w="1020" w:type="dxa"/>
            <w:vAlign w:val="center"/>
          </w:tcPr>
          <w:p w14:paraId="5B7A1C59"/>
        </w:tc>
        <w:tc>
          <w:tcPr>
            <w:tcW w:w="540" w:type="dxa"/>
            <w:vAlign w:val="center"/>
          </w:tcPr>
          <w:p w14:paraId="78D14D77"/>
        </w:tc>
        <w:tc>
          <w:tcPr>
            <w:tcW w:w="1560" w:type="dxa"/>
            <w:vAlign w:val="center"/>
          </w:tcPr>
          <w:p w14:paraId="3B07A566"/>
        </w:tc>
        <w:tc>
          <w:tcPr>
            <w:tcW w:w="1020" w:type="dxa"/>
            <w:vAlign w:val="center"/>
          </w:tcPr>
          <w:p w14:paraId="59526E1D"/>
        </w:tc>
        <w:tc>
          <w:tcPr>
            <w:tcW w:w="540" w:type="dxa"/>
            <w:vAlign w:val="center"/>
          </w:tcPr>
          <w:p w14:paraId="364ABFF5">
            <w:pPr>
              <w:jc w:val="center"/>
            </w:pPr>
            <w:r>
              <w:rPr>
                <w:rFonts w:ascii="宋体" w:hAnsi="宋体" w:eastAsia="宋体" w:cs="宋体"/>
                <w:b w:val="0"/>
                <w:i w:val="0"/>
                <w:color w:val="000000"/>
                <w:sz w:val="14"/>
              </w:rPr>
              <w:t>39909</w:t>
            </w:r>
          </w:p>
        </w:tc>
        <w:tc>
          <w:tcPr>
            <w:tcW w:w="2540" w:type="dxa"/>
            <w:vAlign w:val="center"/>
          </w:tcPr>
          <w:p w14:paraId="19333DD9">
            <w:pPr>
              <w:jc w:val="left"/>
            </w:pPr>
            <w:r>
              <w:rPr>
                <w:rFonts w:ascii="宋体" w:hAnsi="宋体" w:eastAsia="宋体" w:cs="宋体"/>
                <w:b w:val="0"/>
                <w:i w:val="0"/>
                <w:color w:val="000000"/>
                <w:sz w:val="14"/>
              </w:rPr>
              <w:t xml:space="preserve">  经常性赠与</w:t>
            </w:r>
          </w:p>
        </w:tc>
        <w:tc>
          <w:tcPr>
            <w:tcW w:w="1032" w:type="dxa"/>
            <w:vAlign w:val="center"/>
          </w:tcPr>
          <w:p w14:paraId="0FC2FC76"/>
        </w:tc>
      </w:tr>
      <w:tr w14:paraId="4A960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5AB820"/>
        </w:tc>
        <w:tc>
          <w:tcPr>
            <w:tcW w:w="1980" w:type="dxa"/>
            <w:vAlign w:val="center"/>
          </w:tcPr>
          <w:p w14:paraId="645BB564"/>
        </w:tc>
        <w:tc>
          <w:tcPr>
            <w:tcW w:w="1020" w:type="dxa"/>
            <w:vAlign w:val="center"/>
          </w:tcPr>
          <w:p w14:paraId="39A40346"/>
        </w:tc>
        <w:tc>
          <w:tcPr>
            <w:tcW w:w="540" w:type="dxa"/>
            <w:vAlign w:val="center"/>
          </w:tcPr>
          <w:p w14:paraId="64EDC7A7"/>
        </w:tc>
        <w:tc>
          <w:tcPr>
            <w:tcW w:w="1560" w:type="dxa"/>
            <w:vAlign w:val="center"/>
          </w:tcPr>
          <w:p w14:paraId="38136C50"/>
        </w:tc>
        <w:tc>
          <w:tcPr>
            <w:tcW w:w="1020" w:type="dxa"/>
            <w:vAlign w:val="center"/>
          </w:tcPr>
          <w:p w14:paraId="531F900D"/>
        </w:tc>
        <w:tc>
          <w:tcPr>
            <w:tcW w:w="540" w:type="dxa"/>
            <w:vAlign w:val="center"/>
          </w:tcPr>
          <w:p w14:paraId="61B4C1E0">
            <w:pPr>
              <w:jc w:val="center"/>
            </w:pPr>
            <w:r>
              <w:rPr>
                <w:rFonts w:ascii="宋体" w:hAnsi="宋体" w:eastAsia="宋体" w:cs="宋体"/>
                <w:b w:val="0"/>
                <w:i w:val="0"/>
                <w:color w:val="000000"/>
                <w:sz w:val="14"/>
              </w:rPr>
              <w:t>39910</w:t>
            </w:r>
          </w:p>
        </w:tc>
        <w:tc>
          <w:tcPr>
            <w:tcW w:w="2540" w:type="dxa"/>
            <w:vAlign w:val="center"/>
          </w:tcPr>
          <w:p w14:paraId="6D652B19">
            <w:pPr>
              <w:jc w:val="left"/>
            </w:pPr>
            <w:r>
              <w:rPr>
                <w:rFonts w:ascii="宋体" w:hAnsi="宋体" w:eastAsia="宋体" w:cs="宋体"/>
                <w:b w:val="0"/>
                <w:i w:val="0"/>
                <w:color w:val="000000"/>
                <w:sz w:val="14"/>
              </w:rPr>
              <w:t xml:space="preserve">  资本性赠与</w:t>
            </w:r>
          </w:p>
        </w:tc>
        <w:tc>
          <w:tcPr>
            <w:tcW w:w="1032" w:type="dxa"/>
            <w:vAlign w:val="center"/>
          </w:tcPr>
          <w:p w14:paraId="672DBE3F"/>
        </w:tc>
      </w:tr>
      <w:tr w14:paraId="139E3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22E4B2"/>
        </w:tc>
        <w:tc>
          <w:tcPr>
            <w:tcW w:w="1980" w:type="dxa"/>
            <w:vAlign w:val="center"/>
          </w:tcPr>
          <w:p w14:paraId="6DA65692"/>
        </w:tc>
        <w:tc>
          <w:tcPr>
            <w:tcW w:w="1020" w:type="dxa"/>
            <w:vAlign w:val="center"/>
          </w:tcPr>
          <w:p w14:paraId="2D215940"/>
        </w:tc>
        <w:tc>
          <w:tcPr>
            <w:tcW w:w="540" w:type="dxa"/>
            <w:vAlign w:val="center"/>
          </w:tcPr>
          <w:p w14:paraId="2C38B4E9"/>
        </w:tc>
        <w:tc>
          <w:tcPr>
            <w:tcW w:w="1560" w:type="dxa"/>
            <w:vAlign w:val="center"/>
          </w:tcPr>
          <w:p w14:paraId="02DEF8A6"/>
        </w:tc>
        <w:tc>
          <w:tcPr>
            <w:tcW w:w="1020" w:type="dxa"/>
            <w:vAlign w:val="center"/>
          </w:tcPr>
          <w:p w14:paraId="740BBD59"/>
        </w:tc>
        <w:tc>
          <w:tcPr>
            <w:tcW w:w="540" w:type="dxa"/>
            <w:vAlign w:val="center"/>
          </w:tcPr>
          <w:p w14:paraId="6A0BE4AC">
            <w:pPr>
              <w:jc w:val="center"/>
            </w:pPr>
            <w:r>
              <w:rPr>
                <w:rFonts w:ascii="宋体" w:hAnsi="宋体" w:eastAsia="宋体" w:cs="宋体"/>
                <w:b w:val="0"/>
                <w:i w:val="0"/>
                <w:color w:val="000000"/>
                <w:sz w:val="14"/>
              </w:rPr>
              <w:t>39999</w:t>
            </w:r>
          </w:p>
        </w:tc>
        <w:tc>
          <w:tcPr>
            <w:tcW w:w="2540" w:type="dxa"/>
            <w:vAlign w:val="center"/>
          </w:tcPr>
          <w:p w14:paraId="38C7777E">
            <w:pPr>
              <w:jc w:val="left"/>
            </w:pPr>
            <w:r>
              <w:rPr>
                <w:rFonts w:ascii="宋体" w:hAnsi="宋体" w:eastAsia="宋体" w:cs="宋体"/>
                <w:b w:val="0"/>
                <w:i w:val="0"/>
                <w:color w:val="000000"/>
                <w:sz w:val="14"/>
              </w:rPr>
              <w:t xml:space="preserve">  其他支出</w:t>
            </w:r>
          </w:p>
        </w:tc>
        <w:tc>
          <w:tcPr>
            <w:tcW w:w="1032" w:type="dxa"/>
            <w:vAlign w:val="center"/>
          </w:tcPr>
          <w:p w14:paraId="4ACACDD0"/>
        </w:tc>
      </w:tr>
      <w:tr w14:paraId="59D25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371911E">
            <w:pPr>
              <w:jc w:val="center"/>
            </w:pPr>
            <w:r>
              <w:rPr>
                <w:rFonts w:ascii="宋体" w:hAnsi="宋体" w:eastAsia="宋体" w:cs="宋体"/>
                <w:b w:val="0"/>
                <w:i w:val="0"/>
                <w:color w:val="000000"/>
                <w:sz w:val="14"/>
              </w:rPr>
              <w:t>人员经费合计</w:t>
            </w:r>
          </w:p>
        </w:tc>
        <w:tc>
          <w:tcPr>
            <w:tcW w:w="1020" w:type="dxa"/>
            <w:vAlign w:val="center"/>
          </w:tcPr>
          <w:p w14:paraId="26B7147D">
            <w:pPr>
              <w:jc w:val="right"/>
            </w:pPr>
            <w:r>
              <w:rPr>
                <w:rFonts w:ascii="宋体" w:hAnsi="宋体" w:eastAsia="宋体" w:cs="宋体"/>
                <w:b w:val="0"/>
                <w:i w:val="0"/>
                <w:color w:val="000000"/>
                <w:sz w:val="14"/>
              </w:rPr>
              <w:t>587.60</w:t>
            </w:r>
          </w:p>
        </w:tc>
        <w:tc>
          <w:tcPr>
            <w:tcW w:w="540" w:type="dxa"/>
            <w:gridSpan w:val="5"/>
            <w:vAlign w:val="center"/>
          </w:tcPr>
          <w:p w14:paraId="7046E9F5">
            <w:pPr>
              <w:jc w:val="center"/>
            </w:pPr>
            <w:r>
              <w:rPr>
                <w:rFonts w:ascii="宋体" w:hAnsi="宋体" w:eastAsia="宋体" w:cs="宋体"/>
                <w:b w:val="0"/>
                <w:i w:val="0"/>
                <w:color w:val="000000"/>
                <w:sz w:val="14"/>
              </w:rPr>
              <w:t>公用经费合计</w:t>
            </w:r>
          </w:p>
        </w:tc>
        <w:tc>
          <w:tcPr>
            <w:tcW w:w="1032" w:type="dxa"/>
            <w:vAlign w:val="center"/>
          </w:tcPr>
          <w:p w14:paraId="6B19842C">
            <w:pPr>
              <w:jc w:val="right"/>
            </w:pPr>
            <w:r>
              <w:rPr>
                <w:rFonts w:ascii="宋体" w:hAnsi="宋体" w:eastAsia="宋体" w:cs="宋体"/>
                <w:b w:val="0"/>
                <w:i w:val="0"/>
                <w:color w:val="000000"/>
                <w:sz w:val="14"/>
              </w:rPr>
              <w:t>45.66</w:t>
            </w:r>
          </w:p>
        </w:tc>
      </w:tr>
      <w:tr w14:paraId="37CB0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76B62DE">
            <w:pPr>
              <w:jc w:val="left"/>
            </w:pPr>
            <w:r>
              <w:rPr>
                <w:rFonts w:ascii="宋体" w:hAnsi="宋体" w:eastAsia="宋体" w:cs="宋体"/>
                <w:b w:val="0"/>
                <w:i w:val="0"/>
                <w:color w:val="000000"/>
                <w:sz w:val="12"/>
              </w:rPr>
              <w:t>注：本表反映部门本年度一般公共预算财政拨款基本支出明细情况。</w:t>
            </w:r>
          </w:p>
        </w:tc>
      </w:tr>
      <w:tr w14:paraId="734B4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A7F0DD">
            <w:pPr>
              <w:jc w:val="left"/>
            </w:pPr>
            <w:r>
              <w:rPr>
                <w:rFonts w:ascii="宋体" w:hAnsi="宋体" w:eastAsia="宋体" w:cs="宋体"/>
                <w:b w:val="0"/>
                <w:i w:val="0"/>
                <w:color w:val="000000"/>
                <w:sz w:val="12"/>
              </w:rPr>
              <w:t xml:space="preserve">    本表金额转换成万元时，因四舍五入可能存在尾差。</w:t>
            </w:r>
          </w:p>
        </w:tc>
      </w:tr>
      <w:tr w14:paraId="1943A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B8181D">
            <w:pPr>
              <w:jc w:val="left"/>
            </w:pPr>
            <w:r>
              <w:rPr>
                <w:rFonts w:ascii="宋体" w:hAnsi="宋体" w:eastAsia="宋体" w:cs="宋体"/>
                <w:b w:val="0"/>
                <w:i w:val="0"/>
                <w:color w:val="000000"/>
                <w:sz w:val="12"/>
              </w:rPr>
              <w:t xml:space="preserve">    如本表为空，则我部门本年度无此类资金收支余。</w:t>
            </w:r>
          </w:p>
        </w:tc>
      </w:tr>
    </w:tbl>
    <w:p w14:paraId="02379C4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228B56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D080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948824">
            <w:pPr>
              <w:jc w:val="right"/>
            </w:pPr>
            <w:r>
              <w:rPr>
                <w:rFonts w:ascii="宋体" w:hAnsi="宋体" w:eastAsia="宋体" w:cs="宋体"/>
                <w:sz w:val="20"/>
              </w:rPr>
              <w:t>公开07表</w:t>
            </w:r>
          </w:p>
        </w:tc>
      </w:tr>
      <w:tr w14:paraId="39FE74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7CF0C4">
            <w:pPr>
              <w:jc w:val="left"/>
            </w:pPr>
            <w:r>
              <w:rPr>
                <w:rFonts w:ascii="宋体" w:hAnsi="宋体" w:eastAsia="宋体" w:cs="宋体"/>
                <w:sz w:val="20"/>
              </w:rPr>
              <w:t>部门：辽宁省盘锦市盘山县司法局</w:t>
            </w:r>
          </w:p>
        </w:tc>
        <w:tc>
          <w:tcPr>
            <w:tcW w:w="2000" w:type="dxa"/>
          </w:tcPr>
          <w:p w14:paraId="19351727">
            <w:pPr>
              <w:jc w:val="center"/>
            </w:pPr>
            <w:r>
              <w:rPr>
                <w:rFonts w:ascii="宋体" w:hAnsi="宋体" w:eastAsia="宋体" w:cs="宋体"/>
                <w:sz w:val="20"/>
              </w:rPr>
              <w:t>2023年度</w:t>
            </w:r>
          </w:p>
        </w:tc>
        <w:tc>
          <w:tcPr>
            <w:tcW w:w="4386" w:type="dxa"/>
          </w:tcPr>
          <w:p w14:paraId="4278F97E">
            <w:pPr>
              <w:jc w:val="right"/>
            </w:pPr>
            <w:r>
              <w:rPr>
                <w:rFonts w:ascii="宋体" w:hAnsi="宋体" w:eastAsia="宋体" w:cs="宋体"/>
                <w:sz w:val="20"/>
              </w:rPr>
              <w:t>金额单位：万元</w:t>
            </w:r>
          </w:p>
        </w:tc>
      </w:tr>
    </w:tbl>
    <w:p w14:paraId="7AED384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FF00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065F20">
            <w:pPr>
              <w:jc w:val="center"/>
            </w:pPr>
            <w:r>
              <w:rPr>
                <w:rFonts w:ascii="宋体" w:hAnsi="宋体" w:eastAsia="宋体" w:cs="宋体"/>
                <w:b w:val="0"/>
                <w:i w:val="0"/>
                <w:color w:val="000000"/>
                <w:sz w:val="23"/>
              </w:rPr>
              <w:t>项    目</w:t>
            </w:r>
          </w:p>
        </w:tc>
        <w:tc>
          <w:tcPr>
            <w:tcW w:w="3100" w:type="dxa"/>
            <w:vAlign w:val="center"/>
          </w:tcPr>
          <w:p w14:paraId="6B1E28E1">
            <w:pPr>
              <w:jc w:val="center"/>
            </w:pPr>
            <w:r>
              <w:rPr>
                <w:rFonts w:ascii="宋体" w:hAnsi="宋体" w:eastAsia="宋体" w:cs="宋体"/>
                <w:b w:val="0"/>
                <w:i w:val="0"/>
                <w:color w:val="000000"/>
                <w:sz w:val="23"/>
              </w:rPr>
              <w:t>预算数</w:t>
            </w:r>
          </w:p>
        </w:tc>
        <w:tc>
          <w:tcPr>
            <w:tcW w:w="3092" w:type="dxa"/>
            <w:vAlign w:val="center"/>
          </w:tcPr>
          <w:p w14:paraId="2919EDF8">
            <w:pPr>
              <w:jc w:val="center"/>
            </w:pPr>
            <w:r>
              <w:rPr>
                <w:rFonts w:ascii="宋体" w:hAnsi="宋体" w:eastAsia="宋体" w:cs="宋体"/>
                <w:b w:val="0"/>
                <w:i w:val="0"/>
                <w:color w:val="000000"/>
                <w:sz w:val="23"/>
              </w:rPr>
              <w:t>决算数</w:t>
            </w:r>
          </w:p>
        </w:tc>
      </w:tr>
      <w:tr w14:paraId="746D3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434014">
            <w:pPr>
              <w:jc w:val="center"/>
            </w:pPr>
            <w:r>
              <w:rPr>
                <w:rFonts w:ascii="宋体" w:hAnsi="宋体" w:eastAsia="宋体" w:cs="宋体"/>
                <w:b w:val="0"/>
                <w:i w:val="0"/>
                <w:color w:val="000000"/>
                <w:sz w:val="23"/>
              </w:rPr>
              <w:t>合    计</w:t>
            </w:r>
          </w:p>
        </w:tc>
        <w:tc>
          <w:tcPr>
            <w:tcW w:w="3100" w:type="dxa"/>
            <w:vAlign w:val="center"/>
          </w:tcPr>
          <w:p w14:paraId="7DE78E98"/>
        </w:tc>
        <w:tc>
          <w:tcPr>
            <w:tcW w:w="3092" w:type="dxa"/>
            <w:vAlign w:val="center"/>
          </w:tcPr>
          <w:p w14:paraId="60EA88C4">
            <w:pPr>
              <w:jc w:val="right"/>
            </w:pPr>
            <w:r>
              <w:rPr>
                <w:rFonts w:ascii="宋体" w:hAnsi="宋体" w:eastAsia="宋体" w:cs="宋体"/>
                <w:b w:val="0"/>
                <w:i w:val="0"/>
                <w:color w:val="000000"/>
                <w:sz w:val="23"/>
              </w:rPr>
              <w:t>5.68</w:t>
            </w:r>
          </w:p>
        </w:tc>
      </w:tr>
      <w:tr w14:paraId="64298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B01A9F">
            <w:pPr>
              <w:jc w:val="left"/>
            </w:pPr>
            <w:r>
              <w:rPr>
                <w:rFonts w:ascii="宋体" w:hAnsi="宋体" w:eastAsia="宋体" w:cs="宋体"/>
                <w:b w:val="0"/>
                <w:i w:val="0"/>
                <w:color w:val="000000"/>
                <w:sz w:val="23"/>
              </w:rPr>
              <w:t>1、因公出国（境）费</w:t>
            </w:r>
          </w:p>
        </w:tc>
        <w:tc>
          <w:tcPr>
            <w:tcW w:w="3100" w:type="dxa"/>
            <w:vAlign w:val="center"/>
          </w:tcPr>
          <w:p w14:paraId="3298D03F"/>
        </w:tc>
        <w:tc>
          <w:tcPr>
            <w:tcW w:w="3092" w:type="dxa"/>
            <w:vAlign w:val="center"/>
          </w:tcPr>
          <w:p w14:paraId="4D88D0A1"/>
        </w:tc>
      </w:tr>
      <w:tr w14:paraId="4AB27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85D096E">
            <w:pPr>
              <w:jc w:val="left"/>
            </w:pPr>
            <w:r>
              <w:rPr>
                <w:rFonts w:ascii="宋体" w:hAnsi="宋体" w:eastAsia="宋体" w:cs="宋体"/>
                <w:b w:val="0"/>
                <w:i w:val="0"/>
                <w:color w:val="000000"/>
                <w:sz w:val="23"/>
              </w:rPr>
              <w:t>2、公务接待费</w:t>
            </w:r>
          </w:p>
        </w:tc>
        <w:tc>
          <w:tcPr>
            <w:tcW w:w="3100" w:type="dxa"/>
            <w:vAlign w:val="center"/>
          </w:tcPr>
          <w:p w14:paraId="2DCE09E3"/>
        </w:tc>
        <w:tc>
          <w:tcPr>
            <w:tcW w:w="3092" w:type="dxa"/>
            <w:vAlign w:val="center"/>
          </w:tcPr>
          <w:p w14:paraId="2744CC4A"/>
        </w:tc>
      </w:tr>
      <w:tr w14:paraId="02C74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9C14BF">
            <w:pPr>
              <w:jc w:val="left"/>
            </w:pPr>
            <w:r>
              <w:rPr>
                <w:rFonts w:ascii="宋体" w:hAnsi="宋体" w:eastAsia="宋体" w:cs="宋体"/>
                <w:b w:val="0"/>
                <w:i w:val="0"/>
                <w:color w:val="000000"/>
                <w:sz w:val="23"/>
              </w:rPr>
              <w:t>3、公务用车购置及运行费</w:t>
            </w:r>
          </w:p>
        </w:tc>
        <w:tc>
          <w:tcPr>
            <w:tcW w:w="3100" w:type="dxa"/>
            <w:vAlign w:val="center"/>
          </w:tcPr>
          <w:p w14:paraId="4D72701E"/>
        </w:tc>
        <w:tc>
          <w:tcPr>
            <w:tcW w:w="3092" w:type="dxa"/>
            <w:vAlign w:val="center"/>
          </w:tcPr>
          <w:p w14:paraId="708B4897">
            <w:pPr>
              <w:jc w:val="right"/>
            </w:pPr>
            <w:r>
              <w:rPr>
                <w:rFonts w:ascii="宋体" w:hAnsi="宋体" w:eastAsia="宋体" w:cs="宋体"/>
                <w:b w:val="0"/>
                <w:i w:val="0"/>
                <w:color w:val="000000"/>
                <w:sz w:val="23"/>
              </w:rPr>
              <w:t>5.68</w:t>
            </w:r>
          </w:p>
        </w:tc>
      </w:tr>
      <w:tr w14:paraId="61B63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ED113A">
            <w:pPr>
              <w:jc w:val="left"/>
            </w:pPr>
            <w:r>
              <w:rPr>
                <w:rFonts w:ascii="宋体" w:hAnsi="宋体" w:eastAsia="宋体" w:cs="宋体"/>
                <w:b w:val="0"/>
                <w:i w:val="0"/>
                <w:color w:val="000000"/>
                <w:sz w:val="23"/>
              </w:rPr>
              <w:t>其中:（1）公务用车运行维护费</w:t>
            </w:r>
          </w:p>
        </w:tc>
        <w:tc>
          <w:tcPr>
            <w:tcW w:w="3100" w:type="dxa"/>
            <w:vAlign w:val="center"/>
          </w:tcPr>
          <w:p w14:paraId="5D26B967"/>
        </w:tc>
        <w:tc>
          <w:tcPr>
            <w:tcW w:w="3092" w:type="dxa"/>
            <w:vAlign w:val="center"/>
          </w:tcPr>
          <w:p w14:paraId="6EE2D92C">
            <w:pPr>
              <w:jc w:val="right"/>
            </w:pPr>
            <w:r>
              <w:rPr>
                <w:rFonts w:ascii="宋体" w:hAnsi="宋体" w:eastAsia="宋体" w:cs="宋体"/>
                <w:b w:val="0"/>
                <w:i w:val="0"/>
                <w:color w:val="000000"/>
                <w:sz w:val="23"/>
              </w:rPr>
              <w:t>5.68</w:t>
            </w:r>
          </w:p>
        </w:tc>
      </w:tr>
      <w:tr w14:paraId="599C9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A9C9A9C">
            <w:pPr>
              <w:jc w:val="left"/>
            </w:pPr>
            <w:r>
              <w:rPr>
                <w:rFonts w:ascii="宋体" w:hAnsi="宋体" w:eastAsia="宋体" w:cs="宋体"/>
                <w:b w:val="0"/>
                <w:i w:val="0"/>
                <w:color w:val="000000"/>
                <w:sz w:val="23"/>
              </w:rPr>
              <w:t xml:space="preserve">     （2）公务用车购置费</w:t>
            </w:r>
          </w:p>
        </w:tc>
        <w:tc>
          <w:tcPr>
            <w:tcW w:w="3100" w:type="dxa"/>
            <w:vAlign w:val="center"/>
          </w:tcPr>
          <w:p w14:paraId="54D5DAEF"/>
        </w:tc>
        <w:tc>
          <w:tcPr>
            <w:tcW w:w="3092" w:type="dxa"/>
            <w:vAlign w:val="center"/>
          </w:tcPr>
          <w:p w14:paraId="4E7A998F"/>
        </w:tc>
      </w:tr>
      <w:tr w14:paraId="76771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8C0BB0E">
            <w:pPr>
              <w:jc w:val="left"/>
            </w:pPr>
            <w:r>
              <w:rPr>
                <w:rFonts w:ascii="宋体" w:hAnsi="宋体" w:eastAsia="宋体" w:cs="宋体"/>
                <w:b w:val="0"/>
                <w:i w:val="0"/>
                <w:color w:val="000000"/>
                <w:sz w:val="23"/>
              </w:rPr>
              <w:t>注：本表反映部门本年度财政拨款“三公”经费支出预决算情况。</w:t>
            </w:r>
          </w:p>
        </w:tc>
      </w:tr>
      <w:tr w14:paraId="7699C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9E1C5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E0A7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4CC2EE">
            <w:pPr>
              <w:jc w:val="left"/>
            </w:pPr>
            <w:r>
              <w:rPr>
                <w:rFonts w:ascii="宋体" w:hAnsi="宋体" w:eastAsia="宋体" w:cs="宋体"/>
                <w:b w:val="0"/>
                <w:i w:val="0"/>
                <w:color w:val="000000"/>
                <w:sz w:val="23"/>
              </w:rPr>
              <w:t xml:space="preserve">    本表金额转换成万元时，因四舍五入可能存在尾差。</w:t>
            </w:r>
          </w:p>
        </w:tc>
      </w:tr>
      <w:tr w14:paraId="73AC3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0735D2">
            <w:pPr>
              <w:jc w:val="left"/>
            </w:pPr>
            <w:r>
              <w:rPr>
                <w:rFonts w:ascii="宋体" w:hAnsi="宋体" w:eastAsia="宋体" w:cs="宋体"/>
                <w:b w:val="0"/>
                <w:i w:val="0"/>
                <w:color w:val="000000"/>
                <w:sz w:val="23"/>
              </w:rPr>
              <w:t xml:space="preserve">    如本表为空，则我部门本年度无此类资金收支余。</w:t>
            </w:r>
          </w:p>
        </w:tc>
      </w:tr>
    </w:tbl>
    <w:p w14:paraId="76EE779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16736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EA12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3FAA34">
            <w:pPr>
              <w:jc w:val="right"/>
            </w:pPr>
            <w:r>
              <w:rPr>
                <w:rFonts w:ascii="宋体" w:hAnsi="宋体" w:eastAsia="宋体" w:cs="宋体"/>
                <w:sz w:val="20"/>
              </w:rPr>
              <w:t>公开08表</w:t>
            </w:r>
          </w:p>
        </w:tc>
      </w:tr>
      <w:tr w14:paraId="2F8A5B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60F111A">
            <w:pPr>
              <w:jc w:val="left"/>
            </w:pPr>
            <w:r>
              <w:rPr>
                <w:rFonts w:ascii="宋体" w:hAnsi="宋体" w:eastAsia="宋体" w:cs="宋体"/>
                <w:sz w:val="20"/>
              </w:rPr>
              <w:t>部门：辽宁省盘锦市盘山县司法局</w:t>
            </w:r>
          </w:p>
        </w:tc>
        <w:tc>
          <w:tcPr>
            <w:tcW w:w="2000" w:type="dxa"/>
          </w:tcPr>
          <w:p w14:paraId="1FD719F6">
            <w:pPr>
              <w:jc w:val="center"/>
            </w:pPr>
            <w:r>
              <w:rPr>
                <w:rFonts w:ascii="宋体" w:hAnsi="宋体" w:eastAsia="宋体" w:cs="宋体"/>
                <w:sz w:val="20"/>
              </w:rPr>
              <w:t>2023年度</w:t>
            </w:r>
          </w:p>
        </w:tc>
        <w:tc>
          <w:tcPr>
            <w:tcW w:w="4386" w:type="dxa"/>
          </w:tcPr>
          <w:p w14:paraId="1D2D9199">
            <w:pPr>
              <w:jc w:val="right"/>
            </w:pPr>
            <w:r>
              <w:rPr>
                <w:rFonts w:ascii="宋体" w:hAnsi="宋体" w:eastAsia="宋体" w:cs="宋体"/>
                <w:sz w:val="20"/>
              </w:rPr>
              <w:t>金额单位：万元</w:t>
            </w:r>
          </w:p>
        </w:tc>
      </w:tr>
    </w:tbl>
    <w:p w14:paraId="0146082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70FF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CCFFE2F">
            <w:pPr>
              <w:jc w:val="center"/>
            </w:pPr>
            <w:r>
              <w:rPr>
                <w:rFonts w:ascii="宋体" w:hAnsi="宋体" w:eastAsia="宋体" w:cs="宋体"/>
                <w:b w:val="0"/>
                <w:i w:val="0"/>
                <w:color w:val="000000"/>
                <w:sz w:val="16"/>
              </w:rPr>
              <w:t>项目</w:t>
            </w:r>
          </w:p>
        </w:tc>
        <w:tc>
          <w:tcPr>
            <w:tcW w:w="1120" w:type="dxa"/>
            <w:vMerge w:val="restart"/>
            <w:vAlign w:val="center"/>
          </w:tcPr>
          <w:p w14:paraId="7721F684">
            <w:pPr>
              <w:jc w:val="center"/>
            </w:pPr>
            <w:r>
              <w:rPr>
                <w:rFonts w:ascii="宋体" w:hAnsi="宋体" w:eastAsia="宋体" w:cs="宋体"/>
                <w:b w:val="0"/>
                <w:i w:val="0"/>
                <w:color w:val="000000"/>
                <w:sz w:val="16"/>
              </w:rPr>
              <w:t>年初结转和结余</w:t>
            </w:r>
          </w:p>
        </w:tc>
        <w:tc>
          <w:tcPr>
            <w:tcW w:w="1120" w:type="dxa"/>
            <w:vMerge w:val="restart"/>
            <w:vAlign w:val="center"/>
          </w:tcPr>
          <w:p w14:paraId="725D0C67">
            <w:pPr>
              <w:jc w:val="center"/>
            </w:pPr>
            <w:r>
              <w:rPr>
                <w:rFonts w:ascii="宋体" w:hAnsi="宋体" w:eastAsia="宋体" w:cs="宋体"/>
                <w:b w:val="0"/>
                <w:i w:val="0"/>
                <w:color w:val="000000"/>
                <w:sz w:val="16"/>
              </w:rPr>
              <w:t>本年收入</w:t>
            </w:r>
          </w:p>
        </w:tc>
        <w:tc>
          <w:tcPr>
            <w:tcW w:w="1120" w:type="dxa"/>
            <w:gridSpan w:val="3"/>
            <w:vAlign w:val="center"/>
          </w:tcPr>
          <w:p w14:paraId="21895E4E">
            <w:pPr>
              <w:jc w:val="center"/>
            </w:pPr>
            <w:r>
              <w:rPr>
                <w:rFonts w:ascii="宋体" w:hAnsi="宋体" w:eastAsia="宋体" w:cs="宋体"/>
                <w:b w:val="0"/>
                <w:i w:val="0"/>
                <w:color w:val="000000"/>
                <w:sz w:val="16"/>
              </w:rPr>
              <w:t>本年支出</w:t>
            </w:r>
          </w:p>
        </w:tc>
        <w:tc>
          <w:tcPr>
            <w:tcW w:w="1112" w:type="dxa"/>
            <w:vMerge w:val="restart"/>
            <w:vAlign w:val="center"/>
          </w:tcPr>
          <w:p w14:paraId="2003A018">
            <w:pPr>
              <w:jc w:val="center"/>
            </w:pPr>
            <w:r>
              <w:rPr>
                <w:rFonts w:ascii="宋体" w:hAnsi="宋体" w:eastAsia="宋体" w:cs="宋体"/>
                <w:b w:val="0"/>
                <w:i w:val="0"/>
                <w:color w:val="000000"/>
                <w:sz w:val="16"/>
              </w:rPr>
              <w:t>年末结转和结余</w:t>
            </w:r>
          </w:p>
        </w:tc>
      </w:tr>
      <w:tr w14:paraId="4A313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9FF4599">
            <w:pPr>
              <w:jc w:val="center"/>
            </w:pPr>
            <w:r>
              <w:rPr>
                <w:rFonts w:ascii="宋体" w:hAnsi="宋体" w:eastAsia="宋体" w:cs="宋体"/>
                <w:b w:val="0"/>
                <w:i w:val="0"/>
                <w:color w:val="000000"/>
                <w:sz w:val="16"/>
              </w:rPr>
              <w:t>功能分类科目编码</w:t>
            </w:r>
          </w:p>
        </w:tc>
        <w:tc>
          <w:tcPr>
            <w:tcW w:w="3340" w:type="dxa"/>
            <w:vMerge w:val="restart"/>
            <w:vAlign w:val="center"/>
          </w:tcPr>
          <w:p w14:paraId="196E8C7A">
            <w:pPr>
              <w:jc w:val="center"/>
            </w:pPr>
            <w:r>
              <w:rPr>
                <w:rFonts w:ascii="宋体" w:hAnsi="宋体" w:eastAsia="宋体" w:cs="宋体"/>
                <w:b w:val="0"/>
                <w:i w:val="0"/>
                <w:color w:val="000000"/>
                <w:sz w:val="16"/>
              </w:rPr>
              <w:t>科目名称</w:t>
            </w:r>
          </w:p>
        </w:tc>
        <w:tc>
          <w:tcPr>
            <w:tcW w:w="1120" w:type="dxa"/>
            <w:vMerge w:val="continue"/>
            <w:vAlign w:val="center"/>
          </w:tcPr>
          <w:p w14:paraId="75E04A57"/>
        </w:tc>
        <w:tc>
          <w:tcPr>
            <w:tcW w:w="1120" w:type="dxa"/>
            <w:vMerge w:val="continue"/>
            <w:vAlign w:val="center"/>
          </w:tcPr>
          <w:p w14:paraId="1003DAC0"/>
        </w:tc>
        <w:tc>
          <w:tcPr>
            <w:tcW w:w="1120" w:type="dxa"/>
            <w:vMerge w:val="restart"/>
            <w:vAlign w:val="center"/>
          </w:tcPr>
          <w:p w14:paraId="3579E5B9">
            <w:pPr>
              <w:jc w:val="center"/>
            </w:pPr>
            <w:r>
              <w:rPr>
                <w:rFonts w:ascii="宋体" w:hAnsi="宋体" w:eastAsia="宋体" w:cs="宋体"/>
                <w:b w:val="0"/>
                <w:i w:val="0"/>
                <w:color w:val="000000"/>
                <w:sz w:val="16"/>
              </w:rPr>
              <w:t>小计</w:t>
            </w:r>
          </w:p>
        </w:tc>
        <w:tc>
          <w:tcPr>
            <w:tcW w:w="1120" w:type="dxa"/>
            <w:vMerge w:val="restart"/>
            <w:vAlign w:val="center"/>
          </w:tcPr>
          <w:p w14:paraId="510ECC7A">
            <w:pPr>
              <w:jc w:val="center"/>
            </w:pPr>
            <w:r>
              <w:rPr>
                <w:rFonts w:ascii="宋体" w:hAnsi="宋体" w:eastAsia="宋体" w:cs="宋体"/>
                <w:b w:val="0"/>
                <w:i w:val="0"/>
                <w:color w:val="000000"/>
                <w:sz w:val="16"/>
              </w:rPr>
              <w:t>基本支出</w:t>
            </w:r>
          </w:p>
        </w:tc>
        <w:tc>
          <w:tcPr>
            <w:tcW w:w="1120" w:type="dxa"/>
            <w:vMerge w:val="restart"/>
            <w:vAlign w:val="center"/>
          </w:tcPr>
          <w:p w14:paraId="5B857719">
            <w:pPr>
              <w:jc w:val="center"/>
            </w:pPr>
            <w:r>
              <w:rPr>
                <w:rFonts w:ascii="宋体" w:hAnsi="宋体" w:eastAsia="宋体" w:cs="宋体"/>
                <w:b w:val="0"/>
                <w:i w:val="0"/>
                <w:color w:val="000000"/>
                <w:sz w:val="16"/>
              </w:rPr>
              <w:t>项目支出</w:t>
            </w:r>
          </w:p>
        </w:tc>
        <w:tc>
          <w:tcPr>
            <w:tcW w:w="1112" w:type="dxa"/>
            <w:vMerge w:val="continue"/>
            <w:vAlign w:val="center"/>
          </w:tcPr>
          <w:p w14:paraId="2FDE5D20"/>
        </w:tc>
      </w:tr>
      <w:tr w14:paraId="4B08D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717AD0C"/>
        </w:tc>
        <w:tc>
          <w:tcPr>
            <w:tcW w:w="3340" w:type="dxa"/>
            <w:vMerge w:val="continue"/>
            <w:vAlign w:val="center"/>
          </w:tcPr>
          <w:p w14:paraId="6ED78048"/>
        </w:tc>
        <w:tc>
          <w:tcPr>
            <w:tcW w:w="1120" w:type="dxa"/>
            <w:vMerge w:val="continue"/>
            <w:vAlign w:val="center"/>
          </w:tcPr>
          <w:p w14:paraId="29034665"/>
        </w:tc>
        <w:tc>
          <w:tcPr>
            <w:tcW w:w="1120" w:type="dxa"/>
            <w:vMerge w:val="continue"/>
            <w:vAlign w:val="center"/>
          </w:tcPr>
          <w:p w14:paraId="70980570"/>
        </w:tc>
        <w:tc>
          <w:tcPr>
            <w:tcW w:w="1120" w:type="dxa"/>
            <w:vMerge w:val="continue"/>
            <w:vAlign w:val="center"/>
          </w:tcPr>
          <w:p w14:paraId="3D2C6ECA"/>
        </w:tc>
        <w:tc>
          <w:tcPr>
            <w:tcW w:w="1120" w:type="dxa"/>
            <w:vMerge w:val="continue"/>
            <w:vAlign w:val="center"/>
          </w:tcPr>
          <w:p w14:paraId="596CF8FD"/>
        </w:tc>
        <w:tc>
          <w:tcPr>
            <w:tcW w:w="1120" w:type="dxa"/>
            <w:vMerge w:val="continue"/>
            <w:vAlign w:val="center"/>
          </w:tcPr>
          <w:p w14:paraId="37643078"/>
        </w:tc>
        <w:tc>
          <w:tcPr>
            <w:tcW w:w="1112" w:type="dxa"/>
            <w:vMerge w:val="continue"/>
            <w:vAlign w:val="center"/>
          </w:tcPr>
          <w:p w14:paraId="2E16392E"/>
        </w:tc>
      </w:tr>
      <w:tr w14:paraId="15C83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8323246"/>
        </w:tc>
        <w:tc>
          <w:tcPr>
            <w:tcW w:w="3340" w:type="dxa"/>
            <w:vMerge w:val="continue"/>
            <w:vAlign w:val="center"/>
          </w:tcPr>
          <w:p w14:paraId="7D959F3E"/>
        </w:tc>
        <w:tc>
          <w:tcPr>
            <w:tcW w:w="1120" w:type="dxa"/>
            <w:vMerge w:val="continue"/>
            <w:vAlign w:val="center"/>
          </w:tcPr>
          <w:p w14:paraId="5E6D58A8"/>
        </w:tc>
        <w:tc>
          <w:tcPr>
            <w:tcW w:w="1120" w:type="dxa"/>
            <w:vMerge w:val="continue"/>
            <w:vAlign w:val="center"/>
          </w:tcPr>
          <w:p w14:paraId="76739BB4"/>
        </w:tc>
        <w:tc>
          <w:tcPr>
            <w:tcW w:w="1120" w:type="dxa"/>
            <w:vMerge w:val="continue"/>
            <w:vAlign w:val="center"/>
          </w:tcPr>
          <w:p w14:paraId="5B296FF5"/>
        </w:tc>
        <w:tc>
          <w:tcPr>
            <w:tcW w:w="1120" w:type="dxa"/>
            <w:vMerge w:val="continue"/>
            <w:vAlign w:val="center"/>
          </w:tcPr>
          <w:p w14:paraId="4A788E58"/>
        </w:tc>
        <w:tc>
          <w:tcPr>
            <w:tcW w:w="1120" w:type="dxa"/>
            <w:vMerge w:val="continue"/>
            <w:vAlign w:val="center"/>
          </w:tcPr>
          <w:p w14:paraId="16CBF7B7"/>
        </w:tc>
        <w:tc>
          <w:tcPr>
            <w:tcW w:w="1112" w:type="dxa"/>
            <w:vMerge w:val="continue"/>
            <w:vAlign w:val="center"/>
          </w:tcPr>
          <w:p w14:paraId="6B7019DD"/>
        </w:tc>
      </w:tr>
      <w:tr w14:paraId="661A7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114999A">
            <w:pPr>
              <w:jc w:val="center"/>
            </w:pPr>
            <w:r>
              <w:rPr>
                <w:rFonts w:ascii="宋体" w:hAnsi="宋体" w:eastAsia="宋体" w:cs="宋体"/>
                <w:b w:val="0"/>
                <w:i w:val="0"/>
                <w:color w:val="000000"/>
                <w:sz w:val="16"/>
              </w:rPr>
              <w:t>栏次</w:t>
            </w:r>
          </w:p>
        </w:tc>
        <w:tc>
          <w:tcPr>
            <w:tcW w:w="1120" w:type="dxa"/>
            <w:vAlign w:val="center"/>
          </w:tcPr>
          <w:p w14:paraId="42964CB6">
            <w:pPr>
              <w:jc w:val="center"/>
            </w:pPr>
            <w:r>
              <w:rPr>
                <w:rFonts w:ascii="宋体" w:hAnsi="宋体" w:eastAsia="宋体" w:cs="宋体"/>
                <w:b w:val="0"/>
                <w:i w:val="0"/>
                <w:color w:val="000000"/>
                <w:sz w:val="16"/>
              </w:rPr>
              <w:t>1</w:t>
            </w:r>
          </w:p>
        </w:tc>
        <w:tc>
          <w:tcPr>
            <w:tcW w:w="1120" w:type="dxa"/>
            <w:vAlign w:val="center"/>
          </w:tcPr>
          <w:p w14:paraId="5910D8C2">
            <w:pPr>
              <w:jc w:val="center"/>
            </w:pPr>
            <w:r>
              <w:rPr>
                <w:rFonts w:ascii="宋体" w:hAnsi="宋体" w:eastAsia="宋体" w:cs="宋体"/>
                <w:b w:val="0"/>
                <w:i w:val="0"/>
                <w:color w:val="000000"/>
                <w:sz w:val="16"/>
              </w:rPr>
              <w:t>2</w:t>
            </w:r>
          </w:p>
        </w:tc>
        <w:tc>
          <w:tcPr>
            <w:tcW w:w="1120" w:type="dxa"/>
            <w:vAlign w:val="center"/>
          </w:tcPr>
          <w:p w14:paraId="43297322">
            <w:pPr>
              <w:jc w:val="center"/>
            </w:pPr>
            <w:r>
              <w:rPr>
                <w:rFonts w:ascii="宋体" w:hAnsi="宋体" w:eastAsia="宋体" w:cs="宋体"/>
                <w:b w:val="0"/>
                <w:i w:val="0"/>
                <w:color w:val="000000"/>
                <w:sz w:val="16"/>
              </w:rPr>
              <w:t>3</w:t>
            </w:r>
          </w:p>
        </w:tc>
        <w:tc>
          <w:tcPr>
            <w:tcW w:w="1120" w:type="dxa"/>
            <w:vAlign w:val="center"/>
          </w:tcPr>
          <w:p w14:paraId="724C07DF">
            <w:pPr>
              <w:jc w:val="center"/>
            </w:pPr>
            <w:r>
              <w:rPr>
                <w:rFonts w:ascii="宋体" w:hAnsi="宋体" w:eastAsia="宋体" w:cs="宋体"/>
                <w:b w:val="0"/>
                <w:i w:val="0"/>
                <w:color w:val="000000"/>
                <w:sz w:val="16"/>
              </w:rPr>
              <w:t>4</w:t>
            </w:r>
          </w:p>
        </w:tc>
        <w:tc>
          <w:tcPr>
            <w:tcW w:w="1120" w:type="dxa"/>
            <w:vAlign w:val="center"/>
          </w:tcPr>
          <w:p w14:paraId="27D4BADC">
            <w:pPr>
              <w:jc w:val="center"/>
            </w:pPr>
            <w:r>
              <w:rPr>
                <w:rFonts w:ascii="宋体" w:hAnsi="宋体" w:eastAsia="宋体" w:cs="宋体"/>
                <w:b w:val="0"/>
                <w:i w:val="0"/>
                <w:color w:val="000000"/>
                <w:sz w:val="16"/>
              </w:rPr>
              <w:t>5</w:t>
            </w:r>
          </w:p>
        </w:tc>
        <w:tc>
          <w:tcPr>
            <w:tcW w:w="1112" w:type="dxa"/>
            <w:vAlign w:val="center"/>
          </w:tcPr>
          <w:p w14:paraId="391998CC">
            <w:pPr>
              <w:jc w:val="center"/>
            </w:pPr>
            <w:r>
              <w:rPr>
                <w:rFonts w:ascii="宋体" w:hAnsi="宋体" w:eastAsia="宋体" w:cs="宋体"/>
                <w:b w:val="0"/>
                <w:i w:val="0"/>
                <w:color w:val="000000"/>
                <w:sz w:val="16"/>
              </w:rPr>
              <w:t>6</w:t>
            </w:r>
          </w:p>
        </w:tc>
      </w:tr>
      <w:tr w14:paraId="7046F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89A3908">
            <w:pPr>
              <w:jc w:val="center"/>
            </w:pPr>
            <w:r>
              <w:rPr>
                <w:rFonts w:ascii="宋体" w:hAnsi="宋体" w:eastAsia="宋体" w:cs="宋体"/>
                <w:b w:val="0"/>
                <w:i w:val="0"/>
                <w:color w:val="000000"/>
                <w:sz w:val="16"/>
              </w:rPr>
              <w:t>合计</w:t>
            </w:r>
          </w:p>
        </w:tc>
        <w:tc>
          <w:tcPr>
            <w:tcW w:w="1120" w:type="dxa"/>
            <w:vAlign w:val="center"/>
          </w:tcPr>
          <w:p w14:paraId="413AA09A"/>
        </w:tc>
        <w:tc>
          <w:tcPr>
            <w:tcW w:w="1120" w:type="dxa"/>
            <w:vAlign w:val="center"/>
          </w:tcPr>
          <w:p w14:paraId="21B800EF"/>
        </w:tc>
        <w:tc>
          <w:tcPr>
            <w:tcW w:w="1120" w:type="dxa"/>
            <w:vAlign w:val="center"/>
          </w:tcPr>
          <w:p w14:paraId="1F28B091"/>
        </w:tc>
        <w:tc>
          <w:tcPr>
            <w:tcW w:w="1120" w:type="dxa"/>
            <w:vAlign w:val="center"/>
          </w:tcPr>
          <w:p w14:paraId="604C0C4A"/>
        </w:tc>
        <w:tc>
          <w:tcPr>
            <w:tcW w:w="1120" w:type="dxa"/>
            <w:vAlign w:val="center"/>
          </w:tcPr>
          <w:p w14:paraId="19A2059C"/>
        </w:tc>
        <w:tc>
          <w:tcPr>
            <w:tcW w:w="1112" w:type="dxa"/>
            <w:vAlign w:val="center"/>
          </w:tcPr>
          <w:p w14:paraId="6C6C2E07"/>
        </w:tc>
      </w:tr>
      <w:tr w14:paraId="14555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C51D7FA"/>
        </w:tc>
        <w:tc>
          <w:tcPr>
            <w:tcW w:w="3340" w:type="dxa"/>
            <w:vAlign w:val="center"/>
          </w:tcPr>
          <w:p w14:paraId="3E58814B"/>
        </w:tc>
        <w:tc>
          <w:tcPr>
            <w:tcW w:w="1120" w:type="dxa"/>
            <w:vAlign w:val="center"/>
          </w:tcPr>
          <w:p w14:paraId="5FAFF29E"/>
        </w:tc>
        <w:tc>
          <w:tcPr>
            <w:tcW w:w="1120" w:type="dxa"/>
            <w:vAlign w:val="center"/>
          </w:tcPr>
          <w:p w14:paraId="47F20118"/>
        </w:tc>
        <w:tc>
          <w:tcPr>
            <w:tcW w:w="1120" w:type="dxa"/>
            <w:vAlign w:val="center"/>
          </w:tcPr>
          <w:p w14:paraId="2BF87DFE"/>
        </w:tc>
        <w:tc>
          <w:tcPr>
            <w:tcW w:w="1120" w:type="dxa"/>
            <w:vAlign w:val="center"/>
          </w:tcPr>
          <w:p w14:paraId="4B773466"/>
        </w:tc>
        <w:tc>
          <w:tcPr>
            <w:tcW w:w="1120" w:type="dxa"/>
            <w:vAlign w:val="center"/>
          </w:tcPr>
          <w:p w14:paraId="2B4BEFC2"/>
        </w:tc>
        <w:tc>
          <w:tcPr>
            <w:tcW w:w="1112" w:type="dxa"/>
            <w:vAlign w:val="center"/>
          </w:tcPr>
          <w:p w14:paraId="2F4D6F24"/>
        </w:tc>
      </w:tr>
      <w:tr w14:paraId="54BD1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750FDDF">
            <w:pPr>
              <w:jc w:val="left"/>
            </w:pPr>
            <w:r>
              <w:rPr>
                <w:rFonts w:ascii="宋体" w:hAnsi="宋体" w:eastAsia="宋体" w:cs="宋体"/>
                <w:b w:val="0"/>
                <w:i w:val="0"/>
                <w:color w:val="000000"/>
                <w:sz w:val="16"/>
              </w:rPr>
              <w:t>注：本表反映部门本年度政府性基金预算财政拨款收入、支出及结转和结余情况。</w:t>
            </w:r>
          </w:p>
        </w:tc>
      </w:tr>
      <w:tr w14:paraId="586E7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4F4B06">
            <w:pPr>
              <w:jc w:val="left"/>
            </w:pPr>
            <w:r>
              <w:rPr>
                <w:rFonts w:ascii="宋体" w:hAnsi="宋体" w:eastAsia="宋体" w:cs="宋体"/>
                <w:b w:val="0"/>
                <w:i w:val="0"/>
                <w:color w:val="000000"/>
                <w:sz w:val="16"/>
              </w:rPr>
              <w:t xml:space="preserve">    本表金额转换成万元时，因四舍五入可能存在尾差。</w:t>
            </w:r>
          </w:p>
        </w:tc>
      </w:tr>
      <w:tr w14:paraId="794B2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D16013">
            <w:pPr>
              <w:jc w:val="left"/>
            </w:pPr>
            <w:r>
              <w:rPr>
                <w:rFonts w:ascii="宋体" w:hAnsi="宋体" w:eastAsia="宋体" w:cs="宋体"/>
                <w:b w:val="0"/>
                <w:i w:val="0"/>
                <w:color w:val="000000"/>
                <w:sz w:val="16"/>
              </w:rPr>
              <w:t xml:space="preserve">    如本表为空，则我部门本年度无此类资金收支余。</w:t>
            </w:r>
          </w:p>
        </w:tc>
      </w:tr>
    </w:tbl>
    <w:p w14:paraId="0BDB56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F1043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7E86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BAF21E">
            <w:pPr>
              <w:jc w:val="right"/>
            </w:pPr>
            <w:r>
              <w:rPr>
                <w:rFonts w:ascii="宋体" w:hAnsi="宋体" w:eastAsia="宋体" w:cs="宋体"/>
                <w:sz w:val="20"/>
              </w:rPr>
              <w:t>公开09表</w:t>
            </w:r>
          </w:p>
        </w:tc>
      </w:tr>
      <w:tr w14:paraId="73CF95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6C8535">
            <w:pPr>
              <w:jc w:val="left"/>
            </w:pPr>
            <w:r>
              <w:rPr>
                <w:rFonts w:ascii="宋体" w:hAnsi="宋体" w:eastAsia="宋体" w:cs="宋体"/>
                <w:sz w:val="20"/>
              </w:rPr>
              <w:t>部门：辽宁省盘锦市盘山县司法局</w:t>
            </w:r>
          </w:p>
        </w:tc>
        <w:tc>
          <w:tcPr>
            <w:tcW w:w="2000" w:type="dxa"/>
          </w:tcPr>
          <w:p w14:paraId="1C6AECD4">
            <w:pPr>
              <w:jc w:val="center"/>
            </w:pPr>
            <w:r>
              <w:rPr>
                <w:rFonts w:ascii="宋体" w:hAnsi="宋体" w:eastAsia="宋体" w:cs="宋体"/>
                <w:sz w:val="20"/>
              </w:rPr>
              <w:t>2023年度</w:t>
            </w:r>
          </w:p>
        </w:tc>
        <w:tc>
          <w:tcPr>
            <w:tcW w:w="4386" w:type="dxa"/>
          </w:tcPr>
          <w:p w14:paraId="595D37E0">
            <w:pPr>
              <w:jc w:val="right"/>
            </w:pPr>
            <w:r>
              <w:rPr>
                <w:rFonts w:ascii="宋体" w:hAnsi="宋体" w:eastAsia="宋体" w:cs="宋体"/>
                <w:sz w:val="20"/>
              </w:rPr>
              <w:t>金额单位：万元</w:t>
            </w:r>
          </w:p>
        </w:tc>
      </w:tr>
    </w:tbl>
    <w:p w14:paraId="39B8D0E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F36A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6041CC1">
            <w:pPr>
              <w:jc w:val="center"/>
            </w:pPr>
            <w:r>
              <w:rPr>
                <w:rFonts w:ascii="宋体" w:hAnsi="宋体" w:eastAsia="宋体" w:cs="宋体"/>
                <w:b w:val="0"/>
                <w:i w:val="0"/>
                <w:color w:val="000000"/>
                <w:sz w:val="23"/>
              </w:rPr>
              <w:t>项目</w:t>
            </w:r>
          </w:p>
        </w:tc>
        <w:tc>
          <w:tcPr>
            <w:tcW w:w="1820" w:type="dxa"/>
            <w:gridSpan w:val="3"/>
            <w:vAlign w:val="center"/>
          </w:tcPr>
          <w:p w14:paraId="1DAE8821">
            <w:pPr>
              <w:jc w:val="center"/>
            </w:pPr>
            <w:r>
              <w:rPr>
                <w:rFonts w:ascii="宋体" w:hAnsi="宋体" w:eastAsia="宋体" w:cs="宋体"/>
                <w:b w:val="0"/>
                <w:i w:val="0"/>
                <w:color w:val="000000"/>
                <w:sz w:val="23"/>
              </w:rPr>
              <w:t>本年支出</w:t>
            </w:r>
          </w:p>
        </w:tc>
      </w:tr>
      <w:tr w14:paraId="63335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EFA2E8A">
            <w:pPr>
              <w:jc w:val="center"/>
            </w:pPr>
            <w:r>
              <w:rPr>
                <w:rFonts w:ascii="宋体" w:hAnsi="宋体" w:eastAsia="宋体" w:cs="宋体"/>
                <w:b w:val="0"/>
                <w:i w:val="0"/>
                <w:color w:val="000000"/>
                <w:sz w:val="23"/>
              </w:rPr>
              <w:t>功能分类科目编码</w:t>
            </w:r>
          </w:p>
        </w:tc>
        <w:tc>
          <w:tcPr>
            <w:tcW w:w="4260" w:type="dxa"/>
            <w:vMerge w:val="restart"/>
            <w:vAlign w:val="center"/>
          </w:tcPr>
          <w:p w14:paraId="14099079">
            <w:pPr>
              <w:jc w:val="center"/>
            </w:pPr>
            <w:r>
              <w:rPr>
                <w:rFonts w:ascii="宋体" w:hAnsi="宋体" w:eastAsia="宋体" w:cs="宋体"/>
                <w:b w:val="0"/>
                <w:i w:val="0"/>
                <w:color w:val="000000"/>
                <w:sz w:val="23"/>
              </w:rPr>
              <w:t>科目名称</w:t>
            </w:r>
          </w:p>
        </w:tc>
        <w:tc>
          <w:tcPr>
            <w:tcW w:w="1820" w:type="dxa"/>
            <w:vMerge w:val="restart"/>
            <w:vAlign w:val="center"/>
          </w:tcPr>
          <w:p w14:paraId="53986AD2">
            <w:pPr>
              <w:jc w:val="center"/>
            </w:pPr>
            <w:r>
              <w:rPr>
                <w:rFonts w:ascii="宋体" w:hAnsi="宋体" w:eastAsia="宋体" w:cs="宋体"/>
                <w:b w:val="0"/>
                <w:i w:val="0"/>
                <w:color w:val="000000"/>
                <w:sz w:val="23"/>
              </w:rPr>
              <w:t>合计</w:t>
            </w:r>
          </w:p>
        </w:tc>
        <w:tc>
          <w:tcPr>
            <w:tcW w:w="1820" w:type="dxa"/>
            <w:vMerge w:val="restart"/>
            <w:vAlign w:val="center"/>
          </w:tcPr>
          <w:p w14:paraId="20C9AB23">
            <w:pPr>
              <w:jc w:val="center"/>
            </w:pPr>
            <w:r>
              <w:rPr>
                <w:rFonts w:ascii="宋体" w:hAnsi="宋体" w:eastAsia="宋体" w:cs="宋体"/>
                <w:b w:val="0"/>
                <w:i w:val="0"/>
                <w:color w:val="000000"/>
                <w:sz w:val="23"/>
              </w:rPr>
              <w:t>基本支出</w:t>
            </w:r>
          </w:p>
        </w:tc>
        <w:tc>
          <w:tcPr>
            <w:tcW w:w="1792" w:type="dxa"/>
            <w:vMerge w:val="restart"/>
            <w:vAlign w:val="center"/>
          </w:tcPr>
          <w:p w14:paraId="565A7876">
            <w:pPr>
              <w:jc w:val="center"/>
            </w:pPr>
            <w:r>
              <w:rPr>
                <w:rFonts w:ascii="宋体" w:hAnsi="宋体" w:eastAsia="宋体" w:cs="宋体"/>
                <w:b w:val="0"/>
                <w:i w:val="0"/>
                <w:color w:val="000000"/>
                <w:sz w:val="23"/>
              </w:rPr>
              <w:t>项目支出</w:t>
            </w:r>
          </w:p>
        </w:tc>
      </w:tr>
      <w:tr w14:paraId="7112E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AB7E2EB"/>
        </w:tc>
        <w:tc>
          <w:tcPr>
            <w:tcW w:w="4260" w:type="dxa"/>
            <w:vMerge w:val="continue"/>
            <w:vAlign w:val="center"/>
          </w:tcPr>
          <w:p w14:paraId="2A53EDAB"/>
        </w:tc>
        <w:tc>
          <w:tcPr>
            <w:tcW w:w="1820" w:type="dxa"/>
            <w:vMerge w:val="continue"/>
            <w:vAlign w:val="center"/>
          </w:tcPr>
          <w:p w14:paraId="26C28E8F"/>
        </w:tc>
        <w:tc>
          <w:tcPr>
            <w:tcW w:w="1820" w:type="dxa"/>
            <w:vMerge w:val="continue"/>
            <w:vAlign w:val="center"/>
          </w:tcPr>
          <w:p w14:paraId="6C69999D"/>
        </w:tc>
        <w:tc>
          <w:tcPr>
            <w:tcW w:w="1792" w:type="dxa"/>
            <w:vMerge w:val="continue"/>
            <w:vAlign w:val="center"/>
          </w:tcPr>
          <w:p w14:paraId="2466BE62"/>
        </w:tc>
      </w:tr>
      <w:tr w14:paraId="40B34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3E589AC"/>
        </w:tc>
        <w:tc>
          <w:tcPr>
            <w:tcW w:w="4260" w:type="dxa"/>
            <w:vMerge w:val="continue"/>
            <w:vAlign w:val="center"/>
          </w:tcPr>
          <w:p w14:paraId="4D6435AD"/>
        </w:tc>
        <w:tc>
          <w:tcPr>
            <w:tcW w:w="1820" w:type="dxa"/>
            <w:vMerge w:val="continue"/>
            <w:vAlign w:val="center"/>
          </w:tcPr>
          <w:p w14:paraId="3E685D95"/>
        </w:tc>
        <w:tc>
          <w:tcPr>
            <w:tcW w:w="1820" w:type="dxa"/>
            <w:vMerge w:val="continue"/>
            <w:vAlign w:val="center"/>
          </w:tcPr>
          <w:p w14:paraId="6EFBADFA"/>
        </w:tc>
        <w:tc>
          <w:tcPr>
            <w:tcW w:w="1792" w:type="dxa"/>
            <w:vMerge w:val="continue"/>
            <w:vAlign w:val="center"/>
          </w:tcPr>
          <w:p w14:paraId="07B7BB54"/>
        </w:tc>
      </w:tr>
      <w:tr w14:paraId="4AA20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98B681C">
            <w:pPr>
              <w:jc w:val="center"/>
            </w:pPr>
            <w:r>
              <w:rPr>
                <w:rFonts w:ascii="宋体" w:hAnsi="宋体" w:eastAsia="宋体" w:cs="宋体"/>
                <w:b w:val="0"/>
                <w:i w:val="0"/>
                <w:color w:val="000000"/>
                <w:sz w:val="23"/>
              </w:rPr>
              <w:t>栏次</w:t>
            </w:r>
          </w:p>
        </w:tc>
        <w:tc>
          <w:tcPr>
            <w:tcW w:w="1820" w:type="dxa"/>
            <w:vAlign w:val="center"/>
          </w:tcPr>
          <w:p w14:paraId="6DF66CE3">
            <w:pPr>
              <w:jc w:val="center"/>
            </w:pPr>
            <w:r>
              <w:rPr>
                <w:rFonts w:ascii="宋体" w:hAnsi="宋体" w:eastAsia="宋体" w:cs="宋体"/>
                <w:b w:val="0"/>
                <w:i w:val="0"/>
                <w:color w:val="000000"/>
                <w:sz w:val="23"/>
              </w:rPr>
              <w:t>1</w:t>
            </w:r>
          </w:p>
        </w:tc>
        <w:tc>
          <w:tcPr>
            <w:tcW w:w="1820" w:type="dxa"/>
            <w:vAlign w:val="center"/>
          </w:tcPr>
          <w:p w14:paraId="7FAA2025">
            <w:pPr>
              <w:jc w:val="center"/>
            </w:pPr>
            <w:r>
              <w:rPr>
                <w:rFonts w:ascii="宋体" w:hAnsi="宋体" w:eastAsia="宋体" w:cs="宋体"/>
                <w:b w:val="0"/>
                <w:i w:val="0"/>
                <w:color w:val="000000"/>
                <w:sz w:val="23"/>
              </w:rPr>
              <w:t>2</w:t>
            </w:r>
          </w:p>
        </w:tc>
        <w:tc>
          <w:tcPr>
            <w:tcW w:w="1792" w:type="dxa"/>
            <w:vAlign w:val="center"/>
          </w:tcPr>
          <w:p w14:paraId="7673A747">
            <w:pPr>
              <w:jc w:val="center"/>
            </w:pPr>
            <w:r>
              <w:rPr>
                <w:rFonts w:ascii="宋体" w:hAnsi="宋体" w:eastAsia="宋体" w:cs="宋体"/>
                <w:b w:val="0"/>
                <w:i w:val="0"/>
                <w:color w:val="000000"/>
                <w:sz w:val="23"/>
              </w:rPr>
              <w:t>3</w:t>
            </w:r>
          </w:p>
        </w:tc>
      </w:tr>
      <w:tr w14:paraId="39F8D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BD3EF81">
            <w:pPr>
              <w:jc w:val="center"/>
            </w:pPr>
            <w:r>
              <w:rPr>
                <w:rFonts w:ascii="宋体" w:hAnsi="宋体" w:eastAsia="宋体" w:cs="宋体"/>
                <w:b w:val="0"/>
                <w:i w:val="0"/>
                <w:color w:val="000000"/>
                <w:sz w:val="23"/>
              </w:rPr>
              <w:t>合计</w:t>
            </w:r>
          </w:p>
        </w:tc>
        <w:tc>
          <w:tcPr>
            <w:tcW w:w="1820" w:type="dxa"/>
            <w:vAlign w:val="center"/>
          </w:tcPr>
          <w:p w14:paraId="0C86226F"/>
        </w:tc>
        <w:tc>
          <w:tcPr>
            <w:tcW w:w="1820" w:type="dxa"/>
            <w:vAlign w:val="center"/>
          </w:tcPr>
          <w:p w14:paraId="5DFED365"/>
        </w:tc>
        <w:tc>
          <w:tcPr>
            <w:tcW w:w="1792" w:type="dxa"/>
            <w:vAlign w:val="center"/>
          </w:tcPr>
          <w:p w14:paraId="5BCB6ACD"/>
        </w:tc>
      </w:tr>
      <w:tr w14:paraId="53665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BE0B435"/>
        </w:tc>
        <w:tc>
          <w:tcPr>
            <w:tcW w:w="4260" w:type="dxa"/>
            <w:vAlign w:val="center"/>
          </w:tcPr>
          <w:p w14:paraId="1305422C"/>
        </w:tc>
        <w:tc>
          <w:tcPr>
            <w:tcW w:w="1820" w:type="dxa"/>
            <w:vAlign w:val="center"/>
          </w:tcPr>
          <w:p w14:paraId="1C8A6689"/>
        </w:tc>
        <w:tc>
          <w:tcPr>
            <w:tcW w:w="1820" w:type="dxa"/>
            <w:vAlign w:val="center"/>
          </w:tcPr>
          <w:p w14:paraId="3477907E"/>
        </w:tc>
        <w:tc>
          <w:tcPr>
            <w:tcW w:w="1792" w:type="dxa"/>
            <w:vAlign w:val="center"/>
          </w:tcPr>
          <w:p w14:paraId="65013231"/>
        </w:tc>
      </w:tr>
      <w:tr w14:paraId="78B5F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C28E76B">
            <w:pPr>
              <w:jc w:val="left"/>
            </w:pPr>
            <w:r>
              <w:rPr>
                <w:rFonts w:ascii="宋体" w:hAnsi="宋体" w:eastAsia="宋体" w:cs="宋体"/>
                <w:b w:val="0"/>
                <w:i w:val="0"/>
                <w:color w:val="000000"/>
                <w:sz w:val="23"/>
              </w:rPr>
              <w:t>注：本表反映部门本年度国有资本经营预算财政拨款支出情况。</w:t>
            </w:r>
          </w:p>
        </w:tc>
      </w:tr>
      <w:tr w14:paraId="232B5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F47711">
            <w:pPr>
              <w:jc w:val="left"/>
            </w:pPr>
            <w:r>
              <w:rPr>
                <w:rFonts w:ascii="宋体" w:hAnsi="宋体" w:eastAsia="宋体" w:cs="宋体"/>
                <w:b w:val="0"/>
                <w:i w:val="0"/>
                <w:color w:val="000000"/>
                <w:sz w:val="23"/>
              </w:rPr>
              <w:t xml:space="preserve">    本表金额转换成万元时，因四舍五入可能存在尾差。</w:t>
            </w:r>
          </w:p>
        </w:tc>
      </w:tr>
      <w:tr w14:paraId="45219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529C2C">
            <w:pPr>
              <w:jc w:val="left"/>
            </w:pPr>
            <w:r>
              <w:rPr>
                <w:rFonts w:ascii="宋体" w:hAnsi="宋体" w:eastAsia="宋体" w:cs="宋体"/>
                <w:b w:val="0"/>
                <w:i w:val="0"/>
                <w:color w:val="000000"/>
                <w:sz w:val="23"/>
              </w:rPr>
              <w:t xml:space="preserve">    如本表为空，则我部门本年度无此类资金收支余。</w:t>
            </w:r>
          </w:p>
        </w:tc>
      </w:tr>
    </w:tbl>
    <w:p w14:paraId="74D25013">
      <w:pPr>
        <w:snapToGrid w:val="0"/>
        <w:spacing w:before="0" w:after="0" w:line="0" w:lineRule="auto"/>
      </w:pPr>
      <w:r>
        <w:rPr>
          <w:sz w:val="8"/>
        </w:rPr>
        <w:t xml:space="preserve"> </w:t>
      </w:r>
    </w:p>
    <w:p w14:paraId="0226B4B3">
      <w:pPr>
        <w:spacing w:line="540" w:lineRule="exact"/>
        <w:rPr>
          <w:rFonts w:ascii="宋体" w:hAnsi="宋体"/>
          <w:b/>
          <w:sz w:val="52"/>
          <w:szCs w:val="52"/>
        </w:rPr>
      </w:pPr>
    </w:p>
    <w:p w14:paraId="5A5DE262">
      <w:pPr>
        <w:spacing w:line="540" w:lineRule="exact"/>
        <w:rPr>
          <w:rFonts w:ascii="宋体" w:hAnsi="宋体"/>
          <w:b/>
          <w:sz w:val="52"/>
          <w:szCs w:val="52"/>
        </w:rPr>
      </w:pPr>
    </w:p>
    <w:p w14:paraId="106BB4AE">
      <w:pPr>
        <w:spacing w:line="540" w:lineRule="exact"/>
        <w:rPr>
          <w:rFonts w:ascii="宋体" w:hAnsi="宋体"/>
          <w:b/>
          <w:sz w:val="52"/>
          <w:szCs w:val="52"/>
        </w:rPr>
      </w:pPr>
    </w:p>
    <w:p w14:paraId="563A1C58">
      <w:pPr>
        <w:spacing w:line="540" w:lineRule="exact"/>
        <w:rPr>
          <w:rFonts w:ascii="宋体" w:hAnsi="宋体"/>
          <w:b/>
          <w:sz w:val="52"/>
          <w:szCs w:val="52"/>
        </w:rPr>
      </w:pPr>
    </w:p>
    <w:p w14:paraId="1C7710D1">
      <w:pPr>
        <w:spacing w:line="540" w:lineRule="exact"/>
        <w:rPr>
          <w:rFonts w:ascii="宋体" w:hAnsi="宋体"/>
          <w:b/>
          <w:sz w:val="52"/>
          <w:szCs w:val="52"/>
        </w:rPr>
      </w:pPr>
    </w:p>
    <w:p w14:paraId="44217D59">
      <w:pPr>
        <w:spacing w:line="540" w:lineRule="exact"/>
        <w:rPr>
          <w:rFonts w:ascii="宋体" w:hAnsi="宋体"/>
          <w:b/>
          <w:sz w:val="52"/>
          <w:szCs w:val="52"/>
        </w:rPr>
      </w:pPr>
    </w:p>
    <w:p w14:paraId="3995E7B8">
      <w:pPr>
        <w:spacing w:line="540" w:lineRule="exact"/>
        <w:rPr>
          <w:rFonts w:ascii="宋体" w:hAnsi="宋体"/>
          <w:b/>
          <w:sz w:val="52"/>
          <w:szCs w:val="52"/>
        </w:rPr>
      </w:pPr>
    </w:p>
    <w:p w14:paraId="04B70070">
      <w:pPr>
        <w:spacing w:line="540" w:lineRule="exact"/>
        <w:rPr>
          <w:rFonts w:ascii="宋体" w:hAnsi="宋体"/>
          <w:b/>
          <w:sz w:val="52"/>
          <w:szCs w:val="52"/>
        </w:rPr>
      </w:pPr>
    </w:p>
    <w:p w14:paraId="3D671E98">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BCEB7A9">
      <w:pPr>
        <w:spacing w:line="540" w:lineRule="exact"/>
        <w:ind w:firstLine="640" w:firstLineChars="200"/>
        <w:jc w:val="left"/>
        <w:rPr>
          <w:rFonts w:ascii="仿宋_GB2312" w:eastAsia="仿宋_GB2312"/>
          <w:i/>
          <w:sz w:val="32"/>
          <w:szCs w:val="32"/>
          <w:u w:val="single"/>
        </w:rPr>
      </w:pPr>
    </w:p>
    <w:p w14:paraId="08A8F1BC">
      <w:pPr>
        <w:spacing w:line="540" w:lineRule="exact"/>
        <w:rPr>
          <w:rFonts w:ascii="宋体" w:hAnsi="宋体"/>
          <w:b/>
          <w:sz w:val="36"/>
          <w:szCs w:val="36"/>
        </w:rPr>
      </w:pPr>
    </w:p>
    <w:p w14:paraId="65CF4960">
      <w:pPr>
        <w:spacing w:line="540" w:lineRule="exact"/>
        <w:jc w:val="center"/>
        <w:rPr>
          <w:rFonts w:ascii="宋体" w:hAnsi="宋体"/>
          <w:b/>
          <w:sz w:val="36"/>
          <w:szCs w:val="36"/>
        </w:rPr>
      </w:pPr>
    </w:p>
    <w:p w14:paraId="695501F7">
      <w:pPr>
        <w:spacing w:line="540" w:lineRule="exact"/>
        <w:jc w:val="center"/>
        <w:rPr>
          <w:rFonts w:ascii="宋体" w:hAnsi="宋体"/>
          <w:b/>
          <w:sz w:val="36"/>
          <w:szCs w:val="36"/>
        </w:rPr>
      </w:pPr>
    </w:p>
    <w:p w14:paraId="6A29A492">
      <w:pPr>
        <w:spacing w:line="540" w:lineRule="exact"/>
        <w:jc w:val="center"/>
        <w:rPr>
          <w:rFonts w:ascii="宋体" w:hAnsi="宋体"/>
          <w:b/>
          <w:sz w:val="36"/>
          <w:szCs w:val="36"/>
        </w:rPr>
      </w:pPr>
    </w:p>
    <w:p w14:paraId="0541038A">
      <w:pPr>
        <w:spacing w:line="540" w:lineRule="exact"/>
        <w:jc w:val="center"/>
        <w:rPr>
          <w:rFonts w:ascii="宋体" w:hAnsi="宋体"/>
          <w:b/>
          <w:sz w:val="36"/>
          <w:szCs w:val="36"/>
        </w:rPr>
      </w:pPr>
    </w:p>
    <w:p w14:paraId="4F8BE763">
      <w:pPr>
        <w:spacing w:line="540" w:lineRule="exact"/>
        <w:jc w:val="center"/>
        <w:rPr>
          <w:rFonts w:hint="eastAsia" w:ascii="宋体" w:hAnsi="宋体"/>
          <w:b/>
          <w:sz w:val="44"/>
          <w:szCs w:val="44"/>
        </w:rPr>
      </w:pPr>
      <w:r>
        <w:rPr>
          <w:rFonts w:hint="eastAsia" w:ascii="宋体" w:hAnsi="宋体"/>
          <w:b/>
          <w:sz w:val="36"/>
          <w:szCs w:val="36"/>
        </w:rPr>
        <w:t>第五部分 附件</w:t>
      </w:r>
    </w:p>
    <w:p w14:paraId="7D0DCDDD">
      <w:pPr>
        <w:spacing w:line="540" w:lineRule="exact"/>
        <w:jc w:val="center"/>
        <w:rPr>
          <w:rFonts w:hint="eastAsia" w:ascii="宋体" w:hAnsi="宋体"/>
          <w:b/>
          <w:sz w:val="52"/>
          <w:szCs w:val="52"/>
        </w:rPr>
      </w:pPr>
    </w:p>
    <w:tbl>
      <w:tblPr>
        <w:tblStyle w:val="7"/>
        <w:tblW w:w="10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388"/>
        <w:gridCol w:w="497"/>
        <w:gridCol w:w="536"/>
        <w:gridCol w:w="400"/>
        <w:gridCol w:w="500"/>
        <w:gridCol w:w="461"/>
        <w:gridCol w:w="856"/>
        <w:gridCol w:w="436"/>
        <w:gridCol w:w="456"/>
        <w:gridCol w:w="456"/>
        <w:gridCol w:w="653"/>
        <w:gridCol w:w="485"/>
        <w:gridCol w:w="521"/>
        <w:gridCol w:w="448"/>
        <w:gridCol w:w="558"/>
        <w:gridCol w:w="1198"/>
        <w:gridCol w:w="1101"/>
      </w:tblGrid>
      <w:tr w14:paraId="0526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51" w:type="dxa"/>
            <w:gridSpan w:val="18"/>
            <w:vMerge w:val="restart"/>
            <w:tcBorders>
              <w:top w:val="nil"/>
              <w:left w:val="nil"/>
              <w:bottom w:val="nil"/>
              <w:right w:val="nil"/>
            </w:tcBorders>
            <w:shd w:val="clear" w:color="auto" w:fill="FFFFFF"/>
            <w:vAlign w:val="center"/>
          </w:tcPr>
          <w:p w14:paraId="5FA7B45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2335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1" w:type="dxa"/>
            <w:gridSpan w:val="18"/>
            <w:vMerge w:val="continue"/>
            <w:tcBorders>
              <w:top w:val="nil"/>
              <w:left w:val="nil"/>
              <w:bottom w:val="nil"/>
              <w:right w:val="nil"/>
            </w:tcBorders>
            <w:shd w:val="clear" w:color="auto" w:fill="FFFFFF"/>
            <w:vAlign w:val="center"/>
          </w:tcPr>
          <w:p w14:paraId="2642D10F">
            <w:pPr>
              <w:jc w:val="center"/>
              <w:rPr>
                <w:rFonts w:hint="eastAsia" w:ascii="宋体" w:hAnsi="宋体" w:eastAsia="宋体" w:cs="宋体"/>
                <w:b/>
                <w:bCs/>
                <w:i w:val="0"/>
                <w:iCs w:val="0"/>
                <w:color w:val="000000"/>
                <w:sz w:val="32"/>
                <w:szCs w:val="32"/>
                <w:u w:val="none"/>
              </w:rPr>
            </w:pPr>
          </w:p>
        </w:tc>
      </w:tr>
      <w:tr w14:paraId="5182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1" w:type="dxa"/>
            <w:gridSpan w:val="18"/>
            <w:vMerge w:val="continue"/>
            <w:tcBorders>
              <w:top w:val="nil"/>
              <w:left w:val="nil"/>
              <w:bottom w:val="nil"/>
              <w:right w:val="nil"/>
            </w:tcBorders>
            <w:shd w:val="clear" w:color="auto" w:fill="FFFFFF"/>
            <w:vAlign w:val="center"/>
          </w:tcPr>
          <w:p w14:paraId="0AA0392D">
            <w:pPr>
              <w:jc w:val="center"/>
              <w:rPr>
                <w:rFonts w:hint="eastAsia" w:ascii="宋体" w:hAnsi="宋体" w:eastAsia="宋体" w:cs="宋体"/>
                <w:b/>
                <w:bCs/>
                <w:i w:val="0"/>
                <w:iCs w:val="0"/>
                <w:color w:val="000000"/>
                <w:sz w:val="32"/>
                <w:szCs w:val="32"/>
                <w:u w:val="none"/>
              </w:rPr>
            </w:pPr>
          </w:p>
        </w:tc>
      </w:tr>
      <w:tr w14:paraId="6B5A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C379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部门（单位）名称</w:t>
            </w:r>
          </w:p>
        </w:tc>
        <w:tc>
          <w:tcPr>
            <w:tcW w:w="852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D57F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008001盘山县司法局本级-211122000</w:t>
            </w:r>
          </w:p>
        </w:tc>
      </w:tr>
      <w:tr w14:paraId="518C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118B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部门年初预算收入金额</w:t>
            </w:r>
          </w:p>
        </w:tc>
        <w:tc>
          <w:tcPr>
            <w:tcW w:w="852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1D0E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626</w:t>
            </w:r>
          </w:p>
        </w:tc>
      </w:tr>
      <w:tr w14:paraId="6473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5C89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部门年初预算支出金额</w:t>
            </w:r>
          </w:p>
        </w:tc>
        <w:tc>
          <w:tcPr>
            <w:tcW w:w="852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9C8C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626</w:t>
            </w:r>
          </w:p>
        </w:tc>
      </w:tr>
      <w:tr w14:paraId="1AFF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98771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年度主要任务</w:t>
            </w:r>
          </w:p>
        </w:tc>
        <w:tc>
          <w:tcPr>
            <w:tcW w:w="41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9BFA8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对应项目</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AF8B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项目下达金额</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C025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项目执行金额</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035E4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项目执行率</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426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C42C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r>
      <w:tr w14:paraId="4CB3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0E8FB">
            <w:pPr>
              <w:jc w:val="center"/>
              <w:rPr>
                <w:rFonts w:hint="eastAsia" w:ascii="宋体" w:hAnsi="宋体" w:eastAsia="宋体" w:cs="宋体"/>
                <w:b/>
                <w:bCs/>
                <w:i w:val="0"/>
                <w:iCs w:val="0"/>
                <w:color w:val="000000"/>
                <w:sz w:val="16"/>
                <w:szCs w:val="16"/>
                <w:u w:val="none"/>
              </w:rPr>
            </w:pPr>
          </w:p>
        </w:tc>
        <w:tc>
          <w:tcPr>
            <w:tcW w:w="41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F138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基本支出人员经费（刚性）</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A755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75.7172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AE08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75.71</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856E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611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CC6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r>
      <w:tr w14:paraId="52FB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B2058">
            <w:pPr>
              <w:jc w:val="center"/>
              <w:rPr>
                <w:rFonts w:hint="eastAsia" w:ascii="宋体" w:hAnsi="宋体" w:eastAsia="宋体" w:cs="宋体"/>
                <w:b/>
                <w:bCs/>
                <w:i w:val="0"/>
                <w:iCs w:val="0"/>
                <w:color w:val="000000"/>
                <w:sz w:val="16"/>
                <w:szCs w:val="16"/>
                <w:u w:val="none"/>
              </w:rPr>
            </w:pPr>
          </w:p>
        </w:tc>
        <w:tc>
          <w:tcPr>
            <w:tcW w:w="41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3ABC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基本支出公用经费（保运转）</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725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1BA5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E8AA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7F8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22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14:paraId="04FD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42265">
            <w:pPr>
              <w:jc w:val="center"/>
              <w:rPr>
                <w:rFonts w:hint="eastAsia" w:ascii="宋体" w:hAnsi="宋体" w:eastAsia="宋体" w:cs="宋体"/>
                <w:b/>
                <w:bCs/>
                <w:i w:val="0"/>
                <w:iCs w:val="0"/>
                <w:color w:val="000000"/>
                <w:sz w:val="16"/>
                <w:szCs w:val="16"/>
                <w:u w:val="none"/>
              </w:rPr>
            </w:pPr>
          </w:p>
        </w:tc>
        <w:tc>
          <w:tcPr>
            <w:tcW w:w="41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CC2C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基本支出人员经费（保工资）</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CA7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543.047558</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3B7A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543.04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A09F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21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EC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r>
      <w:tr w14:paraId="3A85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3A2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年度目标</w:t>
            </w:r>
          </w:p>
        </w:tc>
        <w:tc>
          <w:tcPr>
            <w:tcW w:w="451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5836C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年初总体目标</w:t>
            </w: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D24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全年完成情况</w:t>
            </w:r>
          </w:p>
        </w:tc>
      </w:tr>
      <w:tr w14:paraId="7AB0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CEF9C">
            <w:pPr>
              <w:jc w:val="center"/>
              <w:rPr>
                <w:rFonts w:hint="eastAsia" w:ascii="宋体" w:hAnsi="宋体" w:eastAsia="宋体" w:cs="宋体"/>
                <w:b/>
                <w:bCs/>
                <w:i w:val="0"/>
                <w:iCs w:val="0"/>
                <w:color w:val="000000"/>
                <w:sz w:val="16"/>
                <w:szCs w:val="16"/>
                <w:u w:val="none"/>
              </w:rPr>
            </w:pPr>
          </w:p>
        </w:tc>
        <w:tc>
          <w:tcPr>
            <w:tcW w:w="451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5AD97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在县委、县政府的正确领导下，认真抓好普法宣传、社区矫正、公共法律服务、行政复议、行政执法监督、基层法律服务、司法所建设及干部队伍建设等工作。</w:t>
            </w: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59A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本年度完成全部工作任务，取得较好成绩。</w:t>
            </w:r>
          </w:p>
        </w:tc>
      </w:tr>
      <w:tr w14:paraId="5D7B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17EC967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绩效指标</w:t>
            </w:r>
          </w:p>
        </w:tc>
        <w:tc>
          <w:tcPr>
            <w:tcW w:w="390" w:type="dxa"/>
            <w:vMerge w:val="restart"/>
            <w:tcBorders>
              <w:top w:val="nil"/>
              <w:left w:val="single" w:color="000000" w:sz="4" w:space="0"/>
              <w:bottom w:val="single" w:color="000000" w:sz="4" w:space="0"/>
              <w:right w:val="single" w:color="000000" w:sz="4" w:space="0"/>
            </w:tcBorders>
            <w:shd w:val="clear" w:color="auto" w:fill="FFFFFF"/>
            <w:vAlign w:val="center"/>
          </w:tcPr>
          <w:p w14:paraId="1F34DB4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6CB46CB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465" w:type="dxa"/>
            <w:vMerge w:val="restart"/>
            <w:tcBorders>
              <w:top w:val="nil"/>
              <w:left w:val="single" w:color="000000" w:sz="4" w:space="0"/>
              <w:bottom w:val="single" w:color="000000" w:sz="4" w:space="0"/>
              <w:right w:val="single" w:color="000000" w:sz="4" w:space="0"/>
            </w:tcBorders>
            <w:shd w:val="clear" w:color="auto" w:fill="FFFFFF"/>
            <w:vAlign w:val="center"/>
          </w:tcPr>
          <w:p w14:paraId="5A6E21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405" w:type="dxa"/>
            <w:vMerge w:val="restart"/>
            <w:tcBorders>
              <w:top w:val="nil"/>
              <w:left w:val="single" w:color="000000" w:sz="4" w:space="0"/>
              <w:bottom w:val="single" w:color="000000" w:sz="4" w:space="0"/>
              <w:right w:val="single" w:color="000000" w:sz="4" w:space="0"/>
            </w:tcBorders>
            <w:shd w:val="clear" w:color="auto" w:fill="FFFFFF"/>
            <w:vAlign w:val="center"/>
          </w:tcPr>
          <w:p w14:paraId="7D54E82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运算符号</w:t>
            </w:r>
          </w:p>
        </w:tc>
        <w:tc>
          <w:tcPr>
            <w:tcW w:w="510" w:type="dxa"/>
            <w:vMerge w:val="restart"/>
            <w:tcBorders>
              <w:top w:val="nil"/>
              <w:left w:val="single" w:color="000000" w:sz="4" w:space="0"/>
              <w:bottom w:val="single" w:color="000000" w:sz="4" w:space="0"/>
              <w:right w:val="single" w:color="000000" w:sz="4" w:space="0"/>
            </w:tcBorders>
            <w:shd w:val="clear" w:color="auto" w:fill="FFFFFF"/>
            <w:vAlign w:val="center"/>
          </w:tcPr>
          <w:p w14:paraId="2EF4D69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80" w:type="dxa"/>
            <w:vMerge w:val="restart"/>
            <w:tcBorders>
              <w:top w:val="nil"/>
              <w:left w:val="single" w:color="000000" w:sz="4" w:space="0"/>
              <w:bottom w:val="single" w:color="000000" w:sz="4" w:space="0"/>
              <w:right w:val="single" w:color="000000" w:sz="4" w:space="0"/>
            </w:tcBorders>
            <w:shd w:val="clear" w:color="auto" w:fill="FFFFFF"/>
            <w:vAlign w:val="center"/>
          </w:tcPr>
          <w:p w14:paraId="045EEB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度量单位</w:t>
            </w:r>
          </w:p>
        </w:tc>
        <w:tc>
          <w:tcPr>
            <w:tcW w:w="495" w:type="dxa"/>
            <w:vMerge w:val="restart"/>
            <w:tcBorders>
              <w:top w:val="nil"/>
              <w:left w:val="single" w:color="000000" w:sz="4" w:space="0"/>
              <w:bottom w:val="single" w:color="000000" w:sz="4" w:space="0"/>
              <w:right w:val="single" w:color="000000" w:sz="4" w:space="0"/>
            </w:tcBorders>
            <w:shd w:val="clear" w:color="auto" w:fill="FFFFFF"/>
            <w:vAlign w:val="center"/>
          </w:tcPr>
          <w:p w14:paraId="603078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50" w:type="dxa"/>
            <w:vMerge w:val="restart"/>
            <w:tcBorders>
              <w:top w:val="nil"/>
              <w:left w:val="single" w:color="000000" w:sz="4" w:space="0"/>
              <w:bottom w:val="single" w:color="000000" w:sz="4" w:space="0"/>
              <w:right w:val="single" w:color="000000" w:sz="4" w:space="0"/>
            </w:tcBorders>
            <w:shd w:val="clear" w:color="auto" w:fill="FFFFFF"/>
            <w:vAlign w:val="center"/>
          </w:tcPr>
          <w:p w14:paraId="360A688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完成程度</w:t>
            </w:r>
          </w:p>
        </w:tc>
        <w:tc>
          <w:tcPr>
            <w:tcW w:w="405" w:type="dxa"/>
            <w:vMerge w:val="restart"/>
            <w:tcBorders>
              <w:top w:val="nil"/>
              <w:left w:val="single" w:color="000000" w:sz="4" w:space="0"/>
              <w:bottom w:val="single" w:color="000000" w:sz="4" w:space="0"/>
              <w:right w:val="single" w:color="000000" w:sz="4" w:space="0"/>
            </w:tcBorders>
            <w:shd w:val="clear" w:color="auto" w:fill="FFFFFF"/>
            <w:vAlign w:val="center"/>
          </w:tcPr>
          <w:p w14:paraId="7A5BD7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390" w:type="dxa"/>
            <w:vMerge w:val="restart"/>
            <w:tcBorders>
              <w:top w:val="nil"/>
              <w:left w:val="single" w:color="000000" w:sz="4" w:space="0"/>
              <w:bottom w:val="single" w:color="000000" w:sz="4" w:space="0"/>
              <w:right w:val="single" w:color="000000" w:sz="4" w:space="0"/>
            </w:tcBorders>
            <w:shd w:val="clear" w:color="auto" w:fill="FFFFFF"/>
            <w:vAlign w:val="center"/>
          </w:tcPr>
          <w:p w14:paraId="6750A40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c>
          <w:tcPr>
            <w:tcW w:w="2805" w:type="dxa"/>
            <w:gridSpan w:val="5"/>
            <w:tcBorders>
              <w:top w:val="nil"/>
              <w:left w:val="single" w:color="000000" w:sz="4" w:space="0"/>
              <w:bottom w:val="single" w:color="000000" w:sz="4" w:space="0"/>
              <w:right w:val="single" w:color="000000" w:sz="4" w:space="0"/>
            </w:tcBorders>
            <w:shd w:val="clear" w:color="auto" w:fill="FFFFFF"/>
            <w:vAlign w:val="center"/>
          </w:tcPr>
          <w:p w14:paraId="08EBA1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偏差原因分析</w:t>
            </w:r>
          </w:p>
        </w:tc>
        <w:tc>
          <w:tcPr>
            <w:tcW w:w="258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2C7B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改进措施</w:t>
            </w:r>
          </w:p>
        </w:tc>
      </w:tr>
      <w:tr w14:paraId="38D4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373FDB3">
            <w:pPr>
              <w:jc w:val="center"/>
              <w:rPr>
                <w:rFonts w:hint="eastAsia" w:ascii="宋体" w:hAnsi="宋体" w:eastAsia="宋体" w:cs="宋体"/>
                <w:b/>
                <w:bCs/>
                <w:i w:val="0"/>
                <w:iCs w:val="0"/>
                <w:color w:val="000000"/>
                <w:sz w:val="16"/>
                <w:szCs w:val="16"/>
                <w:u w:val="none"/>
              </w:rPr>
            </w:pPr>
          </w:p>
        </w:tc>
        <w:tc>
          <w:tcPr>
            <w:tcW w:w="390" w:type="dxa"/>
            <w:vMerge w:val="continue"/>
            <w:tcBorders>
              <w:top w:val="nil"/>
              <w:left w:val="single" w:color="000000" w:sz="4" w:space="0"/>
              <w:bottom w:val="single" w:color="000000" w:sz="4" w:space="0"/>
              <w:right w:val="single" w:color="000000" w:sz="4" w:space="0"/>
            </w:tcBorders>
            <w:shd w:val="clear" w:color="auto" w:fill="FFFFFF"/>
            <w:vAlign w:val="center"/>
          </w:tcPr>
          <w:p w14:paraId="136DE789">
            <w:pPr>
              <w:jc w:val="center"/>
              <w:rPr>
                <w:rFonts w:hint="eastAsia" w:ascii="宋体" w:hAnsi="宋体" w:eastAsia="宋体" w:cs="宋体"/>
                <w:b/>
                <w:bCs/>
                <w:i w:val="0"/>
                <w:iCs w:val="0"/>
                <w:color w:val="000000"/>
                <w:sz w:val="16"/>
                <w:szCs w:val="16"/>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386C8F8B">
            <w:pPr>
              <w:jc w:val="center"/>
              <w:rPr>
                <w:rFonts w:hint="eastAsia" w:ascii="宋体" w:hAnsi="宋体" w:eastAsia="宋体" w:cs="宋体"/>
                <w:b/>
                <w:bCs/>
                <w:i w:val="0"/>
                <w:iCs w:val="0"/>
                <w:color w:val="000000"/>
                <w:sz w:val="16"/>
                <w:szCs w:val="16"/>
                <w:u w:val="none"/>
              </w:rPr>
            </w:pPr>
          </w:p>
        </w:tc>
        <w:tc>
          <w:tcPr>
            <w:tcW w:w="465" w:type="dxa"/>
            <w:vMerge w:val="continue"/>
            <w:tcBorders>
              <w:top w:val="nil"/>
              <w:left w:val="single" w:color="000000" w:sz="4" w:space="0"/>
              <w:bottom w:val="single" w:color="000000" w:sz="4" w:space="0"/>
              <w:right w:val="single" w:color="000000" w:sz="4" w:space="0"/>
            </w:tcBorders>
            <w:shd w:val="clear" w:color="auto" w:fill="FFFFFF"/>
            <w:vAlign w:val="center"/>
          </w:tcPr>
          <w:p w14:paraId="745082CF">
            <w:pPr>
              <w:jc w:val="center"/>
              <w:rPr>
                <w:rFonts w:hint="eastAsia" w:ascii="宋体" w:hAnsi="宋体" w:eastAsia="宋体" w:cs="宋体"/>
                <w:b/>
                <w:bCs/>
                <w:i w:val="0"/>
                <w:iCs w:val="0"/>
                <w:color w:val="000000"/>
                <w:sz w:val="16"/>
                <w:szCs w:val="16"/>
                <w:u w:val="none"/>
              </w:rPr>
            </w:pPr>
          </w:p>
        </w:tc>
        <w:tc>
          <w:tcPr>
            <w:tcW w:w="405" w:type="dxa"/>
            <w:vMerge w:val="continue"/>
            <w:tcBorders>
              <w:top w:val="nil"/>
              <w:left w:val="single" w:color="000000" w:sz="4" w:space="0"/>
              <w:bottom w:val="single" w:color="000000" w:sz="4" w:space="0"/>
              <w:right w:val="single" w:color="000000" w:sz="4" w:space="0"/>
            </w:tcBorders>
            <w:shd w:val="clear" w:color="auto" w:fill="FFFFFF"/>
            <w:vAlign w:val="center"/>
          </w:tcPr>
          <w:p w14:paraId="4FAE5565">
            <w:pPr>
              <w:jc w:val="center"/>
              <w:rPr>
                <w:rFonts w:hint="eastAsia" w:ascii="宋体" w:hAnsi="宋体" w:eastAsia="宋体" w:cs="宋体"/>
                <w:b/>
                <w:bCs/>
                <w:i w:val="0"/>
                <w:iCs w:val="0"/>
                <w:color w:val="000000"/>
                <w:sz w:val="16"/>
                <w:szCs w:val="16"/>
                <w:u w:val="none"/>
              </w:rPr>
            </w:pPr>
          </w:p>
        </w:tc>
        <w:tc>
          <w:tcPr>
            <w:tcW w:w="510" w:type="dxa"/>
            <w:vMerge w:val="continue"/>
            <w:tcBorders>
              <w:top w:val="nil"/>
              <w:left w:val="single" w:color="000000" w:sz="4" w:space="0"/>
              <w:bottom w:val="single" w:color="000000" w:sz="4" w:space="0"/>
              <w:right w:val="single" w:color="000000" w:sz="4" w:space="0"/>
            </w:tcBorders>
            <w:shd w:val="clear" w:color="auto" w:fill="FFFFFF"/>
            <w:vAlign w:val="center"/>
          </w:tcPr>
          <w:p w14:paraId="5F5EEE89">
            <w:pPr>
              <w:jc w:val="center"/>
              <w:rPr>
                <w:rFonts w:hint="eastAsia" w:ascii="宋体" w:hAnsi="宋体" w:eastAsia="宋体" w:cs="宋体"/>
                <w:b/>
                <w:bCs/>
                <w:i w:val="0"/>
                <w:iCs w:val="0"/>
                <w:color w:val="000000"/>
                <w:sz w:val="16"/>
                <w:szCs w:val="16"/>
                <w:u w:val="none"/>
              </w:rPr>
            </w:pPr>
          </w:p>
        </w:tc>
        <w:tc>
          <w:tcPr>
            <w:tcW w:w="480" w:type="dxa"/>
            <w:vMerge w:val="continue"/>
            <w:tcBorders>
              <w:top w:val="nil"/>
              <w:left w:val="single" w:color="000000" w:sz="4" w:space="0"/>
              <w:bottom w:val="single" w:color="000000" w:sz="4" w:space="0"/>
              <w:right w:val="single" w:color="000000" w:sz="4" w:space="0"/>
            </w:tcBorders>
            <w:shd w:val="clear" w:color="auto" w:fill="FFFFFF"/>
            <w:vAlign w:val="center"/>
          </w:tcPr>
          <w:p w14:paraId="47FD1D27">
            <w:pPr>
              <w:jc w:val="center"/>
              <w:rPr>
                <w:rFonts w:hint="eastAsia" w:ascii="宋体" w:hAnsi="宋体" w:eastAsia="宋体" w:cs="宋体"/>
                <w:b/>
                <w:bCs/>
                <w:i w:val="0"/>
                <w:iCs w:val="0"/>
                <w:color w:val="000000"/>
                <w:sz w:val="16"/>
                <w:szCs w:val="16"/>
                <w:u w:val="none"/>
              </w:rPr>
            </w:pPr>
          </w:p>
        </w:tc>
        <w:tc>
          <w:tcPr>
            <w:tcW w:w="495" w:type="dxa"/>
            <w:vMerge w:val="continue"/>
            <w:tcBorders>
              <w:top w:val="nil"/>
              <w:left w:val="single" w:color="000000" w:sz="4" w:space="0"/>
              <w:bottom w:val="single" w:color="000000" w:sz="4" w:space="0"/>
              <w:right w:val="single" w:color="000000" w:sz="4" w:space="0"/>
            </w:tcBorders>
            <w:shd w:val="clear" w:color="auto" w:fill="FFFFFF"/>
            <w:vAlign w:val="center"/>
          </w:tcPr>
          <w:p w14:paraId="1224CE1B">
            <w:pPr>
              <w:jc w:val="center"/>
              <w:rPr>
                <w:rFonts w:hint="eastAsia" w:ascii="宋体" w:hAnsi="宋体" w:eastAsia="宋体" w:cs="宋体"/>
                <w:b/>
                <w:bCs/>
                <w:i w:val="0"/>
                <w:iCs w:val="0"/>
                <w:color w:val="000000"/>
                <w:sz w:val="16"/>
                <w:szCs w:val="16"/>
                <w:u w:val="none"/>
              </w:rPr>
            </w:pPr>
          </w:p>
        </w:tc>
        <w:tc>
          <w:tcPr>
            <w:tcW w:w="450" w:type="dxa"/>
            <w:vMerge w:val="continue"/>
            <w:tcBorders>
              <w:top w:val="nil"/>
              <w:left w:val="single" w:color="000000" w:sz="4" w:space="0"/>
              <w:bottom w:val="single" w:color="000000" w:sz="4" w:space="0"/>
              <w:right w:val="single" w:color="000000" w:sz="4" w:space="0"/>
            </w:tcBorders>
            <w:shd w:val="clear" w:color="auto" w:fill="FFFFFF"/>
            <w:vAlign w:val="center"/>
          </w:tcPr>
          <w:p w14:paraId="6538AB84">
            <w:pPr>
              <w:jc w:val="center"/>
              <w:rPr>
                <w:rFonts w:hint="eastAsia" w:ascii="宋体" w:hAnsi="宋体" w:eastAsia="宋体" w:cs="宋体"/>
                <w:b/>
                <w:bCs/>
                <w:i w:val="0"/>
                <w:iCs w:val="0"/>
                <w:color w:val="000000"/>
                <w:sz w:val="16"/>
                <w:szCs w:val="16"/>
                <w:u w:val="none"/>
              </w:rPr>
            </w:pPr>
          </w:p>
        </w:tc>
        <w:tc>
          <w:tcPr>
            <w:tcW w:w="405" w:type="dxa"/>
            <w:vMerge w:val="continue"/>
            <w:tcBorders>
              <w:top w:val="nil"/>
              <w:left w:val="single" w:color="000000" w:sz="4" w:space="0"/>
              <w:bottom w:val="single" w:color="000000" w:sz="4" w:space="0"/>
              <w:right w:val="single" w:color="000000" w:sz="4" w:space="0"/>
            </w:tcBorders>
            <w:shd w:val="clear" w:color="auto" w:fill="FFFFFF"/>
            <w:vAlign w:val="center"/>
          </w:tcPr>
          <w:p w14:paraId="02801095">
            <w:pPr>
              <w:jc w:val="center"/>
              <w:rPr>
                <w:rFonts w:hint="eastAsia" w:ascii="宋体" w:hAnsi="宋体" w:eastAsia="宋体" w:cs="宋体"/>
                <w:b/>
                <w:bCs/>
                <w:i w:val="0"/>
                <w:iCs w:val="0"/>
                <w:color w:val="000000"/>
                <w:sz w:val="16"/>
                <w:szCs w:val="16"/>
                <w:u w:val="none"/>
              </w:rPr>
            </w:pPr>
          </w:p>
        </w:tc>
        <w:tc>
          <w:tcPr>
            <w:tcW w:w="390" w:type="dxa"/>
            <w:vMerge w:val="continue"/>
            <w:tcBorders>
              <w:top w:val="nil"/>
              <w:left w:val="single" w:color="000000" w:sz="4" w:space="0"/>
              <w:bottom w:val="single" w:color="000000" w:sz="4" w:space="0"/>
              <w:right w:val="single" w:color="000000" w:sz="4" w:space="0"/>
            </w:tcBorders>
            <w:shd w:val="clear" w:color="auto" w:fill="FFFFFF"/>
            <w:vAlign w:val="center"/>
          </w:tcPr>
          <w:p w14:paraId="4F747B53">
            <w:pPr>
              <w:jc w:val="center"/>
              <w:rPr>
                <w:rFonts w:hint="eastAsia" w:ascii="宋体" w:hAnsi="宋体" w:eastAsia="宋体" w:cs="宋体"/>
                <w:b/>
                <w:bCs/>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534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经费保障原因分析</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1E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制度保障原因分析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753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人员保障原因分析</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AE4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硬件条件保障原因分析</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F4B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其他原因分析</w:t>
            </w:r>
          </w:p>
        </w:tc>
        <w:tc>
          <w:tcPr>
            <w:tcW w:w="25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4BF0F">
            <w:pPr>
              <w:jc w:val="center"/>
              <w:rPr>
                <w:rFonts w:hint="eastAsia" w:ascii="宋体" w:hAnsi="宋体" w:eastAsia="宋体" w:cs="宋体"/>
                <w:b/>
                <w:bCs/>
                <w:i w:val="0"/>
                <w:iCs w:val="0"/>
                <w:color w:val="000000"/>
                <w:sz w:val="16"/>
                <w:szCs w:val="16"/>
                <w:u w:val="none"/>
              </w:rPr>
            </w:pPr>
          </w:p>
        </w:tc>
      </w:tr>
      <w:tr w14:paraId="69DA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75222E1">
            <w:pPr>
              <w:jc w:val="center"/>
              <w:rPr>
                <w:rFonts w:hint="eastAsia" w:ascii="宋体" w:hAnsi="宋体" w:eastAsia="宋体" w:cs="宋体"/>
                <w:b/>
                <w:bCs/>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757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履职效能</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B6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重点工作履行情况</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E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重点工作办结率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1A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592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EE8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3E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FA8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EB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A52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043E">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D19F">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4B92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FF5B">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C451">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33D19A">
            <w:pPr>
              <w:jc w:val="center"/>
              <w:rPr>
                <w:rFonts w:hint="eastAsia" w:ascii="宋体" w:hAnsi="宋体" w:eastAsia="宋体" w:cs="宋体"/>
                <w:i w:val="0"/>
                <w:iCs w:val="0"/>
                <w:color w:val="000000"/>
                <w:sz w:val="16"/>
                <w:szCs w:val="16"/>
                <w:u w:val="none"/>
              </w:rPr>
            </w:pPr>
          </w:p>
        </w:tc>
      </w:tr>
      <w:tr w14:paraId="0242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F9E58B6">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BAC79">
            <w:pPr>
              <w:jc w:val="center"/>
              <w:rPr>
                <w:rFonts w:hint="eastAsia" w:ascii="宋体" w:hAnsi="宋体" w:eastAsia="宋体" w:cs="宋体"/>
                <w:i w:val="0"/>
                <w:iCs w:val="0"/>
                <w:color w:val="000000"/>
                <w:sz w:val="16"/>
                <w:szCs w:val="16"/>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DA1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整体工作完成情况</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25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总体工作完成率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18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51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78A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F6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67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05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FD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315A">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58C5">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7A9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2745C">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2D0C">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46D7CA">
            <w:pPr>
              <w:jc w:val="center"/>
              <w:rPr>
                <w:rFonts w:hint="eastAsia" w:ascii="宋体" w:hAnsi="宋体" w:eastAsia="宋体" w:cs="宋体"/>
                <w:i w:val="0"/>
                <w:iCs w:val="0"/>
                <w:color w:val="000000"/>
                <w:sz w:val="16"/>
                <w:szCs w:val="16"/>
                <w:u w:val="none"/>
              </w:rPr>
            </w:pPr>
          </w:p>
        </w:tc>
      </w:tr>
      <w:tr w14:paraId="370F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216A0D6">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4C2D8">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E6060">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3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工作完成及时率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F0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19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C1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C6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0F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D11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B0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523F">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9A56">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29DD">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E46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FEF5">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3EDC8">
            <w:pPr>
              <w:jc w:val="center"/>
              <w:rPr>
                <w:rFonts w:hint="eastAsia" w:ascii="宋体" w:hAnsi="宋体" w:eastAsia="宋体" w:cs="宋体"/>
                <w:i w:val="0"/>
                <w:iCs w:val="0"/>
                <w:color w:val="000000"/>
                <w:sz w:val="16"/>
                <w:szCs w:val="16"/>
                <w:u w:val="none"/>
              </w:rPr>
            </w:pPr>
          </w:p>
        </w:tc>
      </w:tr>
      <w:tr w14:paraId="21DB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23CAB9A">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231FE">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68F7C">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A3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工作质量达标率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AD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B8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046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72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59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8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53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5237">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E3CB">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8CA3">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CAE7">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1282">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AD5889">
            <w:pPr>
              <w:jc w:val="center"/>
              <w:rPr>
                <w:rFonts w:hint="eastAsia" w:ascii="宋体" w:hAnsi="宋体" w:eastAsia="宋体" w:cs="宋体"/>
                <w:i w:val="0"/>
                <w:iCs w:val="0"/>
                <w:color w:val="000000"/>
                <w:sz w:val="16"/>
                <w:szCs w:val="16"/>
                <w:u w:val="none"/>
              </w:rPr>
            </w:pPr>
          </w:p>
        </w:tc>
      </w:tr>
      <w:tr w14:paraId="3BC7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D011A7E">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FE33D">
            <w:pPr>
              <w:jc w:val="center"/>
              <w:rPr>
                <w:rFonts w:hint="eastAsia" w:ascii="宋体" w:hAnsi="宋体" w:eastAsia="宋体" w:cs="宋体"/>
                <w:i w:val="0"/>
                <w:iCs w:val="0"/>
                <w:color w:val="000000"/>
                <w:sz w:val="16"/>
                <w:szCs w:val="16"/>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FF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C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依法行政能力</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5A5AA">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207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75583">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5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A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6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914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526C">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D1A62">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3CF20">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2968">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D013">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F0578">
            <w:pPr>
              <w:jc w:val="center"/>
              <w:rPr>
                <w:rFonts w:hint="eastAsia" w:ascii="宋体" w:hAnsi="宋体" w:eastAsia="宋体" w:cs="宋体"/>
                <w:i w:val="0"/>
                <w:iCs w:val="0"/>
                <w:color w:val="000000"/>
                <w:sz w:val="16"/>
                <w:szCs w:val="16"/>
                <w:u w:val="none"/>
              </w:rPr>
            </w:pPr>
          </w:p>
        </w:tc>
      </w:tr>
      <w:tr w14:paraId="3942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67E8649">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1BE24">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3B5EA">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63B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综合管理水平</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89BA2">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767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ED4A4">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40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D8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CA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95F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DD48">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CE81A">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EB4E">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38C6A">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145A5">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61FE1F">
            <w:pPr>
              <w:jc w:val="center"/>
              <w:rPr>
                <w:rFonts w:hint="eastAsia" w:ascii="宋体" w:hAnsi="宋体" w:eastAsia="宋体" w:cs="宋体"/>
                <w:i w:val="0"/>
                <w:iCs w:val="0"/>
                <w:color w:val="000000"/>
                <w:sz w:val="16"/>
                <w:szCs w:val="16"/>
                <w:u w:val="none"/>
              </w:rPr>
            </w:pPr>
          </w:p>
        </w:tc>
      </w:tr>
      <w:tr w14:paraId="76AF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048CA88">
            <w:pPr>
              <w:jc w:val="center"/>
              <w:rPr>
                <w:rFonts w:hint="eastAsia" w:ascii="宋体" w:hAnsi="宋体" w:eastAsia="宋体" w:cs="宋体"/>
                <w:b/>
                <w:bCs/>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97F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2FF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预算执行效率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20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24F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C39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16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03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BB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0A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D5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E4EC">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1AA30">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5A3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4083B">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8D837">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4340A7">
            <w:pPr>
              <w:jc w:val="center"/>
              <w:rPr>
                <w:rFonts w:hint="eastAsia" w:ascii="宋体" w:hAnsi="宋体" w:eastAsia="宋体" w:cs="宋体"/>
                <w:i w:val="0"/>
                <w:iCs w:val="0"/>
                <w:color w:val="000000"/>
                <w:sz w:val="16"/>
                <w:szCs w:val="16"/>
                <w:u w:val="none"/>
              </w:rPr>
            </w:pPr>
          </w:p>
        </w:tc>
      </w:tr>
      <w:tr w14:paraId="35C4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3B7F4C1">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D9B67">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83EC0">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7F8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预算调整率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72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A90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E2C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86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78B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4A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4E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F5970">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9082">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67CC5">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8A03">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D8C3">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C7B67">
            <w:pPr>
              <w:jc w:val="center"/>
              <w:rPr>
                <w:rFonts w:hint="eastAsia" w:ascii="宋体" w:hAnsi="宋体" w:eastAsia="宋体" w:cs="宋体"/>
                <w:i w:val="0"/>
                <w:iCs w:val="0"/>
                <w:color w:val="000000"/>
                <w:sz w:val="16"/>
                <w:szCs w:val="16"/>
                <w:u w:val="none"/>
              </w:rPr>
            </w:pPr>
          </w:p>
        </w:tc>
      </w:tr>
      <w:tr w14:paraId="4D99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79813E9">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0BC3A">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D2768">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CC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结转结余变动率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358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014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3FA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5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F8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3F3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1F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0D56">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F237">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E3F45">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AF0A">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016C7">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FE2A3">
            <w:pPr>
              <w:jc w:val="center"/>
              <w:rPr>
                <w:rFonts w:hint="eastAsia" w:ascii="宋体" w:hAnsi="宋体" w:eastAsia="宋体" w:cs="宋体"/>
                <w:i w:val="0"/>
                <w:iCs w:val="0"/>
                <w:color w:val="000000"/>
                <w:sz w:val="16"/>
                <w:szCs w:val="16"/>
                <w:u w:val="none"/>
              </w:rPr>
            </w:pPr>
          </w:p>
        </w:tc>
      </w:tr>
      <w:tr w14:paraId="0AF6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42AD444">
            <w:pPr>
              <w:jc w:val="center"/>
              <w:rPr>
                <w:rFonts w:hint="eastAsia" w:ascii="宋体" w:hAnsi="宋体" w:eastAsia="宋体" w:cs="宋体"/>
                <w:b/>
                <w:bCs/>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A1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管理效率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7A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预算编制管理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FB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预算绩效目标覆盖率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8F1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3C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44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2A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212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2F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960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E8BE">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02FD4">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5A48">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AECFF">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35AA">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CFB6E4">
            <w:pPr>
              <w:jc w:val="center"/>
              <w:rPr>
                <w:rFonts w:hint="eastAsia" w:ascii="宋体" w:hAnsi="宋体" w:eastAsia="宋体" w:cs="宋体"/>
                <w:i w:val="0"/>
                <w:iCs w:val="0"/>
                <w:color w:val="000000"/>
                <w:sz w:val="16"/>
                <w:szCs w:val="16"/>
                <w:u w:val="none"/>
              </w:rPr>
            </w:pPr>
          </w:p>
        </w:tc>
      </w:tr>
      <w:tr w14:paraId="640F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11B3213">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7C372">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9C8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预算监督管理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1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预决算公开情况</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2EAB3">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9B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全部公开</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4EE7">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EC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A7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F06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5D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080A">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341C">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63B9">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0A37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5200">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3DE40F">
            <w:pPr>
              <w:jc w:val="center"/>
              <w:rPr>
                <w:rFonts w:hint="eastAsia" w:ascii="宋体" w:hAnsi="宋体" w:eastAsia="宋体" w:cs="宋体"/>
                <w:i w:val="0"/>
                <w:iCs w:val="0"/>
                <w:color w:val="000000"/>
                <w:sz w:val="16"/>
                <w:szCs w:val="16"/>
                <w:u w:val="none"/>
              </w:rPr>
            </w:pPr>
          </w:p>
        </w:tc>
      </w:tr>
      <w:tr w14:paraId="719D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8CF2471">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2C8A5">
            <w:pPr>
              <w:jc w:val="center"/>
              <w:rPr>
                <w:rFonts w:hint="eastAsia" w:ascii="宋体" w:hAnsi="宋体" w:eastAsia="宋体" w:cs="宋体"/>
                <w:i w:val="0"/>
                <w:iCs w:val="0"/>
                <w:color w:val="000000"/>
                <w:sz w:val="16"/>
                <w:szCs w:val="16"/>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DF3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预算收支管理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0E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预算支出管理规范性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7E9D9">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109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0219">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9D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330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D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5C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C2128">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B8A9">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620F">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13A1">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45D6">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F8E2A7">
            <w:pPr>
              <w:jc w:val="center"/>
              <w:rPr>
                <w:rFonts w:hint="eastAsia" w:ascii="宋体" w:hAnsi="宋体" w:eastAsia="宋体" w:cs="宋体"/>
                <w:i w:val="0"/>
                <w:iCs w:val="0"/>
                <w:color w:val="000000"/>
                <w:sz w:val="16"/>
                <w:szCs w:val="16"/>
                <w:u w:val="none"/>
              </w:rPr>
            </w:pPr>
          </w:p>
        </w:tc>
      </w:tr>
      <w:tr w14:paraId="4413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8B07F53">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C0172">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CFDF5">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DE9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预算收入管理规范性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2193">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0C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05F3">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ECD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33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52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3CA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5DA8">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2685">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F2E3C">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4FE3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E546">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326E9B">
            <w:pPr>
              <w:jc w:val="center"/>
              <w:rPr>
                <w:rFonts w:hint="eastAsia" w:ascii="宋体" w:hAnsi="宋体" w:eastAsia="宋体" w:cs="宋体"/>
                <w:i w:val="0"/>
                <w:iCs w:val="0"/>
                <w:color w:val="000000"/>
                <w:sz w:val="16"/>
                <w:szCs w:val="16"/>
                <w:u w:val="none"/>
              </w:rPr>
            </w:pPr>
          </w:p>
        </w:tc>
      </w:tr>
      <w:tr w14:paraId="6098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D33BD31">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EF06A">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79A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18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3B2D">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B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制度有效</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E26A">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1DA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49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0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9E4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76A2B">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22147">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D7A6">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69859">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C9F6">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0B811B">
            <w:pPr>
              <w:jc w:val="center"/>
              <w:rPr>
                <w:rFonts w:hint="eastAsia" w:ascii="宋体" w:hAnsi="宋体" w:eastAsia="宋体" w:cs="宋体"/>
                <w:i w:val="0"/>
                <w:iCs w:val="0"/>
                <w:color w:val="000000"/>
                <w:sz w:val="16"/>
                <w:szCs w:val="16"/>
                <w:u w:val="none"/>
              </w:rPr>
            </w:pPr>
          </w:p>
        </w:tc>
      </w:tr>
      <w:tr w14:paraId="4E79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7F44B59">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354FA">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92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F57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固定资产利用率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23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25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F35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D8E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193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29D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1F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11D2">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9495A">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75A9">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71E2F">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7579">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C8204">
            <w:pPr>
              <w:jc w:val="center"/>
              <w:rPr>
                <w:rFonts w:hint="eastAsia" w:ascii="宋体" w:hAnsi="宋体" w:eastAsia="宋体" w:cs="宋体"/>
                <w:i w:val="0"/>
                <w:iCs w:val="0"/>
                <w:color w:val="000000"/>
                <w:sz w:val="16"/>
                <w:szCs w:val="16"/>
                <w:u w:val="none"/>
              </w:rPr>
            </w:pPr>
          </w:p>
        </w:tc>
      </w:tr>
      <w:tr w14:paraId="3CCE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E50DB54">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02C88">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ACA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业务管理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30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政府采购管理违法违规行为发生次数</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E4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93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82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94E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916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9B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2D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D85E">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2AF9">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474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0CE6">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10B46">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12592B">
            <w:pPr>
              <w:jc w:val="center"/>
              <w:rPr>
                <w:rFonts w:hint="eastAsia" w:ascii="宋体" w:hAnsi="宋体" w:eastAsia="宋体" w:cs="宋体"/>
                <w:i w:val="0"/>
                <w:iCs w:val="0"/>
                <w:color w:val="000000"/>
                <w:sz w:val="16"/>
                <w:szCs w:val="16"/>
                <w:u w:val="none"/>
              </w:rPr>
            </w:pPr>
          </w:p>
        </w:tc>
      </w:tr>
      <w:tr w14:paraId="41F3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D58ADD7">
            <w:pPr>
              <w:jc w:val="center"/>
              <w:rPr>
                <w:rFonts w:hint="eastAsia" w:ascii="宋体" w:hAnsi="宋体" w:eastAsia="宋体" w:cs="宋体"/>
                <w:b/>
                <w:bCs/>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7FB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运行成本</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555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成本控制成效</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DE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“三公”经费变动率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EE6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D9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12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006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39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6D3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5D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C390">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208B9">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BD09">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3FAF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ACC0">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A5C38">
            <w:pPr>
              <w:jc w:val="center"/>
              <w:rPr>
                <w:rFonts w:hint="eastAsia" w:ascii="宋体" w:hAnsi="宋体" w:eastAsia="宋体" w:cs="宋体"/>
                <w:i w:val="0"/>
                <w:iCs w:val="0"/>
                <w:color w:val="000000"/>
                <w:sz w:val="16"/>
                <w:szCs w:val="16"/>
                <w:u w:val="none"/>
              </w:rPr>
            </w:pPr>
          </w:p>
        </w:tc>
      </w:tr>
      <w:tr w14:paraId="0E03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E5B1B22">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C96C8">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57DF6">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09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在职人员控制率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30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E2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E9F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34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9B9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A7F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2AC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6124C">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52AB">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BEF7E">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E3D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3115">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7BD61">
            <w:pPr>
              <w:jc w:val="center"/>
              <w:rPr>
                <w:rFonts w:hint="eastAsia" w:ascii="宋体" w:hAnsi="宋体" w:eastAsia="宋体" w:cs="宋体"/>
                <w:i w:val="0"/>
                <w:iCs w:val="0"/>
                <w:color w:val="000000"/>
                <w:sz w:val="16"/>
                <w:szCs w:val="16"/>
                <w:u w:val="none"/>
              </w:rPr>
            </w:pPr>
          </w:p>
        </w:tc>
      </w:tr>
      <w:tr w14:paraId="7753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2F261C0">
            <w:pPr>
              <w:jc w:val="center"/>
              <w:rPr>
                <w:rFonts w:hint="eastAsia" w:ascii="宋体" w:hAnsi="宋体" w:eastAsia="宋体" w:cs="宋体"/>
                <w:b/>
                <w:bCs/>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2A0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社会效应</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AEA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政治效益</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E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推进依法治国</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D9025">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6AF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全面推进</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BB791">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26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9E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6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E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05AA">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8B544">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8CB9">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0E251">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C7A6">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B45DD">
            <w:pPr>
              <w:jc w:val="center"/>
              <w:rPr>
                <w:rFonts w:hint="eastAsia" w:ascii="宋体" w:hAnsi="宋体" w:eastAsia="宋体" w:cs="宋体"/>
                <w:i w:val="0"/>
                <w:iCs w:val="0"/>
                <w:color w:val="000000"/>
                <w:sz w:val="16"/>
                <w:szCs w:val="16"/>
                <w:u w:val="none"/>
              </w:rPr>
            </w:pPr>
          </w:p>
        </w:tc>
      </w:tr>
      <w:tr w14:paraId="6001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B067224">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D0AF7">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32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8A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安置帮教率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83A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EE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44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73E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35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41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90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C3F1">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F4414">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2F1D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6D26">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AC033">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8A9C6A">
            <w:pPr>
              <w:jc w:val="center"/>
              <w:rPr>
                <w:rFonts w:hint="eastAsia" w:ascii="宋体" w:hAnsi="宋体" w:eastAsia="宋体" w:cs="宋体"/>
                <w:i w:val="0"/>
                <w:iCs w:val="0"/>
                <w:color w:val="000000"/>
                <w:sz w:val="16"/>
                <w:szCs w:val="16"/>
                <w:u w:val="none"/>
              </w:rPr>
            </w:pPr>
          </w:p>
        </w:tc>
      </w:tr>
      <w:tr w14:paraId="7C0E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E0D2FC2">
            <w:pPr>
              <w:jc w:val="center"/>
              <w:rPr>
                <w:rFonts w:hint="eastAsia" w:ascii="宋体" w:hAnsi="宋体" w:eastAsia="宋体" w:cs="宋体"/>
                <w:b/>
                <w:bCs/>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01D10">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AB8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社会公众满意度</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81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法律援助办案质量满意度</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3D5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3B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E5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134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7D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09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AFE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F638B">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DD92">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FE2AA">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BD85">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0C63">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30F82">
            <w:pPr>
              <w:jc w:val="center"/>
              <w:rPr>
                <w:rFonts w:hint="eastAsia" w:ascii="宋体" w:hAnsi="宋体" w:eastAsia="宋体" w:cs="宋体"/>
                <w:i w:val="0"/>
                <w:iCs w:val="0"/>
                <w:color w:val="000000"/>
                <w:sz w:val="16"/>
                <w:szCs w:val="16"/>
                <w:u w:val="none"/>
              </w:rPr>
            </w:pPr>
          </w:p>
        </w:tc>
      </w:tr>
      <w:tr w14:paraId="104C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06BFDAC">
            <w:pPr>
              <w:jc w:val="center"/>
              <w:rPr>
                <w:rFonts w:hint="eastAsia" w:ascii="宋体" w:hAnsi="宋体" w:eastAsia="宋体" w:cs="宋体"/>
                <w:b/>
                <w:bCs/>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85C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可持续性</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DE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体制机制改革</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43E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建立预算绩效管理机制</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71FB">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56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建立健全</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1F4A">
            <w:pPr>
              <w:jc w:val="center"/>
              <w:rPr>
                <w:rFonts w:hint="eastAsia" w:ascii="宋体" w:hAnsi="宋体" w:eastAsia="宋体" w:cs="宋体"/>
                <w:i w:val="0"/>
                <w:iCs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E0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DCE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93C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43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EB86">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43013">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5414">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8760">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9A6EF">
            <w:pPr>
              <w:jc w:val="center"/>
              <w:rPr>
                <w:rFonts w:hint="eastAsia" w:ascii="宋体" w:hAnsi="宋体" w:eastAsia="宋体" w:cs="宋体"/>
                <w:i w:val="0"/>
                <w:iCs w:val="0"/>
                <w:color w:val="000000"/>
                <w:sz w:val="16"/>
                <w:szCs w:val="16"/>
                <w:u w:val="none"/>
              </w:rPr>
            </w:pP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6E1F48">
            <w:pPr>
              <w:jc w:val="center"/>
              <w:rPr>
                <w:rFonts w:hint="eastAsia" w:ascii="宋体" w:hAnsi="宋体" w:eastAsia="宋体" w:cs="宋体"/>
                <w:i w:val="0"/>
                <w:iCs w:val="0"/>
                <w:color w:val="000000"/>
                <w:sz w:val="16"/>
                <w:szCs w:val="16"/>
                <w:u w:val="none"/>
              </w:rPr>
            </w:pPr>
          </w:p>
        </w:tc>
      </w:tr>
      <w:tr w14:paraId="57C0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9C225">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50960956">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r>
      <w:tr w14:paraId="7887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C8A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结果应用建议</w:t>
            </w: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79D42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结果应用建议选项</w:t>
            </w: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2CCD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具体建议内容</w:t>
            </w:r>
          </w:p>
        </w:tc>
      </w:tr>
      <w:tr w14:paraId="262D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F1E96">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964B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建议进一步规范预算管理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C9EF">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6CD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完善预算管理法规，单位编制预算有法可依，有章可循，使得单位预算编制更细化，更完整。</w:t>
            </w:r>
          </w:p>
        </w:tc>
      </w:tr>
      <w:tr w14:paraId="19ED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63123">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7E69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建议改进业务管理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0AA0">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A4648">
            <w:pPr>
              <w:jc w:val="center"/>
              <w:rPr>
                <w:rFonts w:hint="eastAsia" w:ascii="宋体" w:hAnsi="宋体" w:eastAsia="宋体" w:cs="宋体"/>
                <w:i w:val="0"/>
                <w:iCs w:val="0"/>
                <w:color w:val="000000"/>
                <w:sz w:val="16"/>
                <w:szCs w:val="16"/>
                <w:u w:val="none"/>
              </w:rPr>
            </w:pPr>
          </w:p>
        </w:tc>
      </w:tr>
      <w:tr w14:paraId="595B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6BD1E">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5BCA4">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建议改进预算编制管理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2115">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FEEF8">
            <w:pPr>
              <w:jc w:val="center"/>
              <w:rPr>
                <w:rFonts w:hint="eastAsia" w:ascii="宋体" w:hAnsi="宋体" w:eastAsia="宋体" w:cs="宋体"/>
                <w:i w:val="0"/>
                <w:iCs w:val="0"/>
                <w:color w:val="000000"/>
                <w:sz w:val="16"/>
                <w:szCs w:val="16"/>
                <w:u w:val="none"/>
              </w:rPr>
            </w:pPr>
          </w:p>
        </w:tc>
      </w:tr>
      <w:tr w14:paraId="2D85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0E424">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000C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建议进一步提升预算执行效率和效益</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9D6B">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63F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根据本单位工作任务，及时与财政部门沟通，保质保量完成各项工作任务，按时完成预算执行率。</w:t>
            </w:r>
          </w:p>
        </w:tc>
      </w:tr>
      <w:tr w14:paraId="53C6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F0238">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3D2DD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建议改进资产管理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3FCB">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E0715">
            <w:pPr>
              <w:jc w:val="center"/>
              <w:rPr>
                <w:rFonts w:hint="eastAsia" w:ascii="宋体" w:hAnsi="宋体" w:eastAsia="宋体" w:cs="宋体"/>
                <w:i w:val="0"/>
                <w:iCs w:val="0"/>
                <w:color w:val="000000"/>
                <w:sz w:val="16"/>
                <w:szCs w:val="16"/>
                <w:u w:val="none"/>
              </w:rPr>
            </w:pPr>
          </w:p>
        </w:tc>
      </w:tr>
      <w:tr w14:paraId="658D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6955C">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73C5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建议改进政府采购管理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19AF">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85D59">
            <w:pPr>
              <w:jc w:val="center"/>
              <w:rPr>
                <w:rFonts w:hint="eastAsia" w:ascii="宋体" w:hAnsi="宋体" w:eastAsia="宋体" w:cs="宋体"/>
                <w:i w:val="0"/>
                <w:iCs w:val="0"/>
                <w:color w:val="000000"/>
                <w:sz w:val="16"/>
                <w:szCs w:val="16"/>
                <w:u w:val="none"/>
              </w:rPr>
            </w:pPr>
          </w:p>
        </w:tc>
      </w:tr>
      <w:tr w14:paraId="4FC9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1C10E">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DBFC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建议调整公共服务标准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5001">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55A85">
            <w:pPr>
              <w:jc w:val="center"/>
              <w:rPr>
                <w:rFonts w:hint="eastAsia" w:ascii="宋体" w:hAnsi="宋体" w:eastAsia="宋体" w:cs="宋体"/>
                <w:i w:val="0"/>
                <w:iCs w:val="0"/>
                <w:color w:val="000000"/>
                <w:sz w:val="16"/>
                <w:szCs w:val="16"/>
                <w:u w:val="none"/>
              </w:rPr>
            </w:pPr>
          </w:p>
        </w:tc>
      </w:tr>
      <w:tr w14:paraId="2BF9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A7EF5">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F683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结果应用建议_建议核减下一年度经费数额</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30190">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93877">
            <w:pPr>
              <w:jc w:val="center"/>
              <w:rPr>
                <w:rFonts w:hint="eastAsia" w:ascii="宋体" w:hAnsi="宋体" w:eastAsia="宋体" w:cs="宋体"/>
                <w:i w:val="0"/>
                <w:iCs w:val="0"/>
                <w:color w:val="000000"/>
                <w:sz w:val="16"/>
                <w:szCs w:val="16"/>
                <w:u w:val="none"/>
              </w:rPr>
            </w:pPr>
          </w:p>
        </w:tc>
      </w:tr>
      <w:tr w14:paraId="504D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B0A99">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F917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建议消减低效、无效资金或结构调整</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A740">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1E5F5">
            <w:pPr>
              <w:jc w:val="center"/>
              <w:rPr>
                <w:rFonts w:hint="eastAsia" w:ascii="宋体" w:hAnsi="宋体" w:eastAsia="宋体" w:cs="宋体"/>
                <w:i w:val="0"/>
                <w:iCs w:val="0"/>
                <w:color w:val="000000"/>
                <w:sz w:val="16"/>
                <w:szCs w:val="16"/>
                <w:u w:val="none"/>
              </w:rPr>
            </w:pPr>
          </w:p>
        </w:tc>
      </w:tr>
      <w:tr w14:paraId="0ED9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5066E">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3EC3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建议回收长期沉淀的资金</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5157">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07404">
            <w:pPr>
              <w:jc w:val="center"/>
              <w:rPr>
                <w:rFonts w:hint="eastAsia" w:ascii="宋体" w:hAnsi="宋体" w:eastAsia="宋体" w:cs="宋体"/>
                <w:i w:val="0"/>
                <w:iCs w:val="0"/>
                <w:color w:val="000000"/>
                <w:sz w:val="16"/>
                <w:szCs w:val="16"/>
                <w:u w:val="none"/>
              </w:rPr>
            </w:pPr>
          </w:p>
        </w:tc>
      </w:tr>
      <w:tr w14:paraId="43EE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A0448">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7F82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其他建议</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37BF">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6F113">
            <w:pPr>
              <w:jc w:val="center"/>
              <w:rPr>
                <w:rFonts w:hint="eastAsia" w:ascii="宋体" w:hAnsi="宋体" w:eastAsia="宋体" w:cs="宋体"/>
                <w:i w:val="0"/>
                <w:iCs w:val="0"/>
                <w:color w:val="000000"/>
                <w:sz w:val="16"/>
                <w:szCs w:val="16"/>
                <w:u w:val="none"/>
              </w:rPr>
            </w:pPr>
          </w:p>
        </w:tc>
      </w:tr>
      <w:tr w14:paraId="7C15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351A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主管部门审核意见</w:t>
            </w: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E9DE4">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建议继续全额安排</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2FBE">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7CE36">
            <w:pPr>
              <w:jc w:val="center"/>
              <w:rPr>
                <w:rFonts w:hint="eastAsia" w:ascii="宋体" w:hAnsi="宋体" w:eastAsia="宋体" w:cs="宋体"/>
                <w:i w:val="0"/>
                <w:iCs w:val="0"/>
                <w:color w:val="000000"/>
                <w:sz w:val="16"/>
                <w:szCs w:val="16"/>
                <w:u w:val="none"/>
              </w:rPr>
            </w:pPr>
          </w:p>
        </w:tc>
      </w:tr>
      <w:tr w14:paraId="1B40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8642A">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5C46E2">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建议继续安排，按规定调整下一年度预算金额</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7BFE">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C68E8">
            <w:pPr>
              <w:jc w:val="center"/>
              <w:rPr>
                <w:rFonts w:hint="eastAsia" w:ascii="宋体" w:hAnsi="宋体" w:eastAsia="宋体" w:cs="宋体"/>
                <w:i w:val="0"/>
                <w:iCs w:val="0"/>
                <w:color w:val="000000"/>
                <w:sz w:val="16"/>
                <w:szCs w:val="16"/>
                <w:u w:val="none"/>
              </w:rPr>
            </w:pPr>
          </w:p>
        </w:tc>
      </w:tr>
      <w:tr w14:paraId="753D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0124F">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701D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规范预算管理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AF81">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76748">
            <w:pPr>
              <w:jc w:val="center"/>
              <w:rPr>
                <w:rFonts w:hint="eastAsia" w:ascii="宋体" w:hAnsi="宋体" w:eastAsia="宋体" w:cs="宋体"/>
                <w:i w:val="0"/>
                <w:iCs w:val="0"/>
                <w:color w:val="000000"/>
                <w:sz w:val="16"/>
                <w:szCs w:val="16"/>
                <w:u w:val="none"/>
              </w:rPr>
            </w:pPr>
          </w:p>
        </w:tc>
      </w:tr>
      <w:tr w14:paraId="7726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49F57">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5A24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改进业务管理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FF53">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55FA2">
            <w:pPr>
              <w:jc w:val="center"/>
              <w:rPr>
                <w:rFonts w:hint="eastAsia" w:ascii="宋体" w:hAnsi="宋体" w:eastAsia="宋体" w:cs="宋体"/>
                <w:i w:val="0"/>
                <w:iCs w:val="0"/>
                <w:color w:val="000000"/>
                <w:sz w:val="16"/>
                <w:szCs w:val="16"/>
                <w:u w:val="none"/>
              </w:rPr>
            </w:pPr>
          </w:p>
        </w:tc>
      </w:tr>
      <w:tr w14:paraId="22C9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8C191">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B71C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改进预算编制管理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D525">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5A334">
            <w:pPr>
              <w:jc w:val="center"/>
              <w:rPr>
                <w:rFonts w:hint="eastAsia" w:ascii="宋体" w:hAnsi="宋体" w:eastAsia="宋体" w:cs="宋体"/>
                <w:i w:val="0"/>
                <w:iCs w:val="0"/>
                <w:color w:val="000000"/>
                <w:sz w:val="16"/>
                <w:szCs w:val="16"/>
                <w:u w:val="none"/>
              </w:rPr>
            </w:pPr>
          </w:p>
        </w:tc>
      </w:tr>
      <w:tr w14:paraId="2C70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1D9D9">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72EF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提升预算执行效率和效益</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3728">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4F2A0">
            <w:pPr>
              <w:jc w:val="center"/>
              <w:rPr>
                <w:rFonts w:hint="eastAsia" w:ascii="宋体" w:hAnsi="宋体" w:eastAsia="宋体" w:cs="宋体"/>
                <w:i w:val="0"/>
                <w:iCs w:val="0"/>
                <w:color w:val="000000"/>
                <w:sz w:val="16"/>
                <w:szCs w:val="16"/>
                <w:u w:val="none"/>
              </w:rPr>
            </w:pPr>
          </w:p>
        </w:tc>
      </w:tr>
      <w:tr w14:paraId="1824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36109">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2011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改进资产管理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73BE9">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17D26">
            <w:pPr>
              <w:jc w:val="center"/>
              <w:rPr>
                <w:rFonts w:hint="eastAsia" w:ascii="宋体" w:hAnsi="宋体" w:eastAsia="宋体" w:cs="宋体"/>
                <w:i w:val="0"/>
                <w:iCs w:val="0"/>
                <w:color w:val="000000"/>
                <w:sz w:val="16"/>
                <w:szCs w:val="16"/>
                <w:u w:val="none"/>
              </w:rPr>
            </w:pPr>
          </w:p>
        </w:tc>
      </w:tr>
      <w:tr w14:paraId="08CD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4E8F0">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CFBF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改进政府采购管理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CBD7">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7434B">
            <w:pPr>
              <w:jc w:val="center"/>
              <w:rPr>
                <w:rFonts w:hint="eastAsia" w:ascii="宋体" w:hAnsi="宋体" w:eastAsia="宋体" w:cs="宋体"/>
                <w:i w:val="0"/>
                <w:iCs w:val="0"/>
                <w:color w:val="000000"/>
                <w:sz w:val="16"/>
                <w:szCs w:val="16"/>
                <w:u w:val="none"/>
              </w:rPr>
            </w:pPr>
          </w:p>
        </w:tc>
      </w:tr>
      <w:tr w14:paraId="1DA8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0F60B">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8DED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调整公共服务标准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37EF">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9FD9F">
            <w:pPr>
              <w:jc w:val="center"/>
              <w:rPr>
                <w:rFonts w:hint="eastAsia" w:ascii="宋体" w:hAnsi="宋体" w:eastAsia="宋体" w:cs="宋体"/>
                <w:i w:val="0"/>
                <w:iCs w:val="0"/>
                <w:color w:val="000000"/>
                <w:sz w:val="16"/>
                <w:szCs w:val="16"/>
                <w:u w:val="none"/>
              </w:rPr>
            </w:pPr>
          </w:p>
        </w:tc>
      </w:tr>
      <w:tr w14:paraId="3BCC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5287A">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E0DD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削减低效、无效资金</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D818">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C1177C">
            <w:pPr>
              <w:jc w:val="center"/>
              <w:rPr>
                <w:rFonts w:hint="eastAsia" w:ascii="宋体" w:hAnsi="宋体" w:eastAsia="宋体" w:cs="宋体"/>
                <w:i w:val="0"/>
                <w:iCs w:val="0"/>
                <w:color w:val="000000"/>
                <w:sz w:val="16"/>
                <w:szCs w:val="16"/>
                <w:u w:val="none"/>
              </w:rPr>
            </w:pPr>
          </w:p>
        </w:tc>
      </w:tr>
      <w:tr w14:paraId="63EB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798E8">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3B56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对资金结构进行调整</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6519">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22A9B">
            <w:pPr>
              <w:jc w:val="center"/>
              <w:rPr>
                <w:rFonts w:hint="eastAsia" w:ascii="宋体" w:hAnsi="宋体" w:eastAsia="宋体" w:cs="宋体"/>
                <w:i w:val="0"/>
                <w:iCs w:val="0"/>
                <w:color w:val="000000"/>
                <w:sz w:val="16"/>
                <w:szCs w:val="16"/>
                <w:u w:val="none"/>
              </w:rPr>
            </w:pPr>
          </w:p>
        </w:tc>
      </w:tr>
      <w:tr w14:paraId="77E5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2693B">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62E7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收回长期沉淀的资金</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6603">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47C67">
            <w:pPr>
              <w:jc w:val="center"/>
              <w:rPr>
                <w:rFonts w:hint="eastAsia" w:ascii="宋体" w:hAnsi="宋体" w:eastAsia="宋体" w:cs="宋体"/>
                <w:i w:val="0"/>
                <w:iCs w:val="0"/>
                <w:color w:val="000000"/>
                <w:sz w:val="16"/>
                <w:szCs w:val="16"/>
                <w:u w:val="none"/>
              </w:rPr>
            </w:pPr>
          </w:p>
        </w:tc>
      </w:tr>
      <w:tr w14:paraId="0F19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82E69">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43FE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其他意见</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3B6B">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8FF4A">
            <w:pPr>
              <w:jc w:val="center"/>
              <w:rPr>
                <w:rFonts w:hint="eastAsia" w:ascii="宋体" w:hAnsi="宋体" w:eastAsia="宋体" w:cs="宋体"/>
                <w:i w:val="0"/>
                <w:iCs w:val="0"/>
                <w:color w:val="000000"/>
                <w:sz w:val="16"/>
                <w:szCs w:val="16"/>
                <w:u w:val="none"/>
              </w:rPr>
            </w:pPr>
          </w:p>
        </w:tc>
      </w:tr>
      <w:tr w14:paraId="7AC9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C7FA4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主管部门总体意见</w:t>
            </w:r>
          </w:p>
        </w:tc>
        <w:tc>
          <w:tcPr>
            <w:tcW w:w="898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1ADE5B">
            <w:pPr>
              <w:jc w:val="center"/>
              <w:rPr>
                <w:rFonts w:hint="eastAsia" w:ascii="宋体" w:hAnsi="宋体" w:eastAsia="宋体" w:cs="宋体"/>
                <w:i w:val="0"/>
                <w:iCs w:val="0"/>
                <w:color w:val="000000"/>
                <w:sz w:val="16"/>
                <w:szCs w:val="16"/>
                <w:u w:val="none"/>
              </w:rPr>
            </w:pPr>
          </w:p>
        </w:tc>
      </w:tr>
      <w:tr w14:paraId="3BBE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6CD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财政部门审核意见</w:t>
            </w: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B4A9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建议继续全额安排</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7EBA">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D3DAF">
            <w:pPr>
              <w:jc w:val="center"/>
              <w:rPr>
                <w:rFonts w:hint="eastAsia" w:ascii="宋体" w:hAnsi="宋体" w:eastAsia="宋体" w:cs="宋体"/>
                <w:i w:val="0"/>
                <w:iCs w:val="0"/>
                <w:color w:val="000000"/>
                <w:sz w:val="16"/>
                <w:szCs w:val="16"/>
                <w:u w:val="none"/>
              </w:rPr>
            </w:pPr>
          </w:p>
        </w:tc>
      </w:tr>
      <w:tr w14:paraId="0EA4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CF073">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57C6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建议继续安排，按规定调整下一年度预算金额</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10ED">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EBD41">
            <w:pPr>
              <w:jc w:val="center"/>
              <w:rPr>
                <w:rFonts w:hint="eastAsia" w:ascii="宋体" w:hAnsi="宋体" w:eastAsia="宋体" w:cs="宋体"/>
                <w:i w:val="0"/>
                <w:iCs w:val="0"/>
                <w:color w:val="000000"/>
                <w:sz w:val="16"/>
                <w:szCs w:val="16"/>
                <w:u w:val="none"/>
              </w:rPr>
            </w:pPr>
          </w:p>
        </w:tc>
      </w:tr>
      <w:tr w14:paraId="6675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A2AC1">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A9E45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规范预算管理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8BC4">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D4EB9">
            <w:pPr>
              <w:jc w:val="center"/>
              <w:rPr>
                <w:rFonts w:hint="eastAsia" w:ascii="宋体" w:hAnsi="宋体" w:eastAsia="宋体" w:cs="宋体"/>
                <w:i w:val="0"/>
                <w:iCs w:val="0"/>
                <w:color w:val="000000"/>
                <w:sz w:val="16"/>
                <w:szCs w:val="16"/>
                <w:u w:val="none"/>
              </w:rPr>
            </w:pPr>
          </w:p>
        </w:tc>
      </w:tr>
      <w:tr w14:paraId="0AD5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118E2">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03E09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改进业务管理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8529">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A678F">
            <w:pPr>
              <w:jc w:val="center"/>
              <w:rPr>
                <w:rFonts w:hint="eastAsia" w:ascii="宋体" w:hAnsi="宋体" w:eastAsia="宋体" w:cs="宋体"/>
                <w:i w:val="0"/>
                <w:iCs w:val="0"/>
                <w:color w:val="000000"/>
                <w:sz w:val="16"/>
                <w:szCs w:val="16"/>
                <w:u w:val="none"/>
              </w:rPr>
            </w:pPr>
          </w:p>
        </w:tc>
      </w:tr>
      <w:tr w14:paraId="713C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0A73C">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8840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改进预算编制管理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0536">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CD427">
            <w:pPr>
              <w:jc w:val="center"/>
              <w:rPr>
                <w:rFonts w:hint="eastAsia" w:ascii="宋体" w:hAnsi="宋体" w:eastAsia="宋体" w:cs="宋体"/>
                <w:i w:val="0"/>
                <w:iCs w:val="0"/>
                <w:color w:val="000000"/>
                <w:sz w:val="16"/>
                <w:szCs w:val="16"/>
                <w:u w:val="none"/>
              </w:rPr>
            </w:pPr>
          </w:p>
        </w:tc>
      </w:tr>
      <w:tr w14:paraId="4CC6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590A7">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F00A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提升预算执行效率和效益</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7624">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5FDA3">
            <w:pPr>
              <w:jc w:val="center"/>
              <w:rPr>
                <w:rFonts w:hint="eastAsia" w:ascii="宋体" w:hAnsi="宋体" w:eastAsia="宋体" w:cs="宋体"/>
                <w:i w:val="0"/>
                <w:iCs w:val="0"/>
                <w:color w:val="000000"/>
                <w:sz w:val="16"/>
                <w:szCs w:val="16"/>
                <w:u w:val="none"/>
              </w:rPr>
            </w:pPr>
          </w:p>
        </w:tc>
      </w:tr>
      <w:tr w14:paraId="67BA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A18FB">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AB39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改进资产管理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A023">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1633B">
            <w:pPr>
              <w:jc w:val="center"/>
              <w:rPr>
                <w:rFonts w:hint="eastAsia" w:ascii="宋体" w:hAnsi="宋体" w:eastAsia="宋体" w:cs="宋体"/>
                <w:i w:val="0"/>
                <w:iCs w:val="0"/>
                <w:color w:val="000000"/>
                <w:sz w:val="16"/>
                <w:szCs w:val="16"/>
                <w:u w:val="none"/>
              </w:rPr>
            </w:pPr>
          </w:p>
        </w:tc>
      </w:tr>
      <w:tr w14:paraId="3CA4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A087F">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9B92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改进政府采购管理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2CD7">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F662D">
            <w:pPr>
              <w:jc w:val="center"/>
              <w:rPr>
                <w:rFonts w:hint="eastAsia" w:ascii="宋体" w:hAnsi="宋体" w:eastAsia="宋体" w:cs="宋体"/>
                <w:i w:val="0"/>
                <w:iCs w:val="0"/>
                <w:color w:val="000000"/>
                <w:sz w:val="16"/>
                <w:szCs w:val="16"/>
                <w:u w:val="none"/>
              </w:rPr>
            </w:pPr>
          </w:p>
        </w:tc>
      </w:tr>
      <w:tr w14:paraId="1598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48169">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456C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调整公共服务标准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4A89">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533B2C">
            <w:pPr>
              <w:jc w:val="center"/>
              <w:rPr>
                <w:rFonts w:hint="eastAsia" w:ascii="宋体" w:hAnsi="宋体" w:eastAsia="宋体" w:cs="宋体"/>
                <w:i w:val="0"/>
                <w:iCs w:val="0"/>
                <w:color w:val="000000"/>
                <w:sz w:val="16"/>
                <w:szCs w:val="16"/>
                <w:u w:val="none"/>
              </w:rPr>
            </w:pPr>
          </w:p>
        </w:tc>
      </w:tr>
      <w:tr w14:paraId="5B27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D1C77">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0457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削减低效、无效资金</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C7211">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6E99F">
            <w:pPr>
              <w:jc w:val="center"/>
              <w:rPr>
                <w:rFonts w:hint="eastAsia" w:ascii="宋体" w:hAnsi="宋体" w:eastAsia="宋体" w:cs="宋体"/>
                <w:i w:val="0"/>
                <w:iCs w:val="0"/>
                <w:color w:val="000000"/>
                <w:sz w:val="16"/>
                <w:szCs w:val="16"/>
                <w:u w:val="none"/>
              </w:rPr>
            </w:pPr>
          </w:p>
        </w:tc>
      </w:tr>
      <w:tr w14:paraId="45B5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65297">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4DE8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对资金结构进行调整</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2568A">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DD41E">
            <w:pPr>
              <w:jc w:val="center"/>
              <w:rPr>
                <w:rFonts w:hint="eastAsia" w:ascii="宋体" w:hAnsi="宋体" w:eastAsia="宋体" w:cs="宋体"/>
                <w:i w:val="0"/>
                <w:iCs w:val="0"/>
                <w:color w:val="000000"/>
                <w:sz w:val="16"/>
                <w:szCs w:val="16"/>
                <w:u w:val="none"/>
              </w:rPr>
            </w:pPr>
          </w:p>
        </w:tc>
      </w:tr>
      <w:tr w14:paraId="4521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D1363">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7A9A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收回长期沉淀的资金</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64D0">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80962">
            <w:pPr>
              <w:jc w:val="center"/>
              <w:rPr>
                <w:rFonts w:hint="eastAsia" w:ascii="宋体" w:hAnsi="宋体" w:eastAsia="宋体" w:cs="宋体"/>
                <w:i w:val="0"/>
                <w:iCs w:val="0"/>
                <w:color w:val="000000"/>
                <w:sz w:val="16"/>
                <w:szCs w:val="16"/>
                <w:u w:val="none"/>
              </w:rPr>
            </w:pPr>
          </w:p>
        </w:tc>
      </w:tr>
      <w:tr w14:paraId="03FC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163BD">
            <w:pPr>
              <w:jc w:val="center"/>
              <w:rPr>
                <w:rFonts w:hint="eastAsia" w:ascii="宋体" w:hAnsi="宋体" w:eastAsia="宋体" w:cs="宋体"/>
                <w:b/>
                <w:bCs/>
                <w:i w:val="0"/>
                <w:iCs w:val="0"/>
                <w:color w:val="000000"/>
                <w:sz w:val="16"/>
                <w:szCs w:val="16"/>
                <w:u w:val="none"/>
              </w:rPr>
            </w:pPr>
          </w:p>
        </w:tc>
        <w:tc>
          <w:tcPr>
            <w:tcW w:w="32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7C2A5">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其他意见</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5BF5">
            <w:pPr>
              <w:jc w:val="center"/>
              <w:rPr>
                <w:rFonts w:hint="eastAsia" w:ascii="宋体" w:hAnsi="宋体" w:eastAsia="宋体" w:cs="宋体"/>
                <w:b/>
                <w:bCs/>
                <w:i w:val="0"/>
                <w:iCs w:val="0"/>
                <w:color w:val="000000"/>
                <w:sz w:val="16"/>
                <w:szCs w:val="16"/>
                <w:u w:val="none"/>
              </w:rPr>
            </w:pPr>
          </w:p>
        </w:tc>
        <w:tc>
          <w:tcPr>
            <w:tcW w:w="5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2A9CA">
            <w:pPr>
              <w:jc w:val="center"/>
              <w:rPr>
                <w:rFonts w:hint="eastAsia" w:ascii="宋体" w:hAnsi="宋体" w:eastAsia="宋体" w:cs="宋体"/>
                <w:i w:val="0"/>
                <w:iCs w:val="0"/>
                <w:color w:val="000000"/>
                <w:sz w:val="16"/>
                <w:szCs w:val="16"/>
                <w:u w:val="none"/>
              </w:rPr>
            </w:pPr>
          </w:p>
        </w:tc>
      </w:tr>
      <w:tr w14:paraId="33C6C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5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20552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财政部门总体意见</w:t>
            </w:r>
          </w:p>
        </w:tc>
        <w:tc>
          <w:tcPr>
            <w:tcW w:w="898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2CE5B9">
            <w:pPr>
              <w:jc w:val="center"/>
              <w:rPr>
                <w:rFonts w:hint="eastAsia" w:ascii="宋体" w:hAnsi="宋体" w:eastAsia="宋体" w:cs="宋体"/>
                <w:i w:val="0"/>
                <w:iCs w:val="0"/>
                <w:color w:val="000000"/>
                <w:sz w:val="16"/>
                <w:szCs w:val="16"/>
                <w:u w:val="none"/>
              </w:rPr>
            </w:pPr>
          </w:p>
        </w:tc>
      </w:tr>
    </w:tbl>
    <w:p w14:paraId="3C75B825">
      <w:pPr>
        <w:spacing w:line="540" w:lineRule="exact"/>
        <w:jc w:val="both"/>
        <w:rPr>
          <w:rFonts w:hint="eastAsia" w:ascii="宋体" w:hAnsi="宋体"/>
          <w:b/>
          <w:sz w:val="52"/>
          <w:szCs w:val="52"/>
        </w:rPr>
      </w:pPr>
    </w:p>
    <w:sectPr>
      <w:pgSz w:w="11906" w:h="16838"/>
      <w:pgMar w:top="567" w:right="340" w:bottom="567" w:left="3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F884">
    <w:pPr>
      <w:pStyle w:val="4"/>
      <w:framePr w:wrap="around" w:vAnchor="text" w:hAnchor="margin" w:xAlign="center" w:y="1"/>
      <w:rPr>
        <w:rStyle w:val="10"/>
      </w:rPr>
    </w:pPr>
    <w:r>
      <w:rPr>
        <w:rStyle w:val="10"/>
      </w:rPr>
      <w:pgNum/>
    </w:r>
  </w:p>
  <w:p w14:paraId="2995821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2D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F51213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6JM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fPXV5w5YannD9++Pnz/&#10;+fDjC7tK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uuiTBAIAAAwEAAAOAAAAAAAAAAEAIAAAAB8BAABkcnMvZTJv&#10;RG9jLnhtbFBLBQYAAAAABgAGAFkBAACVBQAAAAA=&#10;">
              <v:fill on="f" focussize="0,0"/>
              <v:stroke on="f"/>
              <v:imagedata o:title=""/>
              <o:lock v:ext="edit" aspectratio="f"/>
              <v:textbox inset="0mm,0mm,0mm,0mm" style="mso-fit-shape-to-text:t;">
                <w:txbxContent>
                  <w:p w14:paraId="2F51213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07144"/>
    <w:multiLevelType w:val="singleLevel"/>
    <w:tmpl w:val="A3707144"/>
    <w:lvl w:ilvl="0" w:tentative="0">
      <w:start w:val="4"/>
      <w:numFmt w:val="chineseCounting"/>
      <w:suff w:val="space"/>
      <w:lvlText w:val="第%1部分"/>
      <w:lvlJc w:val="left"/>
      <w:rPr>
        <w:rFonts w:hint="eastAsia"/>
      </w:rPr>
    </w:lvl>
  </w:abstractNum>
  <w:abstractNum w:abstractNumId="1">
    <w:nsid w:val="6B9E71F2"/>
    <w:multiLevelType w:val="singleLevel"/>
    <w:tmpl w:val="6B9E71F2"/>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14A86FDB"/>
    <w:rsid w:val="153D7488"/>
    <w:rsid w:val="2B5B5A5F"/>
    <w:rsid w:val="415F3840"/>
    <w:rsid w:val="4A873D23"/>
    <w:rsid w:val="4B5A1437"/>
    <w:rsid w:val="583845B3"/>
    <w:rsid w:val="5944524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44c92-0c2d-452a-bebd-89697babe48a}">
  <ds:schemaRefs/>
</ds:datastoreItem>
</file>

<file path=customXml/itemProps3.xml><?xml version="1.0" encoding="utf-8"?>
<ds:datastoreItem xmlns:ds="http://schemas.openxmlformats.org/officeDocument/2006/customXml" ds:itemID="{a5ee5f28-99a3-4a77-b3a4-5523474bc9cc}">
  <ds:schemaRefs/>
</ds:datastoreItem>
</file>

<file path=customXml/itemProps4.xml><?xml version="1.0" encoding="utf-8"?>
<ds:datastoreItem xmlns:ds="http://schemas.openxmlformats.org/officeDocument/2006/customXml" ds:itemID="{6eaeac37-9f9c-4e5d-a44f-18c7577e43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12691</Words>
  <Characters>15164</Characters>
  <Lines>90</Lines>
  <Paragraphs>25</Paragraphs>
  <TotalTime>0</TotalTime>
  <ScaleCrop>false</ScaleCrop>
  <LinksUpToDate>false</LinksUpToDate>
  <CharactersWithSpaces>15530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2024-09-05T07:02:59Z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226F563402384529AEDCA50174B8149B_13</vt:lpwstr>
  </property>
</Properties>
</file>