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7512">
      <w:pPr>
        <w:pStyle w:val="6"/>
        <w:spacing w:line="246" w:lineRule="auto"/>
      </w:pPr>
      <w:bookmarkStart w:id="0" w:name="_GoBack"/>
      <w:bookmarkEnd w:id="0"/>
    </w:p>
    <w:p w14:paraId="45673F1F">
      <w:pPr>
        <w:pStyle w:val="6"/>
        <w:spacing w:line="246" w:lineRule="auto"/>
      </w:pPr>
    </w:p>
    <w:p w14:paraId="1D5ED69C">
      <w:pPr>
        <w:pStyle w:val="6"/>
        <w:spacing w:line="246" w:lineRule="auto"/>
      </w:pPr>
    </w:p>
    <w:p w14:paraId="3EE607B8">
      <w:pPr>
        <w:pStyle w:val="6"/>
        <w:spacing w:line="246" w:lineRule="auto"/>
      </w:pPr>
    </w:p>
    <w:p w14:paraId="6BB76BC8">
      <w:pPr>
        <w:pStyle w:val="6"/>
        <w:spacing w:line="246" w:lineRule="auto"/>
      </w:pPr>
    </w:p>
    <w:p w14:paraId="48690B16">
      <w:pPr>
        <w:pStyle w:val="6"/>
        <w:spacing w:line="246" w:lineRule="auto"/>
      </w:pPr>
    </w:p>
    <w:p w14:paraId="368CD3B4">
      <w:pPr>
        <w:pStyle w:val="6"/>
        <w:spacing w:line="246" w:lineRule="auto"/>
      </w:pPr>
    </w:p>
    <w:p w14:paraId="26C89A80">
      <w:pPr>
        <w:pStyle w:val="6"/>
        <w:spacing w:line="247" w:lineRule="auto"/>
      </w:pPr>
    </w:p>
    <w:p w14:paraId="6AD3EDD1">
      <w:pPr>
        <w:pStyle w:val="6"/>
        <w:spacing w:line="247" w:lineRule="auto"/>
      </w:pPr>
    </w:p>
    <w:p w14:paraId="647C69A7">
      <w:pPr>
        <w:pStyle w:val="6"/>
        <w:spacing w:line="247" w:lineRule="auto"/>
      </w:pPr>
    </w:p>
    <w:p w14:paraId="3AA61FB9">
      <w:pPr>
        <w:pStyle w:val="6"/>
        <w:spacing w:line="247" w:lineRule="auto"/>
      </w:pPr>
    </w:p>
    <w:p w14:paraId="33AB2030">
      <w:pPr>
        <w:pStyle w:val="6"/>
        <w:spacing w:line="247" w:lineRule="auto"/>
      </w:pPr>
    </w:p>
    <w:p w14:paraId="0AC6A37B">
      <w:pPr>
        <w:pStyle w:val="6"/>
        <w:spacing w:line="247" w:lineRule="auto"/>
      </w:pPr>
    </w:p>
    <w:p w14:paraId="190D420B">
      <w:pPr>
        <w:pStyle w:val="6"/>
        <w:spacing w:line="247" w:lineRule="auto"/>
      </w:pPr>
    </w:p>
    <w:p w14:paraId="6A65A7C6">
      <w:pPr>
        <w:pStyle w:val="6"/>
        <w:spacing w:line="247" w:lineRule="auto"/>
      </w:pPr>
    </w:p>
    <w:p w14:paraId="45F4DC09">
      <w:pPr>
        <w:pStyle w:val="6"/>
        <w:spacing w:line="247" w:lineRule="auto"/>
      </w:pPr>
    </w:p>
    <w:p w14:paraId="0196E29F">
      <w:pPr>
        <w:pStyle w:val="2"/>
        <w:jc w:val="center"/>
        <w:rPr>
          <w:rFonts w:hint="eastAsia" w:ascii="宋体" w:hAnsi="宋体" w:eastAsia="宋体" w:cs="宋体"/>
          <w:bCs/>
          <w:spacing w:val="-8"/>
          <w:sz w:val="48"/>
          <w:szCs w:val="48"/>
          <w:lang w:eastAsia="zh-CN"/>
        </w:rPr>
      </w:pPr>
      <w:r>
        <w:rPr>
          <w:rFonts w:ascii="宋体" w:hAnsi="宋体" w:eastAsia="宋体" w:cs="宋体"/>
          <w:bCs/>
          <w:spacing w:val="-8"/>
          <w:sz w:val="48"/>
          <w:szCs w:val="48"/>
          <w:lang w:eastAsia="zh-CN"/>
        </w:rPr>
        <w:t>辽宁省盘锦市盘山县高升学校</w:t>
      </w:r>
    </w:p>
    <w:p w14:paraId="668CC38A">
      <w:pPr>
        <w:pStyle w:val="2"/>
        <w:jc w:val="center"/>
        <w:rPr>
          <w:rFonts w:ascii="宋体" w:hAnsi="宋体" w:eastAsia="宋体" w:cs="宋体"/>
          <w:sz w:val="48"/>
          <w:szCs w:val="48"/>
          <w:lang w:eastAsia="zh-CN"/>
        </w:rPr>
        <w:sectPr>
          <w:pgSz w:w="11906" w:h="16839"/>
          <w:pgMar w:top="1431" w:right="1785" w:bottom="0" w:left="1785" w:header="0" w:footer="0" w:gutter="0"/>
          <w:cols w:space="720" w:num="1"/>
        </w:sectPr>
      </w:pPr>
      <w:r>
        <w:rPr>
          <w:rFonts w:ascii="宋体" w:hAnsi="宋体" w:eastAsia="宋体" w:cs="宋体"/>
          <w:bCs/>
          <w:spacing w:val="-10"/>
          <w:sz w:val="48"/>
          <w:szCs w:val="48"/>
          <w:lang w:eastAsia="zh-CN"/>
        </w:rPr>
        <w:t>2023年度部门决算</w:t>
      </w:r>
      <w:r>
        <w:rPr>
          <w:rFonts w:hint="eastAsia" w:ascii="宋体" w:hAnsi="宋体" w:eastAsia="宋体" w:cs="宋体"/>
          <w:bCs/>
          <w:spacing w:val="-10"/>
          <w:sz w:val="48"/>
          <w:szCs w:val="48"/>
          <w:lang w:eastAsia="zh-CN"/>
        </w:rPr>
        <w:t>公开说明</w:t>
      </w:r>
    </w:p>
    <w:p w14:paraId="13A3B1F4">
      <w:pPr>
        <w:spacing w:before="156" w:line="230" w:lineRule="auto"/>
        <w:ind w:left="2211" w:right="1047" w:hanging="1134"/>
        <w:outlineLvl w:val="0"/>
        <w:rPr>
          <w:rFonts w:ascii="宋体" w:hAnsi="宋体" w:eastAsia="宋体" w:cs="宋体"/>
          <w:sz w:val="48"/>
          <w:szCs w:val="48"/>
          <w:lang w:eastAsia="zh-CN"/>
        </w:rPr>
        <w:sectPr>
          <w:pgSz w:w="11906" w:h="16839"/>
          <w:pgMar w:top="1431" w:right="1785" w:bottom="0" w:left="1785" w:header="0" w:footer="0" w:gutter="0"/>
          <w:cols w:space="720" w:num="1"/>
        </w:sectPr>
      </w:pPr>
    </w:p>
    <w:p w14:paraId="3EA83B05">
      <w:pPr>
        <w:spacing w:before="88" w:line="222" w:lineRule="auto"/>
        <w:jc w:val="center"/>
        <w:rPr>
          <w:rFonts w:ascii="宋体" w:hAnsi="宋体" w:eastAsia="宋体" w:cs="宋体"/>
          <w:sz w:val="44"/>
          <w:szCs w:val="44"/>
          <w:lang w:eastAsia="zh-CN"/>
        </w:rPr>
      </w:pPr>
      <w:r>
        <w:rPr>
          <w:rFonts w:ascii="宋体" w:hAnsi="宋体" w:eastAsia="宋体" w:cs="宋体"/>
          <w:b/>
          <w:bCs/>
          <w:spacing w:val="-56"/>
          <w:sz w:val="44"/>
          <w:szCs w:val="44"/>
          <w:lang w:eastAsia="zh-CN"/>
        </w:rPr>
        <w:t>目</w:t>
      </w:r>
      <w:r>
        <w:rPr>
          <w:rFonts w:hint="eastAsia" w:ascii="宋体" w:hAnsi="宋体" w:eastAsia="宋体" w:cs="宋体"/>
          <w:b/>
          <w:bCs/>
          <w:spacing w:val="-56"/>
          <w:sz w:val="44"/>
          <w:szCs w:val="44"/>
          <w:lang w:eastAsia="zh-CN"/>
        </w:rPr>
        <w:t xml:space="preserve">      </w:t>
      </w:r>
      <w:r>
        <w:rPr>
          <w:rFonts w:ascii="宋体" w:hAnsi="宋体" w:eastAsia="宋体" w:cs="宋体"/>
          <w:b/>
          <w:bCs/>
          <w:spacing w:val="-56"/>
          <w:sz w:val="44"/>
          <w:szCs w:val="44"/>
          <w:lang w:eastAsia="zh-CN"/>
        </w:rPr>
        <w:t>录</w:t>
      </w:r>
    </w:p>
    <w:p w14:paraId="62765A32">
      <w:pPr>
        <w:pStyle w:val="6"/>
        <w:spacing w:line="264" w:lineRule="auto"/>
        <w:rPr>
          <w:lang w:eastAsia="zh-CN"/>
        </w:rPr>
      </w:pPr>
    </w:p>
    <w:p w14:paraId="524DC842">
      <w:pPr>
        <w:pStyle w:val="6"/>
        <w:spacing w:line="265" w:lineRule="auto"/>
        <w:rPr>
          <w:lang w:eastAsia="zh-CN"/>
        </w:rPr>
      </w:pPr>
    </w:p>
    <w:p w14:paraId="0BEDD4F8">
      <w:pPr>
        <w:spacing w:before="104" w:line="221" w:lineRule="auto"/>
        <w:rPr>
          <w:rFonts w:ascii="黑体" w:hAnsi="黑体" w:eastAsia="黑体" w:cs="黑体"/>
          <w:sz w:val="32"/>
          <w:szCs w:val="32"/>
          <w:lang w:eastAsia="zh-CN"/>
        </w:rPr>
      </w:pPr>
      <w:r>
        <w:rPr>
          <w:rFonts w:ascii="黑体" w:hAnsi="黑体" w:eastAsia="黑体" w:cs="黑体"/>
          <w:spacing w:val="-1"/>
          <w:sz w:val="32"/>
          <w:szCs w:val="32"/>
          <w:lang w:eastAsia="zh-CN"/>
        </w:rPr>
        <w:t>第一部分  辽宁省盘锦市盘山县高升学校概况</w:t>
      </w:r>
    </w:p>
    <w:p w14:paraId="4F8EFD9B">
      <w:pPr>
        <w:spacing w:before="138" w:line="224" w:lineRule="auto"/>
        <w:ind w:left="653"/>
        <w:rPr>
          <w:rFonts w:ascii="仿宋" w:hAnsi="仿宋" w:eastAsia="仿宋" w:cs="仿宋"/>
          <w:spacing w:val="-9"/>
          <w:sz w:val="32"/>
          <w:szCs w:val="32"/>
          <w:lang w:eastAsia="zh-CN"/>
        </w:rPr>
      </w:pPr>
      <w:r>
        <w:rPr>
          <w:rFonts w:ascii="仿宋" w:hAnsi="仿宋" w:eastAsia="仿宋" w:cs="仿宋"/>
          <w:spacing w:val="-9"/>
          <w:sz w:val="32"/>
          <w:szCs w:val="32"/>
          <w:lang w:eastAsia="zh-CN"/>
        </w:rPr>
        <w:t>一、主要职责</w:t>
      </w:r>
    </w:p>
    <w:p w14:paraId="531B49C0">
      <w:pPr>
        <w:spacing w:before="138" w:line="224" w:lineRule="auto"/>
        <w:ind w:left="653"/>
        <w:rPr>
          <w:rFonts w:ascii="仿宋" w:hAnsi="仿宋" w:eastAsia="仿宋" w:cs="仿宋"/>
          <w:spacing w:val="-9"/>
          <w:sz w:val="32"/>
          <w:szCs w:val="32"/>
          <w:lang w:eastAsia="zh-CN"/>
        </w:rPr>
      </w:pPr>
      <w:r>
        <w:rPr>
          <w:rFonts w:hint="eastAsia" w:ascii="仿宋" w:hAnsi="仿宋" w:eastAsia="仿宋" w:cs="仿宋"/>
          <w:spacing w:val="-9"/>
          <w:sz w:val="32"/>
          <w:szCs w:val="32"/>
          <w:lang w:eastAsia="zh-CN"/>
        </w:rPr>
        <w:t>二、机构设置情况</w:t>
      </w:r>
    </w:p>
    <w:p w14:paraId="2734A90B">
      <w:pPr>
        <w:spacing w:before="130" w:line="221" w:lineRule="auto"/>
        <w:ind w:left="658"/>
        <w:rPr>
          <w:rFonts w:ascii="仿宋" w:hAnsi="仿宋" w:eastAsia="仿宋" w:cs="仿宋"/>
          <w:sz w:val="32"/>
          <w:szCs w:val="32"/>
          <w:lang w:eastAsia="zh-CN"/>
        </w:rPr>
      </w:pPr>
      <w:r>
        <w:rPr>
          <w:rFonts w:hint="eastAsia" w:ascii="仿宋" w:hAnsi="仿宋" w:eastAsia="仿宋" w:cs="仿宋"/>
          <w:spacing w:val="-2"/>
          <w:sz w:val="32"/>
          <w:szCs w:val="32"/>
          <w:lang w:eastAsia="zh-CN"/>
        </w:rPr>
        <w:t>三</w:t>
      </w:r>
      <w:r>
        <w:rPr>
          <w:rFonts w:ascii="仿宋" w:hAnsi="仿宋" w:eastAsia="仿宋" w:cs="仿宋"/>
          <w:spacing w:val="-2"/>
          <w:sz w:val="32"/>
          <w:szCs w:val="32"/>
          <w:lang w:eastAsia="zh-CN"/>
        </w:rPr>
        <w:t>、辽宁省盘锦市盘山县高升学校决算单位构成</w:t>
      </w:r>
    </w:p>
    <w:p w14:paraId="41214191">
      <w:pPr>
        <w:spacing w:before="137" w:line="221" w:lineRule="auto"/>
        <w:rPr>
          <w:rFonts w:ascii="黑体" w:hAnsi="黑体" w:eastAsia="黑体" w:cs="黑体"/>
          <w:sz w:val="32"/>
          <w:szCs w:val="32"/>
          <w:lang w:eastAsia="zh-CN"/>
        </w:rPr>
      </w:pPr>
      <w:r>
        <w:rPr>
          <w:rFonts w:ascii="黑体" w:hAnsi="黑体" w:eastAsia="黑体" w:cs="黑体"/>
          <w:sz w:val="32"/>
          <w:szCs w:val="32"/>
          <w:lang w:eastAsia="zh-CN"/>
        </w:rPr>
        <w:t>第二部分  2023年度辽宁省盘锦市盘山县高升学校部门决算情</w:t>
      </w:r>
      <w:r>
        <w:rPr>
          <w:rFonts w:hint="eastAsia" w:ascii="黑体" w:hAnsi="黑体" w:eastAsia="黑体" w:cs="黑体"/>
          <w:sz w:val="32"/>
          <w:szCs w:val="32"/>
          <w:lang w:eastAsia="zh-CN"/>
        </w:rPr>
        <w:t>况说明</w:t>
      </w:r>
    </w:p>
    <w:p w14:paraId="41682646">
      <w:pPr>
        <w:spacing w:before="136" w:line="222" w:lineRule="auto"/>
        <w:ind w:left="653"/>
        <w:rPr>
          <w:rFonts w:ascii="仿宋" w:hAnsi="仿宋" w:eastAsia="仿宋" w:cs="仿宋"/>
          <w:sz w:val="32"/>
          <w:szCs w:val="32"/>
          <w:lang w:eastAsia="zh-CN"/>
        </w:rPr>
      </w:pPr>
      <w:r>
        <w:rPr>
          <w:rFonts w:ascii="仿宋" w:hAnsi="仿宋" w:eastAsia="仿宋" w:cs="仿宋"/>
          <w:spacing w:val="-5"/>
          <w:sz w:val="32"/>
          <w:szCs w:val="32"/>
          <w:lang w:eastAsia="zh-CN"/>
        </w:rPr>
        <w:t>一、收入支出决算总体情况说明</w:t>
      </w:r>
    </w:p>
    <w:p w14:paraId="1C347ACC">
      <w:pPr>
        <w:spacing w:before="135" w:line="222" w:lineRule="auto"/>
        <w:ind w:left="658"/>
        <w:rPr>
          <w:rFonts w:ascii="仿宋" w:hAnsi="仿宋" w:eastAsia="仿宋" w:cs="仿宋"/>
          <w:sz w:val="32"/>
          <w:szCs w:val="32"/>
          <w:lang w:eastAsia="zh-CN"/>
        </w:rPr>
      </w:pPr>
      <w:r>
        <w:rPr>
          <w:rFonts w:ascii="仿宋" w:hAnsi="仿宋" w:eastAsia="仿宋" w:cs="仿宋"/>
          <w:spacing w:val="-3"/>
          <w:sz w:val="32"/>
          <w:szCs w:val="32"/>
          <w:lang w:eastAsia="zh-CN"/>
        </w:rPr>
        <w:t>二、财政拨款支出决算情况说明</w:t>
      </w:r>
    </w:p>
    <w:p w14:paraId="1FAE3C95">
      <w:pPr>
        <w:spacing w:before="136" w:line="222" w:lineRule="auto"/>
        <w:ind w:left="657"/>
        <w:rPr>
          <w:rFonts w:ascii="仿宋" w:hAnsi="仿宋" w:eastAsia="仿宋" w:cs="仿宋"/>
          <w:sz w:val="32"/>
          <w:szCs w:val="32"/>
          <w:lang w:eastAsia="zh-CN"/>
        </w:rPr>
      </w:pPr>
      <w:r>
        <w:rPr>
          <w:rFonts w:ascii="仿宋" w:hAnsi="仿宋" w:eastAsia="仿宋" w:cs="仿宋"/>
          <w:spacing w:val="-2"/>
          <w:sz w:val="32"/>
          <w:szCs w:val="32"/>
          <w:lang w:eastAsia="zh-CN"/>
        </w:rPr>
        <w:t>三、财政拨款“三公”经费支出决算情况说明</w:t>
      </w:r>
    </w:p>
    <w:p w14:paraId="4B3FB102">
      <w:pPr>
        <w:spacing w:before="135" w:line="222" w:lineRule="auto"/>
        <w:ind w:left="686"/>
        <w:rPr>
          <w:rFonts w:ascii="仿宋" w:hAnsi="仿宋" w:eastAsia="仿宋" w:cs="仿宋"/>
          <w:sz w:val="32"/>
          <w:szCs w:val="32"/>
          <w:lang w:eastAsia="zh-CN"/>
        </w:rPr>
      </w:pPr>
      <w:r>
        <w:rPr>
          <w:rFonts w:ascii="仿宋" w:hAnsi="仿宋" w:eastAsia="仿宋" w:cs="仿宋"/>
          <w:spacing w:val="-3"/>
          <w:sz w:val="32"/>
          <w:szCs w:val="32"/>
          <w:lang w:eastAsia="zh-CN"/>
        </w:rPr>
        <w:t>四、一般公共预算财政拨款基本支出决算情况说明</w:t>
      </w:r>
    </w:p>
    <w:p w14:paraId="221CFCCD">
      <w:pPr>
        <w:spacing w:before="135" w:line="261" w:lineRule="auto"/>
        <w:ind w:right="4271" w:firstLine="653"/>
        <w:rPr>
          <w:rFonts w:ascii="黑体" w:hAnsi="黑体" w:eastAsia="黑体" w:cs="黑体"/>
          <w:sz w:val="32"/>
          <w:szCs w:val="32"/>
          <w:lang w:eastAsia="zh-CN"/>
        </w:rPr>
      </w:pPr>
      <w:r>
        <w:rPr>
          <w:rFonts w:ascii="仿宋" w:hAnsi="仿宋" w:eastAsia="仿宋" w:cs="仿宋"/>
          <w:spacing w:val="-3"/>
          <w:sz w:val="32"/>
          <w:szCs w:val="32"/>
          <w:lang w:eastAsia="zh-CN"/>
        </w:rPr>
        <w:t>五、其他重要事项的情况说明</w:t>
      </w:r>
      <w:r>
        <w:rPr>
          <w:rFonts w:ascii="黑体" w:hAnsi="黑体" w:eastAsia="黑体" w:cs="黑体"/>
          <w:spacing w:val="-1"/>
          <w:sz w:val="32"/>
          <w:szCs w:val="32"/>
          <w:lang w:eastAsia="zh-CN"/>
        </w:rPr>
        <w:t>第三部分  名词解释</w:t>
      </w:r>
    </w:p>
    <w:p w14:paraId="1DA4E0A8">
      <w:pPr>
        <w:spacing w:before="136" w:line="221" w:lineRule="auto"/>
        <w:rPr>
          <w:rFonts w:ascii="黑体" w:hAnsi="黑体" w:eastAsia="黑体" w:cs="黑体"/>
          <w:sz w:val="32"/>
          <w:szCs w:val="32"/>
          <w:lang w:eastAsia="zh-CN"/>
        </w:rPr>
      </w:pPr>
      <w:r>
        <w:rPr>
          <w:rFonts w:ascii="黑体" w:hAnsi="黑体" w:eastAsia="黑体" w:cs="黑体"/>
          <w:spacing w:val="-1"/>
          <w:sz w:val="32"/>
          <w:szCs w:val="32"/>
          <w:lang w:eastAsia="zh-CN"/>
        </w:rPr>
        <w:t>第四部分  2023年度辽宁省盘锦市盘山县高升学校部门决算表</w:t>
      </w:r>
    </w:p>
    <w:p w14:paraId="71E4DCB8">
      <w:pPr>
        <w:spacing w:before="136" w:line="222" w:lineRule="auto"/>
        <w:ind w:left="653"/>
        <w:rPr>
          <w:rFonts w:ascii="仿宋" w:hAnsi="仿宋" w:eastAsia="仿宋" w:cs="仿宋"/>
          <w:sz w:val="32"/>
          <w:szCs w:val="32"/>
          <w:lang w:eastAsia="zh-CN"/>
        </w:rPr>
      </w:pPr>
      <w:r>
        <w:rPr>
          <w:rFonts w:ascii="仿宋" w:hAnsi="仿宋" w:eastAsia="仿宋" w:cs="仿宋"/>
          <w:spacing w:val="-5"/>
          <w:sz w:val="32"/>
          <w:szCs w:val="32"/>
          <w:lang w:eastAsia="zh-CN"/>
        </w:rPr>
        <w:t>一、收入支出决算总表</w:t>
      </w:r>
    </w:p>
    <w:p w14:paraId="6C2207D5">
      <w:pPr>
        <w:spacing w:before="135" w:line="222" w:lineRule="auto"/>
        <w:ind w:left="658"/>
        <w:rPr>
          <w:rFonts w:ascii="仿宋" w:hAnsi="仿宋" w:eastAsia="仿宋" w:cs="仿宋"/>
          <w:sz w:val="32"/>
          <w:szCs w:val="32"/>
          <w:lang w:eastAsia="zh-CN"/>
        </w:rPr>
      </w:pPr>
      <w:r>
        <w:rPr>
          <w:rFonts w:ascii="仿宋" w:hAnsi="仿宋" w:eastAsia="仿宋" w:cs="仿宋"/>
          <w:spacing w:val="-4"/>
          <w:sz w:val="32"/>
          <w:szCs w:val="32"/>
          <w:lang w:eastAsia="zh-CN"/>
        </w:rPr>
        <w:t>二、收入决算表</w:t>
      </w:r>
    </w:p>
    <w:p w14:paraId="04E172D4">
      <w:pPr>
        <w:spacing w:before="136" w:line="222" w:lineRule="auto"/>
        <w:ind w:left="657"/>
        <w:rPr>
          <w:rFonts w:ascii="仿宋" w:hAnsi="仿宋" w:eastAsia="仿宋" w:cs="仿宋"/>
          <w:sz w:val="32"/>
          <w:szCs w:val="32"/>
          <w:lang w:eastAsia="zh-CN"/>
        </w:rPr>
      </w:pPr>
      <w:r>
        <w:rPr>
          <w:rFonts w:ascii="仿宋" w:hAnsi="仿宋" w:eastAsia="仿宋" w:cs="仿宋"/>
          <w:spacing w:val="-4"/>
          <w:sz w:val="32"/>
          <w:szCs w:val="32"/>
          <w:lang w:eastAsia="zh-CN"/>
        </w:rPr>
        <w:t>三、支出决算表</w:t>
      </w:r>
    </w:p>
    <w:p w14:paraId="30E42B95">
      <w:pPr>
        <w:spacing w:before="135" w:line="222" w:lineRule="auto"/>
        <w:ind w:left="686"/>
        <w:rPr>
          <w:rFonts w:ascii="仿宋" w:hAnsi="仿宋" w:eastAsia="仿宋" w:cs="仿宋"/>
          <w:sz w:val="32"/>
          <w:szCs w:val="32"/>
          <w:lang w:eastAsia="zh-CN"/>
        </w:rPr>
      </w:pPr>
      <w:r>
        <w:rPr>
          <w:rFonts w:ascii="仿宋" w:hAnsi="仿宋" w:eastAsia="仿宋" w:cs="仿宋"/>
          <w:spacing w:val="-4"/>
          <w:sz w:val="32"/>
          <w:szCs w:val="32"/>
          <w:lang w:eastAsia="zh-CN"/>
        </w:rPr>
        <w:t>四、财政拨款收入支出决算总表</w:t>
      </w:r>
    </w:p>
    <w:p w14:paraId="752470B9">
      <w:pPr>
        <w:spacing w:before="135" w:line="222" w:lineRule="auto"/>
        <w:ind w:left="653"/>
        <w:rPr>
          <w:rFonts w:ascii="仿宋" w:hAnsi="仿宋" w:eastAsia="仿宋" w:cs="仿宋"/>
          <w:sz w:val="32"/>
          <w:szCs w:val="32"/>
          <w:lang w:eastAsia="zh-CN"/>
        </w:rPr>
      </w:pPr>
      <w:r>
        <w:rPr>
          <w:rFonts w:ascii="仿宋" w:hAnsi="仿宋" w:eastAsia="仿宋" w:cs="仿宋"/>
          <w:spacing w:val="-2"/>
          <w:sz w:val="32"/>
          <w:szCs w:val="32"/>
          <w:lang w:eastAsia="zh-CN"/>
        </w:rPr>
        <w:t>五、一般公共预算财政拨款支出决算表</w:t>
      </w:r>
    </w:p>
    <w:p w14:paraId="5B750076">
      <w:pPr>
        <w:spacing w:before="135" w:line="222" w:lineRule="auto"/>
        <w:ind w:left="651"/>
        <w:rPr>
          <w:rFonts w:ascii="仿宋" w:hAnsi="仿宋" w:eastAsia="仿宋" w:cs="仿宋"/>
          <w:sz w:val="32"/>
          <w:szCs w:val="32"/>
          <w:lang w:eastAsia="zh-CN"/>
        </w:rPr>
      </w:pPr>
      <w:r>
        <w:rPr>
          <w:rFonts w:ascii="仿宋" w:hAnsi="仿宋" w:eastAsia="仿宋" w:cs="仿宋"/>
          <w:spacing w:val="-2"/>
          <w:sz w:val="32"/>
          <w:szCs w:val="32"/>
          <w:lang w:eastAsia="zh-CN"/>
        </w:rPr>
        <w:t>六、一般公共预算财政拨款基本支出决算表</w:t>
      </w:r>
    </w:p>
    <w:p w14:paraId="6C475A8C">
      <w:pPr>
        <w:spacing w:before="135" w:line="222" w:lineRule="auto"/>
        <w:ind w:left="655"/>
        <w:rPr>
          <w:rFonts w:ascii="仿宋" w:hAnsi="仿宋" w:eastAsia="仿宋" w:cs="仿宋"/>
          <w:sz w:val="32"/>
          <w:szCs w:val="32"/>
          <w:lang w:eastAsia="zh-CN"/>
        </w:rPr>
      </w:pPr>
      <w:r>
        <w:rPr>
          <w:rFonts w:ascii="仿宋" w:hAnsi="仿宋" w:eastAsia="仿宋" w:cs="仿宋"/>
          <w:spacing w:val="-2"/>
          <w:sz w:val="32"/>
          <w:szCs w:val="32"/>
          <w:lang w:eastAsia="zh-CN"/>
        </w:rPr>
        <w:t>七、财政拨款“三公”经费支出决算表</w:t>
      </w:r>
    </w:p>
    <w:p w14:paraId="5E3F2083">
      <w:pPr>
        <w:spacing w:before="137" w:line="220" w:lineRule="auto"/>
        <w:ind w:left="646"/>
        <w:rPr>
          <w:rFonts w:ascii="仿宋" w:hAnsi="仿宋" w:eastAsia="仿宋" w:cs="仿宋"/>
          <w:sz w:val="32"/>
          <w:szCs w:val="32"/>
          <w:lang w:eastAsia="zh-CN"/>
        </w:rPr>
      </w:pPr>
      <w:r>
        <w:rPr>
          <w:rFonts w:ascii="仿宋" w:hAnsi="仿宋" w:eastAsia="仿宋" w:cs="仿宋"/>
          <w:spacing w:val="-1"/>
          <w:sz w:val="32"/>
          <w:szCs w:val="32"/>
          <w:lang w:eastAsia="zh-CN"/>
        </w:rPr>
        <w:t>八、政府性基金预算财政拨款收入支出决算表</w:t>
      </w:r>
    </w:p>
    <w:p w14:paraId="1DCB4A47">
      <w:pPr>
        <w:spacing w:before="137" w:line="261" w:lineRule="auto"/>
        <w:ind w:right="2353" w:firstLine="658"/>
        <w:rPr>
          <w:rFonts w:ascii="黑体" w:hAnsi="黑体" w:eastAsia="黑体" w:cs="黑体"/>
          <w:sz w:val="32"/>
          <w:szCs w:val="32"/>
          <w:lang w:eastAsia="zh-CN"/>
        </w:rPr>
      </w:pPr>
      <w:r>
        <w:rPr>
          <w:rFonts w:ascii="仿宋" w:hAnsi="仿宋" w:eastAsia="仿宋" w:cs="仿宋"/>
          <w:spacing w:val="-2"/>
          <w:sz w:val="32"/>
          <w:szCs w:val="32"/>
          <w:lang w:eastAsia="zh-CN"/>
        </w:rPr>
        <w:t>九、国有资本经营预算财政拨款支出决算表</w:t>
      </w:r>
      <w:r>
        <w:rPr>
          <w:rFonts w:ascii="黑体" w:hAnsi="黑体" w:eastAsia="黑体" w:cs="黑体"/>
          <w:spacing w:val="-5"/>
          <w:sz w:val="32"/>
          <w:szCs w:val="32"/>
          <w:lang w:eastAsia="zh-CN"/>
        </w:rPr>
        <w:t>第五部分附件</w:t>
      </w:r>
    </w:p>
    <w:p w14:paraId="45DA38B5">
      <w:pPr>
        <w:spacing w:line="261" w:lineRule="auto"/>
        <w:rPr>
          <w:rFonts w:ascii="黑体" w:hAnsi="黑体" w:eastAsia="黑体" w:cs="黑体"/>
          <w:sz w:val="32"/>
          <w:szCs w:val="32"/>
          <w:lang w:eastAsia="zh-CN"/>
        </w:rPr>
        <w:sectPr>
          <w:footerReference r:id="rId3" w:type="default"/>
          <w:pgSz w:w="11906" w:h="16839"/>
          <w:pgMar w:top="1099" w:right="1417" w:bottom="0" w:left="1429" w:header="0" w:footer="0" w:gutter="0"/>
          <w:cols w:space="720" w:num="1"/>
        </w:sectPr>
      </w:pPr>
    </w:p>
    <w:p w14:paraId="44E56841">
      <w:pPr>
        <w:pStyle w:val="6"/>
        <w:spacing w:line="270" w:lineRule="auto"/>
        <w:rPr>
          <w:lang w:eastAsia="zh-CN"/>
        </w:rPr>
      </w:pPr>
    </w:p>
    <w:p w14:paraId="1EA20C72">
      <w:pPr>
        <w:pStyle w:val="6"/>
        <w:spacing w:line="270" w:lineRule="auto"/>
        <w:rPr>
          <w:lang w:eastAsia="zh-CN"/>
        </w:rPr>
      </w:pPr>
    </w:p>
    <w:p w14:paraId="68A034C4">
      <w:pPr>
        <w:pStyle w:val="6"/>
        <w:spacing w:line="270" w:lineRule="auto"/>
        <w:rPr>
          <w:lang w:eastAsia="zh-CN"/>
        </w:rPr>
      </w:pPr>
    </w:p>
    <w:p w14:paraId="22E78653">
      <w:pPr>
        <w:spacing w:before="117" w:line="220" w:lineRule="auto"/>
        <w:ind w:left="1019"/>
        <w:rPr>
          <w:rFonts w:ascii="宋体" w:hAnsi="宋体" w:eastAsia="宋体" w:cs="宋体"/>
          <w:sz w:val="36"/>
          <w:szCs w:val="36"/>
          <w:lang w:eastAsia="zh-CN"/>
        </w:rPr>
      </w:pPr>
      <w:r>
        <w:rPr>
          <w:rFonts w:ascii="宋体" w:hAnsi="宋体" w:eastAsia="宋体" w:cs="宋体"/>
          <w:b/>
          <w:bCs/>
          <w:spacing w:val="-5"/>
          <w:sz w:val="36"/>
          <w:szCs w:val="36"/>
          <w:lang w:eastAsia="zh-CN"/>
        </w:rPr>
        <w:t>第一部分辽宁省盘锦市盘山县高升学校概况</w:t>
      </w:r>
    </w:p>
    <w:p w14:paraId="3E15BD95">
      <w:pPr>
        <w:pStyle w:val="6"/>
        <w:spacing w:line="288" w:lineRule="auto"/>
        <w:rPr>
          <w:lang w:eastAsia="zh-CN"/>
        </w:rPr>
      </w:pPr>
    </w:p>
    <w:p w14:paraId="724F0077">
      <w:pPr>
        <w:pStyle w:val="6"/>
        <w:spacing w:line="289" w:lineRule="auto"/>
        <w:rPr>
          <w:lang w:eastAsia="zh-CN"/>
        </w:rPr>
      </w:pPr>
    </w:p>
    <w:p w14:paraId="4F03FB8C">
      <w:pPr>
        <w:spacing w:before="104" w:line="221" w:lineRule="auto"/>
        <w:ind w:left="637"/>
        <w:rPr>
          <w:rFonts w:ascii="黑体" w:hAnsi="黑体" w:eastAsia="黑体" w:cs="黑体"/>
          <w:sz w:val="32"/>
          <w:szCs w:val="32"/>
          <w:lang w:eastAsia="zh-CN"/>
        </w:rPr>
      </w:pPr>
      <w:r>
        <w:rPr>
          <w:rFonts w:ascii="黑体" w:hAnsi="黑体" w:eastAsia="黑体" w:cs="黑体"/>
          <w:spacing w:val="-6"/>
          <w:sz w:val="32"/>
          <w:szCs w:val="32"/>
          <w:lang w:eastAsia="zh-CN"/>
        </w:rPr>
        <w:t>一、主要职责</w:t>
      </w:r>
    </w:p>
    <w:p w14:paraId="2C9E6B58">
      <w:pPr>
        <w:spacing w:before="157" w:line="266" w:lineRule="auto"/>
        <w:ind w:right="117" w:firstLine="687"/>
        <w:rPr>
          <w:rFonts w:ascii="仿宋" w:hAnsi="仿宋" w:eastAsia="仿宋" w:cs="仿宋"/>
          <w:sz w:val="32"/>
          <w:szCs w:val="32"/>
          <w:lang w:eastAsia="zh-CN"/>
        </w:rPr>
      </w:pPr>
      <w:r>
        <w:rPr>
          <w:rFonts w:ascii="仿宋" w:hAnsi="仿宋" w:eastAsia="仿宋" w:cs="仿宋"/>
          <w:spacing w:val="-4"/>
          <w:sz w:val="32"/>
          <w:szCs w:val="32"/>
          <w:lang w:eastAsia="zh-CN"/>
        </w:rPr>
        <w:t>(1)．贯彻落实党和国家的教育方针、政策、法规</w:t>
      </w:r>
      <w:r>
        <w:rPr>
          <w:rFonts w:ascii="仿宋" w:hAnsi="仿宋" w:eastAsia="仿宋" w:cs="仿宋"/>
          <w:spacing w:val="-5"/>
          <w:sz w:val="32"/>
          <w:szCs w:val="32"/>
          <w:lang w:eastAsia="zh-CN"/>
        </w:rPr>
        <w:t>，执行上级</w:t>
      </w:r>
      <w:r>
        <w:rPr>
          <w:rFonts w:ascii="仿宋" w:hAnsi="仿宋" w:eastAsia="仿宋" w:cs="仿宋"/>
          <w:spacing w:val="-4"/>
          <w:sz w:val="32"/>
          <w:szCs w:val="32"/>
          <w:lang w:eastAsia="zh-CN"/>
        </w:rPr>
        <w:t>教育行政部门的相关规定，坚持依法治校。</w:t>
      </w:r>
    </w:p>
    <w:p w14:paraId="645E193C">
      <w:pPr>
        <w:spacing w:before="156" w:line="285" w:lineRule="auto"/>
        <w:ind w:left="3" w:right="117" w:firstLine="683"/>
        <w:rPr>
          <w:rFonts w:ascii="仿宋" w:hAnsi="仿宋" w:eastAsia="仿宋" w:cs="仿宋"/>
          <w:sz w:val="32"/>
          <w:szCs w:val="32"/>
          <w:lang w:eastAsia="zh-CN"/>
        </w:rPr>
      </w:pPr>
      <w:r>
        <w:rPr>
          <w:rFonts w:ascii="仿宋" w:hAnsi="仿宋" w:eastAsia="仿宋" w:cs="仿宋"/>
          <w:spacing w:val="-4"/>
          <w:sz w:val="32"/>
          <w:szCs w:val="32"/>
          <w:lang w:eastAsia="zh-CN"/>
        </w:rPr>
        <w:t>(2)．负责学校党的思想、组织、作风、制度建设</w:t>
      </w:r>
      <w:r>
        <w:rPr>
          <w:rFonts w:ascii="仿宋" w:hAnsi="仿宋" w:eastAsia="仿宋" w:cs="仿宋"/>
          <w:spacing w:val="-5"/>
          <w:sz w:val="32"/>
          <w:szCs w:val="32"/>
          <w:lang w:eastAsia="zh-CN"/>
        </w:rPr>
        <w:t>，培育和践</w:t>
      </w:r>
      <w:r>
        <w:rPr>
          <w:rFonts w:ascii="仿宋" w:hAnsi="仿宋" w:eastAsia="仿宋" w:cs="仿宋"/>
          <w:spacing w:val="3"/>
          <w:sz w:val="32"/>
          <w:szCs w:val="32"/>
          <w:lang w:eastAsia="zh-CN"/>
        </w:rPr>
        <w:t xml:space="preserve">行社会主义核心价值观，把握学校发展方向，维护各方的合法权 </w:t>
      </w:r>
      <w:r>
        <w:rPr>
          <w:rFonts w:ascii="仿宋" w:hAnsi="仿宋" w:eastAsia="仿宋" w:cs="仿宋"/>
          <w:spacing w:val="-17"/>
          <w:sz w:val="32"/>
          <w:szCs w:val="32"/>
          <w:lang w:eastAsia="zh-CN"/>
        </w:rPr>
        <w:t>益。</w:t>
      </w:r>
    </w:p>
    <w:p w14:paraId="3E141EDE">
      <w:pPr>
        <w:spacing w:before="139" w:line="266" w:lineRule="auto"/>
        <w:ind w:left="2" w:right="117" w:firstLine="685"/>
        <w:rPr>
          <w:rFonts w:ascii="仿宋" w:hAnsi="仿宋" w:eastAsia="仿宋" w:cs="仿宋"/>
          <w:sz w:val="32"/>
          <w:szCs w:val="32"/>
          <w:lang w:eastAsia="zh-CN"/>
        </w:rPr>
      </w:pPr>
      <w:r>
        <w:rPr>
          <w:rFonts w:ascii="仿宋" w:hAnsi="仿宋" w:eastAsia="仿宋" w:cs="仿宋"/>
          <w:spacing w:val="1"/>
          <w:sz w:val="32"/>
          <w:szCs w:val="32"/>
          <w:lang w:eastAsia="zh-CN"/>
        </w:rPr>
        <w:t>(3).制定学校长期发展规划和近期工作计划，健全各项规章</w:t>
      </w:r>
      <w:r>
        <w:rPr>
          <w:rFonts w:ascii="仿宋" w:hAnsi="仿宋" w:eastAsia="仿宋" w:cs="仿宋"/>
          <w:spacing w:val="-6"/>
          <w:sz w:val="32"/>
          <w:szCs w:val="32"/>
          <w:lang w:eastAsia="zh-CN"/>
        </w:rPr>
        <w:t>制度，规范为学行为。</w:t>
      </w:r>
    </w:p>
    <w:p w14:paraId="35C464BF">
      <w:pPr>
        <w:spacing w:before="157" w:line="267" w:lineRule="auto"/>
        <w:ind w:right="117" w:firstLine="687"/>
        <w:rPr>
          <w:rFonts w:ascii="仿宋" w:hAnsi="仿宋" w:eastAsia="仿宋" w:cs="仿宋"/>
          <w:sz w:val="32"/>
          <w:szCs w:val="32"/>
          <w:lang w:eastAsia="zh-CN"/>
        </w:rPr>
      </w:pPr>
      <w:r>
        <w:rPr>
          <w:rFonts w:ascii="仿宋" w:hAnsi="仿宋" w:eastAsia="仿宋" w:cs="仿宋"/>
          <w:spacing w:val="-4"/>
          <w:sz w:val="32"/>
          <w:szCs w:val="32"/>
          <w:lang w:eastAsia="zh-CN"/>
        </w:rPr>
        <w:t>(4)．加强教师队伍建设，依法对教职工进行聘任</w:t>
      </w:r>
      <w:r>
        <w:rPr>
          <w:rFonts w:ascii="仿宋" w:hAnsi="仿宋" w:eastAsia="仿宋" w:cs="仿宋"/>
          <w:spacing w:val="-5"/>
          <w:sz w:val="32"/>
          <w:szCs w:val="32"/>
          <w:lang w:eastAsia="zh-CN"/>
        </w:rPr>
        <w:t>、培训、考</w:t>
      </w:r>
      <w:r>
        <w:rPr>
          <w:rFonts w:ascii="仿宋" w:hAnsi="仿宋" w:eastAsia="仿宋" w:cs="仿宋"/>
          <w:spacing w:val="-4"/>
          <w:sz w:val="32"/>
          <w:szCs w:val="32"/>
          <w:lang w:eastAsia="zh-CN"/>
        </w:rPr>
        <w:t>核、评比，提高教师队伍的整体水平。</w:t>
      </w:r>
    </w:p>
    <w:p w14:paraId="63B24092">
      <w:pPr>
        <w:spacing w:before="153" w:line="267" w:lineRule="auto"/>
        <w:ind w:left="7" w:right="117" w:firstLine="680"/>
        <w:rPr>
          <w:rFonts w:ascii="仿宋" w:hAnsi="仿宋" w:eastAsia="仿宋" w:cs="仿宋"/>
          <w:sz w:val="32"/>
          <w:szCs w:val="32"/>
          <w:lang w:eastAsia="zh-CN"/>
        </w:rPr>
      </w:pPr>
      <w:r>
        <w:rPr>
          <w:rFonts w:ascii="仿宋" w:hAnsi="仿宋" w:eastAsia="仿宋" w:cs="仿宋"/>
          <w:spacing w:val="1"/>
          <w:sz w:val="32"/>
          <w:szCs w:val="32"/>
          <w:lang w:eastAsia="zh-CN"/>
        </w:rPr>
        <w:t>(5).按照国家规定，开齐开足课程，全面实施素质教育，全</w:t>
      </w:r>
      <w:r>
        <w:rPr>
          <w:rFonts w:ascii="仿宋" w:hAnsi="仿宋" w:eastAsia="仿宋" w:cs="仿宋"/>
          <w:spacing w:val="-3"/>
          <w:sz w:val="32"/>
          <w:szCs w:val="32"/>
          <w:lang w:eastAsia="zh-CN"/>
        </w:rPr>
        <w:t>面负责学生的考核与评价，促进办学质量的提</w:t>
      </w:r>
      <w:r>
        <w:rPr>
          <w:rFonts w:ascii="仿宋" w:hAnsi="仿宋" w:eastAsia="仿宋" w:cs="仿宋"/>
          <w:spacing w:val="-4"/>
          <w:sz w:val="32"/>
          <w:szCs w:val="32"/>
          <w:lang w:eastAsia="zh-CN"/>
        </w:rPr>
        <w:t>高。</w:t>
      </w:r>
    </w:p>
    <w:p w14:paraId="0B490D5A">
      <w:pPr>
        <w:spacing w:before="155" w:line="267" w:lineRule="auto"/>
        <w:ind w:right="117" w:firstLine="687"/>
        <w:rPr>
          <w:rFonts w:ascii="仿宋" w:hAnsi="仿宋" w:eastAsia="仿宋" w:cs="仿宋"/>
          <w:sz w:val="32"/>
          <w:szCs w:val="32"/>
          <w:lang w:eastAsia="zh-CN"/>
        </w:rPr>
      </w:pPr>
      <w:r>
        <w:rPr>
          <w:rFonts w:ascii="仿宋" w:hAnsi="仿宋" w:eastAsia="仿宋" w:cs="仿宋"/>
          <w:spacing w:val="-4"/>
          <w:sz w:val="32"/>
          <w:szCs w:val="32"/>
          <w:lang w:eastAsia="zh-CN"/>
        </w:rPr>
        <w:t>(6)．组织开展教育科研和教学改革工作，实现科</w:t>
      </w:r>
      <w:r>
        <w:rPr>
          <w:rFonts w:ascii="仿宋" w:hAnsi="仿宋" w:eastAsia="仿宋" w:cs="仿宋"/>
          <w:spacing w:val="-5"/>
          <w:sz w:val="32"/>
          <w:szCs w:val="32"/>
          <w:lang w:eastAsia="zh-CN"/>
        </w:rPr>
        <w:t>研兴教，科</w:t>
      </w:r>
      <w:r>
        <w:rPr>
          <w:rFonts w:ascii="仿宋" w:hAnsi="仿宋" w:eastAsia="仿宋" w:cs="仿宋"/>
          <w:spacing w:val="-12"/>
          <w:sz w:val="32"/>
          <w:szCs w:val="32"/>
          <w:lang w:eastAsia="zh-CN"/>
        </w:rPr>
        <w:t>研兴校。</w:t>
      </w:r>
    </w:p>
    <w:p w14:paraId="661B84FE">
      <w:pPr>
        <w:spacing w:before="156" w:line="219" w:lineRule="auto"/>
        <w:jc w:val="right"/>
        <w:rPr>
          <w:rFonts w:ascii="仿宋" w:hAnsi="仿宋" w:eastAsia="仿宋" w:cs="仿宋"/>
          <w:sz w:val="32"/>
          <w:szCs w:val="32"/>
          <w:lang w:eastAsia="zh-CN"/>
        </w:rPr>
      </w:pPr>
      <w:r>
        <w:rPr>
          <w:rFonts w:ascii="仿宋" w:hAnsi="仿宋" w:eastAsia="仿宋" w:cs="仿宋"/>
          <w:spacing w:val="-11"/>
          <w:sz w:val="32"/>
          <w:szCs w:val="32"/>
          <w:lang w:eastAsia="zh-CN"/>
        </w:rPr>
        <w:t>(7)．管理学生学籍，建立师生个人档案，存储有效信息资源。</w:t>
      </w:r>
    </w:p>
    <w:p w14:paraId="77963346">
      <w:pPr>
        <w:spacing w:before="159" w:line="267" w:lineRule="auto"/>
        <w:ind w:left="19" w:right="117" w:firstLine="667"/>
        <w:rPr>
          <w:rFonts w:ascii="仿宋" w:hAnsi="仿宋" w:eastAsia="仿宋" w:cs="仿宋"/>
          <w:sz w:val="32"/>
          <w:szCs w:val="32"/>
          <w:lang w:eastAsia="zh-CN"/>
        </w:rPr>
      </w:pPr>
      <w:r>
        <w:rPr>
          <w:rFonts w:ascii="仿宋" w:hAnsi="仿宋" w:eastAsia="仿宋" w:cs="仿宋"/>
          <w:spacing w:val="-4"/>
          <w:sz w:val="32"/>
          <w:szCs w:val="32"/>
          <w:lang w:eastAsia="zh-CN"/>
        </w:rPr>
        <w:t>(8)．依法使用办学经费，不断改善办学条件，营</w:t>
      </w:r>
      <w:r>
        <w:rPr>
          <w:rFonts w:ascii="仿宋" w:hAnsi="仿宋" w:eastAsia="仿宋" w:cs="仿宋"/>
          <w:spacing w:val="-5"/>
          <w:sz w:val="32"/>
          <w:szCs w:val="32"/>
          <w:lang w:eastAsia="zh-CN"/>
        </w:rPr>
        <w:t>造健康向上</w:t>
      </w:r>
      <w:r>
        <w:rPr>
          <w:rFonts w:ascii="仿宋" w:hAnsi="仿宋" w:eastAsia="仿宋" w:cs="仿宋"/>
          <w:spacing w:val="-12"/>
          <w:sz w:val="32"/>
          <w:szCs w:val="32"/>
          <w:lang w:eastAsia="zh-CN"/>
        </w:rPr>
        <w:t>的校园文化。</w:t>
      </w:r>
    </w:p>
    <w:p w14:paraId="29261B60">
      <w:pPr>
        <w:spacing w:before="154" w:line="267" w:lineRule="auto"/>
        <w:ind w:left="3" w:right="183" w:firstLine="683"/>
        <w:rPr>
          <w:rFonts w:ascii="仿宋" w:hAnsi="仿宋" w:eastAsia="仿宋" w:cs="仿宋"/>
          <w:spacing w:val="-6"/>
          <w:sz w:val="32"/>
          <w:szCs w:val="32"/>
          <w:lang w:eastAsia="zh-CN"/>
        </w:rPr>
      </w:pPr>
      <w:r>
        <w:rPr>
          <w:rFonts w:ascii="仿宋" w:hAnsi="仿宋" w:eastAsia="仿宋" w:cs="仿宋"/>
          <w:spacing w:val="-1"/>
          <w:sz w:val="32"/>
          <w:szCs w:val="32"/>
          <w:lang w:eastAsia="zh-CN"/>
        </w:rPr>
        <w:t>(9).负责校园的安全管理，建立健全安全制度和应急机制，</w:t>
      </w:r>
      <w:r>
        <w:rPr>
          <w:rFonts w:ascii="仿宋" w:hAnsi="仿宋" w:eastAsia="仿宋" w:cs="仿宋"/>
          <w:spacing w:val="-6"/>
          <w:sz w:val="32"/>
          <w:szCs w:val="32"/>
          <w:lang w:eastAsia="zh-CN"/>
        </w:rPr>
        <w:t>创建平安和谐的校园环境。</w:t>
      </w:r>
    </w:p>
    <w:p w14:paraId="38D5CA5E">
      <w:pPr>
        <w:spacing w:before="154" w:line="267" w:lineRule="auto"/>
        <w:ind w:left="3" w:right="183" w:firstLine="683"/>
        <w:rPr>
          <w:rFonts w:ascii="黑体" w:hAnsi="黑体" w:eastAsia="黑体" w:cs="黑体"/>
          <w:spacing w:val="-6"/>
          <w:sz w:val="32"/>
          <w:szCs w:val="32"/>
          <w:lang w:eastAsia="zh-CN"/>
        </w:rPr>
      </w:pPr>
      <w:r>
        <w:rPr>
          <w:rFonts w:hint="eastAsia" w:ascii="黑体" w:hAnsi="黑体" w:eastAsia="黑体" w:cs="黑体"/>
          <w:spacing w:val="-6"/>
          <w:sz w:val="32"/>
          <w:szCs w:val="32"/>
          <w:lang w:eastAsia="zh-CN"/>
        </w:rPr>
        <w:t>二、机构设置情况</w:t>
      </w:r>
    </w:p>
    <w:p w14:paraId="43F363C2">
      <w:pPr>
        <w:spacing w:before="104" w:line="302" w:lineRule="auto"/>
        <w:ind w:firstLine="646"/>
        <w:jc w:val="both"/>
        <w:rPr>
          <w:rFonts w:ascii="仿宋" w:hAnsi="仿宋" w:eastAsia="仿宋" w:cs="仿宋"/>
          <w:sz w:val="32"/>
          <w:szCs w:val="32"/>
          <w:lang w:eastAsia="zh-CN"/>
        </w:rPr>
      </w:pPr>
      <w:r>
        <w:rPr>
          <w:rFonts w:hint="eastAsia" w:ascii="仿宋" w:hAnsi="仿宋" w:eastAsia="仿宋" w:cs="仿宋"/>
          <w:spacing w:val="-6"/>
          <w:sz w:val="32"/>
          <w:szCs w:val="32"/>
          <w:lang w:eastAsia="zh-CN"/>
        </w:rPr>
        <w:t>根据单位职责，高升学校设置</w:t>
      </w:r>
      <w:r>
        <w:rPr>
          <w:rFonts w:ascii="仿宋" w:hAnsi="仿宋" w:eastAsia="仿宋" w:cs="仿宋"/>
          <w:spacing w:val="-5"/>
          <w:sz w:val="32"/>
          <w:szCs w:val="32"/>
          <w:lang w:eastAsia="zh-CN"/>
        </w:rPr>
        <w:t>党总支书记、校长、党务副校长、德育副校长、教学副校长、</w:t>
      </w:r>
      <w:r>
        <w:rPr>
          <w:rFonts w:ascii="仿宋" w:hAnsi="仿宋" w:eastAsia="仿宋" w:cs="仿宋"/>
          <w:spacing w:val="-10"/>
          <w:sz w:val="32"/>
          <w:szCs w:val="32"/>
          <w:lang w:eastAsia="zh-CN"/>
        </w:rPr>
        <w:t>后勤副校长、 教务主任室、政教主任室、政教处、年部、教务处、</w:t>
      </w:r>
      <w:r>
        <w:rPr>
          <w:rFonts w:ascii="仿宋" w:hAnsi="仿宋" w:eastAsia="仿宋" w:cs="仿宋"/>
          <w:spacing w:val="-3"/>
          <w:sz w:val="32"/>
          <w:szCs w:val="32"/>
          <w:lang w:eastAsia="zh-CN"/>
        </w:rPr>
        <w:t>科研处、总务处、语文组、数学组、英语组、体育组。</w:t>
      </w:r>
    </w:p>
    <w:p w14:paraId="059841B7">
      <w:pPr>
        <w:spacing w:line="302" w:lineRule="auto"/>
        <w:rPr>
          <w:rFonts w:ascii="仿宋" w:hAnsi="仿宋" w:eastAsia="仿宋" w:cs="仿宋"/>
          <w:sz w:val="32"/>
          <w:szCs w:val="32"/>
          <w:lang w:eastAsia="zh-CN"/>
        </w:rPr>
        <w:sectPr>
          <w:pgSz w:w="11906" w:h="16839"/>
          <w:pgMar w:top="1431" w:right="1308" w:bottom="1154" w:left="1439" w:header="0" w:footer="992" w:gutter="0"/>
          <w:cols w:space="720" w:num="1"/>
        </w:sectPr>
      </w:pPr>
    </w:p>
    <w:p w14:paraId="7054AAA3">
      <w:pPr>
        <w:spacing w:before="154" w:line="267" w:lineRule="auto"/>
        <w:ind w:left="3" w:right="183" w:firstLine="683"/>
        <w:rPr>
          <w:rFonts w:ascii="仿宋" w:hAnsi="仿宋" w:eastAsia="仿宋" w:cs="仿宋"/>
          <w:spacing w:val="-6"/>
          <w:sz w:val="32"/>
          <w:szCs w:val="32"/>
          <w:lang w:eastAsia="zh-CN"/>
        </w:rPr>
      </w:pPr>
    </w:p>
    <w:p w14:paraId="3A178F7D">
      <w:pPr>
        <w:kinsoku/>
        <w:autoSpaceDE/>
        <w:autoSpaceDN/>
        <w:adjustRightInd/>
        <w:snapToGrid/>
        <w:textAlignment w:val="auto"/>
        <w:rPr>
          <w:rFonts w:ascii="黑体" w:hAnsi="黑体" w:eastAsia="黑体" w:cs="黑体"/>
          <w:spacing w:val="-2"/>
          <w:sz w:val="32"/>
          <w:szCs w:val="32"/>
          <w:lang w:eastAsia="zh-CN"/>
        </w:rPr>
      </w:pPr>
      <w:r>
        <w:rPr>
          <w:rFonts w:ascii="黑体" w:hAnsi="黑体" w:eastAsia="黑体" w:cs="黑体"/>
          <w:spacing w:val="-2"/>
          <w:sz w:val="32"/>
          <w:szCs w:val="32"/>
          <w:lang w:eastAsia="zh-CN"/>
        </w:rPr>
        <w:br w:type="page"/>
      </w:r>
    </w:p>
    <w:p w14:paraId="2ACE1595">
      <w:pPr>
        <w:spacing w:before="155" w:line="222" w:lineRule="auto"/>
        <w:ind w:left="637"/>
        <w:rPr>
          <w:rFonts w:ascii="黑体" w:hAnsi="黑体" w:eastAsia="黑体" w:cs="黑体"/>
          <w:spacing w:val="-2"/>
          <w:sz w:val="32"/>
          <w:szCs w:val="32"/>
          <w:lang w:eastAsia="zh-CN"/>
        </w:rPr>
      </w:pPr>
      <w:r>
        <w:rPr>
          <w:rFonts w:hint="eastAsia" w:ascii="黑体" w:hAnsi="黑体" w:eastAsia="黑体" w:cs="黑体"/>
          <w:spacing w:val="-2"/>
          <w:sz w:val="32"/>
          <w:szCs w:val="32"/>
          <w:lang w:eastAsia="zh-CN"/>
        </w:rPr>
        <w:t>三</w:t>
      </w:r>
      <w:r>
        <w:rPr>
          <w:rFonts w:ascii="黑体" w:hAnsi="黑体" w:eastAsia="黑体" w:cs="黑体"/>
          <w:spacing w:val="-2"/>
          <w:sz w:val="32"/>
          <w:szCs w:val="32"/>
          <w:lang w:eastAsia="zh-CN"/>
        </w:rPr>
        <w:t>、部门决算单位构成</w:t>
      </w:r>
    </w:p>
    <w:p w14:paraId="1C9C2A2F">
      <w:pPr>
        <w:spacing w:before="156" w:line="296" w:lineRule="auto"/>
        <w:ind w:left="19" w:right="117" w:firstLine="624"/>
        <w:rPr>
          <w:rFonts w:ascii="仿宋_GB2312" w:hAnsi="仿宋_GB2312" w:eastAsia="仿宋_GB2312" w:cs="仿宋_GB2312"/>
          <w:sz w:val="32"/>
          <w:szCs w:val="32"/>
          <w:lang w:eastAsia="zh-CN"/>
        </w:rPr>
      </w:pPr>
      <w:r>
        <w:rPr>
          <w:rFonts w:ascii="仿宋" w:hAnsi="仿宋" w:eastAsia="仿宋" w:cs="仿宋"/>
          <w:b/>
          <w:bCs/>
          <w:spacing w:val="-6"/>
          <w:sz w:val="32"/>
          <w:szCs w:val="32"/>
          <w:lang w:eastAsia="zh-CN"/>
        </w:rPr>
        <w:t>纳入辽宁省盘锦市盘山县高升学校2023年部门决算编制范围</w:t>
      </w:r>
      <w:r>
        <w:rPr>
          <w:rFonts w:hint="eastAsia" w:ascii="仿宋_GB2312" w:hAnsi="仿宋_GB2312" w:eastAsia="仿宋_GB2312" w:cs="仿宋_GB2312"/>
          <w:b/>
          <w:bCs/>
          <w:spacing w:val="-16"/>
          <w:sz w:val="32"/>
          <w:szCs w:val="32"/>
          <w:lang w:eastAsia="zh-CN"/>
        </w:rPr>
        <w:t>的预算单位包括：</w:t>
      </w:r>
    </w:p>
    <w:p w14:paraId="6D55C3FD">
      <w:pPr>
        <w:pStyle w:val="6"/>
        <w:spacing w:line="319" w:lineRule="auto"/>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盘山县高升学校一户单位。</w:t>
      </w:r>
    </w:p>
    <w:p w14:paraId="6223855C">
      <w:pPr>
        <w:pStyle w:val="6"/>
        <w:spacing w:line="273" w:lineRule="auto"/>
        <w:rPr>
          <w:lang w:eastAsia="zh-CN"/>
        </w:rPr>
      </w:pPr>
    </w:p>
    <w:p w14:paraId="31132AC2">
      <w:pPr>
        <w:spacing w:before="117" w:line="220" w:lineRule="auto"/>
        <w:jc w:val="center"/>
        <w:rPr>
          <w:rFonts w:hint="eastAsia" w:ascii="宋体" w:hAnsi="宋体" w:eastAsia="宋体" w:cs="宋体"/>
          <w:b/>
          <w:bCs/>
          <w:spacing w:val="-6"/>
          <w:sz w:val="36"/>
          <w:szCs w:val="36"/>
          <w:lang w:eastAsia="zh-CN"/>
        </w:rPr>
      </w:pPr>
      <w:r>
        <w:rPr>
          <w:rFonts w:ascii="宋体" w:hAnsi="宋体" w:eastAsia="宋体" w:cs="宋体"/>
          <w:b/>
          <w:bCs/>
          <w:spacing w:val="-6"/>
          <w:sz w:val="36"/>
          <w:szCs w:val="36"/>
          <w:lang w:eastAsia="zh-CN"/>
        </w:rPr>
        <w:t>第二部分</w:t>
      </w:r>
    </w:p>
    <w:p w14:paraId="7FE9FC63">
      <w:pPr>
        <w:spacing w:before="117" w:line="220" w:lineRule="auto"/>
        <w:jc w:val="center"/>
        <w:rPr>
          <w:rFonts w:ascii="宋体" w:hAnsi="宋体" w:eastAsia="宋体" w:cs="宋体"/>
          <w:sz w:val="36"/>
          <w:szCs w:val="36"/>
          <w:lang w:eastAsia="zh-CN"/>
        </w:rPr>
      </w:pPr>
      <w:r>
        <w:rPr>
          <w:rFonts w:ascii="宋体" w:hAnsi="宋体" w:eastAsia="宋体" w:cs="宋体"/>
          <w:b/>
          <w:bCs/>
          <w:spacing w:val="-6"/>
          <w:sz w:val="36"/>
          <w:szCs w:val="36"/>
          <w:lang w:eastAsia="zh-CN"/>
        </w:rPr>
        <w:t>盘山县高升学校 2023年度部门决算情况说明</w:t>
      </w:r>
    </w:p>
    <w:p w14:paraId="2757C5D1">
      <w:pPr>
        <w:pStyle w:val="6"/>
        <w:spacing w:line="288" w:lineRule="auto"/>
        <w:jc w:val="center"/>
        <w:rPr>
          <w:lang w:eastAsia="zh-CN"/>
        </w:rPr>
      </w:pPr>
    </w:p>
    <w:p w14:paraId="12615C12">
      <w:pPr>
        <w:pStyle w:val="6"/>
        <w:spacing w:line="289" w:lineRule="auto"/>
        <w:jc w:val="center"/>
        <w:rPr>
          <w:lang w:eastAsia="zh-CN"/>
        </w:rPr>
      </w:pPr>
    </w:p>
    <w:p w14:paraId="2F7AB7B3">
      <w:pPr>
        <w:spacing w:before="104" w:line="221" w:lineRule="auto"/>
        <w:ind w:left="623"/>
        <w:rPr>
          <w:rFonts w:ascii="黑体" w:hAnsi="黑体" w:eastAsia="黑体" w:cs="黑体"/>
          <w:sz w:val="32"/>
          <w:szCs w:val="32"/>
          <w:lang w:eastAsia="zh-CN"/>
        </w:rPr>
      </w:pPr>
      <w:r>
        <w:rPr>
          <w:rFonts w:ascii="黑体" w:hAnsi="黑体" w:eastAsia="黑体" w:cs="黑体"/>
          <w:spacing w:val="-4"/>
          <w:sz w:val="32"/>
          <w:szCs w:val="32"/>
          <w:lang w:eastAsia="zh-CN"/>
        </w:rPr>
        <w:t>一、收入支出决算总体情况说明</w:t>
      </w:r>
    </w:p>
    <w:p w14:paraId="3D5414DD">
      <w:pPr>
        <w:spacing w:before="157" w:line="220" w:lineRule="auto"/>
        <w:ind w:left="672"/>
        <w:outlineLvl w:val="0"/>
        <w:rPr>
          <w:rFonts w:ascii="楷体" w:hAnsi="楷体" w:eastAsia="楷体" w:cs="楷体"/>
          <w:sz w:val="32"/>
          <w:szCs w:val="32"/>
          <w:lang w:eastAsia="zh-CN"/>
        </w:rPr>
      </w:pPr>
      <w:r>
        <w:rPr>
          <w:rFonts w:ascii="楷体" w:hAnsi="楷体" w:eastAsia="楷体" w:cs="楷体"/>
          <w:b/>
          <w:bCs/>
          <w:spacing w:val="-11"/>
          <w:sz w:val="32"/>
          <w:szCs w:val="32"/>
          <w:lang w:eastAsia="zh-CN"/>
        </w:rPr>
        <w:t>（一）收入总计2431.46万元，包括：</w:t>
      </w:r>
    </w:p>
    <w:p w14:paraId="30D9383B">
      <w:pPr>
        <w:spacing w:before="160" w:line="301" w:lineRule="auto"/>
        <w:ind w:firstLine="673"/>
        <w:jc w:val="both"/>
        <w:rPr>
          <w:rFonts w:ascii="仿宋" w:hAnsi="仿宋" w:eastAsia="仿宋" w:cs="仿宋"/>
          <w:sz w:val="32"/>
          <w:szCs w:val="32"/>
          <w:lang w:eastAsia="zh-CN"/>
        </w:rPr>
      </w:pPr>
      <w:r>
        <w:rPr>
          <w:rFonts w:ascii="仿宋" w:hAnsi="仿宋" w:eastAsia="仿宋" w:cs="仿宋"/>
          <w:spacing w:val="-12"/>
          <w:sz w:val="32"/>
          <w:szCs w:val="32"/>
          <w:lang w:eastAsia="zh-CN"/>
        </w:rPr>
        <w:t>1.财政拨款收入2431.46万元，占收入总计的100.00%。其中：</w:t>
      </w:r>
      <w:r>
        <w:rPr>
          <w:rFonts w:ascii="仿宋" w:hAnsi="仿宋" w:eastAsia="仿宋" w:cs="仿宋"/>
          <w:spacing w:val="1"/>
          <w:sz w:val="32"/>
          <w:szCs w:val="32"/>
          <w:lang w:eastAsia="zh-CN"/>
        </w:rPr>
        <w:t>一般公共预算财政拨款收入2431.46万元，政府性基金预算财政</w:t>
      </w:r>
      <w:r>
        <w:rPr>
          <w:rFonts w:ascii="仿宋" w:hAnsi="仿宋" w:eastAsia="仿宋" w:cs="仿宋"/>
          <w:spacing w:val="-5"/>
          <w:sz w:val="32"/>
          <w:szCs w:val="32"/>
          <w:lang w:eastAsia="zh-CN"/>
        </w:rPr>
        <w:t>拨款收入0.00万元，国有资本经营预算财政拨款收入0</w:t>
      </w:r>
      <w:r>
        <w:rPr>
          <w:rFonts w:ascii="仿宋" w:hAnsi="仿宋" w:eastAsia="仿宋" w:cs="仿宋"/>
          <w:spacing w:val="-6"/>
          <w:sz w:val="32"/>
          <w:szCs w:val="32"/>
          <w:lang w:eastAsia="zh-CN"/>
        </w:rPr>
        <w:t>.00万元。</w:t>
      </w:r>
    </w:p>
    <w:p w14:paraId="0CDE1737">
      <w:pPr>
        <w:spacing w:before="52" w:line="222" w:lineRule="auto"/>
        <w:ind w:left="653"/>
        <w:rPr>
          <w:rFonts w:ascii="仿宋" w:hAnsi="仿宋" w:eastAsia="仿宋" w:cs="仿宋"/>
          <w:sz w:val="32"/>
          <w:szCs w:val="32"/>
          <w:lang w:eastAsia="zh-CN"/>
        </w:rPr>
      </w:pPr>
      <w:r>
        <w:rPr>
          <w:rFonts w:ascii="仿宋" w:hAnsi="仿宋" w:eastAsia="仿宋" w:cs="仿宋"/>
          <w:spacing w:val="-3"/>
          <w:sz w:val="32"/>
          <w:szCs w:val="32"/>
          <w:lang w:eastAsia="zh-CN"/>
        </w:rPr>
        <w:t>2.上级补助收入0.00万元。</w:t>
      </w:r>
    </w:p>
    <w:p w14:paraId="7447BD58">
      <w:pPr>
        <w:spacing w:before="155" w:line="297" w:lineRule="auto"/>
        <w:ind w:left="648" w:right="2143" w:firstLine="5"/>
        <w:rPr>
          <w:rFonts w:ascii="仿宋" w:hAnsi="仿宋" w:eastAsia="仿宋" w:cs="仿宋"/>
          <w:sz w:val="32"/>
          <w:szCs w:val="32"/>
          <w:lang w:eastAsia="zh-CN"/>
        </w:rPr>
      </w:pPr>
      <w:r>
        <w:rPr>
          <w:rFonts w:ascii="仿宋" w:hAnsi="仿宋" w:eastAsia="仿宋" w:cs="仿宋"/>
          <w:spacing w:val="-5"/>
          <w:sz w:val="32"/>
          <w:szCs w:val="32"/>
          <w:lang w:eastAsia="zh-CN"/>
        </w:rPr>
        <w:t>3.事业收入0.00万元。</w:t>
      </w:r>
    </w:p>
    <w:p w14:paraId="2A91623C">
      <w:pPr>
        <w:spacing w:before="155" w:line="297" w:lineRule="auto"/>
        <w:ind w:left="648" w:right="2143" w:firstLine="5"/>
        <w:rPr>
          <w:rFonts w:ascii="仿宋" w:hAnsi="仿宋" w:eastAsia="仿宋" w:cs="仿宋"/>
          <w:sz w:val="32"/>
          <w:szCs w:val="32"/>
          <w:lang w:eastAsia="zh-CN"/>
        </w:rPr>
      </w:pPr>
      <w:r>
        <w:rPr>
          <w:rFonts w:ascii="仿宋" w:hAnsi="仿宋" w:eastAsia="仿宋" w:cs="仿宋"/>
          <w:spacing w:val="-4"/>
          <w:sz w:val="32"/>
          <w:szCs w:val="32"/>
          <w:lang w:eastAsia="zh-CN"/>
        </w:rPr>
        <w:t>4.经营收入0.00万元</w:t>
      </w:r>
      <w:r>
        <w:rPr>
          <w:rFonts w:ascii="仿宋" w:hAnsi="仿宋" w:eastAsia="仿宋" w:cs="仿宋"/>
          <w:spacing w:val="-5"/>
          <w:sz w:val="32"/>
          <w:szCs w:val="32"/>
          <w:lang w:eastAsia="zh-CN"/>
        </w:rPr>
        <w:t>。</w:t>
      </w:r>
    </w:p>
    <w:p w14:paraId="291EB68C">
      <w:pPr>
        <w:spacing w:before="53" w:line="296" w:lineRule="auto"/>
        <w:ind w:left="652" w:right="865" w:firstLine="1"/>
        <w:rPr>
          <w:rFonts w:ascii="仿宋" w:hAnsi="仿宋" w:eastAsia="仿宋" w:cs="仿宋"/>
          <w:sz w:val="32"/>
          <w:szCs w:val="32"/>
          <w:lang w:eastAsia="zh-CN"/>
        </w:rPr>
      </w:pPr>
      <w:r>
        <w:rPr>
          <w:rFonts w:ascii="仿宋" w:hAnsi="仿宋" w:eastAsia="仿宋" w:cs="仿宋"/>
          <w:spacing w:val="-4"/>
          <w:sz w:val="32"/>
          <w:szCs w:val="32"/>
          <w:lang w:eastAsia="zh-CN"/>
        </w:rPr>
        <w:t>5.附属单位上缴收入0.00万元。</w:t>
      </w:r>
    </w:p>
    <w:p w14:paraId="4E93C0AF">
      <w:pPr>
        <w:spacing w:before="53" w:line="296" w:lineRule="auto"/>
        <w:ind w:left="652" w:right="865" w:firstLine="1"/>
        <w:rPr>
          <w:rFonts w:ascii="仿宋" w:hAnsi="仿宋" w:eastAsia="仿宋" w:cs="仿宋"/>
          <w:sz w:val="32"/>
          <w:szCs w:val="32"/>
          <w:lang w:eastAsia="zh-CN"/>
        </w:rPr>
      </w:pPr>
      <w:r>
        <w:rPr>
          <w:rFonts w:ascii="仿宋" w:hAnsi="仿宋" w:eastAsia="仿宋" w:cs="仿宋"/>
          <w:spacing w:val="-3"/>
          <w:sz w:val="32"/>
          <w:szCs w:val="32"/>
          <w:lang w:eastAsia="zh-CN"/>
        </w:rPr>
        <w:t>6.其他收入0.00万元。</w:t>
      </w:r>
    </w:p>
    <w:p w14:paraId="007CA205">
      <w:pPr>
        <w:spacing w:before="52" w:line="295" w:lineRule="auto"/>
        <w:ind w:left="649" w:right="545" w:firstLine="6"/>
        <w:rPr>
          <w:rFonts w:ascii="仿宋" w:hAnsi="仿宋" w:eastAsia="仿宋" w:cs="仿宋"/>
          <w:spacing w:val="-4"/>
          <w:sz w:val="32"/>
          <w:szCs w:val="32"/>
          <w:lang w:eastAsia="zh-CN"/>
        </w:rPr>
      </w:pPr>
      <w:r>
        <w:rPr>
          <w:rFonts w:ascii="仿宋" w:hAnsi="仿宋" w:eastAsia="仿宋" w:cs="仿宋"/>
          <w:spacing w:val="-4"/>
          <w:sz w:val="32"/>
          <w:szCs w:val="32"/>
          <w:lang w:eastAsia="zh-CN"/>
        </w:rPr>
        <w:t>7.使用非财政拨款结余0.00万元。</w:t>
      </w:r>
    </w:p>
    <w:p w14:paraId="27D1838B">
      <w:pPr>
        <w:spacing w:before="52" w:line="295" w:lineRule="auto"/>
        <w:ind w:left="649" w:right="545" w:firstLine="6"/>
        <w:rPr>
          <w:rFonts w:ascii="仿宋" w:hAnsi="仿宋" w:eastAsia="仿宋" w:cs="仿宋"/>
          <w:sz w:val="32"/>
          <w:szCs w:val="32"/>
          <w:lang w:eastAsia="zh-CN"/>
        </w:rPr>
      </w:pPr>
      <w:r>
        <w:rPr>
          <w:rFonts w:ascii="仿宋" w:hAnsi="仿宋" w:eastAsia="仿宋" w:cs="仿宋"/>
          <w:spacing w:val="-2"/>
          <w:sz w:val="32"/>
          <w:szCs w:val="32"/>
          <w:lang w:eastAsia="zh-CN"/>
        </w:rPr>
        <w:t>8.上年结转和结余0.00万元</w:t>
      </w:r>
      <w:r>
        <w:rPr>
          <w:rFonts w:ascii="仿宋" w:hAnsi="仿宋" w:eastAsia="仿宋" w:cs="仿宋"/>
          <w:spacing w:val="-3"/>
          <w:sz w:val="32"/>
          <w:szCs w:val="32"/>
          <w:lang w:eastAsia="zh-CN"/>
        </w:rPr>
        <w:t>。</w:t>
      </w:r>
    </w:p>
    <w:p w14:paraId="0E8D5C89">
      <w:pPr>
        <w:spacing w:before="58" w:line="297" w:lineRule="auto"/>
        <w:ind w:left="6" w:right="168" w:firstLine="664"/>
        <w:rPr>
          <w:rFonts w:ascii="仿宋" w:hAnsi="仿宋" w:eastAsia="仿宋" w:cs="仿宋"/>
          <w:sz w:val="32"/>
          <w:szCs w:val="32"/>
          <w:lang w:eastAsia="zh-CN"/>
        </w:rPr>
      </w:pPr>
      <w:r>
        <w:rPr>
          <w:rFonts w:ascii="仿宋" w:hAnsi="仿宋" w:eastAsia="仿宋" w:cs="仿宋"/>
          <w:spacing w:val="-7"/>
          <w:sz w:val="32"/>
          <w:szCs w:val="32"/>
          <w:lang w:eastAsia="zh-CN"/>
        </w:rPr>
        <w:t>与上年相比，今年收入总计减少228.71万元，降</w:t>
      </w:r>
      <w:r>
        <w:rPr>
          <w:rFonts w:ascii="仿宋" w:hAnsi="仿宋" w:eastAsia="仿宋" w:cs="仿宋"/>
          <w:spacing w:val="-8"/>
          <w:sz w:val="32"/>
          <w:szCs w:val="32"/>
          <w:lang w:eastAsia="zh-CN"/>
        </w:rPr>
        <w:t>低8.60%</w:t>
      </w:r>
      <w:r>
        <w:rPr>
          <w:rFonts w:hint="eastAsia" w:ascii="仿宋" w:hAnsi="仿宋" w:eastAsia="仿宋" w:cs="仿宋"/>
          <w:spacing w:val="-8"/>
          <w:sz w:val="32"/>
          <w:szCs w:val="32"/>
          <w:lang w:eastAsia="zh-CN"/>
        </w:rPr>
        <w:t>，</w:t>
      </w:r>
      <w:r>
        <w:rPr>
          <w:rFonts w:ascii="仿宋" w:hAnsi="仿宋" w:eastAsia="仿宋" w:cs="仿宋"/>
          <w:spacing w:val="-8"/>
          <w:sz w:val="32"/>
          <w:szCs w:val="32"/>
          <w:lang w:eastAsia="zh-CN"/>
        </w:rPr>
        <w:t>主</w:t>
      </w:r>
      <w:r>
        <w:rPr>
          <w:rFonts w:ascii="仿宋" w:hAnsi="仿宋" w:eastAsia="仿宋" w:cs="仿宋"/>
          <w:spacing w:val="-7"/>
          <w:sz w:val="32"/>
          <w:szCs w:val="32"/>
          <w:lang w:eastAsia="zh-CN"/>
        </w:rPr>
        <w:t>要原因：人员减少。</w:t>
      </w:r>
    </w:p>
    <w:p w14:paraId="0D9C74C5">
      <w:pPr>
        <w:spacing w:before="50" w:line="220" w:lineRule="auto"/>
        <w:ind w:left="672"/>
        <w:outlineLvl w:val="0"/>
        <w:rPr>
          <w:rFonts w:ascii="楷体" w:hAnsi="楷体" w:eastAsia="楷体" w:cs="楷体"/>
          <w:sz w:val="32"/>
          <w:szCs w:val="32"/>
          <w:lang w:eastAsia="zh-CN"/>
        </w:rPr>
      </w:pPr>
      <w:r>
        <w:rPr>
          <w:rFonts w:ascii="楷体" w:hAnsi="楷体" w:eastAsia="楷体" w:cs="楷体"/>
          <w:b/>
          <w:bCs/>
          <w:spacing w:val="-11"/>
          <w:sz w:val="32"/>
          <w:szCs w:val="32"/>
          <w:lang w:eastAsia="zh-CN"/>
        </w:rPr>
        <w:t>（二）支出总计2431.46万元，包括：</w:t>
      </w:r>
    </w:p>
    <w:p w14:paraId="6DA47327">
      <w:pPr>
        <w:spacing w:before="158" w:line="304" w:lineRule="auto"/>
        <w:ind w:left="1" w:right="32" w:firstLine="672"/>
        <w:jc w:val="both"/>
        <w:rPr>
          <w:rFonts w:ascii="仿宋" w:hAnsi="仿宋" w:eastAsia="仿宋" w:cs="仿宋"/>
          <w:sz w:val="32"/>
          <w:szCs w:val="32"/>
          <w:lang w:eastAsia="zh-CN"/>
        </w:rPr>
      </w:pPr>
      <w:r>
        <w:rPr>
          <w:rFonts w:ascii="仿宋" w:hAnsi="仿宋" w:eastAsia="仿宋" w:cs="仿宋"/>
          <w:spacing w:val="-5"/>
          <w:sz w:val="32"/>
          <w:szCs w:val="32"/>
          <w:lang w:eastAsia="zh-CN"/>
        </w:rPr>
        <w:t>1.基本支出2355.46万元，占支出总计的96.87%。主要是为</w:t>
      </w:r>
      <w:r>
        <w:rPr>
          <w:rFonts w:ascii="仿宋" w:hAnsi="仿宋" w:eastAsia="仿宋" w:cs="仿宋"/>
          <w:spacing w:val="-3"/>
          <w:sz w:val="32"/>
          <w:szCs w:val="32"/>
          <w:lang w:eastAsia="zh-CN"/>
        </w:rPr>
        <w:t>保障机构正常运转、完成日常工作任务而发生的</w:t>
      </w:r>
      <w:r>
        <w:rPr>
          <w:rFonts w:ascii="仿宋" w:hAnsi="仿宋" w:eastAsia="仿宋" w:cs="仿宋"/>
          <w:spacing w:val="-4"/>
          <w:sz w:val="32"/>
          <w:szCs w:val="32"/>
          <w:lang w:eastAsia="zh-CN"/>
        </w:rPr>
        <w:t>各项支出，其中：</w:t>
      </w:r>
      <w:r>
        <w:rPr>
          <w:rFonts w:ascii="仿宋" w:hAnsi="仿宋" w:eastAsia="仿宋" w:cs="仿宋"/>
          <w:spacing w:val="-5"/>
          <w:sz w:val="32"/>
          <w:szCs w:val="32"/>
          <w:lang w:eastAsia="zh-CN"/>
        </w:rPr>
        <w:t>工资福利支出2092.28万元；商品和服务支出112.33万元；对个</w:t>
      </w:r>
      <w:r>
        <w:rPr>
          <w:rFonts w:ascii="仿宋" w:hAnsi="仿宋" w:eastAsia="仿宋" w:cs="仿宋"/>
          <w:spacing w:val="-7"/>
          <w:sz w:val="32"/>
          <w:szCs w:val="32"/>
          <w:lang w:eastAsia="zh-CN"/>
        </w:rPr>
        <w:t>人和家庭的补助150.85万元。</w:t>
      </w:r>
    </w:p>
    <w:p w14:paraId="7EC5F6E5">
      <w:pPr>
        <w:spacing w:before="54" w:line="296" w:lineRule="auto"/>
        <w:ind w:right="168" w:firstLine="651"/>
        <w:rPr>
          <w:rFonts w:ascii="仿宋" w:hAnsi="仿宋" w:eastAsia="仿宋" w:cs="仿宋"/>
          <w:sz w:val="32"/>
          <w:szCs w:val="32"/>
          <w:lang w:eastAsia="zh-CN"/>
        </w:rPr>
      </w:pPr>
      <w:r>
        <w:rPr>
          <w:rFonts w:ascii="仿宋" w:hAnsi="仿宋" w:eastAsia="仿宋" w:cs="仿宋"/>
          <w:spacing w:val="-7"/>
          <w:sz w:val="32"/>
          <w:szCs w:val="32"/>
          <w:lang w:eastAsia="zh-CN"/>
        </w:rPr>
        <w:t>2.项目支出76.00万元，占支出总计的3.13%。主要包括初中</w:t>
      </w:r>
      <w:r>
        <w:rPr>
          <w:rFonts w:ascii="仿宋" w:hAnsi="仿宋" w:eastAsia="仿宋" w:cs="仿宋"/>
          <w:spacing w:val="-4"/>
          <w:sz w:val="32"/>
          <w:szCs w:val="32"/>
          <w:lang w:eastAsia="zh-CN"/>
        </w:rPr>
        <w:t>操场建设、门窗更换等业务支出。</w:t>
      </w:r>
    </w:p>
    <w:p w14:paraId="3956F3FD">
      <w:pPr>
        <w:spacing w:before="52" w:line="297" w:lineRule="auto"/>
        <w:ind w:left="646" w:right="1505" w:firstLine="7"/>
        <w:rPr>
          <w:rFonts w:ascii="仿宋" w:hAnsi="仿宋" w:eastAsia="仿宋" w:cs="仿宋"/>
          <w:sz w:val="32"/>
          <w:szCs w:val="32"/>
          <w:lang w:eastAsia="zh-CN"/>
        </w:rPr>
      </w:pPr>
      <w:r>
        <w:rPr>
          <w:rFonts w:ascii="仿宋" w:hAnsi="仿宋" w:eastAsia="仿宋" w:cs="仿宋"/>
          <w:spacing w:val="-4"/>
          <w:sz w:val="32"/>
          <w:szCs w:val="32"/>
          <w:lang w:eastAsia="zh-CN"/>
        </w:rPr>
        <w:t>3.上缴上级支出0.00万元</w:t>
      </w:r>
      <w:r>
        <w:rPr>
          <w:rFonts w:ascii="仿宋" w:hAnsi="仿宋" w:eastAsia="仿宋" w:cs="仿宋"/>
          <w:spacing w:val="-5"/>
          <w:sz w:val="32"/>
          <w:szCs w:val="32"/>
          <w:lang w:eastAsia="zh-CN"/>
        </w:rPr>
        <w:t>。</w:t>
      </w:r>
    </w:p>
    <w:p w14:paraId="6F27575F">
      <w:pPr>
        <w:spacing w:before="52" w:line="297" w:lineRule="auto"/>
        <w:ind w:left="646" w:right="1505" w:firstLine="7"/>
        <w:rPr>
          <w:lang w:eastAsia="zh-CN"/>
        </w:rPr>
      </w:pPr>
      <w:r>
        <w:rPr>
          <w:rFonts w:ascii="仿宋" w:hAnsi="仿宋" w:eastAsia="仿宋" w:cs="仿宋"/>
          <w:spacing w:val="-3"/>
          <w:sz w:val="32"/>
          <w:szCs w:val="32"/>
          <w:lang w:eastAsia="zh-CN"/>
        </w:rPr>
        <w:t>4.经营支</w:t>
      </w:r>
      <w:r>
        <w:rPr>
          <w:rFonts w:hint="eastAsia" w:ascii="仿宋" w:hAnsi="仿宋" w:eastAsia="仿宋" w:cs="仿宋"/>
          <w:spacing w:val="-3"/>
          <w:sz w:val="32"/>
          <w:szCs w:val="32"/>
          <w:lang w:eastAsia="zh-CN"/>
        </w:rPr>
        <w:t>出0.00万元。</w:t>
      </w:r>
    </w:p>
    <w:p w14:paraId="052546A8">
      <w:pPr>
        <w:spacing w:before="104" w:line="221" w:lineRule="auto"/>
        <w:rPr>
          <w:rFonts w:ascii="仿宋" w:hAnsi="仿宋" w:eastAsia="仿宋" w:cs="仿宋"/>
          <w:sz w:val="32"/>
          <w:szCs w:val="32"/>
          <w:lang w:eastAsia="zh-CN"/>
        </w:rPr>
      </w:pPr>
      <w:r>
        <w:rPr>
          <w:rFonts w:ascii="仿宋" w:hAnsi="仿宋" w:eastAsia="仿宋" w:cs="仿宋"/>
          <w:spacing w:val="-2"/>
          <w:sz w:val="32"/>
          <w:szCs w:val="32"/>
          <w:lang w:eastAsia="zh-CN"/>
        </w:rPr>
        <w:t>5.对附属单位补助支出0.00万元，占支</w:t>
      </w:r>
      <w:r>
        <w:rPr>
          <w:rFonts w:ascii="仿宋" w:hAnsi="仿宋" w:eastAsia="仿宋" w:cs="仿宋"/>
          <w:spacing w:val="-3"/>
          <w:sz w:val="32"/>
          <w:szCs w:val="32"/>
          <w:lang w:eastAsia="zh-CN"/>
        </w:rPr>
        <w:t>出总计的0.00%。</w:t>
      </w:r>
    </w:p>
    <w:p w14:paraId="27EF30A8">
      <w:pPr>
        <w:spacing w:before="156" w:line="296" w:lineRule="auto"/>
        <w:ind w:left="38" w:right="138" w:firstLine="637"/>
        <w:rPr>
          <w:rFonts w:ascii="仿宋" w:hAnsi="仿宋" w:eastAsia="仿宋" w:cs="仿宋"/>
          <w:spacing w:val="-7"/>
          <w:sz w:val="32"/>
          <w:szCs w:val="32"/>
          <w:lang w:eastAsia="zh-CN"/>
        </w:rPr>
      </w:pPr>
      <w:r>
        <w:rPr>
          <w:rFonts w:ascii="仿宋" w:hAnsi="仿宋" w:eastAsia="仿宋" w:cs="仿宋"/>
          <w:spacing w:val="-7"/>
          <w:sz w:val="32"/>
          <w:szCs w:val="32"/>
          <w:lang w:eastAsia="zh-CN"/>
        </w:rPr>
        <w:t>与上年相比，今年支出减少228.71万元，降低8</w:t>
      </w:r>
      <w:r>
        <w:rPr>
          <w:rFonts w:ascii="仿宋" w:hAnsi="仿宋" w:eastAsia="仿宋" w:cs="仿宋"/>
          <w:spacing w:val="-8"/>
          <w:sz w:val="32"/>
          <w:szCs w:val="32"/>
          <w:lang w:eastAsia="zh-CN"/>
        </w:rPr>
        <w:t>.60%</w:t>
      </w:r>
      <w:r>
        <w:rPr>
          <w:rFonts w:hint="eastAsia" w:ascii="仿宋" w:hAnsi="仿宋" w:eastAsia="仿宋" w:cs="仿宋"/>
          <w:spacing w:val="-8"/>
          <w:sz w:val="32"/>
          <w:szCs w:val="32"/>
          <w:lang w:eastAsia="zh-CN"/>
        </w:rPr>
        <w:t>，</w:t>
      </w:r>
      <w:r>
        <w:rPr>
          <w:rFonts w:ascii="仿宋" w:hAnsi="仿宋" w:eastAsia="仿宋" w:cs="仿宋"/>
          <w:spacing w:val="-8"/>
          <w:sz w:val="32"/>
          <w:szCs w:val="32"/>
          <w:lang w:eastAsia="zh-CN"/>
        </w:rPr>
        <w:t>主要原</w:t>
      </w:r>
      <w:r>
        <w:rPr>
          <w:rFonts w:ascii="仿宋" w:hAnsi="仿宋" w:eastAsia="仿宋" w:cs="仿宋"/>
          <w:spacing w:val="-7"/>
          <w:sz w:val="32"/>
          <w:szCs w:val="32"/>
          <w:lang w:eastAsia="zh-CN"/>
        </w:rPr>
        <w:t>因：人员调出、退休人员增加。</w:t>
      </w:r>
    </w:p>
    <w:p w14:paraId="743F2681">
      <w:pPr>
        <w:spacing w:before="54" w:line="224" w:lineRule="auto"/>
        <w:outlineLvl w:val="0"/>
        <w:rPr>
          <w:rFonts w:ascii="楷体" w:hAnsi="楷体" w:eastAsia="楷体" w:cs="楷体"/>
          <w:sz w:val="32"/>
          <w:szCs w:val="32"/>
          <w:lang w:eastAsia="zh-CN"/>
        </w:rPr>
      </w:pPr>
      <w:r>
        <w:rPr>
          <w:rFonts w:hint="eastAsia" w:ascii="楷体" w:hAnsi="楷体" w:eastAsia="楷体" w:cs="楷体"/>
          <w:b/>
          <w:bCs/>
          <w:spacing w:val="-10"/>
          <w:sz w:val="32"/>
          <w:szCs w:val="32"/>
          <w:lang w:eastAsia="zh-CN"/>
        </w:rPr>
        <w:t>（</w:t>
      </w:r>
      <w:r>
        <w:rPr>
          <w:rFonts w:ascii="楷体" w:hAnsi="楷体" w:eastAsia="楷体" w:cs="楷体"/>
          <w:b/>
          <w:bCs/>
          <w:spacing w:val="-10"/>
          <w:sz w:val="32"/>
          <w:szCs w:val="32"/>
          <w:lang w:eastAsia="zh-CN"/>
        </w:rPr>
        <w:t>三）年末结转和结余0.00万元。</w:t>
      </w:r>
    </w:p>
    <w:p w14:paraId="6D61A519">
      <w:pPr>
        <w:spacing w:before="151" w:line="219" w:lineRule="auto"/>
        <w:ind w:left="676"/>
        <w:rPr>
          <w:rFonts w:ascii="仿宋" w:hAnsi="仿宋" w:eastAsia="仿宋" w:cs="仿宋"/>
          <w:sz w:val="32"/>
          <w:szCs w:val="32"/>
          <w:lang w:eastAsia="zh-CN"/>
        </w:rPr>
      </w:pPr>
      <w:r>
        <w:rPr>
          <w:rFonts w:ascii="仿宋" w:hAnsi="仿宋" w:eastAsia="仿宋" w:cs="仿宋"/>
          <w:spacing w:val="-3"/>
          <w:sz w:val="32"/>
          <w:szCs w:val="32"/>
          <w:lang w:eastAsia="zh-CN"/>
        </w:rPr>
        <w:t>与上年相比，今年结转结余持平，主要原因：无结</w:t>
      </w:r>
      <w:r>
        <w:rPr>
          <w:rFonts w:ascii="仿宋" w:hAnsi="仿宋" w:eastAsia="仿宋" w:cs="仿宋"/>
          <w:spacing w:val="-4"/>
          <w:sz w:val="32"/>
          <w:szCs w:val="32"/>
          <w:lang w:eastAsia="zh-CN"/>
        </w:rPr>
        <w:t>转。</w:t>
      </w:r>
    </w:p>
    <w:p w14:paraId="33410932">
      <w:pPr>
        <w:spacing w:before="160" w:line="221" w:lineRule="auto"/>
        <w:ind w:left="662"/>
        <w:rPr>
          <w:rFonts w:ascii="黑体" w:hAnsi="黑体" w:eastAsia="黑体" w:cs="黑体"/>
          <w:sz w:val="32"/>
          <w:szCs w:val="32"/>
          <w:lang w:eastAsia="zh-CN"/>
        </w:rPr>
      </w:pPr>
      <w:r>
        <w:rPr>
          <w:rFonts w:ascii="黑体" w:hAnsi="黑体" w:eastAsia="黑体" w:cs="黑体"/>
          <w:spacing w:val="-2"/>
          <w:sz w:val="32"/>
          <w:szCs w:val="32"/>
          <w:lang w:eastAsia="zh-CN"/>
        </w:rPr>
        <w:t>二、财政拨款支出决算情况说明</w:t>
      </w:r>
    </w:p>
    <w:p w14:paraId="3B68809F">
      <w:pPr>
        <w:spacing w:before="157" w:line="227" w:lineRule="auto"/>
        <w:ind w:left="678"/>
        <w:outlineLvl w:val="0"/>
        <w:rPr>
          <w:rFonts w:ascii="楷体" w:hAnsi="楷体" w:eastAsia="楷体" w:cs="楷体"/>
          <w:sz w:val="32"/>
          <w:szCs w:val="32"/>
          <w:lang w:eastAsia="zh-CN"/>
        </w:rPr>
      </w:pPr>
      <w:r>
        <w:rPr>
          <w:rFonts w:ascii="楷体" w:hAnsi="楷体" w:eastAsia="楷体" w:cs="楷体"/>
          <w:b/>
          <w:bCs/>
          <w:spacing w:val="-12"/>
          <w:sz w:val="32"/>
          <w:szCs w:val="32"/>
          <w:lang w:eastAsia="zh-CN"/>
        </w:rPr>
        <w:t>（一）总体情况。</w:t>
      </w:r>
    </w:p>
    <w:p w14:paraId="45FA5AE0">
      <w:pPr>
        <w:spacing w:before="142" w:line="307" w:lineRule="auto"/>
        <w:ind w:right="138" w:firstLine="658"/>
        <w:jc w:val="both"/>
        <w:rPr>
          <w:rFonts w:ascii="仿宋" w:hAnsi="仿宋" w:eastAsia="仿宋" w:cs="仿宋"/>
          <w:sz w:val="32"/>
          <w:szCs w:val="32"/>
          <w:lang w:eastAsia="zh-CN"/>
        </w:rPr>
      </w:pPr>
      <w:r>
        <w:rPr>
          <w:rFonts w:ascii="仿宋" w:hAnsi="仿宋" w:eastAsia="仿宋" w:cs="仿宋"/>
          <w:spacing w:val="-2"/>
          <w:sz w:val="32"/>
          <w:szCs w:val="32"/>
          <w:lang w:eastAsia="zh-CN"/>
        </w:rPr>
        <w:t>2023 年度财政拨款支出2431.46 万元，其中：基本</w:t>
      </w:r>
      <w:r>
        <w:rPr>
          <w:rFonts w:ascii="仿宋" w:hAnsi="仿宋" w:eastAsia="仿宋" w:cs="仿宋"/>
          <w:spacing w:val="-3"/>
          <w:sz w:val="32"/>
          <w:szCs w:val="32"/>
          <w:lang w:eastAsia="zh-CN"/>
        </w:rPr>
        <w:t>支出</w:t>
      </w:r>
      <w:r>
        <w:rPr>
          <w:rFonts w:ascii="仿宋" w:hAnsi="仿宋" w:eastAsia="仿宋" w:cs="仿宋"/>
          <w:spacing w:val="-6"/>
          <w:sz w:val="32"/>
          <w:szCs w:val="32"/>
          <w:lang w:eastAsia="zh-CN"/>
        </w:rPr>
        <w:t>2355.46万元，项目支出76.00万元。与上年相比</w:t>
      </w:r>
      <w:r>
        <w:rPr>
          <w:rFonts w:ascii="仿宋" w:hAnsi="仿宋" w:eastAsia="仿宋" w:cs="仿宋"/>
          <w:spacing w:val="-7"/>
          <w:sz w:val="32"/>
          <w:szCs w:val="32"/>
          <w:lang w:eastAsia="zh-CN"/>
        </w:rPr>
        <w:t>，财政拨款支出</w:t>
      </w:r>
      <w:r>
        <w:rPr>
          <w:rFonts w:ascii="仿宋" w:hAnsi="仿宋" w:eastAsia="仿宋" w:cs="仿宋"/>
          <w:spacing w:val="-1"/>
          <w:sz w:val="32"/>
          <w:szCs w:val="32"/>
          <w:lang w:eastAsia="zh-CN"/>
        </w:rPr>
        <w:t>减少228.71万元，降低8.60%，主要原因：人员</w:t>
      </w:r>
      <w:r>
        <w:rPr>
          <w:rFonts w:ascii="仿宋" w:hAnsi="仿宋" w:eastAsia="仿宋" w:cs="仿宋"/>
          <w:spacing w:val="-2"/>
          <w:sz w:val="32"/>
          <w:szCs w:val="32"/>
          <w:lang w:eastAsia="zh-CN"/>
        </w:rPr>
        <w:t>调动及退休人员增加。与年初预算相比，2023年度财政拨款支出完成年初预算的</w:t>
      </w:r>
      <w:r>
        <w:rPr>
          <w:rFonts w:ascii="仿宋" w:hAnsi="仿宋" w:eastAsia="仿宋" w:cs="仿宋"/>
          <w:spacing w:val="-1"/>
          <w:sz w:val="32"/>
          <w:szCs w:val="32"/>
          <w:lang w:eastAsia="zh-CN"/>
        </w:rPr>
        <w:t>112.15%，其中：基本支出完成年初预算的108.64%，项目支出完</w:t>
      </w:r>
      <w:r>
        <w:rPr>
          <w:rFonts w:ascii="仿宋" w:hAnsi="仿宋" w:eastAsia="仿宋" w:cs="仿宋"/>
          <w:spacing w:val="-3"/>
          <w:sz w:val="32"/>
          <w:szCs w:val="32"/>
          <w:lang w:eastAsia="zh-CN"/>
        </w:rPr>
        <w:t>成年初预算的0.00%。</w:t>
      </w:r>
    </w:p>
    <w:p w14:paraId="187CAFF9">
      <w:pPr>
        <w:spacing w:before="51" w:line="227" w:lineRule="auto"/>
        <w:ind w:left="678"/>
        <w:outlineLvl w:val="0"/>
        <w:rPr>
          <w:rFonts w:ascii="楷体" w:hAnsi="楷体" w:eastAsia="楷体" w:cs="楷体"/>
          <w:sz w:val="32"/>
          <w:szCs w:val="32"/>
          <w:lang w:eastAsia="zh-CN"/>
        </w:rPr>
      </w:pPr>
      <w:r>
        <w:rPr>
          <w:rFonts w:ascii="楷体" w:hAnsi="楷体" w:eastAsia="楷体" w:cs="楷体"/>
          <w:b/>
          <w:bCs/>
          <w:spacing w:val="-8"/>
          <w:sz w:val="32"/>
          <w:szCs w:val="32"/>
          <w:lang w:eastAsia="zh-CN"/>
        </w:rPr>
        <w:t>（二）一般公共预算财政拨款支出情况。</w:t>
      </w:r>
    </w:p>
    <w:p w14:paraId="0065B843">
      <w:pPr>
        <w:spacing w:before="149" w:line="296" w:lineRule="auto"/>
        <w:ind w:left="12" w:right="139" w:firstLine="645"/>
        <w:rPr>
          <w:rFonts w:ascii="仿宋" w:hAnsi="仿宋" w:eastAsia="仿宋" w:cs="仿宋"/>
          <w:sz w:val="32"/>
          <w:szCs w:val="32"/>
          <w:lang w:eastAsia="zh-CN"/>
        </w:rPr>
      </w:pPr>
      <w:r>
        <w:rPr>
          <w:rFonts w:ascii="仿宋" w:hAnsi="仿宋" w:eastAsia="仿宋" w:cs="仿宋"/>
          <w:spacing w:val="-2"/>
          <w:sz w:val="32"/>
          <w:szCs w:val="32"/>
          <w:lang w:eastAsia="zh-CN"/>
        </w:rPr>
        <w:t>2023年度一般公共预算财政拨款支出2431</w:t>
      </w:r>
      <w:r>
        <w:rPr>
          <w:rFonts w:ascii="仿宋" w:hAnsi="仿宋" w:eastAsia="仿宋" w:cs="仿宋"/>
          <w:spacing w:val="-3"/>
          <w:sz w:val="32"/>
          <w:szCs w:val="32"/>
          <w:lang w:eastAsia="zh-CN"/>
        </w:rPr>
        <w:t>.46万元。按支出</w:t>
      </w:r>
      <w:r>
        <w:rPr>
          <w:rFonts w:ascii="仿宋" w:hAnsi="仿宋" w:eastAsia="仿宋" w:cs="仿宋"/>
          <w:spacing w:val="-9"/>
          <w:sz w:val="32"/>
          <w:szCs w:val="32"/>
          <w:lang w:eastAsia="zh-CN"/>
        </w:rPr>
        <w:t>功能分类科目分，包括：</w:t>
      </w:r>
    </w:p>
    <w:p w14:paraId="207AFFBB">
      <w:pPr>
        <w:spacing w:before="53" w:line="222" w:lineRule="auto"/>
        <w:ind w:left="677"/>
        <w:rPr>
          <w:rFonts w:ascii="仿宋" w:hAnsi="仿宋" w:eastAsia="仿宋" w:cs="仿宋"/>
          <w:sz w:val="32"/>
          <w:szCs w:val="32"/>
          <w:lang w:eastAsia="zh-CN"/>
        </w:rPr>
      </w:pPr>
      <w:r>
        <w:rPr>
          <w:rFonts w:ascii="仿宋" w:hAnsi="仿宋" w:eastAsia="仿宋" w:cs="仿宋"/>
          <w:spacing w:val="-8"/>
          <w:sz w:val="32"/>
          <w:szCs w:val="32"/>
          <w:lang w:eastAsia="zh-CN"/>
        </w:rPr>
        <w:t>1.教育支出1745.61万元，具体包括：</w:t>
      </w:r>
    </w:p>
    <w:p w14:paraId="26A336C1">
      <w:pPr>
        <w:spacing w:before="154" w:line="281" w:lineRule="auto"/>
        <w:ind w:left="8" w:right="133" w:firstLine="655"/>
        <w:rPr>
          <w:rFonts w:ascii="仿宋" w:hAnsi="仿宋" w:eastAsia="仿宋" w:cs="仿宋"/>
          <w:sz w:val="32"/>
          <w:szCs w:val="32"/>
          <w:lang w:eastAsia="zh-CN"/>
        </w:rPr>
      </w:pPr>
      <w:r>
        <w:rPr>
          <w:rFonts w:ascii="仿宋" w:hAnsi="仿宋" w:eastAsia="仿宋" w:cs="仿宋"/>
          <w:spacing w:val="-8"/>
          <w:sz w:val="32"/>
          <w:szCs w:val="32"/>
          <w:lang w:eastAsia="zh-CN"/>
        </w:rPr>
        <w:t>（1）教育支出（类）普通教育（款）小学教育（项）1150.05</w:t>
      </w:r>
      <w:r>
        <w:rPr>
          <w:rFonts w:ascii="仿宋" w:hAnsi="仿宋" w:eastAsia="仿宋" w:cs="仿宋"/>
          <w:spacing w:val="6"/>
          <w:sz w:val="32"/>
          <w:szCs w:val="32"/>
          <w:lang w:eastAsia="zh-CN"/>
        </w:rPr>
        <w:t>万元</w:t>
      </w:r>
      <w:r>
        <w:rPr>
          <w:rFonts w:hint="eastAsia" w:ascii="仿宋" w:hAnsi="仿宋" w:eastAsia="仿宋" w:cs="仿宋"/>
          <w:spacing w:val="6"/>
          <w:sz w:val="32"/>
          <w:szCs w:val="32"/>
          <w:lang w:eastAsia="zh-CN"/>
        </w:rPr>
        <w:t>，</w:t>
      </w:r>
      <w:r>
        <w:rPr>
          <w:rFonts w:ascii="仿宋" w:hAnsi="仿宋" w:eastAsia="仿宋" w:cs="仿宋"/>
          <w:spacing w:val="6"/>
          <w:sz w:val="32"/>
          <w:szCs w:val="32"/>
          <w:lang w:eastAsia="zh-CN"/>
        </w:rPr>
        <w:t>主要是人员经费及机关运行经费等支出，完成年初预算的</w:t>
      </w:r>
      <w:r>
        <w:rPr>
          <w:rFonts w:ascii="仿宋" w:hAnsi="仿宋" w:eastAsia="仿宋" w:cs="仿宋"/>
          <w:spacing w:val="-2"/>
          <w:sz w:val="32"/>
          <w:szCs w:val="32"/>
          <w:lang w:eastAsia="zh-CN"/>
        </w:rPr>
        <w:t>122.03%，决算数与年初预算数存在差异的主要原因是人</w:t>
      </w:r>
      <w:r>
        <w:rPr>
          <w:rFonts w:ascii="仿宋" w:hAnsi="仿宋" w:eastAsia="仿宋" w:cs="仿宋"/>
          <w:spacing w:val="-3"/>
          <w:sz w:val="32"/>
          <w:szCs w:val="32"/>
          <w:lang w:eastAsia="zh-CN"/>
        </w:rPr>
        <w:t>员变动。</w:t>
      </w:r>
    </w:p>
    <w:p w14:paraId="0C32D1FE">
      <w:pPr>
        <w:spacing w:before="159" w:line="281" w:lineRule="auto"/>
        <w:ind w:left="8" w:right="133" w:firstLine="655"/>
        <w:rPr>
          <w:rFonts w:ascii="仿宋" w:hAnsi="仿宋" w:eastAsia="仿宋" w:cs="仿宋"/>
          <w:sz w:val="32"/>
          <w:szCs w:val="32"/>
          <w:lang w:eastAsia="zh-CN"/>
        </w:rPr>
      </w:pPr>
      <w:r>
        <w:rPr>
          <w:rFonts w:ascii="仿宋" w:hAnsi="仿宋" w:eastAsia="仿宋" w:cs="仿宋"/>
          <w:spacing w:val="-3"/>
          <w:sz w:val="32"/>
          <w:szCs w:val="32"/>
          <w:lang w:eastAsia="zh-CN"/>
        </w:rPr>
        <w:t>（2）教育支出（类）普通教育（款）初中教育（项）519.56</w:t>
      </w:r>
      <w:r>
        <w:rPr>
          <w:rFonts w:ascii="仿宋" w:hAnsi="仿宋" w:eastAsia="仿宋" w:cs="仿宋"/>
          <w:spacing w:val="6"/>
          <w:sz w:val="32"/>
          <w:szCs w:val="32"/>
          <w:lang w:eastAsia="zh-CN"/>
        </w:rPr>
        <w:t>万元</w:t>
      </w:r>
      <w:r>
        <w:rPr>
          <w:rFonts w:hint="eastAsia" w:ascii="仿宋" w:hAnsi="仿宋" w:eastAsia="仿宋" w:cs="仿宋"/>
          <w:spacing w:val="6"/>
          <w:sz w:val="32"/>
          <w:szCs w:val="32"/>
          <w:lang w:eastAsia="zh-CN"/>
        </w:rPr>
        <w:t>，</w:t>
      </w:r>
      <w:r>
        <w:rPr>
          <w:rFonts w:ascii="仿宋" w:hAnsi="仿宋" w:eastAsia="仿宋" w:cs="仿宋"/>
          <w:spacing w:val="6"/>
          <w:sz w:val="32"/>
          <w:szCs w:val="32"/>
          <w:lang w:eastAsia="zh-CN"/>
        </w:rPr>
        <w:t>主要是人员经费及机关运行经费等支出，完成年初预算的</w:t>
      </w:r>
      <w:r>
        <w:rPr>
          <w:rFonts w:ascii="仿宋" w:hAnsi="仿宋" w:eastAsia="仿宋" w:cs="仿宋"/>
          <w:spacing w:val="-2"/>
          <w:sz w:val="32"/>
          <w:szCs w:val="32"/>
          <w:lang w:eastAsia="zh-CN"/>
        </w:rPr>
        <w:t>100.74%，决算数与年初预算数存在差异的主要原因是人</w:t>
      </w:r>
      <w:r>
        <w:rPr>
          <w:rFonts w:ascii="仿宋" w:hAnsi="仿宋" w:eastAsia="仿宋" w:cs="仿宋"/>
          <w:spacing w:val="-3"/>
          <w:sz w:val="32"/>
          <w:szCs w:val="32"/>
          <w:lang w:eastAsia="zh-CN"/>
        </w:rPr>
        <w:t>员变动。</w:t>
      </w:r>
    </w:p>
    <w:p w14:paraId="23463DF2">
      <w:pPr>
        <w:spacing w:before="158" w:line="267" w:lineRule="auto"/>
        <w:ind w:left="3" w:firstLine="660"/>
        <w:rPr>
          <w:rFonts w:ascii="仿宋" w:hAnsi="仿宋" w:eastAsia="仿宋" w:cs="仿宋"/>
          <w:sz w:val="32"/>
          <w:szCs w:val="32"/>
          <w:lang w:eastAsia="zh-CN"/>
        </w:rPr>
      </w:pPr>
      <w:r>
        <w:rPr>
          <w:rFonts w:ascii="仿宋" w:hAnsi="仿宋" w:eastAsia="仿宋" w:cs="仿宋"/>
          <w:spacing w:val="-10"/>
          <w:sz w:val="32"/>
          <w:szCs w:val="32"/>
          <w:lang w:eastAsia="zh-CN"/>
        </w:rPr>
        <w:t>（3）教育支出（类）普通教育（款）其他普通教育支出（项）</w:t>
      </w:r>
      <w:r>
        <w:rPr>
          <w:rFonts w:ascii="仿宋" w:hAnsi="仿宋" w:eastAsia="仿宋" w:cs="仿宋"/>
          <w:spacing w:val="-1"/>
          <w:sz w:val="32"/>
          <w:szCs w:val="32"/>
          <w:lang w:eastAsia="zh-CN"/>
        </w:rPr>
        <w:t>76.00万元</w:t>
      </w:r>
      <w:r>
        <w:rPr>
          <w:rFonts w:hint="eastAsia" w:ascii="仿宋" w:hAnsi="仿宋" w:eastAsia="仿宋" w:cs="仿宋"/>
          <w:spacing w:val="-1"/>
          <w:sz w:val="32"/>
          <w:szCs w:val="32"/>
          <w:lang w:eastAsia="zh-CN"/>
        </w:rPr>
        <w:t>，</w:t>
      </w:r>
      <w:r>
        <w:rPr>
          <w:rFonts w:ascii="仿宋" w:hAnsi="仿宋" w:eastAsia="仿宋" w:cs="仿宋"/>
          <w:spacing w:val="-1"/>
          <w:sz w:val="32"/>
          <w:szCs w:val="32"/>
          <w:lang w:eastAsia="zh-CN"/>
        </w:rPr>
        <w:t>主要是初中操场建设、门窗更换等支出，完成年初预</w:t>
      </w:r>
    </w:p>
    <w:p w14:paraId="56DBA7AD">
      <w:pPr>
        <w:spacing w:line="267" w:lineRule="auto"/>
        <w:rPr>
          <w:rFonts w:ascii="仿宋" w:hAnsi="仿宋" w:eastAsia="仿宋" w:cs="仿宋"/>
          <w:sz w:val="32"/>
          <w:szCs w:val="32"/>
          <w:lang w:eastAsia="zh-CN"/>
        </w:rPr>
        <w:sectPr>
          <w:pgSz w:w="11906" w:h="16839"/>
          <w:pgMar w:top="1431" w:right="1278" w:bottom="1154" w:left="1432" w:header="0" w:footer="992" w:gutter="0"/>
          <w:cols w:space="720" w:num="1"/>
        </w:sectPr>
      </w:pPr>
    </w:p>
    <w:p w14:paraId="46339D7B">
      <w:pPr>
        <w:pStyle w:val="6"/>
        <w:spacing w:line="320" w:lineRule="auto"/>
        <w:rPr>
          <w:lang w:eastAsia="zh-CN"/>
        </w:rPr>
      </w:pPr>
    </w:p>
    <w:p w14:paraId="5C3654E3">
      <w:pPr>
        <w:spacing w:before="104" w:line="297" w:lineRule="auto"/>
        <w:ind w:left="29" w:right="298" w:hanging="18"/>
        <w:rPr>
          <w:rFonts w:ascii="仿宋" w:hAnsi="仿宋" w:eastAsia="仿宋" w:cs="仿宋"/>
          <w:sz w:val="32"/>
          <w:szCs w:val="32"/>
          <w:lang w:eastAsia="zh-CN"/>
        </w:rPr>
      </w:pPr>
      <w:r>
        <w:rPr>
          <w:rFonts w:ascii="仿宋" w:hAnsi="仿宋" w:eastAsia="仿宋" w:cs="仿宋"/>
          <w:sz w:val="32"/>
          <w:szCs w:val="32"/>
          <w:lang w:eastAsia="zh-CN"/>
        </w:rPr>
        <w:t>算的0%，决算数与年初预算数存在差异的主要原因</w:t>
      </w:r>
      <w:r>
        <w:rPr>
          <w:rFonts w:ascii="仿宋" w:hAnsi="仿宋" w:eastAsia="仿宋" w:cs="仿宋"/>
          <w:spacing w:val="-1"/>
          <w:sz w:val="32"/>
          <w:szCs w:val="32"/>
          <w:lang w:eastAsia="zh-CN"/>
        </w:rPr>
        <w:t>是不可抗力产</w:t>
      </w:r>
      <w:r>
        <w:rPr>
          <w:rFonts w:ascii="仿宋" w:hAnsi="仿宋" w:eastAsia="仿宋" w:cs="仿宋"/>
          <w:spacing w:val="-7"/>
          <w:sz w:val="32"/>
          <w:szCs w:val="32"/>
          <w:lang w:eastAsia="zh-CN"/>
        </w:rPr>
        <w:t>生突发状况导致大型修缮。</w:t>
      </w:r>
    </w:p>
    <w:p w14:paraId="5173FD86">
      <w:pPr>
        <w:spacing w:before="50" w:line="221" w:lineRule="auto"/>
        <w:ind w:left="663"/>
        <w:rPr>
          <w:rFonts w:ascii="仿宋" w:hAnsi="仿宋" w:eastAsia="仿宋" w:cs="仿宋"/>
          <w:sz w:val="32"/>
          <w:szCs w:val="32"/>
          <w:lang w:eastAsia="zh-CN"/>
        </w:rPr>
      </w:pPr>
      <w:r>
        <w:rPr>
          <w:rFonts w:ascii="仿宋" w:hAnsi="仿宋" w:eastAsia="仿宋" w:cs="仿宋"/>
          <w:spacing w:val="-5"/>
          <w:sz w:val="32"/>
          <w:szCs w:val="32"/>
          <w:lang w:eastAsia="zh-CN"/>
        </w:rPr>
        <w:t>2.社会保障和就业支出428.00万元，具体包括：</w:t>
      </w:r>
    </w:p>
    <w:p w14:paraId="6CD4D8A1">
      <w:pPr>
        <w:spacing w:before="159" w:line="288" w:lineRule="auto"/>
        <w:ind w:left="11" w:right="159" w:firstLine="658"/>
        <w:rPr>
          <w:rFonts w:ascii="仿宋" w:hAnsi="仿宋" w:eastAsia="仿宋" w:cs="仿宋"/>
          <w:sz w:val="32"/>
          <w:szCs w:val="32"/>
          <w:lang w:eastAsia="zh-CN"/>
        </w:rPr>
      </w:pPr>
      <w:r>
        <w:rPr>
          <w:rFonts w:ascii="仿宋" w:hAnsi="仿宋" w:eastAsia="仿宋" w:cs="仿宋"/>
          <w:spacing w:val="-10"/>
          <w:sz w:val="32"/>
          <w:szCs w:val="32"/>
          <w:lang w:eastAsia="zh-CN"/>
        </w:rPr>
        <w:t>（1）社会保障和就业支出（类）行政事业单位养老支出（款）</w:t>
      </w:r>
      <w:r>
        <w:rPr>
          <w:rFonts w:ascii="仿宋" w:hAnsi="仿宋" w:eastAsia="仿宋" w:cs="仿宋"/>
          <w:spacing w:val="-6"/>
          <w:sz w:val="32"/>
          <w:szCs w:val="32"/>
          <w:lang w:eastAsia="zh-CN"/>
        </w:rPr>
        <w:t>事业单位离退休（项）104.48万元</w:t>
      </w:r>
      <w:r>
        <w:rPr>
          <w:rFonts w:hint="eastAsia" w:ascii="仿宋" w:hAnsi="仿宋" w:eastAsia="仿宋" w:cs="仿宋"/>
          <w:spacing w:val="-6"/>
          <w:sz w:val="32"/>
          <w:szCs w:val="32"/>
          <w:lang w:eastAsia="zh-CN"/>
        </w:rPr>
        <w:t>，</w:t>
      </w:r>
      <w:r>
        <w:rPr>
          <w:rFonts w:ascii="仿宋" w:hAnsi="仿宋" w:eastAsia="仿宋" w:cs="仿宋"/>
          <w:spacing w:val="-6"/>
          <w:sz w:val="32"/>
          <w:szCs w:val="32"/>
          <w:lang w:eastAsia="zh-CN"/>
        </w:rPr>
        <w:t>主要是退休人员取暖费和遗属补助等支出，完成年初预算的166.06%，决算数与年初预算数存在</w:t>
      </w:r>
      <w:r>
        <w:rPr>
          <w:rFonts w:ascii="仿宋" w:hAnsi="仿宋" w:eastAsia="仿宋" w:cs="仿宋"/>
          <w:spacing w:val="-3"/>
          <w:sz w:val="32"/>
          <w:szCs w:val="32"/>
          <w:lang w:eastAsia="zh-CN"/>
        </w:rPr>
        <w:t>差异的主要原因是退休人员遗属补助及丧葬费年初未列预算。</w:t>
      </w:r>
    </w:p>
    <w:p w14:paraId="0E131700">
      <w:pPr>
        <w:spacing w:before="157" w:line="289" w:lineRule="auto"/>
        <w:ind w:left="11" w:right="133" w:firstLine="658"/>
        <w:rPr>
          <w:rFonts w:ascii="仿宋" w:hAnsi="仿宋" w:eastAsia="仿宋" w:cs="仿宋"/>
          <w:sz w:val="32"/>
          <w:szCs w:val="32"/>
          <w:lang w:eastAsia="zh-CN"/>
        </w:rPr>
      </w:pPr>
      <w:r>
        <w:rPr>
          <w:rFonts w:ascii="仿宋" w:hAnsi="仿宋" w:eastAsia="仿宋" w:cs="仿宋"/>
          <w:spacing w:val="-9"/>
          <w:sz w:val="32"/>
          <w:szCs w:val="32"/>
          <w:lang w:eastAsia="zh-CN"/>
        </w:rPr>
        <w:t>（2）社会保障和就业支出（类）行政事业单位养老支出（款）</w:t>
      </w:r>
      <w:r>
        <w:rPr>
          <w:rFonts w:ascii="仿宋" w:hAnsi="仿宋" w:eastAsia="仿宋" w:cs="仿宋"/>
          <w:spacing w:val="-6"/>
          <w:sz w:val="32"/>
          <w:szCs w:val="32"/>
          <w:lang w:eastAsia="zh-CN"/>
        </w:rPr>
        <w:t>机关事业单位基本养老保险缴费支出（项）220.57万元</w:t>
      </w:r>
      <w:r>
        <w:rPr>
          <w:rFonts w:hint="eastAsia" w:ascii="仿宋" w:hAnsi="仿宋" w:eastAsia="仿宋" w:cs="仿宋"/>
          <w:spacing w:val="-6"/>
          <w:sz w:val="32"/>
          <w:szCs w:val="32"/>
          <w:lang w:eastAsia="zh-CN"/>
        </w:rPr>
        <w:t>，</w:t>
      </w:r>
      <w:r>
        <w:rPr>
          <w:rFonts w:ascii="仿宋" w:hAnsi="仿宋" w:eastAsia="仿宋" w:cs="仿宋"/>
          <w:spacing w:val="-6"/>
          <w:sz w:val="32"/>
          <w:szCs w:val="32"/>
          <w:lang w:eastAsia="zh-CN"/>
        </w:rPr>
        <w:t>主要是机</w:t>
      </w:r>
      <w:r>
        <w:rPr>
          <w:rFonts w:ascii="仿宋" w:hAnsi="仿宋" w:eastAsia="仿宋" w:cs="仿宋"/>
          <w:spacing w:val="-1"/>
          <w:sz w:val="32"/>
          <w:szCs w:val="32"/>
          <w:lang w:eastAsia="zh-CN"/>
        </w:rPr>
        <w:t>关事业单位基本养老保险缴费等支出，完成年初预算的104.89%，</w:t>
      </w:r>
      <w:r>
        <w:rPr>
          <w:rFonts w:ascii="仿宋" w:hAnsi="仿宋" w:eastAsia="仿宋" w:cs="仿宋"/>
          <w:spacing w:val="-2"/>
          <w:sz w:val="32"/>
          <w:szCs w:val="32"/>
          <w:lang w:eastAsia="zh-CN"/>
        </w:rPr>
        <w:t>决算数与年初预算数存在差异的主要原因是人员和</w:t>
      </w:r>
      <w:r>
        <w:rPr>
          <w:rFonts w:ascii="仿宋" w:hAnsi="仿宋" w:eastAsia="仿宋" w:cs="仿宋"/>
          <w:spacing w:val="-3"/>
          <w:sz w:val="32"/>
          <w:szCs w:val="32"/>
          <w:lang w:eastAsia="zh-CN"/>
        </w:rPr>
        <w:t>缴费基数变动。</w:t>
      </w:r>
    </w:p>
    <w:p w14:paraId="3A537DEC">
      <w:pPr>
        <w:spacing w:before="156" w:line="289" w:lineRule="auto"/>
        <w:ind w:left="11" w:right="159" w:firstLine="658"/>
        <w:rPr>
          <w:rFonts w:ascii="仿宋" w:hAnsi="仿宋" w:eastAsia="仿宋" w:cs="仿宋"/>
          <w:sz w:val="32"/>
          <w:szCs w:val="32"/>
          <w:lang w:eastAsia="zh-CN"/>
        </w:rPr>
      </w:pPr>
      <w:r>
        <w:rPr>
          <w:rFonts w:ascii="仿宋" w:hAnsi="仿宋" w:eastAsia="仿宋" w:cs="仿宋"/>
          <w:spacing w:val="-10"/>
          <w:sz w:val="32"/>
          <w:szCs w:val="32"/>
          <w:lang w:eastAsia="zh-CN"/>
        </w:rPr>
        <w:t>（3）社会保障和就业支出（类）行政事业单位养老支出（款）</w:t>
      </w:r>
      <w:r>
        <w:rPr>
          <w:rFonts w:ascii="仿宋" w:hAnsi="仿宋" w:eastAsia="仿宋" w:cs="仿宋"/>
          <w:spacing w:val="-1"/>
          <w:sz w:val="32"/>
          <w:szCs w:val="32"/>
          <w:lang w:eastAsia="zh-CN"/>
        </w:rPr>
        <w:t>机关事业单位职业年金缴费支出（项）43.92万元</w:t>
      </w:r>
      <w:r>
        <w:rPr>
          <w:rFonts w:hint="eastAsia" w:ascii="仿宋" w:hAnsi="仿宋" w:eastAsia="仿宋" w:cs="仿宋"/>
          <w:spacing w:val="-1"/>
          <w:sz w:val="32"/>
          <w:szCs w:val="32"/>
          <w:lang w:eastAsia="zh-CN"/>
        </w:rPr>
        <w:t>，</w:t>
      </w:r>
      <w:r>
        <w:rPr>
          <w:rFonts w:ascii="仿宋" w:hAnsi="仿宋" w:eastAsia="仿宋" w:cs="仿宋"/>
          <w:spacing w:val="-1"/>
          <w:sz w:val="32"/>
          <w:szCs w:val="32"/>
          <w:lang w:eastAsia="zh-CN"/>
        </w:rPr>
        <w:t>主要是机关事</w:t>
      </w:r>
      <w:r>
        <w:rPr>
          <w:rFonts w:ascii="仿宋" w:hAnsi="仿宋" w:eastAsia="仿宋" w:cs="仿宋"/>
          <w:sz w:val="32"/>
          <w:szCs w:val="32"/>
          <w:lang w:eastAsia="zh-CN"/>
        </w:rPr>
        <w:t xml:space="preserve"> 业单位职业年金缴费等支出，完成年初预算的65.99</w:t>
      </w:r>
      <w:r>
        <w:rPr>
          <w:rFonts w:ascii="仿宋" w:hAnsi="仿宋" w:eastAsia="仿宋" w:cs="仿宋"/>
          <w:spacing w:val="-1"/>
          <w:sz w:val="32"/>
          <w:szCs w:val="32"/>
          <w:lang w:eastAsia="zh-CN"/>
        </w:rPr>
        <w:t>%，决算数与</w:t>
      </w:r>
      <w:r>
        <w:rPr>
          <w:rFonts w:ascii="仿宋" w:hAnsi="仿宋" w:eastAsia="仿宋" w:cs="仿宋"/>
          <w:spacing w:val="-3"/>
          <w:sz w:val="32"/>
          <w:szCs w:val="32"/>
          <w:lang w:eastAsia="zh-CN"/>
        </w:rPr>
        <w:t>年初预算数存在差异的主要原因是人员和缴费基数变动。</w:t>
      </w:r>
    </w:p>
    <w:p w14:paraId="186D76D0">
      <w:pPr>
        <w:spacing w:before="159" w:line="221" w:lineRule="auto"/>
        <w:jc w:val="right"/>
        <w:rPr>
          <w:rFonts w:ascii="仿宋" w:hAnsi="仿宋" w:eastAsia="仿宋" w:cs="仿宋"/>
          <w:sz w:val="32"/>
          <w:szCs w:val="32"/>
          <w:lang w:eastAsia="zh-CN"/>
        </w:rPr>
      </w:pPr>
      <w:r>
        <w:rPr>
          <w:rFonts w:ascii="仿宋" w:hAnsi="仿宋" w:eastAsia="仿宋" w:cs="仿宋"/>
          <w:spacing w:val="8"/>
          <w:sz w:val="32"/>
          <w:szCs w:val="32"/>
          <w:lang w:eastAsia="zh-CN"/>
        </w:rPr>
        <w:t>（4）社会保障和就业支出（类）抚恤（款）死</w:t>
      </w:r>
      <w:r>
        <w:rPr>
          <w:rFonts w:ascii="仿宋" w:hAnsi="仿宋" w:eastAsia="仿宋" w:cs="仿宋"/>
          <w:spacing w:val="7"/>
          <w:sz w:val="32"/>
          <w:szCs w:val="32"/>
          <w:lang w:eastAsia="zh-CN"/>
        </w:rPr>
        <w:t>亡抚恤（项）</w:t>
      </w:r>
    </w:p>
    <w:p w14:paraId="6DB22ACE">
      <w:pPr>
        <w:spacing w:before="155" w:line="282" w:lineRule="auto"/>
        <w:ind w:left="11" w:right="298" w:hanging="11"/>
        <w:rPr>
          <w:rFonts w:ascii="仿宋" w:hAnsi="仿宋" w:eastAsia="仿宋" w:cs="仿宋"/>
          <w:sz w:val="32"/>
          <w:szCs w:val="32"/>
          <w:lang w:eastAsia="zh-CN"/>
        </w:rPr>
      </w:pPr>
      <w:r>
        <w:rPr>
          <w:rFonts w:ascii="仿宋" w:hAnsi="仿宋" w:eastAsia="仿宋" w:cs="仿宋"/>
          <w:spacing w:val="-3"/>
          <w:sz w:val="32"/>
          <w:szCs w:val="32"/>
          <w:lang w:eastAsia="zh-CN"/>
        </w:rPr>
        <w:t>46.37万元</w:t>
      </w:r>
      <w:r>
        <w:rPr>
          <w:rFonts w:hint="eastAsia" w:ascii="仿宋" w:hAnsi="仿宋" w:eastAsia="仿宋" w:cs="仿宋"/>
          <w:spacing w:val="-3"/>
          <w:sz w:val="32"/>
          <w:szCs w:val="32"/>
          <w:lang w:eastAsia="zh-CN"/>
        </w:rPr>
        <w:t>，</w:t>
      </w:r>
      <w:r>
        <w:rPr>
          <w:rFonts w:ascii="仿宋" w:hAnsi="仿宋" w:eastAsia="仿宋" w:cs="仿宋"/>
          <w:spacing w:val="-3"/>
          <w:sz w:val="32"/>
          <w:szCs w:val="32"/>
          <w:lang w:eastAsia="zh-CN"/>
        </w:rPr>
        <w:t>主要是死亡抚恤等支出，完成年初预算的0%，决算数</w:t>
      </w:r>
      <w:r>
        <w:rPr>
          <w:rFonts w:ascii="仿宋" w:hAnsi="仿宋" w:eastAsia="仿宋" w:cs="仿宋"/>
          <w:spacing w:val="3"/>
          <w:sz w:val="32"/>
          <w:szCs w:val="32"/>
          <w:lang w:eastAsia="zh-CN"/>
        </w:rPr>
        <w:t>与年初预算数存在差异的主要原因是死亡抚恤等支出年初未列预</w:t>
      </w:r>
      <w:r>
        <w:rPr>
          <w:rFonts w:ascii="仿宋" w:hAnsi="仿宋" w:eastAsia="仿宋" w:cs="仿宋"/>
          <w:spacing w:val="-16"/>
          <w:sz w:val="32"/>
          <w:szCs w:val="32"/>
          <w:lang w:eastAsia="zh-CN"/>
        </w:rPr>
        <w:t>算。</w:t>
      </w:r>
    </w:p>
    <w:p w14:paraId="2118D01B">
      <w:pPr>
        <w:spacing w:before="158" w:line="281" w:lineRule="auto"/>
        <w:ind w:left="11" w:right="298" w:firstLine="658"/>
        <w:rPr>
          <w:rFonts w:ascii="仿宋" w:hAnsi="仿宋" w:eastAsia="仿宋" w:cs="仿宋"/>
          <w:sz w:val="32"/>
          <w:szCs w:val="32"/>
          <w:lang w:eastAsia="zh-CN"/>
        </w:rPr>
      </w:pPr>
      <w:r>
        <w:rPr>
          <w:rFonts w:ascii="仿宋" w:hAnsi="仿宋" w:eastAsia="仿宋" w:cs="仿宋"/>
          <w:spacing w:val="9"/>
          <w:sz w:val="32"/>
          <w:szCs w:val="32"/>
          <w:lang w:eastAsia="zh-CN"/>
        </w:rPr>
        <w:t>（5）社会保障和就业支出（类）其他社会保障和就</w:t>
      </w:r>
      <w:r>
        <w:rPr>
          <w:rFonts w:ascii="仿宋" w:hAnsi="仿宋" w:eastAsia="仿宋" w:cs="仿宋"/>
          <w:spacing w:val="8"/>
          <w:sz w:val="32"/>
          <w:szCs w:val="32"/>
          <w:lang w:eastAsia="zh-CN"/>
        </w:rPr>
        <w:t>业支出</w:t>
      </w:r>
      <w:r>
        <w:rPr>
          <w:rFonts w:ascii="仿宋" w:hAnsi="仿宋" w:eastAsia="仿宋" w:cs="仿宋"/>
          <w:spacing w:val="-1"/>
          <w:sz w:val="32"/>
          <w:szCs w:val="32"/>
          <w:lang w:eastAsia="zh-CN"/>
        </w:rPr>
        <w:t>（款）其他社会保障和就业支出（项）12.66万元</w:t>
      </w:r>
      <w:r>
        <w:rPr>
          <w:rFonts w:hint="eastAsia" w:ascii="仿宋" w:hAnsi="仿宋" w:eastAsia="仿宋" w:cs="仿宋"/>
          <w:spacing w:val="-1"/>
          <w:sz w:val="32"/>
          <w:szCs w:val="32"/>
          <w:lang w:eastAsia="zh-CN"/>
        </w:rPr>
        <w:t>，</w:t>
      </w:r>
      <w:r>
        <w:rPr>
          <w:rFonts w:ascii="仿宋" w:hAnsi="仿宋" w:eastAsia="仿宋" w:cs="仿宋"/>
          <w:spacing w:val="-1"/>
          <w:sz w:val="32"/>
          <w:szCs w:val="32"/>
          <w:lang w:eastAsia="zh-CN"/>
        </w:rPr>
        <w:t>主要是机关事</w:t>
      </w:r>
      <w:r>
        <w:rPr>
          <w:rFonts w:ascii="仿宋" w:hAnsi="仿宋" w:eastAsia="仿宋" w:cs="仿宋"/>
          <w:spacing w:val="-6"/>
          <w:sz w:val="32"/>
          <w:szCs w:val="32"/>
          <w:lang w:eastAsia="zh-CN"/>
        </w:rPr>
        <w:t>业单位工伤失业保险缴费等支出，完成年初预算的106.93%，决算</w:t>
      </w:r>
    </w:p>
    <w:p w14:paraId="010D036A">
      <w:pPr>
        <w:spacing w:before="156" w:line="297" w:lineRule="auto"/>
        <w:ind w:left="665" w:right="773" w:hanging="655"/>
        <w:rPr>
          <w:rFonts w:ascii="仿宋" w:hAnsi="仿宋" w:eastAsia="仿宋" w:cs="仿宋"/>
          <w:sz w:val="32"/>
          <w:szCs w:val="32"/>
          <w:lang w:eastAsia="zh-CN"/>
        </w:rPr>
      </w:pPr>
      <w:r>
        <w:rPr>
          <w:rFonts w:ascii="仿宋" w:hAnsi="仿宋" w:eastAsia="仿宋" w:cs="仿宋"/>
          <w:spacing w:val="-3"/>
          <w:sz w:val="32"/>
          <w:szCs w:val="32"/>
          <w:lang w:eastAsia="zh-CN"/>
        </w:rPr>
        <w:t>数与年初预算数存在差异的主要原因是人员和缴费基数变动。</w:t>
      </w:r>
      <w:r>
        <w:rPr>
          <w:rFonts w:ascii="仿宋" w:hAnsi="仿宋" w:eastAsia="仿宋" w:cs="仿宋"/>
          <w:spacing w:val="-6"/>
          <w:sz w:val="32"/>
          <w:szCs w:val="32"/>
          <w:lang w:eastAsia="zh-CN"/>
        </w:rPr>
        <w:t>3.卫生健康支出93.85万元，具体包括：</w:t>
      </w:r>
    </w:p>
    <w:p w14:paraId="15654B65">
      <w:pPr>
        <w:spacing w:before="51" w:line="221" w:lineRule="auto"/>
        <w:ind w:left="669"/>
        <w:rPr>
          <w:rFonts w:ascii="仿宋" w:hAnsi="仿宋" w:eastAsia="仿宋" w:cs="仿宋"/>
          <w:sz w:val="32"/>
          <w:szCs w:val="32"/>
          <w:lang w:eastAsia="zh-CN"/>
        </w:rPr>
      </w:pPr>
      <w:r>
        <w:rPr>
          <w:rFonts w:ascii="仿宋" w:hAnsi="仿宋" w:eastAsia="仿宋" w:cs="仿宋"/>
          <w:spacing w:val="-3"/>
          <w:sz w:val="32"/>
          <w:szCs w:val="32"/>
          <w:lang w:eastAsia="zh-CN"/>
        </w:rPr>
        <w:t>（1）卫生健康支出（类）行政事业单位医疗（款）事业</w:t>
      </w:r>
      <w:r>
        <w:rPr>
          <w:rFonts w:ascii="仿宋" w:hAnsi="仿宋" w:eastAsia="仿宋" w:cs="仿宋"/>
          <w:spacing w:val="-4"/>
          <w:sz w:val="32"/>
          <w:szCs w:val="32"/>
          <w:lang w:eastAsia="zh-CN"/>
        </w:rPr>
        <w:t>单位</w:t>
      </w:r>
    </w:p>
    <w:p w14:paraId="25AEE79A">
      <w:pPr>
        <w:spacing w:before="104" w:line="302" w:lineRule="auto"/>
        <w:ind w:left="8" w:right="277" w:firstLine="27"/>
        <w:jc w:val="both"/>
        <w:rPr>
          <w:rFonts w:ascii="仿宋" w:hAnsi="仿宋" w:eastAsia="仿宋" w:cs="仿宋"/>
          <w:sz w:val="32"/>
          <w:szCs w:val="32"/>
          <w:lang w:eastAsia="zh-CN"/>
        </w:rPr>
      </w:pPr>
      <w:r>
        <w:rPr>
          <w:rFonts w:ascii="仿宋" w:hAnsi="仿宋" w:eastAsia="仿宋" w:cs="仿宋"/>
          <w:spacing w:val="-2"/>
          <w:sz w:val="32"/>
          <w:szCs w:val="32"/>
          <w:lang w:eastAsia="zh-CN"/>
        </w:rPr>
        <w:t>医疗（项）93.85万元</w:t>
      </w:r>
      <w:r>
        <w:rPr>
          <w:rFonts w:hint="eastAsia" w:ascii="仿宋" w:hAnsi="仿宋" w:eastAsia="仿宋" w:cs="仿宋"/>
          <w:spacing w:val="-2"/>
          <w:sz w:val="32"/>
          <w:szCs w:val="32"/>
          <w:lang w:eastAsia="zh-CN"/>
        </w:rPr>
        <w:t>，</w:t>
      </w:r>
      <w:r>
        <w:rPr>
          <w:rFonts w:ascii="仿宋" w:hAnsi="仿宋" w:eastAsia="仿宋" w:cs="仿宋"/>
          <w:spacing w:val="-2"/>
          <w:sz w:val="32"/>
          <w:szCs w:val="32"/>
          <w:lang w:eastAsia="zh-CN"/>
        </w:rPr>
        <w:t>主要是事业单位医疗缴费等支出，完成年</w:t>
      </w:r>
      <w:r>
        <w:rPr>
          <w:rFonts w:ascii="仿宋" w:hAnsi="仿宋" w:eastAsia="仿宋" w:cs="仿宋"/>
          <w:spacing w:val="-6"/>
          <w:sz w:val="32"/>
          <w:szCs w:val="32"/>
          <w:lang w:eastAsia="zh-CN"/>
        </w:rPr>
        <w:t>初预算的101.26%，决算数与年初预算数存在差异的主要原因是人</w:t>
      </w:r>
      <w:r>
        <w:rPr>
          <w:rFonts w:ascii="仿宋" w:hAnsi="仿宋" w:eastAsia="仿宋" w:cs="仿宋"/>
          <w:spacing w:val="-7"/>
          <w:sz w:val="32"/>
          <w:szCs w:val="32"/>
          <w:lang w:eastAsia="zh-CN"/>
        </w:rPr>
        <w:t>员和缴费基数变动。</w:t>
      </w:r>
    </w:p>
    <w:p w14:paraId="7660AF5C">
      <w:pPr>
        <w:spacing w:before="49" w:line="221" w:lineRule="auto"/>
        <w:ind w:left="655"/>
        <w:rPr>
          <w:rFonts w:ascii="仿宋" w:hAnsi="仿宋" w:eastAsia="仿宋" w:cs="仿宋"/>
          <w:sz w:val="32"/>
          <w:szCs w:val="32"/>
          <w:lang w:eastAsia="zh-CN"/>
        </w:rPr>
      </w:pPr>
      <w:r>
        <w:rPr>
          <w:rFonts w:ascii="仿宋" w:hAnsi="仿宋" w:eastAsia="仿宋" w:cs="仿宋"/>
          <w:spacing w:val="-6"/>
          <w:sz w:val="32"/>
          <w:szCs w:val="32"/>
          <w:lang w:eastAsia="zh-CN"/>
        </w:rPr>
        <w:t>4.住房保障支出164.00万元，具体包括：</w:t>
      </w:r>
    </w:p>
    <w:p w14:paraId="48DDDFCD">
      <w:pPr>
        <w:spacing w:before="159" w:line="304" w:lineRule="auto"/>
        <w:ind w:right="277" w:firstLine="666"/>
        <w:rPr>
          <w:rFonts w:ascii="仿宋" w:hAnsi="仿宋" w:eastAsia="仿宋" w:cs="仿宋"/>
          <w:sz w:val="32"/>
          <w:szCs w:val="32"/>
          <w:lang w:eastAsia="zh-CN"/>
        </w:rPr>
      </w:pPr>
      <w:r>
        <w:rPr>
          <w:rFonts w:ascii="仿宋" w:hAnsi="仿宋" w:eastAsia="仿宋" w:cs="仿宋"/>
          <w:spacing w:val="9"/>
          <w:sz w:val="32"/>
          <w:szCs w:val="32"/>
          <w:lang w:eastAsia="zh-CN"/>
        </w:rPr>
        <w:t>（1）住房保障支出（类）住房改革支出（款）住房</w:t>
      </w:r>
      <w:r>
        <w:rPr>
          <w:rFonts w:ascii="仿宋" w:hAnsi="仿宋" w:eastAsia="仿宋" w:cs="仿宋"/>
          <w:spacing w:val="8"/>
          <w:sz w:val="32"/>
          <w:szCs w:val="32"/>
          <w:lang w:eastAsia="zh-CN"/>
        </w:rPr>
        <w:t>公积金</w:t>
      </w:r>
      <w:r>
        <w:rPr>
          <w:rFonts w:ascii="仿宋" w:hAnsi="仿宋" w:eastAsia="仿宋" w:cs="仿宋"/>
          <w:spacing w:val="2"/>
          <w:sz w:val="32"/>
          <w:szCs w:val="32"/>
          <w:lang w:eastAsia="zh-CN"/>
        </w:rPr>
        <w:t>（项）164.00万元</w:t>
      </w:r>
      <w:r>
        <w:rPr>
          <w:rFonts w:hint="eastAsia" w:ascii="仿宋" w:hAnsi="仿宋" w:eastAsia="仿宋" w:cs="仿宋"/>
          <w:spacing w:val="2"/>
          <w:sz w:val="32"/>
          <w:szCs w:val="32"/>
          <w:lang w:eastAsia="zh-CN"/>
        </w:rPr>
        <w:t>，</w:t>
      </w:r>
      <w:r>
        <w:rPr>
          <w:rFonts w:ascii="仿宋" w:hAnsi="仿宋" w:eastAsia="仿宋" w:cs="仿宋"/>
          <w:spacing w:val="2"/>
          <w:sz w:val="32"/>
          <w:szCs w:val="32"/>
          <w:lang w:eastAsia="zh-CN"/>
        </w:rPr>
        <w:t>主要是住房公积金等支出，完成年初预算的</w:t>
      </w:r>
      <w:r>
        <w:rPr>
          <w:rFonts w:ascii="仿宋" w:hAnsi="仿宋" w:eastAsia="仿宋" w:cs="仿宋"/>
          <w:spacing w:val="3"/>
          <w:sz w:val="32"/>
          <w:szCs w:val="32"/>
          <w:lang w:eastAsia="zh-CN"/>
        </w:rPr>
        <w:t>87.95%，决算数与年初预算数存在差异的主要原因是人员和缴费</w:t>
      </w:r>
      <w:r>
        <w:rPr>
          <w:rFonts w:ascii="仿宋" w:hAnsi="仿宋" w:eastAsia="仿宋" w:cs="仿宋"/>
          <w:spacing w:val="-9"/>
          <w:sz w:val="32"/>
          <w:szCs w:val="32"/>
          <w:lang w:eastAsia="zh-CN"/>
        </w:rPr>
        <w:t>基数变动。</w:t>
      </w:r>
    </w:p>
    <w:p w14:paraId="21857BBD">
      <w:pPr>
        <w:spacing w:line="221" w:lineRule="auto"/>
        <w:rPr>
          <w:rFonts w:ascii="仿宋" w:hAnsi="仿宋" w:eastAsia="仿宋" w:cs="仿宋"/>
          <w:sz w:val="32"/>
          <w:szCs w:val="32"/>
          <w:lang w:eastAsia="zh-CN"/>
        </w:rPr>
      </w:pPr>
    </w:p>
    <w:p w14:paraId="1ED65006">
      <w:pPr>
        <w:spacing w:before="49" w:line="227" w:lineRule="auto"/>
        <w:ind w:left="681"/>
        <w:outlineLvl w:val="0"/>
        <w:rPr>
          <w:rFonts w:ascii="楷体" w:hAnsi="楷体" w:eastAsia="楷体" w:cs="楷体"/>
          <w:sz w:val="32"/>
          <w:szCs w:val="32"/>
          <w:lang w:eastAsia="zh-CN"/>
        </w:rPr>
      </w:pPr>
      <w:r>
        <w:rPr>
          <w:rFonts w:ascii="楷体" w:hAnsi="楷体" w:eastAsia="楷体" w:cs="楷体"/>
          <w:b/>
          <w:bCs/>
          <w:spacing w:val="-8"/>
          <w:sz w:val="32"/>
          <w:szCs w:val="32"/>
          <w:lang w:eastAsia="zh-CN"/>
        </w:rPr>
        <w:t>（三）政府性基金预算财政拨款支出情况。</w:t>
      </w:r>
    </w:p>
    <w:p w14:paraId="67BC40F5">
      <w:pPr>
        <w:spacing w:before="145" w:line="220" w:lineRule="auto"/>
        <w:ind w:left="649"/>
        <w:rPr>
          <w:rFonts w:ascii="仿宋" w:hAnsi="仿宋" w:eastAsia="仿宋" w:cs="仿宋"/>
          <w:sz w:val="32"/>
          <w:szCs w:val="32"/>
          <w:lang w:eastAsia="zh-CN"/>
        </w:rPr>
      </w:pPr>
      <w:r>
        <w:rPr>
          <w:rFonts w:ascii="仿宋" w:hAnsi="仿宋" w:eastAsia="仿宋" w:cs="仿宋"/>
          <w:spacing w:val="-5"/>
          <w:sz w:val="32"/>
          <w:szCs w:val="32"/>
          <w:lang w:eastAsia="zh-CN"/>
        </w:rPr>
        <w:t>本部门2023年度无政府性基金预算财政拨款支出。</w:t>
      </w:r>
    </w:p>
    <w:p w14:paraId="1D93DBC5">
      <w:pPr>
        <w:spacing w:before="245" w:line="225" w:lineRule="auto"/>
        <w:ind w:left="681"/>
        <w:outlineLvl w:val="0"/>
        <w:rPr>
          <w:rFonts w:ascii="楷体" w:hAnsi="楷体" w:eastAsia="楷体" w:cs="楷体"/>
          <w:sz w:val="32"/>
          <w:szCs w:val="32"/>
          <w:lang w:eastAsia="zh-CN"/>
        </w:rPr>
      </w:pPr>
      <w:r>
        <w:rPr>
          <w:rFonts w:ascii="楷体" w:hAnsi="楷体" w:eastAsia="楷体" w:cs="楷体"/>
          <w:b/>
          <w:bCs/>
          <w:spacing w:val="-7"/>
          <w:sz w:val="32"/>
          <w:szCs w:val="32"/>
          <w:lang w:eastAsia="zh-CN"/>
        </w:rPr>
        <w:t>（四）国有资本经营预算财政拨款支出情况。</w:t>
      </w:r>
    </w:p>
    <w:p w14:paraId="549A7A3B">
      <w:pPr>
        <w:spacing w:before="149" w:line="336" w:lineRule="auto"/>
        <w:ind w:left="665" w:right="1231" w:hanging="16"/>
        <w:rPr>
          <w:rFonts w:ascii="黑体" w:hAnsi="黑体" w:eastAsia="黑体" w:cs="黑体"/>
          <w:sz w:val="32"/>
          <w:szCs w:val="32"/>
          <w:lang w:eastAsia="zh-CN"/>
        </w:rPr>
      </w:pPr>
      <w:r>
        <w:rPr>
          <w:rFonts w:ascii="仿宋" w:hAnsi="仿宋" w:eastAsia="仿宋" w:cs="仿宋"/>
          <w:spacing w:val="-5"/>
          <w:sz w:val="32"/>
          <w:szCs w:val="32"/>
          <w:lang w:eastAsia="zh-CN"/>
        </w:rPr>
        <w:t>本部门2023年度无国有资本经营预算财政拨款支出。</w:t>
      </w:r>
      <w:r>
        <w:rPr>
          <w:rFonts w:ascii="黑体" w:hAnsi="黑体" w:eastAsia="黑体" w:cs="黑体"/>
          <w:spacing w:val="-1"/>
          <w:sz w:val="32"/>
          <w:szCs w:val="32"/>
          <w:lang w:eastAsia="zh-CN"/>
        </w:rPr>
        <w:t>三、财政拨款“三公”经费支出决算情况说明</w:t>
      </w:r>
    </w:p>
    <w:p w14:paraId="5E767943">
      <w:pPr>
        <w:spacing w:before="3" w:line="303" w:lineRule="auto"/>
        <w:ind w:left="8" w:right="277" w:firstLine="639"/>
        <w:jc w:val="both"/>
        <w:rPr>
          <w:rFonts w:ascii="仿宋" w:hAnsi="仿宋" w:eastAsia="仿宋" w:cs="仿宋"/>
          <w:sz w:val="32"/>
          <w:szCs w:val="32"/>
          <w:lang w:eastAsia="zh-CN"/>
        </w:rPr>
      </w:pPr>
      <w:r>
        <w:rPr>
          <w:rFonts w:ascii="仿宋" w:hAnsi="仿宋" w:eastAsia="仿宋" w:cs="仿宋"/>
          <w:spacing w:val="-7"/>
          <w:sz w:val="32"/>
          <w:szCs w:val="32"/>
          <w:lang w:eastAsia="zh-CN"/>
        </w:rPr>
        <w:t>2023年度财政拨款安排的“三公”经费支出0.00</w:t>
      </w:r>
      <w:r>
        <w:rPr>
          <w:rFonts w:ascii="仿宋" w:hAnsi="仿宋" w:eastAsia="仿宋" w:cs="仿宋"/>
          <w:spacing w:val="-8"/>
          <w:sz w:val="32"/>
          <w:szCs w:val="32"/>
          <w:lang w:eastAsia="zh-CN"/>
        </w:rPr>
        <w:t>万元，完成</w:t>
      </w:r>
      <w:r>
        <w:rPr>
          <w:rFonts w:ascii="仿宋" w:hAnsi="仿宋" w:eastAsia="仿宋" w:cs="仿宋"/>
          <w:spacing w:val="-5"/>
          <w:sz w:val="32"/>
          <w:szCs w:val="32"/>
          <w:lang w:eastAsia="zh-CN"/>
        </w:rPr>
        <w:t>预算的0.00%，决算数持平预算数的主要原因</w:t>
      </w:r>
      <w:r>
        <w:rPr>
          <w:rFonts w:ascii="仿宋" w:hAnsi="仿宋" w:eastAsia="仿宋" w:cs="仿宋"/>
          <w:spacing w:val="-6"/>
          <w:sz w:val="32"/>
          <w:szCs w:val="32"/>
          <w:lang w:eastAsia="zh-CN"/>
        </w:rPr>
        <w:t>是与上年无变化。其</w:t>
      </w:r>
      <w:r>
        <w:rPr>
          <w:rFonts w:ascii="仿宋" w:hAnsi="仿宋" w:eastAsia="仿宋" w:cs="仿宋"/>
          <w:sz w:val="32"/>
          <w:szCs w:val="32"/>
          <w:lang w:eastAsia="zh-CN"/>
        </w:rPr>
        <w:t xml:space="preserve"> 中：因公出国（境）费0.00万元，公务接待费0.00万</w:t>
      </w:r>
      <w:r>
        <w:rPr>
          <w:rFonts w:ascii="仿宋" w:hAnsi="仿宋" w:eastAsia="仿宋" w:cs="仿宋"/>
          <w:spacing w:val="-1"/>
          <w:sz w:val="32"/>
          <w:szCs w:val="32"/>
          <w:lang w:eastAsia="zh-CN"/>
        </w:rPr>
        <w:t>元，公务</w:t>
      </w:r>
      <w:r>
        <w:rPr>
          <w:rFonts w:ascii="仿宋" w:hAnsi="仿宋" w:eastAsia="仿宋" w:cs="仿宋"/>
          <w:spacing w:val="-5"/>
          <w:sz w:val="32"/>
          <w:szCs w:val="32"/>
          <w:lang w:eastAsia="zh-CN"/>
        </w:rPr>
        <w:t>用车购置及运行维护费0.00万元。</w:t>
      </w:r>
    </w:p>
    <w:p w14:paraId="3CF07194">
      <w:pPr>
        <w:spacing w:before="57" w:line="304" w:lineRule="auto"/>
        <w:ind w:left="2" w:right="71" w:firstLine="659"/>
        <w:jc w:val="both"/>
        <w:rPr>
          <w:rFonts w:ascii="仿宋" w:hAnsi="仿宋" w:eastAsia="仿宋" w:cs="仿宋"/>
          <w:sz w:val="32"/>
          <w:szCs w:val="32"/>
          <w:lang w:eastAsia="zh-CN"/>
        </w:rPr>
      </w:pPr>
      <w:r>
        <w:rPr>
          <w:rFonts w:ascii="仿宋" w:hAnsi="仿宋" w:eastAsia="仿宋" w:cs="仿宋"/>
          <w:spacing w:val="-15"/>
          <w:sz w:val="32"/>
          <w:szCs w:val="32"/>
          <w:lang w:eastAsia="zh-CN"/>
        </w:rPr>
        <w:t>1.因公出国（境）费0.00万元，占“三公”经费支出的0.00%。</w:t>
      </w:r>
      <w:r>
        <w:rPr>
          <w:rFonts w:ascii="仿宋" w:hAnsi="仿宋" w:eastAsia="仿宋" w:cs="仿宋"/>
          <w:spacing w:val="-6"/>
          <w:sz w:val="32"/>
          <w:szCs w:val="32"/>
          <w:lang w:eastAsia="zh-CN"/>
        </w:rPr>
        <w:t>完成预算的0.00%，决算数持平预算数的主要原因是与上年无变化。2023年参加出国（境）团组0个，累计0人次。2023年</w:t>
      </w:r>
      <w:r>
        <w:rPr>
          <w:rFonts w:ascii="仿宋" w:hAnsi="仿宋" w:eastAsia="仿宋" w:cs="仿宋"/>
          <w:spacing w:val="-7"/>
          <w:sz w:val="32"/>
          <w:szCs w:val="32"/>
          <w:lang w:eastAsia="zh-CN"/>
        </w:rPr>
        <w:t>因公出国</w:t>
      </w:r>
      <w:r>
        <w:rPr>
          <w:rFonts w:ascii="仿宋" w:hAnsi="仿宋" w:eastAsia="仿宋" w:cs="仿宋"/>
          <w:spacing w:val="-3"/>
          <w:sz w:val="32"/>
          <w:szCs w:val="32"/>
          <w:lang w:eastAsia="zh-CN"/>
        </w:rPr>
        <w:t>（境）费与上年持平，主要原因是与上年无变化等。</w:t>
      </w:r>
    </w:p>
    <w:p w14:paraId="41D267D3">
      <w:pPr>
        <w:spacing w:before="51" w:line="304" w:lineRule="auto"/>
        <w:ind w:left="2" w:firstLine="640"/>
        <w:jc w:val="both"/>
        <w:rPr>
          <w:rFonts w:ascii="仿宋" w:hAnsi="仿宋" w:eastAsia="仿宋" w:cs="仿宋"/>
          <w:sz w:val="32"/>
          <w:szCs w:val="32"/>
          <w:lang w:eastAsia="zh-CN"/>
        </w:rPr>
        <w:sectPr>
          <w:footerReference r:id="rId4" w:type="default"/>
          <w:pgSz w:w="11906" w:h="16839"/>
          <w:pgMar w:top="1431" w:right="1139" w:bottom="1154" w:left="1429" w:header="0" w:footer="992" w:gutter="0"/>
          <w:cols w:space="720" w:num="1"/>
        </w:sectPr>
      </w:pPr>
      <w:r>
        <w:rPr>
          <w:rFonts w:ascii="仿宋" w:hAnsi="仿宋" w:eastAsia="仿宋" w:cs="仿宋"/>
          <w:spacing w:val="-5"/>
          <w:sz w:val="32"/>
          <w:szCs w:val="32"/>
          <w:lang w:eastAsia="zh-CN"/>
        </w:rPr>
        <w:t>2.公务接待费0.00万元，占“三公”经费支出的</w:t>
      </w:r>
      <w:r>
        <w:rPr>
          <w:rFonts w:ascii="仿宋" w:hAnsi="仿宋" w:eastAsia="仿宋" w:cs="仿宋"/>
          <w:spacing w:val="-6"/>
          <w:sz w:val="32"/>
          <w:szCs w:val="32"/>
          <w:lang w:eastAsia="zh-CN"/>
        </w:rPr>
        <w:t>0.00%。完</w:t>
      </w:r>
      <w:r>
        <w:rPr>
          <w:rFonts w:ascii="仿宋" w:hAnsi="仿宋" w:eastAsia="仿宋" w:cs="仿宋"/>
          <w:spacing w:val="4"/>
          <w:sz w:val="32"/>
          <w:szCs w:val="32"/>
          <w:lang w:eastAsia="zh-CN"/>
        </w:rPr>
        <w:t>成预算的0.00%，决算数持平预算数的</w:t>
      </w:r>
      <w:r>
        <w:rPr>
          <w:rFonts w:ascii="仿宋" w:hAnsi="仿宋" w:eastAsia="仿宋" w:cs="仿宋"/>
          <w:spacing w:val="3"/>
          <w:sz w:val="32"/>
          <w:szCs w:val="32"/>
          <w:lang w:eastAsia="zh-CN"/>
        </w:rPr>
        <w:t>主要原因是与上年无变化。</w:t>
      </w:r>
      <w:r>
        <w:rPr>
          <w:rFonts w:ascii="仿宋" w:hAnsi="仿宋" w:eastAsia="仿宋" w:cs="仿宋"/>
          <w:spacing w:val="-3"/>
          <w:sz w:val="32"/>
          <w:szCs w:val="32"/>
          <w:lang w:eastAsia="zh-CN"/>
        </w:rPr>
        <w:t>2023年国内公务接待累计0批次、0人、0.00万</w:t>
      </w:r>
      <w:r>
        <w:rPr>
          <w:rFonts w:ascii="仿宋" w:hAnsi="仿宋" w:eastAsia="仿宋" w:cs="仿宋"/>
          <w:spacing w:val="-4"/>
          <w:sz w:val="32"/>
          <w:szCs w:val="32"/>
          <w:lang w:eastAsia="zh-CN"/>
        </w:rPr>
        <w:t>元。其中外事接</w:t>
      </w:r>
      <w:r>
        <w:rPr>
          <w:rFonts w:ascii="仿宋" w:hAnsi="仿宋" w:eastAsia="仿宋" w:cs="仿宋"/>
          <w:spacing w:val="-10"/>
          <w:sz w:val="32"/>
          <w:szCs w:val="32"/>
          <w:lang w:eastAsia="zh-CN"/>
        </w:rPr>
        <w:t>待累计0批次、0人、0.00万元。2023年公务接待费与上年持平，</w:t>
      </w:r>
    </w:p>
    <w:p w14:paraId="17A8ECAD">
      <w:pPr>
        <w:spacing w:before="104" w:line="222" w:lineRule="auto"/>
        <w:rPr>
          <w:rFonts w:ascii="仿宋" w:hAnsi="仿宋" w:eastAsia="仿宋" w:cs="仿宋"/>
          <w:sz w:val="32"/>
          <w:szCs w:val="32"/>
          <w:lang w:eastAsia="zh-CN"/>
        </w:rPr>
      </w:pPr>
      <w:r>
        <w:rPr>
          <w:rFonts w:ascii="仿宋" w:hAnsi="仿宋" w:eastAsia="仿宋" w:cs="仿宋"/>
          <w:spacing w:val="-6"/>
          <w:sz w:val="32"/>
          <w:szCs w:val="32"/>
          <w:lang w:eastAsia="zh-CN"/>
        </w:rPr>
        <w:t>主要是与上年无变化等原因。</w:t>
      </w:r>
    </w:p>
    <w:p w14:paraId="05033D85">
      <w:pPr>
        <w:spacing w:before="153" w:line="302" w:lineRule="auto"/>
        <w:ind w:right="10" w:firstLine="643"/>
        <w:rPr>
          <w:rFonts w:ascii="仿宋" w:hAnsi="仿宋" w:eastAsia="仿宋" w:cs="仿宋"/>
          <w:sz w:val="32"/>
          <w:szCs w:val="32"/>
          <w:lang w:eastAsia="zh-CN"/>
        </w:rPr>
      </w:pPr>
      <w:r>
        <w:rPr>
          <w:rFonts w:ascii="仿宋" w:hAnsi="仿宋" w:eastAsia="仿宋" w:cs="仿宋"/>
          <w:spacing w:val="-4"/>
          <w:sz w:val="32"/>
          <w:szCs w:val="32"/>
          <w:lang w:eastAsia="zh-CN"/>
        </w:rPr>
        <w:t>3.公务用车购置及运行费0.00万元，占“三公”经费支出的</w:t>
      </w:r>
      <w:r>
        <w:rPr>
          <w:rFonts w:ascii="仿宋" w:hAnsi="仿宋" w:eastAsia="仿宋" w:cs="仿宋"/>
          <w:sz w:val="32"/>
          <w:szCs w:val="32"/>
          <w:lang w:eastAsia="zh-CN"/>
        </w:rPr>
        <w:t xml:space="preserve"> 0.00%。完成预算的0.00%，决算数持平预算数的主要原因是与上 </w:t>
      </w:r>
      <w:r>
        <w:rPr>
          <w:rFonts w:ascii="仿宋" w:hAnsi="仿宋" w:eastAsia="仿宋" w:cs="仿宋"/>
          <w:spacing w:val="-3"/>
          <w:sz w:val="32"/>
          <w:szCs w:val="32"/>
          <w:lang w:eastAsia="zh-CN"/>
        </w:rPr>
        <w:t>年无变化。与上年持平，主要是与上年无变化等原因。</w:t>
      </w:r>
    </w:p>
    <w:p w14:paraId="2A20DAB9">
      <w:pPr>
        <w:spacing w:before="49" w:line="301" w:lineRule="auto"/>
        <w:ind w:left="13" w:firstLine="641"/>
        <w:rPr>
          <w:rFonts w:ascii="仿宋" w:hAnsi="仿宋" w:eastAsia="仿宋" w:cs="仿宋"/>
          <w:sz w:val="32"/>
          <w:szCs w:val="32"/>
          <w:lang w:eastAsia="zh-CN"/>
        </w:rPr>
      </w:pPr>
      <w:r>
        <w:rPr>
          <w:rFonts w:ascii="仿宋" w:hAnsi="仿宋" w:eastAsia="仿宋" w:cs="仿宋"/>
          <w:spacing w:val="-5"/>
          <w:sz w:val="32"/>
          <w:szCs w:val="32"/>
          <w:lang w:eastAsia="zh-CN"/>
        </w:rPr>
        <w:t>其中：公务用车购置费0.00万元，当年购置公务用车0辆。</w:t>
      </w:r>
      <w:r>
        <w:rPr>
          <w:rFonts w:ascii="仿宋" w:hAnsi="仿宋" w:eastAsia="仿宋" w:cs="仿宋"/>
          <w:spacing w:val="-4"/>
          <w:sz w:val="32"/>
          <w:szCs w:val="32"/>
          <w:lang w:eastAsia="zh-CN"/>
        </w:rPr>
        <w:t>公务用车运行维护费0.00万元，截至年末使用财政拨款开支运行</w:t>
      </w:r>
      <w:r>
        <w:rPr>
          <w:rFonts w:ascii="仿宋" w:hAnsi="仿宋" w:eastAsia="仿宋" w:cs="仿宋"/>
          <w:spacing w:val="-6"/>
          <w:sz w:val="32"/>
          <w:szCs w:val="32"/>
          <w:lang w:eastAsia="zh-CN"/>
        </w:rPr>
        <w:t>维护费的公务用车保有量0辆。</w:t>
      </w:r>
    </w:p>
    <w:p w14:paraId="10B02718">
      <w:pPr>
        <w:spacing w:before="55" w:line="221" w:lineRule="auto"/>
        <w:ind w:left="662"/>
        <w:rPr>
          <w:rFonts w:ascii="黑体" w:hAnsi="黑体" w:eastAsia="黑体" w:cs="黑体"/>
          <w:sz w:val="32"/>
          <w:szCs w:val="32"/>
          <w:lang w:eastAsia="zh-CN"/>
        </w:rPr>
      </w:pPr>
      <w:r>
        <w:rPr>
          <w:rFonts w:ascii="黑体" w:hAnsi="黑体" w:eastAsia="黑体" w:cs="黑体"/>
          <w:spacing w:val="-2"/>
          <w:sz w:val="32"/>
          <w:szCs w:val="32"/>
          <w:lang w:eastAsia="zh-CN"/>
        </w:rPr>
        <w:t>四、一般公共预算财政拨款基本支出决算情况说明</w:t>
      </w:r>
    </w:p>
    <w:p w14:paraId="4442C833">
      <w:pPr>
        <w:spacing w:before="153" w:line="309" w:lineRule="auto"/>
        <w:ind w:left="7" w:right="10" w:firstLine="638"/>
        <w:rPr>
          <w:rFonts w:ascii="仿宋" w:hAnsi="仿宋" w:eastAsia="仿宋" w:cs="仿宋"/>
          <w:sz w:val="32"/>
          <w:szCs w:val="32"/>
          <w:lang w:eastAsia="zh-CN"/>
        </w:rPr>
      </w:pPr>
      <w:r>
        <w:rPr>
          <w:rFonts w:ascii="仿宋" w:hAnsi="仿宋" w:eastAsia="仿宋" w:cs="仿宋"/>
          <w:spacing w:val="-2"/>
          <w:sz w:val="32"/>
          <w:szCs w:val="32"/>
          <w:lang w:eastAsia="zh-CN"/>
        </w:rPr>
        <w:t>2023年度一般公共预算财政拨款基本支出2355.46万元，其</w:t>
      </w:r>
      <w:r>
        <w:rPr>
          <w:rFonts w:ascii="仿宋" w:hAnsi="仿宋" w:eastAsia="仿宋" w:cs="仿宋"/>
          <w:spacing w:val="1"/>
          <w:sz w:val="32"/>
          <w:szCs w:val="32"/>
          <w:lang w:eastAsia="zh-CN"/>
        </w:rPr>
        <w:t>中：人员经费2243.13万元，主要包括基本工资、津贴补贴、奖</w:t>
      </w:r>
      <w:r>
        <w:rPr>
          <w:rFonts w:ascii="仿宋" w:hAnsi="仿宋" w:eastAsia="仿宋" w:cs="仿宋"/>
          <w:spacing w:val="3"/>
          <w:sz w:val="32"/>
          <w:szCs w:val="32"/>
          <w:lang w:eastAsia="zh-CN"/>
        </w:rPr>
        <w:t>金、其他社会保障缴费、机关事业单位基本养老保险缴费、其他工资福利支出、离休费、退休费、抚恤金、生活补助、奖励金、</w:t>
      </w:r>
      <w:r>
        <w:rPr>
          <w:rFonts w:ascii="仿宋" w:hAnsi="仿宋" w:eastAsia="仿宋" w:cs="仿宋"/>
          <w:spacing w:val="8"/>
          <w:sz w:val="32"/>
          <w:szCs w:val="32"/>
          <w:lang w:eastAsia="zh-CN"/>
        </w:rPr>
        <w:t>住房公积金、其他对个人和家庭补助的支出等；日常公用经费</w:t>
      </w:r>
      <w:r>
        <w:rPr>
          <w:rFonts w:ascii="仿宋" w:hAnsi="仿宋" w:eastAsia="仿宋" w:cs="仿宋"/>
          <w:spacing w:val="-1"/>
          <w:sz w:val="32"/>
          <w:szCs w:val="32"/>
          <w:lang w:eastAsia="zh-CN"/>
        </w:rPr>
        <w:t>112.33万元，主要包括办公费、印刷费、手续费、水费、电费、</w:t>
      </w:r>
      <w:r>
        <w:rPr>
          <w:rFonts w:ascii="仿宋" w:hAnsi="仿宋" w:eastAsia="仿宋" w:cs="仿宋"/>
          <w:spacing w:val="3"/>
          <w:sz w:val="32"/>
          <w:szCs w:val="32"/>
          <w:lang w:eastAsia="zh-CN"/>
        </w:rPr>
        <w:t>邮电费、取暖费、物业费、差旅费、因公出国（境）费用、维修（护）费、租赁费、会议费、培训费、公务接待费、劳务费、委托业务费、工会经费、福利费、公务用车运行维护费、其他交通费用、其他商品和服务支出、办公设备购置、专用设备购置、信</w:t>
      </w:r>
      <w:r>
        <w:rPr>
          <w:rFonts w:ascii="仿宋" w:hAnsi="仿宋" w:eastAsia="仿宋" w:cs="仿宋"/>
          <w:spacing w:val="-5"/>
          <w:sz w:val="32"/>
          <w:szCs w:val="32"/>
          <w:lang w:eastAsia="zh-CN"/>
        </w:rPr>
        <w:t>息网络及软件购置更新等。</w:t>
      </w:r>
    </w:p>
    <w:p w14:paraId="069C8DAD">
      <w:pPr>
        <w:spacing w:before="52" w:line="221" w:lineRule="auto"/>
        <w:ind w:left="647"/>
        <w:rPr>
          <w:rFonts w:ascii="黑体" w:hAnsi="黑体" w:eastAsia="黑体" w:cs="黑体"/>
          <w:sz w:val="32"/>
          <w:szCs w:val="32"/>
          <w:lang w:eastAsia="zh-CN"/>
        </w:rPr>
      </w:pPr>
      <w:r>
        <w:rPr>
          <w:rFonts w:ascii="黑体" w:hAnsi="黑体" w:eastAsia="黑体" w:cs="黑体"/>
          <w:spacing w:val="-2"/>
          <w:sz w:val="32"/>
          <w:szCs w:val="32"/>
          <w:lang w:eastAsia="zh-CN"/>
        </w:rPr>
        <w:t>五、其他重要事项的情况说明</w:t>
      </w:r>
    </w:p>
    <w:p w14:paraId="45176B30">
      <w:pPr>
        <w:spacing w:before="157" w:line="225" w:lineRule="auto"/>
        <w:ind w:left="659"/>
        <w:outlineLvl w:val="0"/>
        <w:rPr>
          <w:rFonts w:ascii="楷体" w:hAnsi="楷体" w:eastAsia="楷体" w:cs="楷体"/>
          <w:sz w:val="32"/>
          <w:szCs w:val="32"/>
          <w:lang w:eastAsia="zh-CN"/>
        </w:rPr>
      </w:pPr>
      <w:r>
        <w:rPr>
          <w:rFonts w:ascii="楷体" w:hAnsi="楷体" w:eastAsia="楷体" w:cs="楷体"/>
          <w:b/>
          <w:bCs/>
          <w:spacing w:val="-9"/>
          <w:sz w:val="32"/>
          <w:szCs w:val="32"/>
          <w:lang w:eastAsia="zh-CN"/>
        </w:rPr>
        <w:t>（一）机关运行经费支出情况。</w:t>
      </w:r>
    </w:p>
    <w:p w14:paraId="154A1656">
      <w:pPr>
        <w:spacing w:before="149" w:line="304" w:lineRule="auto"/>
        <w:ind w:left="7" w:right="10" w:firstLine="633"/>
        <w:rPr>
          <w:rFonts w:ascii="仿宋" w:hAnsi="仿宋" w:eastAsia="仿宋" w:cs="仿宋"/>
          <w:sz w:val="32"/>
          <w:szCs w:val="32"/>
          <w:lang w:eastAsia="zh-CN"/>
        </w:rPr>
      </w:pPr>
      <w:r>
        <w:rPr>
          <w:rFonts w:ascii="仿宋" w:hAnsi="仿宋" w:eastAsia="仿宋" w:cs="仿宋"/>
          <w:spacing w:val="-8"/>
          <w:sz w:val="32"/>
          <w:szCs w:val="32"/>
          <w:lang w:eastAsia="zh-CN"/>
        </w:rPr>
        <w:t>2023年机关运行经费支出0.00万元（与部门决算中行政单位</w:t>
      </w:r>
      <w:r>
        <w:rPr>
          <w:rFonts w:ascii="仿宋" w:hAnsi="仿宋" w:eastAsia="仿宋" w:cs="仿宋"/>
          <w:spacing w:val="3"/>
          <w:sz w:val="32"/>
          <w:szCs w:val="32"/>
          <w:lang w:eastAsia="zh-CN"/>
        </w:rPr>
        <w:t>和参照公务员法管理事业单位财政拨款基本支出中公用经费之和</w:t>
      </w:r>
      <w:r>
        <w:rPr>
          <w:rFonts w:ascii="仿宋" w:hAnsi="仿宋" w:eastAsia="仿宋" w:cs="仿宋"/>
          <w:spacing w:val="1"/>
          <w:sz w:val="32"/>
          <w:szCs w:val="32"/>
          <w:lang w:eastAsia="zh-CN"/>
        </w:rPr>
        <w:t>一致</w:t>
      </w:r>
      <w:r>
        <w:rPr>
          <w:rFonts w:ascii="仿宋" w:hAnsi="仿宋" w:eastAsia="仿宋" w:cs="仿宋"/>
          <w:spacing w:val="31"/>
          <w:sz w:val="32"/>
          <w:szCs w:val="32"/>
          <w:lang w:eastAsia="zh-CN"/>
        </w:rPr>
        <w:t>），</w:t>
      </w:r>
      <w:r>
        <w:rPr>
          <w:rFonts w:ascii="仿宋" w:hAnsi="仿宋" w:eastAsia="仿宋" w:cs="仿宋"/>
          <w:spacing w:val="1"/>
          <w:sz w:val="32"/>
          <w:szCs w:val="32"/>
          <w:lang w:eastAsia="zh-CN"/>
        </w:rPr>
        <w:t xml:space="preserve">与上年持平，主要原因是盘山县高升学校为事业单位， </w:t>
      </w:r>
      <w:r>
        <w:rPr>
          <w:rFonts w:ascii="仿宋" w:hAnsi="仿宋" w:eastAsia="仿宋" w:cs="仿宋"/>
          <w:spacing w:val="-2"/>
          <w:sz w:val="32"/>
          <w:szCs w:val="32"/>
          <w:lang w:eastAsia="zh-CN"/>
        </w:rPr>
        <w:t>根据机关运行经费的定义，本单位本年度无机关</w:t>
      </w:r>
      <w:r>
        <w:rPr>
          <w:rFonts w:ascii="仿宋" w:hAnsi="仿宋" w:eastAsia="仿宋" w:cs="仿宋"/>
          <w:spacing w:val="-3"/>
          <w:sz w:val="32"/>
          <w:szCs w:val="32"/>
          <w:lang w:eastAsia="zh-CN"/>
        </w:rPr>
        <w:t>运行经费支出。</w:t>
      </w:r>
    </w:p>
    <w:p w14:paraId="5A537CAA">
      <w:pPr>
        <w:spacing w:line="304" w:lineRule="auto"/>
        <w:rPr>
          <w:rFonts w:ascii="仿宋" w:hAnsi="仿宋" w:eastAsia="仿宋" w:cs="仿宋"/>
          <w:sz w:val="32"/>
          <w:szCs w:val="32"/>
          <w:lang w:eastAsia="zh-CN"/>
        </w:rPr>
      </w:pPr>
    </w:p>
    <w:p w14:paraId="128A9EA7">
      <w:pPr>
        <w:spacing w:before="104" w:line="227" w:lineRule="auto"/>
        <w:ind w:left="659"/>
        <w:outlineLvl w:val="0"/>
        <w:rPr>
          <w:rFonts w:ascii="楷体" w:hAnsi="楷体" w:eastAsia="楷体" w:cs="楷体"/>
          <w:sz w:val="32"/>
          <w:szCs w:val="32"/>
          <w:lang w:eastAsia="zh-CN"/>
        </w:rPr>
      </w:pPr>
      <w:r>
        <w:rPr>
          <w:rFonts w:ascii="楷体" w:hAnsi="楷体" w:eastAsia="楷体" w:cs="楷体"/>
          <w:b/>
          <w:bCs/>
          <w:spacing w:val="-10"/>
          <w:sz w:val="32"/>
          <w:szCs w:val="32"/>
          <w:lang w:eastAsia="zh-CN"/>
        </w:rPr>
        <w:t>（二）政府采购支出情况。</w:t>
      </w:r>
    </w:p>
    <w:p w14:paraId="1E1D3950">
      <w:pPr>
        <w:spacing w:before="151" w:line="307" w:lineRule="auto"/>
        <w:ind w:right="88" w:firstLine="641"/>
        <w:jc w:val="both"/>
        <w:rPr>
          <w:rFonts w:ascii="仿宋" w:hAnsi="仿宋" w:eastAsia="仿宋" w:cs="仿宋"/>
          <w:sz w:val="32"/>
          <w:szCs w:val="32"/>
          <w:lang w:eastAsia="zh-CN"/>
        </w:rPr>
      </w:pPr>
      <w:r>
        <w:rPr>
          <w:rFonts w:ascii="仿宋" w:hAnsi="仿宋" w:eastAsia="仿宋" w:cs="仿宋"/>
          <w:spacing w:val="-7"/>
          <w:sz w:val="32"/>
          <w:szCs w:val="32"/>
          <w:lang w:eastAsia="zh-CN"/>
        </w:rPr>
        <w:t>2023年政府采购支出总额0.00万元，其中：政府采购货物支</w:t>
      </w:r>
      <w:r>
        <w:rPr>
          <w:rFonts w:ascii="仿宋" w:hAnsi="仿宋" w:eastAsia="仿宋" w:cs="仿宋"/>
          <w:spacing w:val="-2"/>
          <w:sz w:val="32"/>
          <w:szCs w:val="32"/>
          <w:lang w:eastAsia="zh-CN"/>
        </w:rPr>
        <w:t>出0.00万元，政府采购工程支出0.00万元，政府采购服务</w:t>
      </w:r>
      <w:r>
        <w:rPr>
          <w:rFonts w:ascii="仿宋" w:hAnsi="仿宋" w:eastAsia="仿宋" w:cs="仿宋"/>
          <w:spacing w:val="-3"/>
          <w:sz w:val="32"/>
          <w:szCs w:val="32"/>
          <w:lang w:eastAsia="zh-CN"/>
        </w:rPr>
        <w:t>支出</w:t>
      </w:r>
      <w:r>
        <w:rPr>
          <w:rFonts w:ascii="仿宋" w:hAnsi="仿宋" w:eastAsia="仿宋" w:cs="仿宋"/>
          <w:spacing w:val="-6"/>
          <w:sz w:val="32"/>
          <w:szCs w:val="32"/>
          <w:lang w:eastAsia="zh-CN"/>
        </w:rPr>
        <w:t>0.00万元。授予中小企业合同金额0.0</w:t>
      </w:r>
      <w:r>
        <w:rPr>
          <w:rFonts w:ascii="仿宋" w:hAnsi="仿宋" w:eastAsia="仿宋" w:cs="仿宋"/>
          <w:spacing w:val="-7"/>
          <w:sz w:val="32"/>
          <w:szCs w:val="32"/>
          <w:lang w:eastAsia="zh-CN"/>
        </w:rPr>
        <w:t>0万元，占政府采购支出总</w:t>
      </w:r>
      <w:r>
        <w:rPr>
          <w:rFonts w:ascii="仿宋" w:hAnsi="仿宋" w:eastAsia="仿宋" w:cs="仿宋"/>
          <w:spacing w:val="-4"/>
          <w:sz w:val="32"/>
          <w:szCs w:val="32"/>
          <w:lang w:eastAsia="zh-CN"/>
        </w:rPr>
        <w:t>额的0.00%，其中：授予小微企业合同金额0.00万元，占中小企</w:t>
      </w:r>
      <w:r>
        <w:rPr>
          <w:rFonts w:ascii="仿宋" w:hAnsi="仿宋" w:eastAsia="仿宋" w:cs="仿宋"/>
          <w:spacing w:val="5"/>
          <w:sz w:val="32"/>
          <w:szCs w:val="32"/>
          <w:lang w:eastAsia="zh-CN"/>
        </w:rPr>
        <w:t>业采购支出总额的0.00%；货物采购授予中小企业合同金额占货</w:t>
      </w:r>
      <w:r>
        <w:rPr>
          <w:rFonts w:ascii="仿宋" w:hAnsi="仿宋" w:eastAsia="仿宋" w:cs="仿宋"/>
          <w:sz w:val="32"/>
          <w:szCs w:val="32"/>
          <w:lang w:eastAsia="zh-CN"/>
        </w:rPr>
        <w:t xml:space="preserve"> 物支出金额的0%；工程采购授予中小企业合同金额占工程支出金 </w:t>
      </w:r>
      <w:r>
        <w:rPr>
          <w:rFonts w:ascii="仿宋" w:hAnsi="仿宋" w:eastAsia="仿宋" w:cs="仿宋"/>
          <w:spacing w:val="-4"/>
          <w:sz w:val="32"/>
          <w:szCs w:val="32"/>
          <w:lang w:eastAsia="zh-CN"/>
        </w:rPr>
        <w:t>额的0%；服务采购授予中小企业合同金额占服务支出金额的0%。</w:t>
      </w:r>
    </w:p>
    <w:p w14:paraId="3A57F0D0">
      <w:pPr>
        <w:spacing w:before="51" w:line="223" w:lineRule="auto"/>
        <w:ind w:left="659"/>
        <w:outlineLvl w:val="0"/>
        <w:rPr>
          <w:rFonts w:ascii="楷体" w:hAnsi="楷体" w:eastAsia="楷体" w:cs="楷体"/>
          <w:sz w:val="32"/>
          <w:szCs w:val="32"/>
          <w:lang w:eastAsia="zh-CN"/>
        </w:rPr>
      </w:pPr>
      <w:r>
        <w:rPr>
          <w:rFonts w:ascii="楷体" w:hAnsi="楷体" w:eastAsia="楷体" w:cs="楷体"/>
          <w:b/>
          <w:bCs/>
          <w:spacing w:val="-10"/>
          <w:sz w:val="32"/>
          <w:szCs w:val="32"/>
          <w:lang w:eastAsia="zh-CN"/>
        </w:rPr>
        <w:t>（三）国有资产占用情况。</w:t>
      </w:r>
    </w:p>
    <w:p w14:paraId="3E27732B">
      <w:pPr>
        <w:spacing w:line="540" w:lineRule="exact"/>
        <w:ind w:firstLine="584" w:firstLineChars="200"/>
        <w:rPr>
          <w:rFonts w:ascii="仿宋_GB2312" w:hAnsi="仿宋_GB2312" w:eastAsia="仿宋_GB2312" w:cs="仿宋_GB2312"/>
          <w:spacing w:val="-14"/>
          <w:sz w:val="32"/>
          <w:szCs w:val="32"/>
          <w:lang w:eastAsia="zh-CN"/>
        </w:rPr>
      </w:pPr>
      <w:r>
        <w:rPr>
          <w:rFonts w:hint="eastAsia" w:ascii="仿宋_GB2312" w:hAnsi="仿宋_GB2312" w:eastAsia="仿宋_GB2312" w:cs="仿宋_GB2312"/>
          <w:spacing w:val="-14"/>
          <w:sz w:val="32"/>
          <w:szCs w:val="32"/>
          <w:lang w:eastAsia="zh-CN"/>
        </w:rPr>
        <w:t>截至 2023年12月31日，</w:t>
      </w:r>
    </w:p>
    <w:p w14:paraId="696FAEAA">
      <w:pPr>
        <w:spacing w:line="54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1.房屋情况：部门房屋面积0平方米，价值0万元。其中：办公用房面积0平方米，价值0万元；业务用房面积0平方米，价值0万元；其他（不含构筑物）面积0平方米，价值0万元。</w:t>
      </w:r>
    </w:p>
    <w:p w14:paraId="55DFE82F">
      <w:pPr>
        <w:topLinePunct/>
        <w:spacing w:line="54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2.车辆情况：共有车辆</w:t>
      </w:r>
      <w:r>
        <w:rPr>
          <w:rFonts w:hint="eastAsia" w:ascii="仿宋_GB2312" w:eastAsia="仿宋_GB2312" w:cs="仿宋_GB2312"/>
          <w:sz w:val="32"/>
          <w:szCs w:val="32"/>
          <w:lang w:eastAsia="zh-CN"/>
        </w:rPr>
        <w:t>0</w:t>
      </w:r>
      <w:r>
        <w:rPr>
          <w:rFonts w:hint="eastAsia" w:ascii="仿宋_GB2312" w:hAnsi="黑体" w:eastAsia="仿宋_GB2312"/>
          <w:sz w:val="32"/>
          <w:szCs w:val="32"/>
          <w:lang w:eastAsia="zh-CN"/>
        </w:rPr>
        <w:t>辆，其中：副省级以上领导干部用车</w:t>
      </w:r>
      <w:r>
        <w:rPr>
          <w:rFonts w:hint="eastAsia" w:ascii="仿宋_GB2312" w:eastAsia="仿宋_GB2312" w:cs="仿宋_GB2312"/>
          <w:sz w:val="32"/>
          <w:szCs w:val="32"/>
          <w:lang w:eastAsia="zh-CN"/>
        </w:rPr>
        <w:t>0</w:t>
      </w:r>
      <w:r>
        <w:rPr>
          <w:rFonts w:hint="eastAsia" w:ascii="仿宋_GB2312" w:hAnsi="黑体" w:eastAsia="仿宋_GB2312"/>
          <w:sz w:val="32"/>
          <w:szCs w:val="32"/>
          <w:lang w:eastAsia="zh-CN"/>
        </w:rPr>
        <w:t>辆，主要</w:t>
      </w:r>
      <w:r>
        <w:rPr>
          <w:rFonts w:ascii="仿宋_GB2312" w:hAnsi="黑体" w:eastAsia="仿宋_GB2312"/>
          <w:sz w:val="32"/>
          <w:szCs w:val="32"/>
          <w:lang w:eastAsia="zh-CN"/>
        </w:rPr>
        <w:t>领导干部</w:t>
      </w:r>
      <w:r>
        <w:rPr>
          <w:rFonts w:hint="eastAsia" w:ascii="仿宋_GB2312" w:hAnsi="黑体" w:eastAsia="仿宋_GB2312"/>
          <w:sz w:val="32"/>
          <w:szCs w:val="32"/>
          <w:lang w:eastAsia="zh-CN"/>
        </w:rPr>
        <w:t>用车</w:t>
      </w:r>
      <w:r>
        <w:rPr>
          <w:rFonts w:hint="eastAsia" w:ascii="仿宋_GB2312" w:eastAsia="仿宋_GB2312" w:cs="仿宋_GB2312"/>
          <w:sz w:val="32"/>
          <w:szCs w:val="32"/>
          <w:lang w:eastAsia="zh-CN"/>
        </w:rPr>
        <w:t>0</w:t>
      </w:r>
      <w:r>
        <w:rPr>
          <w:rFonts w:hint="eastAsia" w:ascii="仿宋_GB2312" w:hAnsi="黑体" w:eastAsia="仿宋_GB2312"/>
          <w:sz w:val="32"/>
          <w:szCs w:val="32"/>
          <w:lang w:eastAsia="zh-CN"/>
        </w:rPr>
        <w:t>辆，机要通信用车</w:t>
      </w:r>
      <w:r>
        <w:rPr>
          <w:rFonts w:hint="eastAsia" w:ascii="仿宋_GB2312" w:eastAsia="仿宋_GB2312" w:cs="仿宋_GB2312"/>
          <w:sz w:val="32"/>
          <w:szCs w:val="32"/>
          <w:lang w:eastAsia="zh-CN"/>
        </w:rPr>
        <w:t>0</w:t>
      </w:r>
      <w:r>
        <w:rPr>
          <w:rFonts w:hint="eastAsia" w:ascii="仿宋_GB2312" w:hAnsi="黑体" w:eastAsia="仿宋_GB2312"/>
          <w:sz w:val="32"/>
          <w:szCs w:val="32"/>
          <w:lang w:eastAsia="zh-CN"/>
        </w:rPr>
        <w:t>辆，应急</w:t>
      </w:r>
      <w:r>
        <w:rPr>
          <w:rFonts w:ascii="仿宋_GB2312" w:hAnsi="黑体" w:eastAsia="仿宋_GB2312"/>
          <w:sz w:val="32"/>
          <w:szCs w:val="32"/>
          <w:lang w:eastAsia="zh-CN"/>
        </w:rPr>
        <w:t>保障用车</w:t>
      </w:r>
      <w:r>
        <w:rPr>
          <w:rFonts w:hint="eastAsia" w:ascii="仿宋_GB2312" w:eastAsia="仿宋_GB2312" w:cs="仿宋_GB2312"/>
          <w:sz w:val="32"/>
          <w:szCs w:val="32"/>
          <w:lang w:eastAsia="zh-CN"/>
        </w:rPr>
        <w:t>0</w:t>
      </w:r>
      <w:r>
        <w:rPr>
          <w:rFonts w:ascii="仿宋_GB2312" w:hAnsi="黑体" w:eastAsia="仿宋_GB2312"/>
          <w:sz w:val="32"/>
          <w:szCs w:val="32"/>
          <w:lang w:eastAsia="zh-CN"/>
        </w:rPr>
        <w:t>辆，</w:t>
      </w:r>
      <w:r>
        <w:rPr>
          <w:rFonts w:hint="eastAsia" w:ascii="仿宋_GB2312" w:hAnsi="黑体" w:eastAsia="仿宋_GB2312"/>
          <w:sz w:val="32"/>
          <w:szCs w:val="32"/>
          <w:lang w:eastAsia="zh-CN"/>
        </w:rPr>
        <w:t>执法执勤</w:t>
      </w:r>
      <w:r>
        <w:rPr>
          <w:rFonts w:ascii="仿宋_GB2312" w:hAnsi="黑体" w:eastAsia="仿宋_GB2312"/>
          <w:sz w:val="32"/>
          <w:szCs w:val="32"/>
          <w:lang w:eastAsia="zh-CN"/>
        </w:rPr>
        <w:t>用车</w:t>
      </w:r>
      <w:r>
        <w:rPr>
          <w:rFonts w:hint="eastAsia" w:ascii="仿宋_GB2312" w:eastAsia="仿宋_GB2312" w:cs="仿宋_GB2312"/>
          <w:sz w:val="32"/>
          <w:szCs w:val="32"/>
          <w:lang w:eastAsia="zh-CN"/>
        </w:rPr>
        <w:t>0</w:t>
      </w:r>
      <w:r>
        <w:rPr>
          <w:rFonts w:hint="eastAsia" w:ascii="仿宋_GB2312" w:hAnsi="黑体" w:eastAsia="仿宋_GB2312"/>
          <w:sz w:val="32"/>
          <w:szCs w:val="32"/>
          <w:lang w:eastAsia="zh-CN"/>
        </w:rPr>
        <w:t>辆</w:t>
      </w:r>
      <w:r>
        <w:rPr>
          <w:rFonts w:ascii="仿宋_GB2312" w:hAnsi="黑体" w:eastAsia="仿宋_GB2312"/>
          <w:sz w:val="32"/>
          <w:szCs w:val="32"/>
          <w:lang w:eastAsia="zh-CN"/>
        </w:rPr>
        <w:t>，</w:t>
      </w:r>
      <w:r>
        <w:rPr>
          <w:rFonts w:hint="eastAsia" w:ascii="仿宋_GB2312" w:hAnsi="黑体" w:eastAsia="仿宋_GB2312"/>
          <w:sz w:val="32"/>
          <w:szCs w:val="32"/>
          <w:lang w:eastAsia="zh-CN"/>
        </w:rPr>
        <w:t>特种专业技术用车</w:t>
      </w:r>
      <w:r>
        <w:rPr>
          <w:rFonts w:hint="eastAsia" w:ascii="仿宋_GB2312" w:eastAsia="仿宋_GB2312" w:cs="仿宋_GB2312"/>
          <w:sz w:val="32"/>
          <w:szCs w:val="32"/>
          <w:lang w:eastAsia="zh-CN"/>
        </w:rPr>
        <w:t>0</w:t>
      </w:r>
      <w:r>
        <w:rPr>
          <w:rFonts w:hint="eastAsia" w:ascii="仿宋_GB2312" w:hAnsi="黑体" w:eastAsia="仿宋_GB2312"/>
          <w:sz w:val="32"/>
          <w:szCs w:val="32"/>
          <w:lang w:eastAsia="zh-CN"/>
        </w:rPr>
        <w:t>辆，离退休</w:t>
      </w:r>
      <w:r>
        <w:rPr>
          <w:rFonts w:ascii="仿宋_GB2312" w:hAnsi="黑体" w:eastAsia="仿宋_GB2312"/>
          <w:sz w:val="32"/>
          <w:szCs w:val="32"/>
          <w:lang w:eastAsia="zh-CN"/>
        </w:rPr>
        <w:t>干部用车</w:t>
      </w:r>
      <w:r>
        <w:rPr>
          <w:rFonts w:hint="eastAsia" w:ascii="仿宋_GB2312" w:eastAsia="仿宋_GB2312" w:cs="仿宋_GB2312"/>
          <w:sz w:val="32"/>
          <w:szCs w:val="32"/>
          <w:lang w:eastAsia="zh-CN"/>
        </w:rPr>
        <w:t>0</w:t>
      </w:r>
      <w:r>
        <w:rPr>
          <w:rFonts w:hint="eastAsia" w:ascii="仿宋_GB2312" w:hAnsi="黑体" w:eastAsia="仿宋_GB2312"/>
          <w:sz w:val="32"/>
          <w:szCs w:val="32"/>
          <w:lang w:eastAsia="zh-CN"/>
        </w:rPr>
        <w:t>辆</w:t>
      </w:r>
      <w:r>
        <w:rPr>
          <w:rFonts w:ascii="仿宋_GB2312" w:hAnsi="黑体" w:eastAsia="仿宋_GB2312"/>
          <w:sz w:val="32"/>
          <w:szCs w:val="32"/>
          <w:lang w:eastAsia="zh-CN"/>
        </w:rPr>
        <w:t>，</w:t>
      </w:r>
      <w:r>
        <w:rPr>
          <w:rFonts w:hint="eastAsia" w:ascii="仿宋_GB2312" w:hAnsi="黑体" w:eastAsia="仿宋_GB2312"/>
          <w:sz w:val="32"/>
          <w:szCs w:val="32"/>
          <w:lang w:eastAsia="zh-CN"/>
        </w:rPr>
        <w:t>其他用车</w:t>
      </w:r>
      <w:r>
        <w:rPr>
          <w:rFonts w:hint="eastAsia" w:ascii="仿宋_GB2312" w:eastAsia="仿宋_GB2312" w:cs="仿宋_GB2312"/>
          <w:sz w:val="32"/>
          <w:szCs w:val="32"/>
          <w:lang w:eastAsia="zh-CN"/>
        </w:rPr>
        <w:t>0</w:t>
      </w:r>
      <w:r>
        <w:rPr>
          <w:rFonts w:hint="eastAsia" w:ascii="仿宋_GB2312" w:hAnsi="黑体" w:eastAsia="仿宋_GB2312"/>
          <w:sz w:val="32"/>
          <w:szCs w:val="32"/>
          <w:lang w:eastAsia="zh-CN"/>
        </w:rPr>
        <w:t>辆；单价100万元（含）以上设备（不含车辆）</w:t>
      </w:r>
      <w:r>
        <w:rPr>
          <w:rFonts w:hint="eastAsia" w:ascii="仿宋_GB2312" w:eastAsia="仿宋_GB2312" w:cs="仿宋_GB2312"/>
          <w:sz w:val="32"/>
          <w:szCs w:val="32"/>
          <w:lang w:eastAsia="zh-CN"/>
        </w:rPr>
        <w:t>0</w:t>
      </w:r>
      <w:r>
        <w:rPr>
          <w:rFonts w:hint="eastAsia" w:ascii="仿宋_GB2312" w:hAnsi="黑体" w:eastAsia="仿宋_GB2312"/>
          <w:sz w:val="32"/>
          <w:szCs w:val="32"/>
          <w:lang w:eastAsia="zh-CN"/>
        </w:rPr>
        <w:t>台（套）。</w:t>
      </w:r>
    </w:p>
    <w:p w14:paraId="1C0BDD26">
      <w:pPr>
        <w:keepNext/>
        <w:widowControl w:val="0"/>
        <w:spacing w:line="54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3.单价50万元以上的通用设备0套（台）；单价100万元以上的专用设备（不含车辆）0台（套）。</w:t>
      </w:r>
    </w:p>
    <w:p w14:paraId="558BCB0E">
      <w:pPr>
        <w:keepNext/>
        <w:widowControl w:val="0"/>
        <w:spacing w:before="1" w:line="195" w:lineRule="auto"/>
        <w:ind w:left="659"/>
        <w:outlineLvl w:val="4"/>
        <w:rPr>
          <w:rFonts w:ascii="仿宋" w:hAnsi="仿宋" w:eastAsia="仿宋" w:cs="PingFang SC"/>
          <w:sz w:val="32"/>
          <w:szCs w:val="32"/>
          <w:lang w:eastAsia="zh-CN"/>
        </w:rPr>
      </w:pPr>
      <w:r>
        <w:rPr>
          <w:rFonts w:ascii="仿宋" w:hAnsi="仿宋" w:eastAsia="仿宋" w:cs="PingFang SC"/>
          <w:b/>
          <w:bCs/>
          <w:spacing w:val="-11"/>
          <w:sz w:val="32"/>
          <w:szCs w:val="32"/>
          <w:lang w:eastAsia="zh-CN"/>
        </w:rPr>
        <w:t>（四）预算绩效情况。</w:t>
      </w:r>
    </w:p>
    <w:p w14:paraId="56A7EB77">
      <w:pPr>
        <w:spacing w:before="49" w:line="193" w:lineRule="auto"/>
        <w:ind w:left="661"/>
        <w:rPr>
          <w:rFonts w:ascii="仿宋" w:hAnsi="仿宋" w:eastAsia="仿宋" w:cs="PingFang SC"/>
          <w:sz w:val="32"/>
          <w:szCs w:val="32"/>
          <w:lang w:eastAsia="zh-CN"/>
        </w:rPr>
      </w:pPr>
      <w:r>
        <w:rPr>
          <w:rFonts w:ascii="仿宋" w:hAnsi="仿宋" w:eastAsia="仿宋" w:cs="PingFang SC"/>
          <w:spacing w:val="2"/>
          <w:sz w:val="32"/>
          <w:szCs w:val="32"/>
          <w:lang w:eastAsia="zh-CN"/>
        </w:rPr>
        <w:t>1.绩效评价工作开展情况。</w:t>
      </w:r>
    </w:p>
    <w:p w14:paraId="29A6C82F">
      <w:pPr>
        <w:spacing w:before="54" w:line="214" w:lineRule="auto"/>
        <w:ind w:left="6" w:leftChars="3" w:right="92" w:rightChars="44" w:firstLine="641"/>
        <w:rPr>
          <w:rFonts w:ascii="仿宋" w:hAnsi="仿宋" w:eastAsia="仿宋" w:cs="PingFang SC"/>
          <w:sz w:val="32"/>
          <w:szCs w:val="32"/>
          <w:lang w:eastAsia="zh-CN"/>
        </w:rPr>
      </w:pPr>
      <w:r>
        <w:rPr>
          <w:rFonts w:ascii="仿宋" w:hAnsi="仿宋" w:eastAsia="仿宋" w:cs="PingFang SC"/>
          <w:spacing w:val="-9"/>
          <w:sz w:val="32"/>
          <w:szCs w:val="32"/>
          <w:lang w:eastAsia="zh-CN"/>
        </w:rPr>
        <w:t>根据预算绩效管理要求，本单位组织对 2023 年度特定目标类</w:t>
      </w:r>
      <w:r>
        <w:rPr>
          <w:rFonts w:ascii="仿宋" w:hAnsi="仿宋" w:eastAsia="仿宋" w:cs="PingFang SC"/>
          <w:spacing w:val="-4"/>
          <w:sz w:val="32"/>
          <w:szCs w:val="32"/>
          <w:lang w:eastAsia="zh-CN"/>
        </w:rPr>
        <w:t>项目支出全面开展绩效自评，涉及资金 1026.93 万元，其中财政</w:t>
      </w:r>
      <w:r>
        <w:rPr>
          <w:rFonts w:ascii="仿宋" w:hAnsi="仿宋" w:eastAsia="仿宋" w:cs="PingFang SC"/>
          <w:spacing w:val="-10"/>
          <w:sz w:val="32"/>
          <w:szCs w:val="32"/>
          <w:lang w:eastAsia="zh-CN"/>
        </w:rPr>
        <w:t xml:space="preserve">拨款资金 1026.93 万元，自评得分 </w:t>
      </w:r>
      <w:r>
        <w:rPr>
          <w:rFonts w:hint="eastAsia" w:ascii="仿宋" w:hAnsi="仿宋" w:eastAsia="仿宋" w:cs="PingFang SC"/>
          <w:spacing w:val="-10"/>
          <w:sz w:val="32"/>
          <w:szCs w:val="32"/>
          <w:lang w:eastAsia="zh-CN"/>
        </w:rPr>
        <w:t>95</w:t>
      </w:r>
      <w:r>
        <w:rPr>
          <w:rFonts w:ascii="仿宋" w:hAnsi="仿宋" w:eastAsia="仿宋" w:cs="PingFang SC"/>
          <w:spacing w:val="-10"/>
          <w:sz w:val="32"/>
          <w:szCs w:val="32"/>
          <w:lang w:eastAsia="zh-CN"/>
        </w:rPr>
        <w:t xml:space="preserve"> 分。</w:t>
      </w:r>
    </w:p>
    <w:p w14:paraId="58B5D5BC">
      <w:pPr>
        <w:spacing w:before="1" w:line="214" w:lineRule="auto"/>
        <w:ind w:left="641" w:right="2168" w:firstLine="7"/>
        <w:rPr>
          <w:rFonts w:ascii="仿宋" w:hAnsi="仿宋" w:eastAsia="仿宋" w:cs="PingFang SC"/>
          <w:sz w:val="32"/>
          <w:szCs w:val="32"/>
          <w:lang w:eastAsia="zh-CN"/>
        </w:rPr>
      </w:pPr>
      <w:r>
        <w:rPr>
          <w:rFonts w:ascii="仿宋" w:hAnsi="仿宋" w:eastAsia="仿宋" w:cs="PingFang SC"/>
          <w:spacing w:val="-4"/>
          <w:sz w:val="32"/>
          <w:szCs w:val="32"/>
          <w:lang w:eastAsia="zh-CN"/>
        </w:rPr>
        <w:t>详见附件《部门（单位）整体绩效自评表》。</w:t>
      </w:r>
      <w:r>
        <w:rPr>
          <w:rFonts w:ascii="仿宋" w:hAnsi="仿宋" w:eastAsia="仿宋" w:cs="PingFang SC"/>
          <w:spacing w:val="3"/>
          <w:sz w:val="32"/>
          <w:szCs w:val="32"/>
          <w:lang w:eastAsia="zh-CN"/>
        </w:rPr>
        <w:t>2.项目绩效自评情况</w:t>
      </w:r>
    </w:p>
    <w:p w14:paraId="475376BF">
      <w:pPr>
        <w:spacing w:before="1" w:line="186" w:lineRule="auto"/>
        <w:rPr>
          <w:rFonts w:ascii="仿宋" w:hAnsi="仿宋" w:eastAsia="仿宋" w:cs="PingFang SC"/>
          <w:sz w:val="32"/>
          <w:szCs w:val="32"/>
          <w:lang w:eastAsia="zh-CN"/>
        </w:rPr>
      </w:pPr>
      <w:r>
        <w:rPr>
          <w:rFonts w:hint="eastAsia" w:ascii="仿宋" w:hAnsi="仿宋" w:eastAsia="仿宋" w:cs="PingFang SC"/>
          <w:spacing w:val="-8"/>
          <w:sz w:val="32"/>
          <w:szCs w:val="32"/>
          <w:lang w:eastAsia="zh-CN"/>
        </w:rPr>
        <w:t xml:space="preserve">    </w:t>
      </w:r>
      <w:r>
        <w:rPr>
          <w:rFonts w:ascii="仿宋" w:hAnsi="仿宋" w:eastAsia="仿宋" w:cs="PingFang SC"/>
          <w:spacing w:val="-8"/>
          <w:sz w:val="32"/>
          <w:szCs w:val="32"/>
          <w:lang w:eastAsia="zh-CN"/>
        </w:rPr>
        <w:t>2023 年度，本单位组织开展项目绩效自评工作，涉及资</w:t>
      </w:r>
      <w:r>
        <w:rPr>
          <w:rFonts w:ascii="仿宋" w:hAnsi="仿宋" w:eastAsia="仿宋" w:cs="PingFang SC"/>
          <w:spacing w:val="-9"/>
          <w:sz w:val="32"/>
          <w:szCs w:val="32"/>
          <w:lang w:eastAsia="zh-CN"/>
        </w:rPr>
        <w:t>金 0</w:t>
      </w:r>
    </w:p>
    <w:p w14:paraId="4FEC0417">
      <w:pPr>
        <w:spacing w:line="186" w:lineRule="auto"/>
        <w:rPr>
          <w:rFonts w:ascii="仿宋" w:hAnsi="仿宋" w:eastAsia="仿宋" w:cs="PingFang SC"/>
          <w:sz w:val="32"/>
          <w:szCs w:val="32"/>
          <w:lang w:eastAsia="zh-CN"/>
        </w:rPr>
        <w:sectPr>
          <w:footerReference r:id="rId5" w:type="default"/>
          <w:pgSz w:w="11906" w:h="16838"/>
          <w:pgMar w:top="1431" w:right="1323" w:bottom="1151" w:left="1430" w:header="0" w:footer="992" w:gutter="0"/>
          <w:cols w:space="720" w:num="1"/>
        </w:sectPr>
      </w:pPr>
    </w:p>
    <w:p w14:paraId="2695919C">
      <w:pPr>
        <w:pStyle w:val="6"/>
        <w:spacing w:line="265" w:lineRule="auto"/>
        <w:rPr>
          <w:rFonts w:ascii="仿宋" w:hAnsi="仿宋" w:eastAsia="仿宋"/>
          <w:lang w:eastAsia="zh-CN"/>
        </w:rPr>
      </w:pPr>
    </w:p>
    <w:p w14:paraId="12CF30D0">
      <w:pPr>
        <w:spacing w:before="146" w:line="214" w:lineRule="auto"/>
        <w:ind w:firstLine="2"/>
        <w:jc w:val="both"/>
        <w:rPr>
          <w:rFonts w:ascii="仿宋" w:hAnsi="仿宋" w:eastAsia="仿宋" w:cs="PingFang SC"/>
          <w:sz w:val="32"/>
          <w:szCs w:val="32"/>
          <w:lang w:eastAsia="zh-CN"/>
        </w:rPr>
      </w:pPr>
      <w:r>
        <w:rPr>
          <w:rFonts w:ascii="仿宋" w:hAnsi="仿宋" w:eastAsia="仿宋" w:cs="PingFang SC"/>
          <w:spacing w:val="-6"/>
          <w:sz w:val="32"/>
          <w:szCs w:val="32"/>
          <w:lang w:eastAsia="zh-CN"/>
        </w:rPr>
        <w:t>万元，其中财政拨款资金 0 万元，自评覆盖率（开展绩效自评的</w:t>
      </w:r>
      <w:r>
        <w:rPr>
          <w:rFonts w:ascii="仿宋" w:hAnsi="仿宋" w:eastAsia="仿宋" w:cs="PingFang SC"/>
          <w:spacing w:val="-15"/>
          <w:sz w:val="32"/>
          <w:szCs w:val="32"/>
          <w:lang w:eastAsia="zh-CN"/>
        </w:rPr>
        <w:t xml:space="preserve">项目数/年初批复绩效目标的项目数*100%）达到 </w:t>
      </w:r>
      <w:r>
        <w:rPr>
          <w:rFonts w:ascii="仿宋" w:hAnsi="仿宋" w:eastAsia="仿宋" w:cs="PingFang SC"/>
          <w:spacing w:val="-16"/>
          <w:sz w:val="32"/>
          <w:szCs w:val="32"/>
          <w:lang w:eastAsia="zh-CN"/>
        </w:rPr>
        <w:t>0%，自评平均分</w:t>
      </w:r>
      <w:r>
        <w:rPr>
          <w:rFonts w:ascii="仿宋" w:hAnsi="仿宋" w:eastAsia="仿宋" w:cs="PingFang SC"/>
          <w:spacing w:val="-3"/>
          <w:sz w:val="32"/>
          <w:szCs w:val="32"/>
          <w:lang w:eastAsia="zh-CN"/>
        </w:rPr>
        <w:t>（开展绩效自评的项目分数总和/开展绩效自评的项目数）0 分。</w:t>
      </w:r>
    </w:p>
    <w:p w14:paraId="0861ECCF">
      <w:pPr>
        <w:spacing w:before="2" w:line="193" w:lineRule="auto"/>
        <w:ind w:left="636"/>
        <w:rPr>
          <w:rFonts w:ascii="仿宋" w:hAnsi="仿宋" w:eastAsia="仿宋" w:cs="PingFang SC"/>
          <w:sz w:val="32"/>
          <w:szCs w:val="32"/>
          <w:lang w:eastAsia="zh-CN"/>
        </w:rPr>
      </w:pPr>
      <w:r>
        <w:rPr>
          <w:rFonts w:ascii="仿宋" w:hAnsi="仿宋" w:eastAsia="仿宋" w:cs="PingFang SC"/>
          <w:spacing w:val="2"/>
          <w:sz w:val="32"/>
          <w:szCs w:val="32"/>
          <w:lang w:eastAsia="zh-CN"/>
        </w:rPr>
        <w:t>3.部门重点评价情况</w:t>
      </w:r>
    </w:p>
    <w:p w14:paraId="18427C96">
      <w:pPr>
        <w:spacing w:before="50" w:line="214" w:lineRule="auto"/>
        <w:ind w:left="628" w:right="991" w:firstLine="5"/>
        <w:rPr>
          <w:rFonts w:ascii="仿宋" w:hAnsi="仿宋" w:eastAsia="仿宋" w:cs="PingFang SC"/>
          <w:sz w:val="32"/>
          <w:szCs w:val="32"/>
          <w:lang w:eastAsia="zh-CN"/>
        </w:rPr>
      </w:pPr>
      <w:r>
        <w:rPr>
          <w:rFonts w:ascii="仿宋" w:hAnsi="仿宋" w:eastAsia="仿宋" w:cs="PingFang SC"/>
          <w:spacing w:val="-7"/>
          <w:sz w:val="32"/>
          <w:szCs w:val="32"/>
          <w:lang w:eastAsia="zh-CN"/>
        </w:rPr>
        <w:t>2023 年度，盘山县</w:t>
      </w:r>
      <w:r>
        <w:rPr>
          <w:rFonts w:hint="eastAsia" w:ascii="仿宋" w:hAnsi="仿宋" w:eastAsia="仿宋" w:cs="PingFang SC"/>
          <w:spacing w:val="-7"/>
          <w:sz w:val="32"/>
          <w:szCs w:val="32"/>
          <w:lang w:eastAsia="zh-CN"/>
        </w:rPr>
        <w:t>高升</w:t>
      </w:r>
      <w:r>
        <w:rPr>
          <w:rFonts w:ascii="仿宋" w:hAnsi="仿宋" w:eastAsia="仿宋" w:cs="PingFang SC"/>
          <w:spacing w:val="-7"/>
          <w:sz w:val="32"/>
          <w:szCs w:val="32"/>
          <w:lang w:eastAsia="zh-CN"/>
        </w:rPr>
        <w:t>学校未开展部门重点评价工作</w:t>
      </w:r>
      <w:r>
        <w:rPr>
          <w:rFonts w:hint="eastAsia" w:ascii="仿宋" w:hAnsi="仿宋" w:eastAsia="仿宋" w:cs="PingFang SC"/>
          <w:spacing w:val="-7"/>
          <w:sz w:val="32"/>
          <w:szCs w:val="32"/>
          <w:lang w:eastAsia="zh-CN"/>
        </w:rPr>
        <w:t>。</w:t>
      </w:r>
      <w:r>
        <w:rPr>
          <w:rFonts w:ascii="仿宋" w:hAnsi="仿宋" w:eastAsia="仿宋" w:cs="PingFang SC"/>
          <w:spacing w:val="3"/>
          <w:sz w:val="32"/>
          <w:szCs w:val="32"/>
          <w:lang w:eastAsia="zh-CN"/>
        </w:rPr>
        <w:t>4.财政重点评价情况</w:t>
      </w:r>
    </w:p>
    <w:p w14:paraId="6A572919">
      <w:pPr>
        <w:spacing w:line="186" w:lineRule="auto"/>
        <w:ind w:left="642"/>
        <w:rPr>
          <w:rFonts w:hint="eastAsia" w:ascii="仿宋" w:hAnsi="仿宋" w:eastAsia="仿宋" w:cs="PingFang SC"/>
          <w:sz w:val="32"/>
          <w:szCs w:val="32"/>
          <w:lang w:eastAsia="zh-CN"/>
        </w:rPr>
        <w:sectPr>
          <w:footerReference r:id="rId6" w:type="default"/>
          <w:pgSz w:w="11906" w:h="16838"/>
          <w:pgMar w:top="1431" w:right="1417" w:bottom="1154" w:left="1438" w:header="0" w:footer="992" w:gutter="0"/>
          <w:cols w:space="720" w:num="1"/>
        </w:sectPr>
      </w:pPr>
      <w:r>
        <w:rPr>
          <w:rFonts w:ascii="仿宋" w:hAnsi="仿宋" w:eastAsia="仿宋" w:cs="PingFang SC"/>
          <w:spacing w:val="-4"/>
          <w:sz w:val="32"/>
          <w:szCs w:val="32"/>
          <w:lang w:eastAsia="zh-CN"/>
        </w:rPr>
        <w:t>提高资金使用效率，加强资金管理</w:t>
      </w:r>
      <w:r>
        <w:rPr>
          <w:rFonts w:hint="eastAsia" w:ascii="仿宋" w:hAnsi="仿宋" w:eastAsia="仿宋" w:cs="PingFang SC"/>
          <w:spacing w:val="-4"/>
          <w:sz w:val="32"/>
          <w:szCs w:val="32"/>
          <w:lang w:eastAsia="zh-CN"/>
        </w:rPr>
        <w:t>。</w:t>
      </w:r>
    </w:p>
    <w:p w14:paraId="0997C2D2">
      <w:pPr>
        <w:spacing w:before="130" w:line="285" w:lineRule="auto"/>
        <w:ind w:right="93"/>
        <w:rPr>
          <w:rFonts w:ascii="仿宋" w:hAnsi="仿宋" w:eastAsia="仿宋" w:cs="仿宋"/>
          <w:sz w:val="32"/>
          <w:szCs w:val="32"/>
          <w:lang w:eastAsia="zh-CN"/>
        </w:rPr>
        <w:sectPr>
          <w:footerReference r:id="rId7" w:type="default"/>
          <w:pgSz w:w="11906" w:h="16839"/>
          <w:pgMar w:top="1431" w:right="1323" w:bottom="1154" w:left="1430" w:header="0" w:footer="992" w:gutter="0"/>
          <w:cols w:space="720" w:num="1"/>
        </w:sectPr>
      </w:pPr>
    </w:p>
    <w:p w14:paraId="1E326FB0">
      <w:pPr>
        <w:pStyle w:val="6"/>
        <w:spacing w:line="273" w:lineRule="auto"/>
        <w:rPr>
          <w:rFonts w:hint="eastAsia" w:eastAsiaTheme="minorEastAsia"/>
          <w:lang w:eastAsia="zh-CN"/>
        </w:rPr>
      </w:pPr>
    </w:p>
    <w:p w14:paraId="4E5B9669">
      <w:pPr>
        <w:spacing w:before="117" w:line="220" w:lineRule="auto"/>
        <w:ind w:left="2997"/>
        <w:rPr>
          <w:rFonts w:ascii="宋体" w:hAnsi="宋体" w:eastAsia="宋体" w:cs="宋体"/>
          <w:sz w:val="36"/>
          <w:szCs w:val="36"/>
          <w:lang w:eastAsia="zh-CN"/>
        </w:rPr>
      </w:pPr>
      <w:r>
        <w:rPr>
          <w:rFonts w:ascii="宋体" w:hAnsi="宋体" w:eastAsia="宋体" w:cs="宋体"/>
          <w:b/>
          <w:bCs/>
          <w:spacing w:val="-5"/>
          <w:sz w:val="36"/>
          <w:szCs w:val="36"/>
          <w:lang w:eastAsia="zh-CN"/>
        </w:rPr>
        <w:t>第三部分名词解释</w:t>
      </w:r>
    </w:p>
    <w:p w14:paraId="40B6FD9E">
      <w:pPr>
        <w:pStyle w:val="6"/>
        <w:spacing w:line="274" w:lineRule="auto"/>
        <w:rPr>
          <w:lang w:eastAsia="zh-CN"/>
        </w:rPr>
      </w:pPr>
    </w:p>
    <w:p w14:paraId="73DE7B5A">
      <w:pPr>
        <w:pStyle w:val="6"/>
        <w:spacing w:line="275" w:lineRule="auto"/>
        <w:rPr>
          <w:lang w:eastAsia="zh-CN"/>
        </w:rPr>
      </w:pPr>
    </w:p>
    <w:p w14:paraId="43729AAA">
      <w:pPr>
        <w:pStyle w:val="6"/>
        <w:spacing w:line="275" w:lineRule="auto"/>
        <w:rPr>
          <w:lang w:eastAsia="zh-CN"/>
        </w:rPr>
      </w:pPr>
    </w:p>
    <w:p w14:paraId="5CCAF9E1">
      <w:pPr>
        <w:pStyle w:val="6"/>
        <w:spacing w:line="275" w:lineRule="auto"/>
        <w:rPr>
          <w:lang w:eastAsia="zh-CN"/>
        </w:rPr>
      </w:pPr>
    </w:p>
    <w:p w14:paraId="1BB457CA">
      <w:pPr>
        <w:pStyle w:val="6"/>
        <w:spacing w:line="275" w:lineRule="auto"/>
        <w:rPr>
          <w:lang w:eastAsia="zh-CN"/>
        </w:rPr>
      </w:pPr>
    </w:p>
    <w:p w14:paraId="48328DC3">
      <w:pPr>
        <w:pStyle w:val="6"/>
        <w:spacing w:line="275" w:lineRule="auto"/>
        <w:rPr>
          <w:lang w:eastAsia="zh-CN"/>
        </w:rPr>
      </w:pPr>
    </w:p>
    <w:p w14:paraId="55390354">
      <w:pPr>
        <w:spacing w:before="104" w:line="300" w:lineRule="auto"/>
        <w:ind w:firstLine="653"/>
        <w:rPr>
          <w:rFonts w:ascii="仿宋" w:hAnsi="仿宋" w:eastAsia="仿宋" w:cs="仿宋"/>
          <w:sz w:val="32"/>
          <w:szCs w:val="32"/>
          <w:lang w:eastAsia="zh-CN"/>
        </w:rPr>
      </w:pPr>
      <w:r>
        <w:rPr>
          <w:rFonts w:ascii="仿宋" w:hAnsi="仿宋" w:eastAsia="仿宋" w:cs="仿宋"/>
          <w:b/>
          <w:bCs/>
          <w:spacing w:val="1"/>
          <w:sz w:val="32"/>
          <w:szCs w:val="32"/>
          <w:lang w:eastAsia="zh-CN"/>
        </w:rPr>
        <w:t>1.财政拨款收入：</w:t>
      </w:r>
      <w:r>
        <w:rPr>
          <w:rFonts w:ascii="仿宋" w:hAnsi="仿宋" w:eastAsia="仿宋" w:cs="仿宋"/>
          <w:spacing w:val="1"/>
          <w:sz w:val="32"/>
          <w:szCs w:val="32"/>
          <w:lang w:eastAsia="zh-CN"/>
        </w:rPr>
        <w:t>指单位从</w:t>
      </w:r>
      <w:r>
        <w:rPr>
          <w:rFonts w:hint="eastAsia" w:ascii="仿宋" w:hAnsi="仿宋" w:eastAsia="仿宋" w:cs="仿宋"/>
          <w:spacing w:val="1"/>
          <w:sz w:val="32"/>
          <w:szCs w:val="32"/>
          <w:lang w:eastAsia="zh-CN"/>
        </w:rPr>
        <w:t>县</w:t>
      </w:r>
      <w:r>
        <w:rPr>
          <w:rFonts w:ascii="仿宋" w:hAnsi="仿宋" w:eastAsia="仿宋" w:cs="仿宋"/>
          <w:spacing w:val="1"/>
          <w:sz w:val="32"/>
          <w:szCs w:val="32"/>
          <w:lang w:eastAsia="zh-CN"/>
        </w:rPr>
        <w:t>级财政部门取得的财政预算资</w:t>
      </w:r>
      <w:r>
        <w:rPr>
          <w:rFonts w:ascii="仿宋" w:hAnsi="仿宋" w:eastAsia="仿宋" w:cs="仿宋"/>
          <w:spacing w:val="-16"/>
          <w:sz w:val="32"/>
          <w:szCs w:val="32"/>
          <w:lang w:eastAsia="zh-CN"/>
        </w:rPr>
        <w:t>金。</w:t>
      </w:r>
    </w:p>
    <w:p w14:paraId="0D2AF463">
      <w:pPr>
        <w:spacing w:before="40" w:line="296" w:lineRule="auto"/>
        <w:ind w:left="1" w:firstLine="632"/>
        <w:rPr>
          <w:rFonts w:ascii="仿宋" w:hAnsi="仿宋" w:eastAsia="仿宋" w:cs="仿宋"/>
          <w:sz w:val="32"/>
          <w:szCs w:val="32"/>
          <w:lang w:eastAsia="zh-CN"/>
        </w:rPr>
      </w:pPr>
      <w:r>
        <w:rPr>
          <w:rFonts w:ascii="仿宋" w:hAnsi="仿宋" w:eastAsia="仿宋" w:cs="仿宋"/>
          <w:b/>
          <w:bCs/>
          <w:spacing w:val="2"/>
          <w:sz w:val="32"/>
          <w:szCs w:val="32"/>
          <w:lang w:eastAsia="zh-CN"/>
        </w:rPr>
        <w:t>2.上级补助收入：</w:t>
      </w:r>
      <w:r>
        <w:rPr>
          <w:rFonts w:ascii="仿宋" w:hAnsi="仿宋" w:eastAsia="仿宋" w:cs="仿宋"/>
          <w:spacing w:val="2"/>
          <w:sz w:val="32"/>
          <w:szCs w:val="32"/>
          <w:lang w:eastAsia="zh-CN"/>
        </w:rPr>
        <w:t>指单位从主管部门和上级单位取得的非财</w:t>
      </w:r>
      <w:r>
        <w:rPr>
          <w:rFonts w:ascii="仿宋" w:hAnsi="仿宋" w:eastAsia="仿宋" w:cs="仿宋"/>
          <w:spacing w:val="-8"/>
          <w:sz w:val="32"/>
          <w:szCs w:val="32"/>
          <w:lang w:eastAsia="zh-CN"/>
        </w:rPr>
        <w:t>政性补助收入。</w:t>
      </w:r>
    </w:p>
    <w:p w14:paraId="24EB93E1">
      <w:pPr>
        <w:spacing w:before="54" w:line="297" w:lineRule="auto"/>
        <w:ind w:left="1" w:firstLine="635"/>
        <w:rPr>
          <w:rFonts w:ascii="仿宋" w:hAnsi="仿宋" w:eastAsia="仿宋" w:cs="仿宋"/>
          <w:sz w:val="32"/>
          <w:szCs w:val="32"/>
          <w:lang w:eastAsia="zh-CN"/>
        </w:rPr>
      </w:pPr>
      <w:r>
        <w:rPr>
          <w:rFonts w:ascii="仿宋" w:hAnsi="仿宋" w:eastAsia="仿宋" w:cs="仿宋"/>
          <w:b/>
          <w:bCs/>
          <w:spacing w:val="2"/>
          <w:sz w:val="32"/>
          <w:szCs w:val="32"/>
          <w:lang w:eastAsia="zh-CN"/>
        </w:rPr>
        <w:t>3.事业收入：</w:t>
      </w:r>
      <w:r>
        <w:rPr>
          <w:rFonts w:ascii="仿宋" w:hAnsi="仿宋" w:eastAsia="仿宋" w:cs="仿宋"/>
          <w:spacing w:val="2"/>
          <w:sz w:val="32"/>
          <w:szCs w:val="32"/>
          <w:lang w:eastAsia="zh-CN"/>
        </w:rPr>
        <w:t>指事业单位开展专业业务活动及辅助活动所取</w:t>
      </w:r>
      <w:r>
        <w:rPr>
          <w:rFonts w:ascii="仿宋" w:hAnsi="仿宋" w:eastAsia="仿宋" w:cs="仿宋"/>
          <w:spacing w:val="-11"/>
          <w:sz w:val="32"/>
          <w:szCs w:val="32"/>
          <w:lang w:eastAsia="zh-CN"/>
        </w:rPr>
        <w:t>得的收入。</w:t>
      </w:r>
    </w:p>
    <w:p w14:paraId="77A899B2">
      <w:pPr>
        <w:spacing w:before="52" w:line="296" w:lineRule="auto"/>
        <w:ind w:left="1" w:firstLine="627"/>
        <w:rPr>
          <w:rFonts w:ascii="仿宋" w:hAnsi="仿宋" w:eastAsia="仿宋" w:cs="仿宋"/>
          <w:sz w:val="32"/>
          <w:szCs w:val="32"/>
          <w:lang w:eastAsia="zh-CN"/>
        </w:rPr>
      </w:pPr>
      <w:r>
        <w:rPr>
          <w:rFonts w:ascii="仿宋" w:hAnsi="仿宋" w:eastAsia="仿宋" w:cs="仿宋"/>
          <w:b/>
          <w:bCs/>
          <w:spacing w:val="3"/>
          <w:sz w:val="32"/>
          <w:szCs w:val="32"/>
          <w:lang w:eastAsia="zh-CN"/>
        </w:rPr>
        <w:t>4.经营收入：</w:t>
      </w:r>
      <w:r>
        <w:rPr>
          <w:rFonts w:ascii="仿宋" w:hAnsi="仿宋" w:eastAsia="仿宋" w:cs="仿宋"/>
          <w:spacing w:val="3"/>
          <w:sz w:val="32"/>
          <w:szCs w:val="32"/>
          <w:lang w:eastAsia="zh-CN"/>
        </w:rPr>
        <w:t>指事业单位在专业业务活动及辅</w:t>
      </w:r>
      <w:r>
        <w:rPr>
          <w:rFonts w:ascii="仿宋" w:hAnsi="仿宋" w:eastAsia="仿宋" w:cs="仿宋"/>
          <w:spacing w:val="2"/>
          <w:sz w:val="32"/>
          <w:szCs w:val="32"/>
          <w:lang w:eastAsia="zh-CN"/>
        </w:rPr>
        <w:t>助活动之外开</w:t>
      </w:r>
      <w:r>
        <w:rPr>
          <w:rFonts w:ascii="仿宋" w:hAnsi="仿宋" w:eastAsia="仿宋" w:cs="仿宋"/>
          <w:spacing w:val="-4"/>
          <w:sz w:val="32"/>
          <w:szCs w:val="32"/>
          <w:lang w:eastAsia="zh-CN"/>
        </w:rPr>
        <w:t>展非独立核算经营活动取得的收入。</w:t>
      </w:r>
    </w:p>
    <w:p w14:paraId="791D8550">
      <w:pPr>
        <w:spacing w:before="53" w:line="297" w:lineRule="auto"/>
        <w:ind w:left="2" w:firstLine="633"/>
        <w:rPr>
          <w:rFonts w:ascii="仿宋" w:hAnsi="仿宋" w:eastAsia="仿宋" w:cs="仿宋"/>
          <w:sz w:val="32"/>
          <w:szCs w:val="32"/>
          <w:lang w:eastAsia="zh-CN"/>
        </w:rPr>
      </w:pPr>
      <w:r>
        <w:rPr>
          <w:rFonts w:ascii="仿宋" w:hAnsi="仿宋" w:eastAsia="仿宋" w:cs="仿宋"/>
          <w:b/>
          <w:bCs/>
          <w:spacing w:val="2"/>
          <w:sz w:val="32"/>
          <w:szCs w:val="32"/>
          <w:lang w:eastAsia="zh-CN"/>
        </w:rPr>
        <w:t>5.附属单位上缴收入：</w:t>
      </w:r>
      <w:r>
        <w:rPr>
          <w:rFonts w:ascii="仿宋" w:hAnsi="仿宋" w:eastAsia="仿宋" w:cs="仿宋"/>
          <w:spacing w:val="2"/>
          <w:sz w:val="32"/>
          <w:szCs w:val="32"/>
          <w:lang w:eastAsia="zh-CN"/>
        </w:rPr>
        <w:t>指单位附属的独立核算单位按照规定</w:t>
      </w:r>
      <w:r>
        <w:rPr>
          <w:rFonts w:ascii="仿宋" w:hAnsi="仿宋" w:eastAsia="仿宋" w:cs="仿宋"/>
          <w:spacing w:val="-10"/>
          <w:sz w:val="32"/>
          <w:szCs w:val="32"/>
          <w:lang w:eastAsia="zh-CN"/>
        </w:rPr>
        <w:t>上缴的收入。</w:t>
      </w:r>
    </w:p>
    <w:p w14:paraId="1490177D">
      <w:pPr>
        <w:spacing w:before="50" w:line="302" w:lineRule="auto"/>
        <w:ind w:firstLine="632"/>
        <w:jc w:val="both"/>
        <w:rPr>
          <w:rFonts w:ascii="仿宋" w:hAnsi="仿宋" w:eastAsia="仿宋" w:cs="仿宋"/>
          <w:sz w:val="32"/>
          <w:szCs w:val="32"/>
          <w:lang w:eastAsia="zh-CN"/>
        </w:rPr>
      </w:pPr>
      <w:r>
        <w:rPr>
          <w:rFonts w:ascii="仿宋" w:hAnsi="仿宋" w:eastAsia="仿宋" w:cs="仿宋"/>
          <w:b/>
          <w:bCs/>
          <w:spacing w:val="9"/>
          <w:sz w:val="32"/>
          <w:szCs w:val="32"/>
          <w:lang w:eastAsia="zh-CN"/>
        </w:rPr>
        <w:t>6.其他收入：</w:t>
      </w:r>
      <w:r>
        <w:rPr>
          <w:rFonts w:ascii="仿宋" w:hAnsi="仿宋" w:eastAsia="仿宋" w:cs="仿宋"/>
          <w:spacing w:val="9"/>
          <w:sz w:val="32"/>
          <w:szCs w:val="32"/>
          <w:lang w:eastAsia="zh-CN"/>
        </w:rPr>
        <w:t>指除上述“财政拨款收入</w:t>
      </w:r>
      <w:r>
        <w:rPr>
          <w:rFonts w:hint="eastAsia" w:ascii="仿宋" w:hAnsi="仿宋" w:eastAsia="仿宋" w:cs="仿宋"/>
          <w:spacing w:val="-100"/>
          <w:sz w:val="32"/>
          <w:szCs w:val="32"/>
          <w:lang w:eastAsia="zh-CN"/>
        </w:rPr>
        <w:t>”“</w:t>
      </w:r>
      <w:r>
        <w:rPr>
          <w:rFonts w:ascii="仿宋" w:hAnsi="仿宋" w:eastAsia="仿宋" w:cs="仿宋"/>
          <w:spacing w:val="9"/>
          <w:sz w:val="32"/>
          <w:szCs w:val="32"/>
          <w:lang w:eastAsia="zh-CN"/>
        </w:rPr>
        <w:t>上级补助收</w:t>
      </w:r>
      <w:r>
        <w:rPr>
          <w:rFonts w:ascii="仿宋" w:hAnsi="仿宋" w:eastAsia="仿宋" w:cs="仿宋"/>
          <w:spacing w:val="-5"/>
          <w:sz w:val="32"/>
          <w:szCs w:val="32"/>
          <w:lang w:eastAsia="zh-CN"/>
        </w:rPr>
        <w:t>入</w:t>
      </w:r>
      <w:r>
        <w:rPr>
          <w:rFonts w:hint="eastAsia" w:ascii="仿宋" w:hAnsi="仿宋" w:eastAsia="仿宋" w:cs="仿宋"/>
          <w:spacing w:val="-112"/>
          <w:sz w:val="32"/>
          <w:szCs w:val="32"/>
          <w:lang w:eastAsia="zh-CN"/>
        </w:rPr>
        <w:t>”“</w:t>
      </w:r>
      <w:r>
        <w:rPr>
          <w:rFonts w:ascii="仿宋" w:hAnsi="仿宋" w:eastAsia="仿宋" w:cs="仿宋"/>
          <w:spacing w:val="-5"/>
          <w:sz w:val="32"/>
          <w:szCs w:val="32"/>
          <w:lang w:eastAsia="zh-CN"/>
        </w:rPr>
        <w:t>事业收入</w:t>
      </w:r>
      <w:r>
        <w:rPr>
          <w:rFonts w:hint="eastAsia" w:ascii="仿宋" w:hAnsi="仿宋" w:eastAsia="仿宋" w:cs="仿宋"/>
          <w:spacing w:val="-113"/>
          <w:sz w:val="32"/>
          <w:szCs w:val="32"/>
          <w:lang w:eastAsia="zh-CN"/>
        </w:rPr>
        <w:t>”“</w:t>
      </w:r>
      <w:r>
        <w:rPr>
          <w:rFonts w:ascii="仿宋" w:hAnsi="仿宋" w:eastAsia="仿宋" w:cs="仿宋"/>
          <w:spacing w:val="-5"/>
          <w:sz w:val="32"/>
          <w:szCs w:val="32"/>
          <w:lang w:eastAsia="zh-CN"/>
        </w:rPr>
        <w:t>经营收入</w:t>
      </w:r>
      <w:r>
        <w:rPr>
          <w:rFonts w:hint="eastAsia" w:ascii="仿宋" w:hAnsi="仿宋" w:eastAsia="仿宋" w:cs="仿宋"/>
          <w:spacing w:val="-114"/>
          <w:sz w:val="32"/>
          <w:szCs w:val="32"/>
          <w:lang w:eastAsia="zh-CN"/>
        </w:rPr>
        <w:t>”“</w:t>
      </w:r>
      <w:r>
        <w:rPr>
          <w:rFonts w:ascii="仿宋" w:hAnsi="仿宋" w:eastAsia="仿宋" w:cs="仿宋"/>
          <w:spacing w:val="-5"/>
          <w:sz w:val="32"/>
          <w:szCs w:val="32"/>
          <w:lang w:eastAsia="zh-CN"/>
        </w:rPr>
        <w:t>附属单位上缴收入”等</w:t>
      </w:r>
      <w:r>
        <w:rPr>
          <w:rFonts w:ascii="仿宋" w:hAnsi="仿宋" w:eastAsia="仿宋" w:cs="仿宋"/>
          <w:spacing w:val="-9"/>
          <w:sz w:val="32"/>
          <w:szCs w:val="32"/>
          <w:lang w:eastAsia="zh-CN"/>
        </w:rPr>
        <w:t>以外的收入。</w:t>
      </w:r>
    </w:p>
    <w:p w14:paraId="30F9FE73">
      <w:pPr>
        <w:spacing w:before="51" w:line="296" w:lineRule="auto"/>
        <w:ind w:left="10" w:firstLine="627"/>
        <w:rPr>
          <w:rFonts w:ascii="仿宋" w:hAnsi="仿宋" w:eastAsia="仿宋" w:cs="仿宋"/>
          <w:sz w:val="32"/>
          <w:szCs w:val="32"/>
          <w:lang w:eastAsia="zh-CN"/>
        </w:rPr>
      </w:pPr>
      <w:r>
        <w:rPr>
          <w:rFonts w:ascii="仿宋" w:hAnsi="仿宋" w:eastAsia="仿宋" w:cs="仿宋"/>
          <w:b/>
          <w:bCs/>
          <w:spacing w:val="2"/>
          <w:sz w:val="32"/>
          <w:szCs w:val="32"/>
          <w:lang w:eastAsia="zh-CN"/>
        </w:rPr>
        <w:t>7.使用非财政拨款结余：</w:t>
      </w:r>
      <w:r>
        <w:rPr>
          <w:rFonts w:ascii="仿宋" w:hAnsi="仿宋" w:eastAsia="仿宋" w:cs="仿宋"/>
          <w:spacing w:val="2"/>
          <w:sz w:val="32"/>
          <w:szCs w:val="32"/>
          <w:lang w:eastAsia="zh-CN"/>
        </w:rPr>
        <w:t>指事业单位按照预算管</w:t>
      </w:r>
      <w:r>
        <w:rPr>
          <w:rFonts w:ascii="仿宋" w:hAnsi="仿宋" w:eastAsia="仿宋" w:cs="仿宋"/>
          <w:spacing w:val="1"/>
          <w:sz w:val="32"/>
          <w:szCs w:val="32"/>
          <w:lang w:eastAsia="zh-CN"/>
        </w:rPr>
        <w:t>理要求使用</w:t>
      </w:r>
      <w:r>
        <w:rPr>
          <w:rFonts w:ascii="仿宋" w:hAnsi="仿宋" w:eastAsia="仿宋" w:cs="仿宋"/>
          <w:spacing w:val="-5"/>
          <w:sz w:val="32"/>
          <w:szCs w:val="32"/>
          <w:lang w:eastAsia="zh-CN"/>
        </w:rPr>
        <w:t>非财政拨款结余弥补收支差额的金额。</w:t>
      </w:r>
    </w:p>
    <w:p w14:paraId="715703CD">
      <w:pPr>
        <w:spacing w:before="52" w:line="297" w:lineRule="auto"/>
        <w:ind w:left="8" w:firstLine="622"/>
        <w:rPr>
          <w:rFonts w:ascii="仿宋" w:hAnsi="仿宋" w:eastAsia="仿宋" w:cs="仿宋"/>
          <w:sz w:val="32"/>
          <w:szCs w:val="32"/>
          <w:lang w:eastAsia="zh-CN"/>
        </w:rPr>
      </w:pPr>
      <w:r>
        <w:rPr>
          <w:rFonts w:ascii="仿宋" w:hAnsi="仿宋" w:eastAsia="仿宋" w:cs="仿宋"/>
          <w:b/>
          <w:bCs/>
          <w:spacing w:val="2"/>
          <w:sz w:val="32"/>
          <w:szCs w:val="32"/>
          <w:lang w:eastAsia="zh-CN"/>
        </w:rPr>
        <w:t>8.上年结转和结余：</w:t>
      </w:r>
      <w:r>
        <w:rPr>
          <w:rFonts w:ascii="仿宋" w:hAnsi="仿宋" w:eastAsia="仿宋" w:cs="仿宋"/>
          <w:spacing w:val="2"/>
          <w:sz w:val="32"/>
          <w:szCs w:val="32"/>
          <w:lang w:eastAsia="zh-CN"/>
        </w:rPr>
        <w:t>指以前年度尚未完成、结转到本年按有</w:t>
      </w:r>
      <w:r>
        <w:rPr>
          <w:rFonts w:ascii="仿宋" w:hAnsi="仿宋" w:eastAsia="仿宋" w:cs="仿宋"/>
          <w:spacing w:val="-7"/>
          <w:sz w:val="32"/>
          <w:szCs w:val="32"/>
          <w:lang w:eastAsia="zh-CN"/>
        </w:rPr>
        <w:t>关规定继续使用的资金。</w:t>
      </w:r>
    </w:p>
    <w:p w14:paraId="67FA0B74">
      <w:pPr>
        <w:spacing w:before="51" w:line="297" w:lineRule="auto"/>
        <w:ind w:left="18" w:firstLine="612"/>
        <w:rPr>
          <w:rFonts w:ascii="仿宋" w:hAnsi="仿宋" w:eastAsia="仿宋" w:cs="仿宋"/>
          <w:sz w:val="32"/>
          <w:szCs w:val="32"/>
          <w:lang w:eastAsia="zh-CN"/>
        </w:rPr>
      </w:pPr>
      <w:r>
        <w:rPr>
          <w:rFonts w:ascii="仿宋" w:hAnsi="仿宋" w:eastAsia="仿宋" w:cs="仿宋"/>
          <w:b/>
          <w:bCs/>
          <w:spacing w:val="3"/>
          <w:sz w:val="32"/>
          <w:szCs w:val="32"/>
          <w:lang w:eastAsia="zh-CN"/>
        </w:rPr>
        <w:t>9.基本支出：</w:t>
      </w:r>
      <w:r>
        <w:rPr>
          <w:rFonts w:ascii="仿宋" w:hAnsi="仿宋" w:eastAsia="仿宋" w:cs="仿宋"/>
          <w:spacing w:val="3"/>
          <w:sz w:val="32"/>
          <w:szCs w:val="32"/>
          <w:lang w:eastAsia="zh-CN"/>
        </w:rPr>
        <w:t>指保障机构正常运转、完成</w:t>
      </w:r>
      <w:r>
        <w:rPr>
          <w:rFonts w:ascii="仿宋" w:hAnsi="仿宋" w:eastAsia="仿宋" w:cs="仿宋"/>
          <w:spacing w:val="2"/>
          <w:sz w:val="32"/>
          <w:szCs w:val="32"/>
          <w:lang w:eastAsia="zh-CN"/>
        </w:rPr>
        <w:t>日常工作任务而发</w:t>
      </w:r>
      <w:r>
        <w:rPr>
          <w:rFonts w:ascii="仿宋" w:hAnsi="仿宋" w:eastAsia="仿宋" w:cs="仿宋"/>
          <w:spacing w:val="-7"/>
          <w:sz w:val="32"/>
          <w:szCs w:val="32"/>
          <w:lang w:eastAsia="zh-CN"/>
        </w:rPr>
        <w:t>生的人员支出和公用支出。</w:t>
      </w:r>
    </w:p>
    <w:p w14:paraId="4C09EF24">
      <w:pPr>
        <w:spacing w:before="51" w:line="219" w:lineRule="auto"/>
        <w:jc w:val="right"/>
        <w:rPr>
          <w:rFonts w:ascii="仿宋" w:hAnsi="仿宋" w:eastAsia="仿宋" w:cs="仿宋"/>
          <w:sz w:val="32"/>
          <w:szCs w:val="32"/>
          <w:lang w:eastAsia="zh-CN"/>
        </w:rPr>
      </w:pPr>
      <w:r>
        <w:rPr>
          <w:rFonts w:ascii="仿宋" w:hAnsi="仿宋" w:eastAsia="仿宋" w:cs="仿宋"/>
          <w:b/>
          <w:bCs/>
          <w:spacing w:val="-4"/>
          <w:sz w:val="32"/>
          <w:szCs w:val="32"/>
          <w:lang w:eastAsia="zh-CN"/>
        </w:rPr>
        <w:t>10.项目支出：</w:t>
      </w:r>
      <w:r>
        <w:rPr>
          <w:rFonts w:ascii="仿宋" w:hAnsi="仿宋" w:eastAsia="仿宋" w:cs="仿宋"/>
          <w:spacing w:val="-4"/>
          <w:sz w:val="32"/>
          <w:szCs w:val="32"/>
          <w:lang w:eastAsia="zh-CN"/>
        </w:rPr>
        <w:t>指在基本支出之外为完成特定行政任务和事业</w:t>
      </w:r>
    </w:p>
    <w:p w14:paraId="15826F1F">
      <w:pPr>
        <w:spacing w:line="219" w:lineRule="auto"/>
        <w:rPr>
          <w:rFonts w:ascii="仿宋" w:hAnsi="仿宋" w:eastAsia="仿宋" w:cs="仿宋"/>
          <w:sz w:val="32"/>
          <w:szCs w:val="32"/>
          <w:lang w:eastAsia="zh-CN"/>
        </w:rPr>
        <w:sectPr>
          <w:footerReference r:id="rId8" w:type="default"/>
          <w:pgSz w:w="11906" w:h="16839"/>
          <w:pgMar w:top="1431" w:right="1417" w:bottom="1154" w:left="1439" w:header="0" w:footer="992" w:gutter="0"/>
          <w:cols w:space="720" w:num="1"/>
        </w:sectPr>
      </w:pPr>
    </w:p>
    <w:p w14:paraId="444913E2">
      <w:pPr>
        <w:pStyle w:val="6"/>
        <w:spacing w:line="321" w:lineRule="auto"/>
        <w:rPr>
          <w:rFonts w:hint="eastAsia" w:eastAsiaTheme="minorEastAsia"/>
          <w:lang w:eastAsia="zh-CN"/>
        </w:rPr>
      </w:pPr>
    </w:p>
    <w:p w14:paraId="6A907EA0">
      <w:pPr>
        <w:spacing w:before="104" w:line="222" w:lineRule="auto"/>
        <w:ind w:left="649"/>
        <w:rPr>
          <w:rFonts w:ascii="仿宋" w:hAnsi="仿宋" w:eastAsia="仿宋" w:cs="仿宋"/>
          <w:sz w:val="32"/>
          <w:szCs w:val="32"/>
          <w:lang w:eastAsia="zh-CN"/>
        </w:rPr>
      </w:pPr>
      <w:r>
        <w:rPr>
          <w:rFonts w:ascii="仿宋" w:hAnsi="仿宋" w:eastAsia="仿宋" w:cs="仿宋"/>
          <w:spacing w:val="-7"/>
          <w:sz w:val="32"/>
          <w:szCs w:val="32"/>
          <w:lang w:eastAsia="zh-CN"/>
        </w:rPr>
        <w:t>发展目标所发生的支出。</w:t>
      </w:r>
    </w:p>
    <w:p w14:paraId="76A2BF50">
      <w:pPr>
        <w:spacing w:before="154" w:line="296" w:lineRule="auto"/>
        <w:ind w:left="7" w:firstLine="647"/>
        <w:rPr>
          <w:rFonts w:ascii="仿宋" w:hAnsi="仿宋" w:eastAsia="仿宋" w:cs="仿宋"/>
          <w:sz w:val="32"/>
          <w:szCs w:val="32"/>
          <w:lang w:eastAsia="zh-CN"/>
        </w:rPr>
      </w:pPr>
      <w:r>
        <w:rPr>
          <w:rFonts w:ascii="仿宋" w:hAnsi="仿宋" w:eastAsia="仿宋" w:cs="仿宋"/>
          <w:b/>
          <w:bCs/>
          <w:spacing w:val="-4"/>
          <w:sz w:val="32"/>
          <w:szCs w:val="32"/>
          <w:lang w:eastAsia="zh-CN"/>
        </w:rPr>
        <w:t>11.上缴上级支出：</w:t>
      </w:r>
      <w:r>
        <w:rPr>
          <w:rFonts w:ascii="仿宋" w:hAnsi="仿宋" w:eastAsia="仿宋" w:cs="仿宋"/>
          <w:spacing w:val="-4"/>
          <w:sz w:val="32"/>
          <w:szCs w:val="32"/>
          <w:lang w:eastAsia="zh-CN"/>
        </w:rPr>
        <w:t>指事业单位按照财政部</w:t>
      </w:r>
      <w:r>
        <w:rPr>
          <w:rFonts w:ascii="仿宋" w:hAnsi="仿宋" w:eastAsia="仿宋" w:cs="仿宋"/>
          <w:spacing w:val="-5"/>
          <w:sz w:val="32"/>
          <w:szCs w:val="32"/>
          <w:lang w:eastAsia="zh-CN"/>
        </w:rPr>
        <w:t>门和主管部门的规</w:t>
      </w:r>
      <w:r>
        <w:rPr>
          <w:rFonts w:ascii="仿宋" w:hAnsi="仿宋" w:eastAsia="仿宋" w:cs="仿宋"/>
          <w:spacing w:val="-6"/>
          <w:sz w:val="32"/>
          <w:szCs w:val="32"/>
          <w:lang w:eastAsia="zh-CN"/>
        </w:rPr>
        <w:t>定上缴上级单位的支出。</w:t>
      </w:r>
    </w:p>
    <w:p w14:paraId="51D6C432">
      <w:pPr>
        <w:spacing w:before="55" w:line="296" w:lineRule="auto"/>
        <w:ind w:firstLine="654"/>
        <w:rPr>
          <w:rFonts w:ascii="仿宋" w:hAnsi="仿宋" w:eastAsia="仿宋" w:cs="仿宋"/>
          <w:sz w:val="32"/>
          <w:szCs w:val="32"/>
          <w:lang w:eastAsia="zh-CN"/>
        </w:rPr>
      </w:pPr>
      <w:r>
        <w:rPr>
          <w:rFonts w:ascii="仿宋" w:hAnsi="仿宋" w:eastAsia="仿宋" w:cs="仿宋"/>
          <w:b/>
          <w:bCs/>
          <w:spacing w:val="-4"/>
          <w:sz w:val="32"/>
          <w:szCs w:val="32"/>
          <w:lang w:eastAsia="zh-CN"/>
        </w:rPr>
        <w:t>12.经营支出：</w:t>
      </w:r>
      <w:r>
        <w:rPr>
          <w:rFonts w:ascii="仿宋" w:hAnsi="仿宋" w:eastAsia="仿宋" w:cs="仿宋"/>
          <w:spacing w:val="-4"/>
          <w:sz w:val="32"/>
          <w:szCs w:val="32"/>
          <w:lang w:eastAsia="zh-CN"/>
        </w:rPr>
        <w:t>指事业单位在专业活动及辅助活动之外开展非</w:t>
      </w:r>
      <w:r>
        <w:rPr>
          <w:rFonts w:ascii="仿宋" w:hAnsi="仿宋" w:eastAsia="仿宋" w:cs="仿宋"/>
          <w:spacing w:val="-5"/>
          <w:sz w:val="32"/>
          <w:szCs w:val="32"/>
          <w:lang w:eastAsia="zh-CN"/>
        </w:rPr>
        <w:t>独立核算经营活动发生的支出。</w:t>
      </w:r>
    </w:p>
    <w:p w14:paraId="09C4B1E3">
      <w:pPr>
        <w:spacing w:before="52" w:line="296" w:lineRule="auto"/>
        <w:ind w:left="18" w:firstLine="636"/>
        <w:rPr>
          <w:rFonts w:ascii="仿宋" w:hAnsi="仿宋" w:eastAsia="仿宋" w:cs="仿宋"/>
          <w:sz w:val="32"/>
          <w:szCs w:val="32"/>
          <w:lang w:eastAsia="zh-CN"/>
        </w:rPr>
      </w:pPr>
      <w:r>
        <w:rPr>
          <w:rFonts w:ascii="仿宋" w:hAnsi="仿宋" w:eastAsia="仿宋" w:cs="仿宋"/>
          <w:b/>
          <w:bCs/>
          <w:spacing w:val="-5"/>
          <w:sz w:val="32"/>
          <w:szCs w:val="32"/>
          <w:lang w:eastAsia="zh-CN"/>
        </w:rPr>
        <w:t>13.对附属单位补助支出：</w:t>
      </w:r>
      <w:r>
        <w:rPr>
          <w:rFonts w:ascii="仿宋" w:hAnsi="仿宋" w:eastAsia="仿宋" w:cs="仿宋"/>
          <w:spacing w:val="-5"/>
          <w:sz w:val="32"/>
          <w:szCs w:val="32"/>
          <w:lang w:eastAsia="zh-CN"/>
        </w:rPr>
        <w:t>指事业单位用财政补助收入之外的</w:t>
      </w:r>
      <w:r>
        <w:rPr>
          <w:rFonts w:ascii="仿宋" w:hAnsi="仿宋" w:eastAsia="仿宋" w:cs="仿宋"/>
          <w:spacing w:val="-6"/>
          <w:sz w:val="32"/>
          <w:szCs w:val="32"/>
          <w:lang w:eastAsia="zh-CN"/>
        </w:rPr>
        <w:t>收入对附属单位补助发生的支出。</w:t>
      </w:r>
    </w:p>
    <w:p w14:paraId="6F25C1DD">
      <w:pPr>
        <w:spacing w:before="56" w:line="307" w:lineRule="auto"/>
        <w:ind w:firstLine="654"/>
        <w:rPr>
          <w:rFonts w:ascii="仿宋" w:hAnsi="仿宋" w:eastAsia="仿宋" w:cs="仿宋"/>
          <w:sz w:val="32"/>
          <w:szCs w:val="32"/>
          <w:lang w:eastAsia="zh-CN"/>
        </w:rPr>
      </w:pPr>
      <w:r>
        <w:rPr>
          <w:rFonts w:ascii="仿宋" w:hAnsi="仿宋" w:eastAsia="仿宋" w:cs="仿宋"/>
          <w:b/>
          <w:bCs/>
          <w:spacing w:val="-4"/>
          <w:sz w:val="32"/>
          <w:szCs w:val="32"/>
          <w:lang w:eastAsia="zh-CN"/>
        </w:rPr>
        <w:t>14.“三公”经费：</w:t>
      </w:r>
      <w:r>
        <w:rPr>
          <w:rFonts w:ascii="仿宋" w:hAnsi="仿宋" w:eastAsia="仿宋" w:cs="仿宋"/>
          <w:spacing w:val="-4"/>
          <w:sz w:val="32"/>
          <w:szCs w:val="32"/>
          <w:lang w:eastAsia="zh-CN"/>
        </w:rPr>
        <w:t>指用一般公共预算财政</w:t>
      </w:r>
      <w:r>
        <w:rPr>
          <w:rFonts w:ascii="仿宋" w:hAnsi="仿宋" w:eastAsia="仿宋" w:cs="仿宋"/>
          <w:spacing w:val="-5"/>
          <w:sz w:val="32"/>
          <w:szCs w:val="32"/>
          <w:lang w:eastAsia="zh-CN"/>
        </w:rPr>
        <w:t>拨款安排的因公出</w:t>
      </w:r>
      <w:r>
        <w:rPr>
          <w:rFonts w:ascii="仿宋" w:hAnsi="仿宋" w:eastAsia="仿宋" w:cs="仿宋"/>
          <w:spacing w:val="3"/>
          <w:sz w:val="32"/>
          <w:szCs w:val="32"/>
          <w:lang w:eastAsia="zh-CN"/>
        </w:rPr>
        <w:t>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w:t>
      </w:r>
      <w:r>
        <w:rPr>
          <w:rFonts w:ascii="仿宋" w:hAnsi="仿宋" w:eastAsia="仿宋" w:cs="仿宋"/>
          <w:spacing w:val="-6"/>
          <w:sz w:val="32"/>
          <w:szCs w:val="32"/>
          <w:lang w:eastAsia="zh-CN"/>
        </w:rPr>
        <w:t>（含外宾接待）支出。</w:t>
      </w:r>
    </w:p>
    <w:p w14:paraId="3E7F4142">
      <w:pPr>
        <w:spacing w:before="54" w:line="306" w:lineRule="auto"/>
        <w:ind w:firstLine="654"/>
        <w:rPr>
          <w:rFonts w:hint="eastAsia" w:ascii="仿宋" w:hAnsi="仿宋" w:eastAsia="仿宋" w:cs="仿宋"/>
          <w:sz w:val="32"/>
          <w:szCs w:val="32"/>
          <w:lang w:eastAsia="zh-CN"/>
        </w:rPr>
      </w:pPr>
      <w:r>
        <w:rPr>
          <w:rFonts w:ascii="仿宋" w:hAnsi="仿宋" w:eastAsia="仿宋" w:cs="仿宋"/>
          <w:b/>
          <w:bCs/>
          <w:spacing w:val="-4"/>
          <w:sz w:val="32"/>
          <w:szCs w:val="32"/>
          <w:lang w:eastAsia="zh-CN"/>
        </w:rPr>
        <w:t>15.机关运行经费：</w:t>
      </w:r>
      <w:r>
        <w:rPr>
          <w:rFonts w:ascii="仿宋" w:hAnsi="仿宋" w:eastAsia="仿宋" w:cs="仿宋"/>
          <w:spacing w:val="-4"/>
          <w:sz w:val="32"/>
          <w:szCs w:val="32"/>
          <w:lang w:eastAsia="zh-CN"/>
        </w:rPr>
        <w:t>指为保障行政单位和参</w:t>
      </w:r>
      <w:r>
        <w:rPr>
          <w:rFonts w:ascii="仿宋" w:hAnsi="仿宋" w:eastAsia="仿宋" w:cs="仿宋"/>
          <w:spacing w:val="-5"/>
          <w:sz w:val="32"/>
          <w:szCs w:val="32"/>
          <w:lang w:eastAsia="zh-CN"/>
        </w:rPr>
        <w:t>照公务员法管理的</w:t>
      </w:r>
      <w:r>
        <w:rPr>
          <w:rFonts w:ascii="仿宋" w:hAnsi="仿宋" w:eastAsia="仿宋" w:cs="仿宋"/>
          <w:spacing w:val="3"/>
          <w:sz w:val="32"/>
          <w:szCs w:val="32"/>
          <w:lang w:eastAsia="zh-CN"/>
        </w:rPr>
        <w:t>事业单位运行，使用一般公共预算财政拨款安排的基本支出中用于购买货物和服务的各项资金，包括办公及印刷费、邮电费、差</w:t>
      </w:r>
      <w:r>
        <w:rPr>
          <w:rFonts w:ascii="仿宋" w:hAnsi="仿宋" w:eastAsia="仿宋" w:cs="仿宋"/>
          <w:sz w:val="32"/>
          <w:szCs w:val="32"/>
          <w:lang w:eastAsia="zh-CN"/>
        </w:rPr>
        <w:t>旅费、会议费、福利费、日常维修费、专用材料及一</w:t>
      </w:r>
      <w:r>
        <w:rPr>
          <w:rFonts w:ascii="仿宋" w:hAnsi="仿宋" w:eastAsia="仿宋" w:cs="仿宋"/>
          <w:spacing w:val="-1"/>
          <w:sz w:val="32"/>
          <w:szCs w:val="32"/>
          <w:lang w:eastAsia="zh-CN"/>
        </w:rPr>
        <w:t>般设备购置</w:t>
      </w:r>
      <w:r>
        <w:rPr>
          <w:rFonts w:ascii="仿宋" w:hAnsi="仿宋" w:eastAsia="仿宋" w:cs="仿宋"/>
          <w:spacing w:val="3"/>
          <w:sz w:val="32"/>
          <w:szCs w:val="32"/>
          <w:lang w:eastAsia="zh-CN"/>
        </w:rPr>
        <w:t>费、办公用房水电费、办公用房取暖费、办公用房物业管理费、</w:t>
      </w:r>
      <w:r>
        <w:rPr>
          <w:rFonts w:ascii="仿宋" w:hAnsi="仿宋" w:eastAsia="仿宋" w:cs="仿宋"/>
          <w:spacing w:val="-4"/>
          <w:sz w:val="32"/>
          <w:szCs w:val="32"/>
          <w:lang w:eastAsia="zh-CN"/>
        </w:rPr>
        <w:t>公务用车运行维护费以及其他费用。</w:t>
      </w:r>
    </w:p>
    <w:p w14:paraId="3505D304">
      <w:pPr>
        <w:spacing w:before="54" w:line="306" w:lineRule="auto"/>
        <w:ind w:firstLine="654"/>
        <w:rPr>
          <w:rFonts w:ascii="仿宋" w:hAnsi="仿宋" w:eastAsia="仿宋" w:cs="仿宋"/>
          <w:bCs/>
          <w:spacing w:val="-4"/>
          <w:sz w:val="32"/>
          <w:szCs w:val="32"/>
          <w:lang w:eastAsia="zh-CN"/>
        </w:rPr>
      </w:pPr>
      <w:r>
        <w:rPr>
          <w:rFonts w:ascii="仿宋" w:hAnsi="仿宋" w:eastAsia="仿宋" w:cs="仿宋"/>
          <w:b/>
          <w:bCs/>
          <w:spacing w:val="-4"/>
          <w:sz w:val="32"/>
          <w:szCs w:val="32"/>
          <w:lang w:eastAsia="zh-CN"/>
        </w:rPr>
        <w:t>16.教育支出（类）普通教育（款）小学教育（项）：</w:t>
      </w:r>
      <w:r>
        <w:rPr>
          <w:rFonts w:ascii="仿宋" w:hAnsi="仿宋" w:eastAsia="仿宋" w:cs="仿宋"/>
          <w:bCs/>
          <w:spacing w:val="-4"/>
          <w:sz w:val="32"/>
          <w:szCs w:val="32"/>
          <w:lang w:eastAsia="zh-CN"/>
        </w:rPr>
        <w:t>反映各部门举办的小学教育支出。政府各部门对社会中介组织等举办的小学资助，如各类捐赠、补贴、等也在本科目中反映。</w:t>
      </w:r>
    </w:p>
    <w:p w14:paraId="3BEEB1B6">
      <w:pPr>
        <w:spacing w:line="306" w:lineRule="auto"/>
        <w:rPr>
          <w:rFonts w:ascii="仿宋" w:hAnsi="仿宋" w:eastAsia="仿宋" w:cs="仿宋"/>
          <w:sz w:val="32"/>
          <w:szCs w:val="32"/>
          <w:lang w:eastAsia="zh-CN"/>
        </w:rPr>
      </w:pPr>
      <w:r>
        <w:rPr>
          <w:rFonts w:ascii="仿宋" w:hAnsi="仿宋" w:eastAsia="仿宋" w:cs="仿宋"/>
          <w:b/>
          <w:sz w:val="32"/>
          <w:szCs w:val="32"/>
          <w:lang w:eastAsia="zh-CN"/>
        </w:rPr>
        <w:t>17.教育支出（类）普通教育（款）初中教育（项）：</w:t>
      </w:r>
      <w:r>
        <w:rPr>
          <w:rFonts w:ascii="仿宋" w:hAnsi="仿宋" w:eastAsia="仿宋" w:cs="仿宋"/>
          <w:sz w:val="32"/>
          <w:szCs w:val="32"/>
          <w:lang w:eastAsia="zh-CN"/>
        </w:rPr>
        <w:t>反映各 部门举办的初中教育支出。政府各部门对社会中介组织等举办的初中教育的资助，如各类捐赠、补贴、等也在本科目中反映。</w:t>
      </w:r>
    </w:p>
    <w:p w14:paraId="72E1A42E">
      <w:pPr>
        <w:spacing w:line="306" w:lineRule="auto"/>
        <w:rPr>
          <w:rFonts w:ascii="仿宋" w:hAnsi="仿宋" w:eastAsia="仿宋" w:cs="仿宋"/>
          <w:sz w:val="32"/>
          <w:szCs w:val="32"/>
          <w:lang w:eastAsia="zh-CN"/>
        </w:rPr>
      </w:pPr>
      <w:r>
        <w:rPr>
          <w:rFonts w:ascii="仿宋" w:hAnsi="仿宋" w:eastAsia="仿宋" w:cs="仿宋"/>
          <w:b/>
          <w:sz w:val="32"/>
          <w:szCs w:val="32"/>
          <w:lang w:eastAsia="zh-CN"/>
        </w:rPr>
        <w:t>18.教育支出（类）教育费附加安排的支出（款）其他教育费附加安排的支出（项）：</w:t>
      </w:r>
      <w:r>
        <w:rPr>
          <w:rFonts w:ascii="仿宋" w:hAnsi="仿宋" w:eastAsia="仿宋" w:cs="仿宋"/>
          <w:sz w:val="32"/>
          <w:szCs w:val="32"/>
          <w:lang w:eastAsia="zh-CN"/>
        </w:rPr>
        <w:t>反映行政单位（包括实行公务员管理的事业单位）的其他教育费附加安排的支出。</w:t>
      </w:r>
    </w:p>
    <w:p w14:paraId="2FDE4486">
      <w:pPr>
        <w:spacing w:line="306" w:lineRule="auto"/>
        <w:rPr>
          <w:rFonts w:ascii="仿宋" w:hAnsi="仿宋" w:eastAsia="仿宋" w:cs="仿宋"/>
          <w:sz w:val="32"/>
          <w:szCs w:val="32"/>
          <w:lang w:eastAsia="zh-CN"/>
        </w:rPr>
      </w:pPr>
      <w:r>
        <w:rPr>
          <w:rFonts w:ascii="仿宋" w:hAnsi="仿宋" w:eastAsia="仿宋" w:cs="仿宋"/>
          <w:b/>
          <w:sz w:val="32"/>
          <w:szCs w:val="32"/>
          <w:lang w:eastAsia="zh-CN"/>
        </w:rPr>
        <w:t>19.社会保障和就业支出（类）行政事业单位养老支出（款）事业单位离退休（项）：</w:t>
      </w:r>
      <w:r>
        <w:rPr>
          <w:rFonts w:ascii="仿宋" w:hAnsi="仿宋" w:eastAsia="仿宋" w:cs="仿宋"/>
          <w:sz w:val="32"/>
          <w:szCs w:val="32"/>
          <w:lang w:eastAsia="zh-CN"/>
        </w:rPr>
        <w:t>反映行政单位（包括实行公务员管理的事业单位）的离退休人员支出。</w:t>
      </w:r>
    </w:p>
    <w:p w14:paraId="6254F6E4">
      <w:pPr>
        <w:spacing w:line="306" w:lineRule="auto"/>
        <w:rPr>
          <w:rFonts w:ascii="仿宋" w:hAnsi="仿宋" w:eastAsia="仿宋" w:cs="仿宋"/>
          <w:sz w:val="32"/>
          <w:szCs w:val="32"/>
          <w:lang w:eastAsia="zh-CN"/>
        </w:rPr>
      </w:pPr>
      <w:r>
        <w:rPr>
          <w:rFonts w:ascii="仿宋" w:hAnsi="仿宋" w:eastAsia="仿宋" w:cs="仿宋"/>
          <w:b/>
          <w:sz w:val="32"/>
          <w:szCs w:val="32"/>
          <w:lang w:eastAsia="zh-CN"/>
        </w:rPr>
        <w:t>20.社会保障和就业支出（类）行政事业单位养老支出（款）机关事业单位基本养老保险缴费支出（项）：</w:t>
      </w:r>
      <w:r>
        <w:rPr>
          <w:rFonts w:ascii="仿宋" w:hAnsi="仿宋" w:eastAsia="仿宋" w:cs="仿宋"/>
          <w:sz w:val="32"/>
          <w:szCs w:val="32"/>
          <w:lang w:eastAsia="zh-CN"/>
        </w:rPr>
        <w:t>反映行政单位（包括实行公务员管理的事业单位）的基本养老保险缴费支出。</w:t>
      </w:r>
    </w:p>
    <w:p w14:paraId="6C72A7B8">
      <w:pPr>
        <w:spacing w:line="306" w:lineRule="auto"/>
        <w:rPr>
          <w:rFonts w:ascii="仿宋" w:hAnsi="仿宋" w:eastAsia="仿宋" w:cs="仿宋"/>
          <w:sz w:val="32"/>
          <w:szCs w:val="32"/>
          <w:lang w:eastAsia="zh-CN"/>
        </w:rPr>
      </w:pPr>
      <w:r>
        <w:rPr>
          <w:rFonts w:ascii="仿宋" w:hAnsi="仿宋" w:eastAsia="仿宋" w:cs="仿宋"/>
          <w:b/>
          <w:sz w:val="32"/>
          <w:szCs w:val="32"/>
          <w:lang w:eastAsia="zh-CN"/>
        </w:rPr>
        <w:t>21.社会保障和就业支出（类）行政事业单位养老支出（款）机关事业单位职业年金缴费支出（项）：</w:t>
      </w:r>
      <w:r>
        <w:rPr>
          <w:rFonts w:ascii="仿宋" w:hAnsi="仿宋" w:eastAsia="仿宋" w:cs="仿宋"/>
          <w:sz w:val="32"/>
          <w:szCs w:val="32"/>
          <w:lang w:eastAsia="zh-CN"/>
        </w:rPr>
        <w:t>反映行政单位（包括实行公务员管理的事业单位）的职业年金缴费支出。</w:t>
      </w:r>
    </w:p>
    <w:p w14:paraId="1B479042">
      <w:pPr>
        <w:spacing w:line="306" w:lineRule="auto"/>
        <w:rPr>
          <w:rFonts w:ascii="仿宋" w:hAnsi="仿宋" w:eastAsia="仿宋" w:cs="仿宋"/>
          <w:sz w:val="32"/>
          <w:szCs w:val="32"/>
          <w:lang w:eastAsia="zh-CN"/>
        </w:rPr>
      </w:pPr>
      <w:r>
        <w:rPr>
          <w:rFonts w:ascii="仿宋" w:hAnsi="仿宋" w:eastAsia="仿宋" w:cs="仿宋"/>
          <w:b/>
          <w:sz w:val="32"/>
          <w:szCs w:val="32"/>
          <w:lang w:eastAsia="zh-CN"/>
        </w:rPr>
        <w:t>22.社会保障和就业支出（类）抚恤（款）死亡抚恤（项）：</w:t>
      </w:r>
      <w:r>
        <w:rPr>
          <w:rFonts w:ascii="仿宋" w:hAnsi="仿宋" w:eastAsia="仿宋" w:cs="仿宋"/>
          <w:sz w:val="32"/>
          <w:szCs w:val="32"/>
          <w:lang w:eastAsia="zh-CN"/>
        </w:rPr>
        <w:t>反映行政单位（包括实行公务员管理的事业单位）的死亡抚恤金支出。</w:t>
      </w:r>
    </w:p>
    <w:p w14:paraId="39AD8764">
      <w:pPr>
        <w:spacing w:line="306" w:lineRule="auto"/>
        <w:rPr>
          <w:rFonts w:ascii="仿宋" w:hAnsi="仿宋" w:eastAsia="仿宋" w:cs="仿宋"/>
          <w:sz w:val="32"/>
          <w:szCs w:val="32"/>
          <w:lang w:eastAsia="zh-CN"/>
        </w:rPr>
      </w:pPr>
      <w:r>
        <w:rPr>
          <w:rFonts w:ascii="仿宋" w:hAnsi="仿宋" w:eastAsia="仿宋" w:cs="仿宋"/>
          <w:b/>
          <w:sz w:val="32"/>
          <w:szCs w:val="32"/>
          <w:lang w:eastAsia="zh-CN"/>
        </w:rPr>
        <w:t>23.社会保障和就业支出（类）其他社会保障和就业支出（款）其他社会保障和就业支出（项）：</w:t>
      </w:r>
      <w:r>
        <w:rPr>
          <w:rFonts w:ascii="仿宋" w:hAnsi="仿宋" w:eastAsia="仿宋" w:cs="仿宋"/>
          <w:sz w:val="32"/>
          <w:szCs w:val="32"/>
          <w:lang w:eastAsia="zh-CN"/>
        </w:rPr>
        <w:t>反映行政单位（包括实行公务员管理的事业单位）的工伤、失业保险金缴费支出。</w:t>
      </w:r>
    </w:p>
    <w:p w14:paraId="17626296">
      <w:pPr>
        <w:spacing w:line="306" w:lineRule="auto"/>
        <w:rPr>
          <w:rFonts w:ascii="仿宋" w:hAnsi="仿宋" w:eastAsia="仿宋" w:cs="仿宋"/>
          <w:sz w:val="32"/>
          <w:szCs w:val="32"/>
          <w:lang w:eastAsia="zh-CN"/>
        </w:rPr>
      </w:pPr>
      <w:r>
        <w:rPr>
          <w:rFonts w:ascii="仿宋" w:hAnsi="仿宋" w:eastAsia="仿宋" w:cs="仿宋"/>
          <w:b/>
          <w:sz w:val="32"/>
          <w:szCs w:val="32"/>
          <w:lang w:eastAsia="zh-CN"/>
        </w:rPr>
        <w:t>24.卫生健康支出（类）行政事业单位医疗（款）事业单位医疗（项）：</w:t>
      </w:r>
      <w:r>
        <w:rPr>
          <w:rFonts w:ascii="仿宋" w:hAnsi="仿宋" w:eastAsia="仿宋" w:cs="仿宋"/>
          <w:sz w:val="32"/>
          <w:szCs w:val="32"/>
          <w:lang w:eastAsia="zh-CN"/>
        </w:rPr>
        <w:t>反映事业单位的医疗保险缴费支出。</w:t>
      </w:r>
    </w:p>
    <w:p w14:paraId="2453FF7D">
      <w:pPr>
        <w:spacing w:line="306" w:lineRule="auto"/>
        <w:rPr>
          <w:rFonts w:ascii="仿宋" w:hAnsi="仿宋" w:eastAsia="仿宋" w:cs="仿宋"/>
          <w:sz w:val="32"/>
          <w:szCs w:val="32"/>
          <w:lang w:eastAsia="zh-CN"/>
        </w:rPr>
        <w:sectPr>
          <w:footerReference r:id="rId9" w:type="default"/>
          <w:pgSz w:w="11906" w:h="16839"/>
          <w:pgMar w:top="1431" w:right="1417" w:bottom="1154" w:left="1438" w:header="0" w:footer="992" w:gutter="0"/>
          <w:cols w:space="720" w:num="1"/>
        </w:sectPr>
      </w:pPr>
      <w:r>
        <w:rPr>
          <w:rFonts w:ascii="仿宋" w:hAnsi="仿宋" w:eastAsia="仿宋" w:cs="仿宋"/>
          <w:b/>
          <w:sz w:val="32"/>
          <w:szCs w:val="32"/>
          <w:lang w:eastAsia="zh-CN"/>
        </w:rPr>
        <w:t>25.住房保障支出（类）住房改革支出（款）住房公积金（项）：</w:t>
      </w:r>
      <w:r>
        <w:rPr>
          <w:rFonts w:ascii="仿宋" w:hAnsi="仿宋" w:eastAsia="仿宋" w:cs="仿宋"/>
          <w:sz w:val="32"/>
          <w:szCs w:val="32"/>
          <w:lang w:eastAsia="zh-CN"/>
        </w:rPr>
        <w:t>反映行政单位（包括实行公务员管理的事业单位）的住 房公积金缴费支出。</w:t>
      </w:r>
    </w:p>
    <w:p w14:paraId="682F7859">
      <w:pPr>
        <w:spacing w:before="156" w:line="296" w:lineRule="auto"/>
        <w:ind w:right="138"/>
        <w:rPr>
          <w:rFonts w:ascii="仿宋" w:hAnsi="仿宋" w:eastAsia="仿宋" w:cs="仿宋"/>
          <w:spacing w:val="-7"/>
          <w:sz w:val="32"/>
          <w:szCs w:val="32"/>
          <w:lang w:eastAsia="zh-CN"/>
        </w:rPr>
        <w:sectPr>
          <w:footerReference r:id="rId10" w:type="default"/>
          <w:pgSz w:w="11906" w:h="16839"/>
          <w:pgMar w:top="1431" w:right="1248" w:bottom="400" w:left="1438" w:header="0" w:footer="0" w:gutter="0"/>
          <w:cols w:space="720" w:num="1"/>
        </w:sectPr>
      </w:pPr>
    </w:p>
    <w:p w14:paraId="154F717D">
      <w:pPr>
        <w:pStyle w:val="6"/>
        <w:spacing w:line="270" w:lineRule="auto"/>
        <w:rPr>
          <w:lang w:eastAsia="zh-CN"/>
        </w:rPr>
      </w:pPr>
    </w:p>
    <w:p w14:paraId="2C2BF462">
      <w:pPr>
        <w:pStyle w:val="6"/>
        <w:spacing w:line="270" w:lineRule="auto"/>
        <w:rPr>
          <w:lang w:eastAsia="zh-CN"/>
        </w:rPr>
      </w:pPr>
    </w:p>
    <w:p w14:paraId="23488EE2">
      <w:pPr>
        <w:pStyle w:val="6"/>
        <w:spacing w:line="270" w:lineRule="auto"/>
        <w:rPr>
          <w:rFonts w:hint="eastAsia" w:eastAsiaTheme="minorEastAsia"/>
          <w:lang w:eastAsia="zh-CN"/>
        </w:rPr>
      </w:pPr>
    </w:p>
    <w:p w14:paraId="3B3A5B54">
      <w:pPr>
        <w:spacing w:before="117" w:line="220" w:lineRule="auto"/>
        <w:jc w:val="center"/>
        <w:rPr>
          <w:rFonts w:hint="eastAsia" w:ascii="宋体" w:hAnsi="宋体" w:eastAsia="宋体" w:cs="宋体"/>
          <w:b/>
          <w:bCs/>
          <w:spacing w:val="-6"/>
          <w:sz w:val="36"/>
          <w:szCs w:val="36"/>
          <w:lang w:eastAsia="zh-CN"/>
        </w:rPr>
      </w:pPr>
      <w:r>
        <w:rPr>
          <w:rFonts w:ascii="宋体" w:hAnsi="宋体" w:eastAsia="宋体" w:cs="宋体"/>
          <w:b/>
          <w:bCs/>
          <w:spacing w:val="-6"/>
          <w:sz w:val="36"/>
          <w:szCs w:val="36"/>
          <w:lang w:eastAsia="zh-CN"/>
        </w:rPr>
        <w:t>第四部分</w:t>
      </w:r>
    </w:p>
    <w:p w14:paraId="111A2CDB">
      <w:pPr>
        <w:spacing w:before="117" w:line="220" w:lineRule="auto"/>
        <w:jc w:val="center"/>
        <w:rPr>
          <w:rFonts w:ascii="宋体" w:hAnsi="宋体" w:eastAsia="宋体" w:cs="宋体"/>
          <w:sz w:val="36"/>
          <w:szCs w:val="36"/>
          <w:lang w:eastAsia="zh-CN"/>
        </w:rPr>
      </w:pPr>
      <w:r>
        <w:rPr>
          <w:rFonts w:hint="eastAsia" w:ascii="宋体" w:hAnsi="宋体" w:eastAsia="宋体" w:cs="宋体"/>
          <w:b/>
          <w:bCs/>
          <w:spacing w:val="-64"/>
          <w:sz w:val="36"/>
          <w:szCs w:val="36"/>
          <w:lang w:eastAsia="zh-CN"/>
        </w:rPr>
        <w:t>盘山县高升学校</w:t>
      </w:r>
      <w:r>
        <w:rPr>
          <w:rFonts w:ascii="宋体" w:hAnsi="宋体" w:eastAsia="宋体" w:cs="宋体"/>
          <w:b/>
          <w:bCs/>
          <w:spacing w:val="-6"/>
          <w:sz w:val="36"/>
          <w:szCs w:val="36"/>
          <w:lang w:eastAsia="zh-CN"/>
        </w:rPr>
        <w:t>2023年度部门决算表</w:t>
      </w:r>
    </w:p>
    <w:p w14:paraId="71F29C90">
      <w:pPr>
        <w:spacing w:line="220" w:lineRule="auto"/>
        <w:jc w:val="center"/>
        <w:rPr>
          <w:rFonts w:ascii="宋体" w:hAnsi="宋体" w:eastAsia="宋体" w:cs="宋体"/>
          <w:sz w:val="36"/>
          <w:szCs w:val="36"/>
          <w:lang w:eastAsia="zh-CN"/>
        </w:rPr>
      </w:pPr>
    </w:p>
    <w:p w14:paraId="56F23AFB">
      <w:pPr>
        <w:spacing w:line="220" w:lineRule="auto"/>
        <w:rPr>
          <w:rFonts w:ascii="宋体" w:hAnsi="宋体" w:eastAsia="宋体" w:cs="宋体"/>
          <w:sz w:val="36"/>
          <w:szCs w:val="36"/>
          <w:lang w:eastAsia="zh-CN"/>
        </w:rPr>
      </w:pPr>
    </w:p>
    <w:p w14:paraId="3903B405">
      <w:pPr>
        <w:spacing w:line="540" w:lineRule="exact"/>
        <w:rPr>
          <w:rFonts w:ascii="仿宋_GB2312" w:hAnsi="黑体" w:eastAsia="仿宋_GB2312"/>
          <w:sz w:val="32"/>
          <w:szCs w:val="32"/>
          <w:lang w:eastAsia="zh-CN"/>
        </w:rPr>
      </w:pPr>
      <w:r>
        <w:rPr>
          <w:rFonts w:hint="eastAsia" w:ascii="仿宋_GB2312" w:eastAsia="仿宋_GB2312"/>
          <w:sz w:val="32"/>
          <w:szCs w:val="32"/>
          <w:lang w:eastAsia="zh-CN"/>
        </w:rPr>
        <w:t>一、</w:t>
      </w:r>
      <w:r>
        <w:rPr>
          <w:rFonts w:hint="eastAsia" w:ascii="仿宋_GB2312" w:hAnsi="仿宋" w:eastAsia="仿宋_GB2312"/>
          <w:sz w:val="32"/>
          <w:szCs w:val="32"/>
          <w:lang w:eastAsia="zh-CN"/>
        </w:rPr>
        <w:t>收入支出决算总表</w:t>
      </w:r>
    </w:p>
    <w:p w14:paraId="168B0BF0">
      <w:pPr>
        <w:spacing w:line="540" w:lineRule="exact"/>
        <w:rPr>
          <w:rFonts w:ascii="仿宋_GB2312" w:eastAsia="仿宋_GB2312"/>
          <w:sz w:val="32"/>
          <w:szCs w:val="32"/>
          <w:lang w:eastAsia="zh-CN"/>
        </w:rPr>
      </w:pPr>
      <w:r>
        <w:rPr>
          <w:rFonts w:hint="eastAsia" w:ascii="仿宋_GB2312" w:eastAsia="仿宋_GB2312"/>
          <w:sz w:val="32"/>
          <w:szCs w:val="32"/>
          <w:lang w:eastAsia="zh-CN"/>
        </w:rPr>
        <w:t>二、收入决算表</w:t>
      </w:r>
    </w:p>
    <w:p w14:paraId="0DA71A02">
      <w:pPr>
        <w:spacing w:line="540" w:lineRule="exact"/>
        <w:rPr>
          <w:rFonts w:ascii="仿宋_GB2312" w:eastAsia="仿宋_GB2312"/>
          <w:sz w:val="32"/>
          <w:szCs w:val="32"/>
          <w:lang w:eastAsia="zh-CN"/>
        </w:rPr>
      </w:pPr>
      <w:r>
        <w:rPr>
          <w:rFonts w:hint="eastAsia" w:ascii="仿宋_GB2312" w:eastAsia="仿宋_GB2312"/>
          <w:sz w:val="32"/>
          <w:szCs w:val="32"/>
          <w:lang w:eastAsia="zh-CN"/>
        </w:rPr>
        <w:t>三、支出决算表</w:t>
      </w:r>
    </w:p>
    <w:p w14:paraId="5D2761CA">
      <w:pPr>
        <w:spacing w:line="540" w:lineRule="exact"/>
        <w:rPr>
          <w:rFonts w:ascii="仿宋_GB2312" w:hAnsi="黑体" w:eastAsia="仿宋_GB2312"/>
          <w:sz w:val="32"/>
          <w:szCs w:val="32"/>
          <w:lang w:eastAsia="zh-CN"/>
        </w:rPr>
      </w:pPr>
      <w:r>
        <w:rPr>
          <w:rFonts w:hint="eastAsia" w:ascii="仿宋_GB2312" w:eastAsia="仿宋_GB2312"/>
          <w:sz w:val="32"/>
          <w:szCs w:val="32"/>
          <w:lang w:eastAsia="zh-CN"/>
        </w:rPr>
        <w:t>四、</w:t>
      </w:r>
      <w:r>
        <w:rPr>
          <w:rFonts w:hint="eastAsia" w:ascii="仿宋_GB2312" w:hAnsi="仿宋" w:eastAsia="仿宋_GB2312"/>
          <w:sz w:val="32"/>
          <w:szCs w:val="32"/>
          <w:lang w:eastAsia="zh-CN"/>
        </w:rPr>
        <w:t>财政拨款收入支出决算表</w:t>
      </w:r>
    </w:p>
    <w:p w14:paraId="1D22DC51">
      <w:pPr>
        <w:spacing w:line="540" w:lineRule="exact"/>
        <w:rPr>
          <w:rFonts w:ascii="仿宋_GB2312" w:eastAsia="仿宋_GB2312"/>
          <w:sz w:val="32"/>
          <w:szCs w:val="32"/>
          <w:lang w:eastAsia="zh-CN"/>
        </w:rPr>
      </w:pPr>
      <w:r>
        <w:rPr>
          <w:rFonts w:hint="eastAsia" w:ascii="仿宋_GB2312" w:eastAsia="仿宋_GB2312"/>
          <w:sz w:val="32"/>
          <w:szCs w:val="32"/>
          <w:lang w:eastAsia="zh-CN"/>
        </w:rPr>
        <w:t>五、一般公共预算</w:t>
      </w:r>
      <w:r>
        <w:rPr>
          <w:rFonts w:ascii="仿宋_GB2312" w:eastAsia="仿宋_GB2312"/>
          <w:sz w:val="32"/>
          <w:szCs w:val="32"/>
          <w:lang w:eastAsia="zh-CN"/>
        </w:rPr>
        <w:t>财政拨款支出决算表</w:t>
      </w:r>
    </w:p>
    <w:p w14:paraId="55843891">
      <w:pPr>
        <w:spacing w:line="540" w:lineRule="exact"/>
        <w:rPr>
          <w:rFonts w:ascii="仿宋_GB2312" w:eastAsia="仿宋_GB2312"/>
          <w:sz w:val="32"/>
          <w:szCs w:val="32"/>
          <w:lang w:eastAsia="zh-CN"/>
        </w:rPr>
      </w:pPr>
      <w:r>
        <w:rPr>
          <w:rFonts w:hint="eastAsia" w:ascii="仿宋_GB2312" w:eastAsia="仿宋_GB2312"/>
          <w:sz w:val="32"/>
          <w:szCs w:val="32"/>
          <w:lang w:eastAsia="zh-CN"/>
        </w:rPr>
        <w:t>六、一般公共预算</w:t>
      </w:r>
      <w:r>
        <w:rPr>
          <w:rFonts w:ascii="仿宋_GB2312" w:eastAsia="仿宋_GB2312"/>
          <w:sz w:val="32"/>
          <w:szCs w:val="32"/>
          <w:lang w:eastAsia="zh-CN"/>
        </w:rPr>
        <w:t>财政拨款</w:t>
      </w:r>
      <w:r>
        <w:rPr>
          <w:rFonts w:hint="eastAsia" w:ascii="仿宋_GB2312" w:eastAsia="仿宋_GB2312"/>
          <w:sz w:val="32"/>
          <w:szCs w:val="32"/>
          <w:lang w:eastAsia="zh-CN"/>
        </w:rPr>
        <w:t>基本支出</w:t>
      </w:r>
      <w:r>
        <w:rPr>
          <w:rFonts w:ascii="仿宋_GB2312" w:eastAsia="仿宋_GB2312"/>
          <w:sz w:val="32"/>
          <w:szCs w:val="32"/>
          <w:lang w:eastAsia="zh-CN"/>
        </w:rPr>
        <w:t>决算表</w:t>
      </w:r>
    </w:p>
    <w:p w14:paraId="4EC4B0F0">
      <w:pPr>
        <w:spacing w:line="540" w:lineRule="exact"/>
        <w:rPr>
          <w:rFonts w:ascii="仿宋_GB2312" w:eastAsia="仿宋_GB2312"/>
          <w:sz w:val="32"/>
          <w:szCs w:val="32"/>
          <w:lang w:eastAsia="zh-CN"/>
        </w:rPr>
      </w:pPr>
      <w:r>
        <w:rPr>
          <w:rFonts w:hint="eastAsia" w:ascii="仿宋_GB2312" w:eastAsia="仿宋_GB2312"/>
          <w:sz w:val="32"/>
          <w:szCs w:val="32"/>
          <w:lang w:eastAsia="zh-CN"/>
        </w:rPr>
        <w:t>七、一般公共预算财政拨款“三公”经费支出决算表</w:t>
      </w:r>
    </w:p>
    <w:p w14:paraId="45DA988B">
      <w:pPr>
        <w:spacing w:line="540" w:lineRule="exact"/>
        <w:ind w:left="640" w:hanging="640" w:hangingChars="200"/>
        <w:rPr>
          <w:rFonts w:ascii="仿宋_GB2312" w:eastAsia="仿宋_GB2312"/>
          <w:sz w:val="32"/>
          <w:szCs w:val="32"/>
          <w:lang w:eastAsia="zh-CN"/>
        </w:rPr>
      </w:pPr>
      <w:r>
        <w:rPr>
          <w:rFonts w:hint="eastAsia" w:ascii="仿宋_GB2312" w:eastAsia="仿宋_GB2312"/>
          <w:sz w:val="32"/>
          <w:szCs w:val="32"/>
          <w:lang w:eastAsia="zh-CN"/>
        </w:rPr>
        <w:t>八、</w:t>
      </w:r>
      <w:r>
        <w:rPr>
          <w:rFonts w:ascii="仿宋_GB2312" w:eastAsia="仿宋_GB2312"/>
          <w:sz w:val="32"/>
          <w:szCs w:val="32"/>
          <w:lang w:eastAsia="zh-CN"/>
        </w:rPr>
        <w:t>政府性基金预算财政拨款</w:t>
      </w:r>
      <w:r>
        <w:rPr>
          <w:rFonts w:hint="eastAsia" w:ascii="仿宋_GB2312" w:eastAsia="仿宋_GB2312"/>
          <w:sz w:val="32"/>
          <w:szCs w:val="32"/>
          <w:lang w:eastAsia="zh-CN"/>
        </w:rPr>
        <w:t>收入</w:t>
      </w:r>
      <w:r>
        <w:rPr>
          <w:rFonts w:ascii="仿宋_GB2312" w:eastAsia="仿宋_GB2312"/>
          <w:sz w:val="32"/>
          <w:szCs w:val="32"/>
          <w:lang w:eastAsia="zh-CN"/>
        </w:rPr>
        <w:t>支出决算表</w:t>
      </w:r>
    </w:p>
    <w:p w14:paraId="0991D5E9">
      <w:pPr>
        <w:spacing w:line="540" w:lineRule="exact"/>
        <w:ind w:left="640" w:hanging="640" w:hangingChars="200"/>
        <w:rPr>
          <w:rFonts w:ascii="仿宋_GB2312" w:eastAsia="仿宋_GB2312"/>
          <w:sz w:val="32"/>
          <w:szCs w:val="32"/>
          <w:lang w:eastAsia="zh-CN"/>
        </w:rPr>
      </w:pPr>
      <w:r>
        <w:rPr>
          <w:rFonts w:hint="eastAsia" w:ascii="仿宋_GB2312" w:eastAsia="仿宋_GB2312"/>
          <w:sz w:val="32"/>
          <w:szCs w:val="32"/>
          <w:lang w:eastAsia="zh-CN"/>
        </w:rPr>
        <w:t>九、国有资本经营预算财政拨款支出决算表</w:t>
      </w:r>
    </w:p>
    <w:p w14:paraId="200F4274">
      <w:pPr>
        <w:spacing w:line="220" w:lineRule="auto"/>
        <w:rPr>
          <w:rFonts w:ascii="宋体" w:hAnsi="宋体" w:eastAsia="宋体" w:cs="宋体"/>
          <w:sz w:val="36"/>
          <w:szCs w:val="36"/>
          <w:lang w:eastAsia="zh-CN"/>
        </w:rPr>
        <w:sectPr>
          <w:footerReference r:id="rId11" w:type="default"/>
          <w:pgSz w:w="11906" w:h="16839"/>
          <w:pgMar w:top="1431" w:right="1785" w:bottom="1154" w:left="1785" w:header="0" w:footer="992" w:gutter="0"/>
          <w:cols w:space="720" w:num="1"/>
        </w:sectPr>
      </w:pPr>
    </w:p>
    <w:p w14:paraId="37705F28">
      <w:pPr>
        <w:spacing w:before="64" w:line="222" w:lineRule="auto"/>
        <w:ind w:left="4124"/>
        <w:rPr>
          <w:rFonts w:ascii="黑体" w:hAnsi="黑体" w:eastAsia="黑体" w:cs="黑体"/>
          <w:sz w:val="32"/>
          <w:szCs w:val="32"/>
          <w:lang w:eastAsia="zh-CN"/>
        </w:rPr>
      </w:pPr>
      <w:r>
        <w:rPr>
          <w:rFonts w:ascii="黑体" w:hAnsi="黑体" w:eastAsia="黑体" w:cs="黑体"/>
          <w:spacing w:val="-2"/>
          <w:sz w:val="32"/>
          <w:szCs w:val="32"/>
          <w:lang w:eastAsia="zh-CN"/>
        </w:rPr>
        <w:t>收入支出决算总表</w:t>
      </w:r>
    </w:p>
    <w:p w14:paraId="19FF43C0">
      <w:pPr>
        <w:spacing w:before="65" w:line="222" w:lineRule="auto"/>
        <w:ind w:left="9813"/>
        <w:rPr>
          <w:rFonts w:ascii="宋体" w:hAnsi="宋体" w:eastAsia="宋体" w:cs="宋体"/>
          <w:sz w:val="20"/>
          <w:szCs w:val="20"/>
          <w:lang w:eastAsia="zh-CN"/>
        </w:rPr>
      </w:pPr>
      <w:r>
        <w:rPr>
          <w:rFonts w:ascii="宋体" w:hAnsi="宋体" w:eastAsia="宋体" w:cs="宋体"/>
          <w:spacing w:val="-5"/>
          <w:sz w:val="20"/>
          <w:szCs w:val="20"/>
          <w:lang w:eastAsia="zh-CN"/>
        </w:rPr>
        <w:t>公开01表</w:t>
      </w:r>
    </w:p>
    <w:p w14:paraId="2B5B67A5">
      <w:pPr>
        <w:spacing w:before="72" w:line="220" w:lineRule="auto"/>
        <w:ind w:left="96"/>
        <w:rPr>
          <w:rFonts w:ascii="宋体" w:hAnsi="宋体" w:eastAsia="宋体" w:cs="宋体"/>
          <w:sz w:val="20"/>
          <w:szCs w:val="20"/>
          <w:lang w:eastAsia="zh-CN"/>
        </w:rPr>
      </w:pPr>
      <w:r>
        <w:rPr>
          <w:rFonts w:ascii="宋体" w:hAnsi="宋体" w:eastAsia="宋体" w:cs="宋体"/>
          <w:sz w:val="20"/>
          <w:szCs w:val="20"/>
          <w:lang w:eastAsia="zh-CN"/>
        </w:rPr>
        <w:t xml:space="preserve">单位：辽宁省盘锦市盘山县高升学校         </w:t>
      </w:r>
      <w:r>
        <w:rPr>
          <w:rFonts w:ascii="宋体" w:hAnsi="宋体" w:eastAsia="宋体" w:cs="宋体"/>
          <w:spacing w:val="-1"/>
          <w:sz w:val="20"/>
          <w:szCs w:val="20"/>
          <w:lang w:eastAsia="zh-CN"/>
        </w:rPr>
        <w:t xml:space="preserve">        2023年度                                   金额单位：万元</w:t>
      </w:r>
    </w:p>
    <w:p w14:paraId="2188605C">
      <w:pPr>
        <w:spacing w:line="15" w:lineRule="exact"/>
        <w:rPr>
          <w:lang w:eastAsia="zh-CN"/>
        </w:rPr>
      </w:pPr>
    </w:p>
    <w:tbl>
      <w:tblPr>
        <w:tblStyle w:val="11"/>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59"/>
        <w:gridCol w:w="499"/>
        <w:gridCol w:w="1637"/>
        <w:gridCol w:w="3254"/>
        <w:gridCol w:w="499"/>
        <w:gridCol w:w="1619"/>
      </w:tblGrid>
      <w:tr w14:paraId="70148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trPr>
        <w:tc>
          <w:tcPr>
            <w:tcW w:w="5395" w:type="dxa"/>
            <w:gridSpan w:val="3"/>
          </w:tcPr>
          <w:p w14:paraId="7386142B">
            <w:pPr>
              <w:pStyle w:val="12"/>
              <w:spacing w:before="75" w:line="220" w:lineRule="auto"/>
              <w:ind w:left="2520"/>
            </w:pPr>
            <w:r>
              <w:rPr>
                <w:spacing w:val="-4"/>
              </w:rPr>
              <w:t>收入</w:t>
            </w:r>
          </w:p>
        </w:tc>
        <w:tc>
          <w:tcPr>
            <w:tcW w:w="5372" w:type="dxa"/>
            <w:gridSpan w:val="3"/>
          </w:tcPr>
          <w:p w14:paraId="31F471A4">
            <w:pPr>
              <w:pStyle w:val="12"/>
              <w:spacing w:before="74" w:line="221" w:lineRule="auto"/>
              <w:ind w:left="2506"/>
            </w:pPr>
            <w:r>
              <w:rPr>
                <w:spacing w:val="-2"/>
              </w:rPr>
              <w:t>支出</w:t>
            </w:r>
          </w:p>
        </w:tc>
      </w:tr>
      <w:tr w14:paraId="11884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260C34B3">
            <w:pPr>
              <w:pStyle w:val="12"/>
              <w:spacing w:before="70" w:line="221" w:lineRule="auto"/>
              <w:ind w:left="1447"/>
            </w:pPr>
            <w:r>
              <w:rPr>
                <w:spacing w:val="-3"/>
              </w:rPr>
              <w:t>项目</w:t>
            </w:r>
          </w:p>
        </w:tc>
        <w:tc>
          <w:tcPr>
            <w:tcW w:w="499" w:type="dxa"/>
          </w:tcPr>
          <w:p w14:paraId="06C686E7">
            <w:pPr>
              <w:pStyle w:val="12"/>
              <w:spacing w:before="58" w:line="221" w:lineRule="auto"/>
              <w:ind w:left="158"/>
            </w:pPr>
            <w:r>
              <w:t>行</w:t>
            </w:r>
          </w:p>
        </w:tc>
        <w:tc>
          <w:tcPr>
            <w:tcW w:w="1637" w:type="dxa"/>
          </w:tcPr>
          <w:p w14:paraId="2C329E38">
            <w:pPr>
              <w:pStyle w:val="12"/>
              <w:spacing w:before="71" w:line="220" w:lineRule="auto"/>
              <w:ind w:left="637"/>
            </w:pPr>
            <w:r>
              <w:rPr>
                <w:spacing w:val="-3"/>
              </w:rPr>
              <w:t>金额</w:t>
            </w:r>
          </w:p>
        </w:tc>
        <w:tc>
          <w:tcPr>
            <w:tcW w:w="3254" w:type="dxa"/>
          </w:tcPr>
          <w:p w14:paraId="1E47AC8E">
            <w:pPr>
              <w:pStyle w:val="12"/>
              <w:spacing w:before="70" w:line="221" w:lineRule="auto"/>
              <w:ind w:left="1452"/>
            </w:pPr>
            <w:r>
              <w:rPr>
                <w:spacing w:val="-3"/>
              </w:rPr>
              <w:t>项目</w:t>
            </w:r>
          </w:p>
        </w:tc>
        <w:tc>
          <w:tcPr>
            <w:tcW w:w="499" w:type="dxa"/>
          </w:tcPr>
          <w:p w14:paraId="3D85F758">
            <w:pPr>
              <w:pStyle w:val="12"/>
              <w:spacing w:before="58" w:line="221" w:lineRule="auto"/>
              <w:ind w:left="168"/>
            </w:pPr>
            <w:r>
              <w:t>行</w:t>
            </w:r>
          </w:p>
        </w:tc>
        <w:tc>
          <w:tcPr>
            <w:tcW w:w="1619" w:type="dxa"/>
          </w:tcPr>
          <w:p w14:paraId="35960369">
            <w:pPr>
              <w:pStyle w:val="12"/>
              <w:spacing w:before="71" w:line="220" w:lineRule="auto"/>
              <w:ind w:left="633"/>
            </w:pPr>
            <w:r>
              <w:rPr>
                <w:spacing w:val="-3"/>
              </w:rPr>
              <w:t>金额</w:t>
            </w:r>
          </w:p>
        </w:tc>
      </w:tr>
      <w:tr w14:paraId="79A16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60FC6436">
            <w:pPr>
              <w:pStyle w:val="12"/>
              <w:spacing w:before="71" w:line="220" w:lineRule="auto"/>
              <w:ind w:left="1444"/>
            </w:pPr>
            <w:r>
              <w:rPr>
                <w:spacing w:val="-2"/>
              </w:rPr>
              <w:t>栏次</w:t>
            </w:r>
          </w:p>
        </w:tc>
        <w:tc>
          <w:tcPr>
            <w:tcW w:w="499" w:type="dxa"/>
          </w:tcPr>
          <w:p w14:paraId="31039964"/>
        </w:tc>
        <w:tc>
          <w:tcPr>
            <w:tcW w:w="1637" w:type="dxa"/>
          </w:tcPr>
          <w:p w14:paraId="5EE79AB4">
            <w:pPr>
              <w:pStyle w:val="12"/>
              <w:spacing w:before="98" w:line="184" w:lineRule="auto"/>
              <w:ind w:left="784"/>
            </w:pPr>
            <w:r>
              <w:t>1</w:t>
            </w:r>
          </w:p>
        </w:tc>
        <w:tc>
          <w:tcPr>
            <w:tcW w:w="3254" w:type="dxa"/>
          </w:tcPr>
          <w:p w14:paraId="4ACCD994">
            <w:pPr>
              <w:pStyle w:val="12"/>
              <w:spacing w:before="71" w:line="220" w:lineRule="auto"/>
              <w:ind w:left="1449"/>
            </w:pPr>
            <w:r>
              <w:rPr>
                <w:spacing w:val="-2"/>
              </w:rPr>
              <w:t>栏次</w:t>
            </w:r>
          </w:p>
        </w:tc>
        <w:tc>
          <w:tcPr>
            <w:tcW w:w="499" w:type="dxa"/>
          </w:tcPr>
          <w:p w14:paraId="7BBE3488"/>
        </w:tc>
        <w:tc>
          <w:tcPr>
            <w:tcW w:w="1619" w:type="dxa"/>
          </w:tcPr>
          <w:p w14:paraId="3EA2D949">
            <w:pPr>
              <w:pStyle w:val="12"/>
              <w:spacing w:before="99" w:line="183" w:lineRule="auto"/>
              <w:ind w:left="769"/>
            </w:pPr>
            <w:r>
              <w:t>2</w:t>
            </w:r>
          </w:p>
        </w:tc>
      </w:tr>
      <w:tr w14:paraId="2946A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69F5BAC5">
            <w:pPr>
              <w:pStyle w:val="12"/>
              <w:spacing w:before="72" w:line="220" w:lineRule="auto"/>
              <w:ind w:left="77"/>
              <w:rPr>
                <w:lang w:eastAsia="zh-CN"/>
              </w:rPr>
            </w:pPr>
            <w:r>
              <w:rPr>
                <w:spacing w:val="-1"/>
                <w:lang w:eastAsia="zh-CN"/>
              </w:rPr>
              <w:t>一、一般公共预算财政拨款收入</w:t>
            </w:r>
          </w:p>
        </w:tc>
        <w:tc>
          <w:tcPr>
            <w:tcW w:w="499" w:type="dxa"/>
          </w:tcPr>
          <w:p w14:paraId="2986D5CF">
            <w:pPr>
              <w:pStyle w:val="12"/>
              <w:spacing w:before="99" w:line="184" w:lineRule="auto"/>
              <w:ind w:left="213"/>
            </w:pPr>
            <w:r>
              <w:t>1</w:t>
            </w:r>
          </w:p>
        </w:tc>
        <w:tc>
          <w:tcPr>
            <w:tcW w:w="1637" w:type="dxa"/>
          </w:tcPr>
          <w:p w14:paraId="50E9D9D7">
            <w:pPr>
              <w:pStyle w:val="12"/>
              <w:spacing w:before="99" w:line="184" w:lineRule="auto"/>
              <w:ind w:left="838"/>
            </w:pPr>
            <w:r>
              <w:rPr>
                <w:spacing w:val="-2"/>
              </w:rPr>
              <w:t>2,431.46</w:t>
            </w:r>
          </w:p>
        </w:tc>
        <w:tc>
          <w:tcPr>
            <w:tcW w:w="3254" w:type="dxa"/>
          </w:tcPr>
          <w:p w14:paraId="31E07600">
            <w:pPr>
              <w:pStyle w:val="12"/>
              <w:spacing w:before="72" w:line="220" w:lineRule="auto"/>
              <w:ind w:left="82"/>
              <w:rPr>
                <w:lang w:eastAsia="zh-CN"/>
              </w:rPr>
            </w:pPr>
            <w:r>
              <w:rPr>
                <w:spacing w:val="-1"/>
                <w:lang w:eastAsia="zh-CN"/>
              </w:rPr>
              <w:t>一、一般公共服务支出</w:t>
            </w:r>
          </w:p>
        </w:tc>
        <w:tc>
          <w:tcPr>
            <w:tcW w:w="499" w:type="dxa"/>
          </w:tcPr>
          <w:p w14:paraId="24E663F8">
            <w:pPr>
              <w:pStyle w:val="12"/>
              <w:spacing w:before="100" w:line="183" w:lineRule="auto"/>
              <w:ind w:left="169"/>
            </w:pPr>
            <w:r>
              <w:rPr>
                <w:spacing w:val="-3"/>
              </w:rPr>
              <w:t>32</w:t>
            </w:r>
          </w:p>
        </w:tc>
        <w:tc>
          <w:tcPr>
            <w:tcW w:w="1619" w:type="dxa"/>
          </w:tcPr>
          <w:p w14:paraId="21C7CA53"/>
        </w:tc>
      </w:tr>
      <w:tr w14:paraId="08084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49DAB4EB">
            <w:pPr>
              <w:pStyle w:val="12"/>
              <w:spacing w:before="72" w:line="219" w:lineRule="auto"/>
              <w:ind w:left="77"/>
              <w:rPr>
                <w:lang w:eastAsia="zh-CN"/>
              </w:rPr>
            </w:pPr>
            <w:r>
              <w:rPr>
                <w:spacing w:val="-1"/>
                <w:lang w:eastAsia="zh-CN"/>
              </w:rPr>
              <w:t>二、政府性基金预算财政拨款收入</w:t>
            </w:r>
          </w:p>
        </w:tc>
        <w:tc>
          <w:tcPr>
            <w:tcW w:w="499" w:type="dxa"/>
          </w:tcPr>
          <w:p w14:paraId="5235B888">
            <w:pPr>
              <w:pStyle w:val="12"/>
              <w:spacing w:before="100" w:line="183" w:lineRule="auto"/>
              <w:ind w:left="202"/>
            </w:pPr>
            <w:r>
              <w:t>2</w:t>
            </w:r>
          </w:p>
        </w:tc>
        <w:tc>
          <w:tcPr>
            <w:tcW w:w="1637" w:type="dxa"/>
          </w:tcPr>
          <w:p w14:paraId="62BA4249"/>
        </w:tc>
        <w:tc>
          <w:tcPr>
            <w:tcW w:w="3254" w:type="dxa"/>
          </w:tcPr>
          <w:p w14:paraId="6D69F367">
            <w:pPr>
              <w:pStyle w:val="12"/>
              <w:spacing w:before="71" w:line="221" w:lineRule="auto"/>
              <w:ind w:left="82"/>
            </w:pPr>
            <w:r>
              <w:rPr>
                <w:spacing w:val="-2"/>
              </w:rPr>
              <w:t>二、外交支出</w:t>
            </w:r>
          </w:p>
        </w:tc>
        <w:tc>
          <w:tcPr>
            <w:tcW w:w="499" w:type="dxa"/>
          </w:tcPr>
          <w:p w14:paraId="7F1E784D">
            <w:pPr>
              <w:pStyle w:val="12"/>
              <w:spacing w:before="100" w:line="183" w:lineRule="auto"/>
              <w:ind w:left="169"/>
            </w:pPr>
            <w:r>
              <w:rPr>
                <w:spacing w:val="-3"/>
              </w:rPr>
              <w:t>33</w:t>
            </w:r>
          </w:p>
        </w:tc>
        <w:tc>
          <w:tcPr>
            <w:tcW w:w="1619" w:type="dxa"/>
          </w:tcPr>
          <w:p w14:paraId="22E8D716"/>
        </w:tc>
      </w:tr>
      <w:tr w14:paraId="37C37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1A5B9051">
            <w:pPr>
              <w:pStyle w:val="12"/>
              <w:spacing w:before="73" w:line="219" w:lineRule="auto"/>
              <w:ind w:left="74"/>
              <w:rPr>
                <w:lang w:eastAsia="zh-CN"/>
              </w:rPr>
            </w:pPr>
            <w:r>
              <w:rPr>
                <w:spacing w:val="-1"/>
                <w:lang w:eastAsia="zh-CN"/>
              </w:rPr>
              <w:t>三、国有资本经营预算财政拨款收入</w:t>
            </w:r>
          </w:p>
        </w:tc>
        <w:tc>
          <w:tcPr>
            <w:tcW w:w="499" w:type="dxa"/>
          </w:tcPr>
          <w:p w14:paraId="64859E5A">
            <w:pPr>
              <w:pStyle w:val="12"/>
              <w:spacing w:before="101" w:line="183" w:lineRule="auto"/>
              <w:ind w:left="204"/>
            </w:pPr>
            <w:r>
              <w:t>3</w:t>
            </w:r>
          </w:p>
        </w:tc>
        <w:tc>
          <w:tcPr>
            <w:tcW w:w="1637" w:type="dxa"/>
          </w:tcPr>
          <w:p w14:paraId="6C2BA74E"/>
        </w:tc>
        <w:tc>
          <w:tcPr>
            <w:tcW w:w="3254" w:type="dxa"/>
          </w:tcPr>
          <w:p w14:paraId="7C4215A2">
            <w:pPr>
              <w:pStyle w:val="12"/>
              <w:spacing w:before="72" w:line="221" w:lineRule="auto"/>
              <w:ind w:left="79"/>
            </w:pPr>
            <w:r>
              <w:rPr>
                <w:spacing w:val="-1"/>
              </w:rPr>
              <w:t>三、国防支出</w:t>
            </w:r>
          </w:p>
        </w:tc>
        <w:tc>
          <w:tcPr>
            <w:tcW w:w="499" w:type="dxa"/>
          </w:tcPr>
          <w:p w14:paraId="5BBC9BC5">
            <w:pPr>
              <w:pStyle w:val="12"/>
              <w:spacing w:before="101" w:line="183" w:lineRule="auto"/>
              <w:ind w:left="169"/>
            </w:pPr>
            <w:r>
              <w:rPr>
                <w:spacing w:val="-3"/>
              </w:rPr>
              <w:t>34</w:t>
            </w:r>
          </w:p>
        </w:tc>
        <w:tc>
          <w:tcPr>
            <w:tcW w:w="1619" w:type="dxa"/>
          </w:tcPr>
          <w:p w14:paraId="54D6F979"/>
        </w:tc>
      </w:tr>
      <w:tr w14:paraId="7F9AA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5402519E">
            <w:pPr>
              <w:pStyle w:val="12"/>
              <w:spacing w:before="73" w:line="220" w:lineRule="auto"/>
              <w:ind w:left="91"/>
            </w:pPr>
            <w:r>
              <w:rPr>
                <w:spacing w:val="-3"/>
              </w:rPr>
              <w:t>四、上级补助收入</w:t>
            </w:r>
          </w:p>
        </w:tc>
        <w:tc>
          <w:tcPr>
            <w:tcW w:w="499" w:type="dxa"/>
          </w:tcPr>
          <w:p w14:paraId="44D7C37C">
            <w:pPr>
              <w:pStyle w:val="12"/>
              <w:spacing w:before="101" w:line="183" w:lineRule="auto"/>
              <w:ind w:left="199"/>
            </w:pPr>
            <w:r>
              <w:t>4</w:t>
            </w:r>
          </w:p>
        </w:tc>
        <w:tc>
          <w:tcPr>
            <w:tcW w:w="1637" w:type="dxa"/>
          </w:tcPr>
          <w:p w14:paraId="6C2F6199"/>
        </w:tc>
        <w:tc>
          <w:tcPr>
            <w:tcW w:w="3254" w:type="dxa"/>
          </w:tcPr>
          <w:p w14:paraId="44B6EBBE">
            <w:pPr>
              <w:pStyle w:val="12"/>
              <w:spacing w:before="73" w:line="220" w:lineRule="auto"/>
              <w:ind w:left="96"/>
            </w:pPr>
            <w:r>
              <w:rPr>
                <w:spacing w:val="-3"/>
              </w:rPr>
              <w:t>四、公共安全支出</w:t>
            </w:r>
          </w:p>
        </w:tc>
        <w:tc>
          <w:tcPr>
            <w:tcW w:w="499" w:type="dxa"/>
          </w:tcPr>
          <w:p w14:paraId="25BAABC4">
            <w:pPr>
              <w:pStyle w:val="12"/>
              <w:spacing w:before="101" w:line="183" w:lineRule="auto"/>
              <w:ind w:left="169"/>
            </w:pPr>
            <w:r>
              <w:rPr>
                <w:spacing w:val="-3"/>
              </w:rPr>
              <w:t>35</w:t>
            </w:r>
          </w:p>
        </w:tc>
        <w:tc>
          <w:tcPr>
            <w:tcW w:w="1619" w:type="dxa"/>
          </w:tcPr>
          <w:p w14:paraId="57DDC948"/>
        </w:tc>
      </w:tr>
      <w:tr w14:paraId="27F3A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134312DC">
            <w:pPr>
              <w:pStyle w:val="12"/>
              <w:spacing w:before="74" w:line="220" w:lineRule="auto"/>
              <w:ind w:left="77"/>
            </w:pPr>
            <w:r>
              <w:rPr>
                <w:spacing w:val="-2"/>
              </w:rPr>
              <w:t>五、事业收入</w:t>
            </w:r>
          </w:p>
        </w:tc>
        <w:tc>
          <w:tcPr>
            <w:tcW w:w="499" w:type="dxa"/>
          </w:tcPr>
          <w:p w14:paraId="45646B40">
            <w:pPr>
              <w:pStyle w:val="12"/>
              <w:spacing w:before="103" w:line="182" w:lineRule="auto"/>
              <w:ind w:left="204"/>
            </w:pPr>
            <w:r>
              <w:t>5</w:t>
            </w:r>
          </w:p>
        </w:tc>
        <w:tc>
          <w:tcPr>
            <w:tcW w:w="1637" w:type="dxa"/>
          </w:tcPr>
          <w:p w14:paraId="48FC1092"/>
        </w:tc>
        <w:tc>
          <w:tcPr>
            <w:tcW w:w="3254" w:type="dxa"/>
          </w:tcPr>
          <w:p w14:paraId="37DFCC7E">
            <w:pPr>
              <w:pStyle w:val="12"/>
              <w:spacing w:before="74" w:line="220" w:lineRule="auto"/>
              <w:ind w:left="82"/>
            </w:pPr>
            <w:r>
              <w:rPr>
                <w:spacing w:val="-2"/>
              </w:rPr>
              <w:t>五、教育支出</w:t>
            </w:r>
          </w:p>
        </w:tc>
        <w:tc>
          <w:tcPr>
            <w:tcW w:w="499" w:type="dxa"/>
          </w:tcPr>
          <w:p w14:paraId="252FBACA">
            <w:pPr>
              <w:pStyle w:val="12"/>
              <w:spacing w:before="102" w:line="183" w:lineRule="auto"/>
              <w:ind w:left="169"/>
            </w:pPr>
            <w:r>
              <w:rPr>
                <w:spacing w:val="-3"/>
              </w:rPr>
              <w:t>36</w:t>
            </w:r>
          </w:p>
        </w:tc>
        <w:tc>
          <w:tcPr>
            <w:tcW w:w="1619" w:type="dxa"/>
          </w:tcPr>
          <w:p w14:paraId="65BE3AC8">
            <w:pPr>
              <w:pStyle w:val="12"/>
              <w:spacing w:before="101" w:line="184" w:lineRule="auto"/>
              <w:ind w:left="831"/>
            </w:pPr>
            <w:r>
              <w:rPr>
                <w:spacing w:val="-3"/>
              </w:rPr>
              <w:t>1,745.61</w:t>
            </w:r>
          </w:p>
        </w:tc>
      </w:tr>
      <w:tr w14:paraId="493CE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14416C83">
            <w:pPr>
              <w:pStyle w:val="12"/>
              <w:spacing w:before="75" w:line="220" w:lineRule="auto"/>
              <w:ind w:left="75"/>
            </w:pPr>
            <w:r>
              <w:rPr>
                <w:spacing w:val="-2"/>
              </w:rPr>
              <w:t>六、经营收入</w:t>
            </w:r>
          </w:p>
        </w:tc>
        <w:tc>
          <w:tcPr>
            <w:tcW w:w="499" w:type="dxa"/>
          </w:tcPr>
          <w:p w14:paraId="6CCC2753">
            <w:pPr>
              <w:pStyle w:val="12"/>
              <w:spacing w:before="103" w:line="183" w:lineRule="auto"/>
              <w:ind w:left="201"/>
            </w:pPr>
            <w:r>
              <w:t>6</w:t>
            </w:r>
          </w:p>
        </w:tc>
        <w:tc>
          <w:tcPr>
            <w:tcW w:w="1637" w:type="dxa"/>
          </w:tcPr>
          <w:p w14:paraId="29CB966B"/>
        </w:tc>
        <w:tc>
          <w:tcPr>
            <w:tcW w:w="3254" w:type="dxa"/>
          </w:tcPr>
          <w:p w14:paraId="605433E4">
            <w:pPr>
              <w:pStyle w:val="12"/>
              <w:spacing w:before="75" w:line="219" w:lineRule="auto"/>
              <w:ind w:left="80"/>
            </w:pPr>
            <w:r>
              <w:rPr>
                <w:spacing w:val="-1"/>
              </w:rPr>
              <w:t>六、科学技术支出</w:t>
            </w:r>
          </w:p>
        </w:tc>
        <w:tc>
          <w:tcPr>
            <w:tcW w:w="499" w:type="dxa"/>
          </w:tcPr>
          <w:p w14:paraId="497B642B">
            <w:pPr>
              <w:pStyle w:val="12"/>
              <w:spacing w:before="103" w:line="183" w:lineRule="auto"/>
              <w:ind w:left="169"/>
            </w:pPr>
            <w:r>
              <w:rPr>
                <w:spacing w:val="-3"/>
              </w:rPr>
              <w:t>37</w:t>
            </w:r>
          </w:p>
        </w:tc>
        <w:tc>
          <w:tcPr>
            <w:tcW w:w="1619" w:type="dxa"/>
          </w:tcPr>
          <w:p w14:paraId="5F0234AC"/>
        </w:tc>
      </w:tr>
      <w:tr w14:paraId="7DC2D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3AB1F65C">
            <w:pPr>
              <w:pStyle w:val="12"/>
              <w:spacing w:before="75" w:line="219" w:lineRule="auto"/>
              <w:ind w:left="73"/>
              <w:rPr>
                <w:lang w:eastAsia="zh-CN"/>
              </w:rPr>
            </w:pPr>
            <w:r>
              <w:rPr>
                <w:spacing w:val="-1"/>
                <w:lang w:eastAsia="zh-CN"/>
              </w:rPr>
              <w:t>七、附属单位上缴收入</w:t>
            </w:r>
          </w:p>
        </w:tc>
        <w:tc>
          <w:tcPr>
            <w:tcW w:w="499" w:type="dxa"/>
          </w:tcPr>
          <w:p w14:paraId="3ACD5B80">
            <w:pPr>
              <w:pStyle w:val="12"/>
              <w:spacing w:before="104" w:line="182" w:lineRule="auto"/>
              <w:ind w:left="204"/>
            </w:pPr>
            <w:r>
              <w:t>7</w:t>
            </w:r>
          </w:p>
        </w:tc>
        <w:tc>
          <w:tcPr>
            <w:tcW w:w="1637" w:type="dxa"/>
          </w:tcPr>
          <w:p w14:paraId="72142C4E"/>
        </w:tc>
        <w:tc>
          <w:tcPr>
            <w:tcW w:w="3254" w:type="dxa"/>
          </w:tcPr>
          <w:p w14:paraId="3AB03C05">
            <w:pPr>
              <w:pStyle w:val="12"/>
              <w:spacing w:before="75" w:line="219" w:lineRule="auto"/>
              <w:ind w:left="78"/>
              <w:rPr>
                <w:lang w:eastAsia="zh-CN"/>
              </w:rPr>
            </w:pPr>
            <w:r>
              <w:rPr>
                <w:spacing w:val="-1"/>
                <w:lang w:eastAsia="zh-CN"/>
              </w:rPr>
              <w:t>七、文化旅游体育与传媒支出</w:t>
            </w:r>
          </w:p>
        </w:tc>
        <w:tc>
          <w:tcPr>
            <w:tcW w:w="499" w:type="dxa"/>
          </w:tcPr>
          <w:p w14:paraId="0A4E3690">
            <w:pPr>
              <w:pStyle w:val="12"/>
              <w:spacing w:before="103" w:line="183" w:lineRule="auto"/>
              <w:ind w:left="169"/>
            </w:pPr>
            <w:r>
              <w:rPr>
                <w:spacing w:val="-3"/>
              </w:rPr>
              <w:t>38</w:t>
            </w:r>
          </w:p>
        </w:tc>
        <w:tc>
          <w:tcPr>
            <w:tcW w:w="1619" w:type="dxa"/>
          </w:tcPr>
          <w:p w14:paraId="0D74C12B"/>
        </w:tc>
      </w:tr>
      <w:tr w14:paraId="592D6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13DEC5CA">
            <w:pPr>
              <w:pStyle w:val="12"/>
              <w:spacing w:before="76" w:line="220" w:lineRule="auto"/>
              <w:ind w:left="77"/>
            </w:pPr>
            <w:r>
              <w:rPr>
                <w:spacing w:val="-2"/>
              </w:rPr>
              <w:t>八、其他收入</w:t>
            </w:r>
          </w:p>
        </w:tc>
        <w:tc>
          <w:tcPr>
            <w:tcW w:w="499" w:type="dxa"/>
          </w:tcPr>
          <w:p w14:paraId="175BAF7B">
            <w:pPr>
              <w:pStyle w:val="12"/>
              <w:spacing w:before="104" w:line="183" w:lineRule="auto"/>
              <w:ind w:left="201"/>
            </w:pPr>
            <w:r>
              <w:t>8</w:t>
            </w:r>
          </w:p>
        </w:tc>
        <w:tc>
          <w:tcPr>
            <w:tcW w:w="1637" w:type="dxa"/>
          </w:tcPr>
          <w:p w14:paraId="086001D3"/>
        </w:tc>
        <w:tc>
          <w:tcPr>
            <w:tcW w:w="3254" w:type="dxa"/>
          </w:tcPr>
          <w:p w14:paraId="795443F1">
            <w:pPr>
              <w:pStyle w:val="12"/>
              <w:spacing w:before="76" w:line="219" w:lineRule="auto"/>
              <w:ind w:left="82"/>
              <w:rPr>
                <w:lang w:eastAsia="zh-CN"/>
              </w:rPr>
            </w:pPr>
            <w:r>
              <w:rPr>
                <w:spacing w:val="-1"/>
                <w:lang w:eastAsia="zh-CN"/>
              </w:rPr>
              <w:t>八、社会保障和就业支出</w:t>
            </w:r>
          </w:p>
        </w:tc>
        <w:tc>
          <w:tcPr>
            <w:tcW w:w="499" w:type="dxa"/>
          </w:tcPr>
          <w:p w14:paraId="4CAFD5A2">
            <w:pPr>
              <w:pStyle w:val="12"/>
              <w:spacing w:before="104" w:line="183" w:lineRule="auto"/>
              <w:ind w:left="169"/>
            </w:pPr>
            <w:r>
              <w:rPr>
                <w:spacing w:val="-3"/>
              </w:rPr>
              <w:t>39</w:t>
            </w:r>
          </w:p>
        </w:tc>
        <w:tc>
          <w:tcPr>
            <w:tcW w:w="1619" w:type="dxa"/>
          </w:tcPr>
          <w:p w14:paraId="26A8C20D">
            <w:pPr>
              <w:pStyle w:val="12"/>
              <w:spacing w:before="104" w:line="183" w:lineRule="auto"/>
              <w:ind w:left="997"/>
            </w:pPr>
            <w:r>
              <w:rPr>
                <w:spacing w:val="-1"/>
              </w:rPr>
              <w:t>428.00</w:t>
            </w:r>
          </w:p>
        </w:tc>
      </w:tr>
      <w:tr w14:paraId="1CF0A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6BBA144A"/>
        </w:tc>
        <w:tc>
          <w:tcPr>
            <w:tcW w:w="499" w:type="dxa"/>
          </w:tcPr>
          <w:p w14:paraId="3CA7A4AA">
            <w:pPr>
              <w:pStyle w:val="12"/>
              <w:spacing w:before="104" w:line="183" w:lineRule="auto"/>
              <w:ind w:left="201"/>
            </w:pPr>
            <w:r>
              <w:t>9</w:t>
            </w:r>
          </w:p>
        </w:tc>
        <w:tc>
          <w:tcPr>
            <w:tcW w:w="1637" w:type="dxa"/>
          </w:tcPr>
          <w:p w14:paraId="3C6F5B7E"/>
        </w:tc>
        <w:tc>
          <w:tcPr>
            <w:tcW w:w="3254" w:type="dxa"/>
          </w:tcPr>
          <w:p w14:paraId="0416248E">
            <w:pPr>
              <w:pStyle w:val="12"/>
              <w:spacing w:before="76" w:line="220" w:lineRule="auto"/>
              <w:ind w:left="83"/>
            </w:pPr>
            <w:r>
              <w:rPr>
                <w:spacing w:val="-2"/>
              </w:rPr>
              <w:t>九、卫生健康支出</w:t>
            </w:r>
          </w:p>
        </w:tc>
        <w:tc>
          <w:tcPr>
            <w:tcW w:w="499" w:type="dxa"/>
          </w:tcPr>
          <w:p w14:paraId="74BE7EB7">
            <w:pPr>
              <w:pStyle w:val="12"/>
              <w:spacing w:before="104" w:line="183" w:lineRule="auto"/>
              <w:ind w:left="164"/>
            </w:pPr>
            <w:r>
              <w:rPr>
                <w:spacing w:val="-2"/>
              </w:rPr>
              <w:t>40</w:t>
            </w:r>
          </w:p>
        </w:tc>
        <w:tc>
          <w:tcPr>
            <w:tcW w:w="1619" w:type="dxa"/>
          </w:tcPr>
          <w:p w14:paraId="6A559307">
            <w:pPr>
              <w:pStyle w:val="12"/>
              <w:spacing w:before="104" w:line="183" w:lineRule="auto"/>
              <w:ind w:left="1089"/>
            </w:pPr>
            <w:r>
              <w:rPr>
                <w:spacing w:val="-2"/>
              </w:rPr>
              <w:t>93.85</w:t>
            </w:r>
          </w:p>
        </w:tc>
      </w:tr>
      <w:tr w14:paraId="19FBF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4A4E0790"/>
        </w:tc>
        <w:tc>
          <w:tcPr>
            <w:tcW w:w="499" w:type="dxa"/>
          </w:tcPr>
          <w:p w14:paraId="4E3D937B">
            <w:pPr>
              <w:pStyle w:val="12"/>
              <w:spacing w:before="104" w:line="184" w:lineRule="auto"/>
              <w:ind w:left="168"/>
            </w:pPr>
            <w:r>
              <w:rPr>
                <w:spacing w:val="-6"/>
              </w:rPr>
              <w:t>10</w:t>
            </w:r>
          </w:p>
        </w:tc>
        <w:tc>
          <w:tcPr>
            <w:tcW w:w="1637" w:type="dxa"/>
          </w:tcPr>
          <w:p w14:paraId="62A6C05F"/>
        </w:tc>
        <w:tc>
          <w:tcPr>
            <w:tcW w:w="3254" w:type="dxa"/>
          </w:tcPr>
          <w:p w14:paraId="3CBF9CD7">
            <w:pPr>
              <w:pStyle w:val="12"/>
              <w:spacing w:before="76" w:line="221" w:lineRule="auto"/>
              <w:ind w:left="80"/>
            </w:pPr>
            <w:r>
              <w:rPr>
                <w:spacing w:val="-1"/>
              </w:rPr>
              <w:t>十、节能环保支出</w:t>
            </w:r>
          </w:p>
        </w:tc>
        <w:tc>
          <w:tcPr>
            <w:tcW w:w="499" w:type="dxa"/>
          </w:tcPr>
          <w:p w14:paraId="688D3B20">
            <w:pPr>
              <w:pStyle w:val="12"/>
              <w:spacing w:before="104" w:line="184" w:lineRule="auto"/>
              <w:ind w:left="164"/>
            </w:pPr>
            <w:r>
              <w:rPr>
                <w:spacing w:val="-2"/>
              </w:rPr>
              <w:t>41</w:t>
            </w:r>
          </w:p>
        </w:tc>
        <w:tc>
          <w:tcPr>
            <w:tcW w:w="1619" w:type="dxa"/>
          </w:tcPr>
          <w:p w14:paraId="0D263505"/>
        </w:tc>
      </w:tr>
      <w:tr w14:paraId="13DEB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6CA77D13"/>
        </w:tc>
        <w:tc>
          <w:tcPr>
            <w:tcW w:w="499" w:type="dxa"/>
          </w:tcPr>
          <w:p w14:paraId="33A1FDB5">
            <w:pPr>
              <w:pStyle w:val="12"/>
              <w:spacing w:before="104" w:line="184" w:lineRule="auto"/>
              <w:ind w:left="168"/>
            </w:pPr>
            <w:r>
              <w:rPr>
                <w:spacing w:val="-6"/>
              </w:rPr>
              <w:t>11</w:t>
            </w:r>
          </w:p>
        </w:tc>
        <w:tc>
          <w:tcPr>
            <w:tcW w:w="1637" w:type="dxa"/>
          </w:tcPr>
          <w:p w14:paraId="571CC2FC"/>
        </w:tc>
        <w:tc>
          <w:tcPr>
            <w:tcW w:w="3254" w:type="dxa"/>
          </w:tcPr>
          <w:p w14:paraId="5CB8131F">
            <w:pPr>
              <w:pStyle w:val="12"/>
              <w:spacing w:before="77" w:line="220" w:lineRule="auto"/>
              <w:ind w:left="80"/>
            </w:pPr>
            <w:r>
              <w:rPr>
                <w:spacing w:val="-3"/>
              </w:rPr>
              <w:t>十一、城乡社区支出</w:t>
            </w:r>
          </w:p>
        </w:tc>
        <w:tc>
          <w:tcPr>
            <w:tcW w:w="499" w:type="dxa"/>
          </w:tcPr>
          <w:p w14:paraId="720EFB54">
            <w:pPr>
              <w:pStyle w:val="12"/>
              <w:spacing w:before="105" w:line="183" w:lineRule="auto"/>
              <w:ind w:left="164"/>
            </w:pPr>
            <w:r>
              <w:rPr>
                <w:spacing w:val="-2"/>
              </w:rPr>
              <w:t>42</w:t>
            </w:r>
          </w:p>
        </w:tc>
        <w:tc>
          <w:tcPr>
            <w:tcW w:w="1619" w:type="dxa"/>
          </w:tcPr>
          <w:p w14:paraId="48D49896"/>
        </w:tc>
      </w:tr>
      <w:tr w14:paraId="085E2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2975A736"/>
        </w:tc>
        <w:tc>
          <w:tcPr>
            <w:tcW w:w="499" w:type="dxa"/>
          </w:tcPr>
          <w:p w14:paraId="3C6CEA6F">
            <w:pPr>
              <w:pStyle w:val="12"/>
              <w:spacing w:before="105" w:line="184" w:lineRule="auto"/>
              <w:ind w:left="168"/>
            </w:pPr>
            <w:r>
              <w:rPr>
                <w:spacing w:val="-6"/>
              </w:rPr>
              <w:t>12</w:t>
            </w:r>
          </w:p>
        </w:tc>
        <w:tc>
          <w:tcPr>
            <w:tcW w:w="1637" w:type="dxa"/>
          </w:tcPr>
          <w:p w14:paraId="2E867B34"/>
        </w:tc>
        <w:tc>
          <w:tcPr>
            <w:tcW w:w="3254" w:type="dxa"/>
          </w:tcPr>
          <w:p w14:paraId="408D8E0C">
            <w:pPr>
              <w:pStyle w:val="12"/>
              <w:spacing w:before="78" w:line="220" w:lineRule="auto"/>
              <w:ind w:left="80"/>
            </w:pPr>
            <w:r>
              <w:rPr>
                <w:spacing w:val="-1"/>
              </w:rPr>
              <w:t>十二、农林水支出</w:t>
            </w:r>
          </w:p>
        </w:tc>
        <w:tc>
          <w:tcPr>
            <w:tcW w:w="499" w:type="dxa"/>
          </w:tcPr>
          <w:p w14:paraId="64A8B4AE">
            <w:pPr>
              <w:pStyle w:val="12"/>
              <w:spacing w:before="106" w:line="183" w:lineRule="auto"/>
              <w:ind w:left="164"/>
            </w:pPr>
            <w:r>
              <w:rPr>
                <w:spacing w:val="-2"/>
              </w:rPr>
              <w:t>43</w:t>
            </w:r>
          </w:p>
        </w:tc>
        <w:tc>
          <w:tcPr>
            <w:tcW w:w="1619" w:type="dxa"/>
          </w:tcPr>
          <w:p w14:paraId="71D1E919"/>
        </w:tc>
      </w:tr>
      <w:tr w14:paraId="00C28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52170ED3"/>
        </w:tc>
        <w:tc>
          <w:tcPr>
            <w:tcW w:w="499" w:type="dxa"/>
          </w:tcPr>
          <w:p w14:paraId="13530552">
            <w:pPr>
              <w:pStyle w:val="12"/>
              <w:spacing w:before="106" w:line="184" w:lineRule="auto"/>
              <w:ind w:left="168"/>
            </w:pPr>
            <w:r>
              <w:rPr>
                <w:spacing w:val="-6"/>
              </w:rPr>
              <w:t>13</w:t>
            </w:r>
          </w:p>
        </w:tc>
        <w:tc>
          <w:tcPr>
            <w:tcW w:w="1637" w:type="dxa"/>
          </w:tcPr>
          <w:p w14:paraId="4D0415B7"/>
        </w:tc>
        <w:tc>
          <w:tcPr>
            <w:tcW w:w="3254" w:type="dxa"/>
          </w:tcPr>
          <w:p w14:paraId="6B210C06">
            <w:pPr>
              <w:pStyle w:val="12"/>
              <w:spacing w:before="79" w:line="220" w:lineRule="auto"/>
              <w:ind w:left="80"/>
            </w:pPr>
            <w:r>
              <w:rPr>
                <w:spacing w:val="-1"/>
              </w:rPr>
              <w:t>十三、交通运输支出</w:t>
            </w:r>
          </w:p>
        </w:tc>
        <w:tc>
          <w:tcPr>
            <w:tcW w:w="499" w:type="dxa"/>
          </w:tcPr>
          <w:p w14:paraId="26C3264F">
            <w:pPr>
              <w:pStyle w:val="12"/>
              <w:spacing w:before="107" w:line="183" w:lineRule="auto"/>
              <w:ind w:left="164"/>
            </w:pPr>
            <w:r>
              <w:rPr>
                <w:spacing w:val="-2"/>
              </w:rPr>
              <w:t>44</w:t>
            </w:r>
          </w:p>
        </w:tc>
        <w:tc>
          <w:tcPr>
            <w:tcW w:w="1619" w:type="dxa"/>
          </w:tcPr>
          <w:p w14:paraId="14820689"/>
        </w:tc>
      </w:tr>
      <w:tr w14:paraId="5B832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2AB0F49B"/>
        </w:tc>
        <w:tc>
          <w:tcPr>
            <w:tcW w:w="499" w:type="dxa"/>
          </w:tcPr>
          <w:p w14:paraId="25B068A0">
            <w:pPr>
              <w:pStyle w:val="12"/>
              <w:spacing w:before="107" w:line="184" w:lineRule="auto"/>
              <w:ind w:left="168"/>
            </w:pPr>
            <w:r>
              <w:rPr>
                <w:spacing w:val="-6"/>
              </w:rPr>
              <w:t>14</w:t>
            </w:r>
          </w:p>
        </w:tc>
        <w:tc>
          <w:tcPr>
            <w:tcW w:w="1637" w:type="dxa"/>
          </w:tcPr>
          <w:p w14:paraId="31852237"/>
        </w:tc>
        <w:tc>
          <w:tcPr>
            <w:tcW w:w="3254" w:type="dxa"/>
          </w:tcPr>
          <w:p w14:paraId="1F19F01B">
            <w:pPr>
              <w:pStyle w:val="12"/>
              <w:spacing w:before="80" w:line="220" w:lineRule="auto"/>
              <w:ind w:left="80"/>
              <w:rPr>
                <w:lang w:eastAsia="zh-CN"/>
              </w:rPr>
            </w:pPr>
            <w:r>
              <w:rPr>
                <w:spacing w:val="-1"/>
                <w:lang w:eastAsia="zh-CN"/>
              </w:rPr>
              <w:t>十四、资源勘探工业信息等支出</w:t>
            </w:r>
          </w:p>
        </w:tc>
        <w:tc>
          <w:tcPr>
            <w:tcW w:w="499" w:type="dxa"/>
          </w:tcPr>
          <w:p w14:paraId="6EB1FEE7">
            <w:pPr>
              <w:pStyle w:val="12"/>
              <w:spacing w:before="108" w:line="183" w:lineRule="auto"/>
              <w:ind w:left="164"/>
            </w:pPr>
            <w:r>
              <w:rPr>
                <w:spacing w:val="-2"/>
              </w:rPr>
              <w:t>45</w:t>
            </w:r>
          </w:p>
        </w:tc>
        <w:tc>
          <w:tcPr>
            <w:tcW w:w="1619" w:type="dxa"/>
          </w:tcPr>
          <w:p w14:paraId="1770B6BA"/>
        </w:tc>
      </w:tr>
      <w:tr w14:paraId="2F8D0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0A431C34"/>
        </w:tc>
        <w:tc>
          <w:tcPr>
            <w:tcW w:w="499" w:type="dxa"/>
          </w:tcPr>
          <w:p w14:paraId="74CF2AB8">
            <w:pPr>
              <w:pStyle w:val="12"/>
              <w:spacing w:before="108" w:line="184" w:lineRule="auto"/>
              <w:ind w:left="168"/>
            </w:pPr>
            <w:r>
              <w:rPr>
                <w:spacing w:val="-6"/>
              </w:rPr>
              <w:t>15</w:t>
            </w:r>
          </w:p>
        </w:tc>
        <w:tc>
          <w:tcPr>
            <w:tcW w:w="1637" w:type="dxa"/>
          </w:tcPr>
          <w:p w14:paraId="19F83F83"/>
        </w:tc>
        <w:tc>
          <w:tcPr>
            <w:tcW w:w="3254" w:type="dxa"/>
          </w:tcPr>
          <w:p w14:paraId="31E43C03">
            <w:pPr>
              <w:pStyle w:val="12"/>
              <w:spacing w:before="81" w:line="220" w:lineRule="auto"/>
              <w:ind w:left="80"/>
              <w:rPr>
                <w:lang w:eastAsia="zh-CN"/>
              </w:rPr>
            </w:pPr>
            <w:r>
              <w:rPr>
                <w:spacing w:val="-1"/>
                <w:lang w:eastAsia="zh-CN"/>
              </w:rPr>
              <w:t>十五、商业服务业等支出</w:t>
            </w:r>
          </w:p>
        </w:tc>
        <w:tc>
          <w:tcPr>
            <w:tcW w:w="499" w:type="dxa"/>
          </w:tcPr>
          <w:p w14:paraId="714C547A">
            <w:pPr>
              <w:pStyle w:val="12"/>
              <w:spacing w:before="109" w:line="183" w:lineRule="auto"/>
              <w:ind w:left="164"/>
            </w:pPr>
            <w:r>
              <w:rPr>
                <w:spacing w:val="-2"/>
              </w:rPr>
              <w:t>46</w:t>
            </w:r>
          </w:p>
        </w:tc>
        <w:tc>
          <w:tcPr>
            <w:tcW w:w="1619" w:type="dxa"/>
          </w:tcPr>
          <w:p w14:paraId="1783CE7C"/>
        </w:tc>
      </w:tr>
      <w:tr w14:paraId="6C516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398DA544"/>
        </w:tc>
        <w:tc>
          <w:tcPr>
            <w:tcW w:w="499" w:type="dxa"/>
          </w:tcPr>
          <w:p w14:paraId="5FFBF92C">
            <w:pPr>
              <w:pStyle w:val="12"/>
              <w:spacing w:before="108" w:line="184" w:lineRule="auto"/>
              <w:ind w:left="168"/>
            </w:pPr>
            <w:r>
              <w:rPr>
                <w:spacing w:val="-6"/>
              </w:rPr>
              <w:t>16</w:t>
            </w:r>
          </w:p>
        </w:tc>
        <w:tc>
          <w:tcPr>
            <w:tcW w:w="1637" w:type="dxa"/>
          </w:tcPr>
          <w:p w14:paraId="30746AA7"/>
        </w:tc>
        <w:tc>
          <w:tcPr>
            <w:tcW w:w="3254" w:type="dxa"/>
          </w:tcPr>
          <w:p w14:paraId="25025409">
            <w:pPr>
              <w:pStyle w:val="12"/>
              <w:spacing w:before="80" w:line="221" w:lineRule="auto"/>
              <w:ind w:left="80"/>
            </w:pPr>
            <w:r>
              <w:rPr>
                <w:spacing w:val="-1"/>
              </w:rPr>
              <w:t>十六、金融支出</w:t>
            </w:r>
          </w:p>
        </w:tc>
        <w:tc>
          <w:tcPr>
            <w:tcW w:w="499" w:type="dxa"/>
          </w:tcPr>
          <w:p w14:paraId="6C2D7458">
            <w:pPr>
              <w:pStyle w:val="12"/>
              <w:spacing w:before="109" w:line="183" w:lineRule="auto"/>
              <w:ind w:left="164"/>
            </w:pPr>
            <w:r>
              <w:rPr>
                <w:spacing w:val="-2"/>
              </w:rPr>
              <w:t>47</w:t>
            </w:r>
          </w:p>
        </w:tc>
        <w:tc>
          <w:tcPr>
            <w:tcW w:w="1619" w:type="dxa"/>
          </w:tcPr>
          <w:p w14:paraId="6CBCB24F"/>
        </w:tc>
      </w:tr>
      <w:tr w14:paraId="26E94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43E9F718"/>
        </w:tc>
        <w:tc>
          <w:tcPr>
            <w:tcW w:w="499" w:type="dxa"/>
          </w:tcPr>
          <w:p w14:paraId="34ABF04B">
            <w:pPr>
              <w:pStyle w:val="12"/>
              <w:spacing w:before="109" w:line="184" w:lineRule="auto"/>
              <w:ind w:left="168"/>
            </w:pPr>
            <w:r>
              <w:rPr>
                <w:spacing w:val="-6"/>
              </w:rPr>
              <w:t>17</w:t>
            </w:r>
          </w:p>
        </w:tc>
        <w:tc>
          <w:tcPr>
            <w:tcW w:w="1637" w:type="dxa"/>
          </w:tcPr>
          <w:p w14:paraId="4A752928"/>
        </w:tc>
        <w:tc>
          <w:tcPr>
            <w:tcW w:w="3254" w:type="dxa"/>
          </w:tcPr>
          <w:p w14:paraId="71DD36AD">
            <w:pPr>
              <w:pStyle w:val="12"/>
              <w:spacing w:before="81" w:line="221" w:lineRule="auto"/>
              <w:ind w:left="80"/>
              <w:rPr>
                <w:lang w:eastAsia="zh-CN"/>
              </w:rPr>
            </w:pPr>
            <w:r>
              <w:rPr>
                <w:spacing w:val="-1"/>
                <w:lang w:eastAsia="zh-CN"/>
              </w:rPr>
              <w:t>十七、援助其他地区支出</w:t>
            </w:r>
          </w:p>
        </w:tc>
        <w:tc>
          <w:tcPr>
            <w:tcW w:w="499" w:type="dxa"/>
          </w:tcPr>
          <w:p w14:paraId="0187C57E">
            <w:pPr>
              <w:pStyle w:val="12"/>
              <w:spacing w:before="110" w:line="183" w:lineRule="auto"/>
              <w:ind w:left="164"/>
            </w:pPr>
            <w:r>
              <w:rPr>
                <w:spacing w:val="-2"/>
              </w:rPr>
              <w:t>48</w:t>
            </w:r>
          </w:p>
        </w:tc>
        <w:tc>
          <w:tcPr>
            <w:tcW w:w="1619" w:type="dxa"/>
          </w:tcPr>
          <w:p w14:paraId="67B04EE0"/>
        </w:tc>
      </w:tr>
      <w:tr w14:paraId="45674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229C0BB6"/>
        </w:tc>
        <w:tc>
          <w:tcPr>
            <w:tcW w:w="499" w:type="dxa"/>
          </w:tcPr>
          <w:p w14:paraId="2B4947ED">
            <w:pPr>
              <w:pStyle w:val="12"/>
              <w:spacing w:before="110" w:line="184" w:lineRule="auto"/>
              <w:ind w:left="168"/>
            </w:pPr>
            <w:r>
              <w:rPr>
                <w:spacing w:val="-6"/>
              </w:rPr>
              <w:t>18</w:t>
            </w:r>
          </w:p>
        </w:tc>
        <w:tc>
          <w:tcPr>
            <w:tcW w:w="1637" w:type="dxa"/>
          </w:tcPr>
          <w:p w14:paraId="1E4DB266"/>
        </w:tc>
        <w:tc>
          <w:tcPr>
            <w:tcW w:w="3254" w:type="dxa"/>
          </w:tcPr>
          <w:p w14:paraId="576655FE">
            <w:pPr>
              <w:pStyle w:val="12"/>
              <w:spacing w:before="83" w:line="220" w:lineRule="auto"/>
              <w:ind w:left="80"/>
              <w:rPr>
                <w:lang w:eastAsia="zh-CN"/>
              </w:rPr>
            </w:pPr>
            <w:r>
              <w:rPr>
                <w:spacing w:val="-1"/>
                <w:lang w:eastAsia="zh-CN"/>
              </w:rPr>
              <w:t>十八、自然资源海洋气象等支出</w:t>
            </w:r>
          </w:p>
        </w:tc>
        <w:tc>
          <w:tcPr>
            <w:tcW w:w="499" w:type="dxa"/>
          </w:tcPr>
          <w:p w14:paraId="3B9B6C67">
            <w:pPr>
              <w:pStyle w:val="12"/>
              <w:spacing w:before="111" w:line="183" w:lineRule="auto"/>
              <w:ind w:left="164"/>
            </w:pPr>
            <w:r>
              <w:rPr>
                <w:spacing w:val="-2"/>
              </w:rPr>
              <w:t>49</w:t>
            </w:r>
          </w:p>
        </w:tc>
        <w:tc>
          <w:tcPr>
            <w:tcW w:w="1619" w:type="dxa"/>
          </w:tcPr>
          <w:p w14:paraId="66221A39"/>
        </w:tc>
      </w:tr>
      <w:tr w14:paraId="0138D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22F8C405"/>
        </w:tc>
        <w:tc>
          <w:tcPr>
            <w:tcW w:w="499" w:type="dxa"/>
          </w:tcPr>
          <w:p w14:paraId="312B5CFD">
            <w:pPr>
              <w:pStyle w:val="12"/>
              <w:spacing w:before="111" w:line="184" w:lineRule="auto"/>
              <w:ind w:left="168"/>
            </w:pPr>
            <w:r>
              <w:rPr>
                <w:spacing w:val="-6"/>
              </w:rPr>
              <w:t>19</w:t>
            </w:r>
          </w:p>
        </w:tc>
        <w:tc>
          <w:tcPr>
            <w:tcW w:w="1637" w:type="dxa"/>
          </w:tcPr>
          <w:p w14:paraId="3CEAABCB"/>
        </w:tc>
        <w:tc>
          <w:tcPr>
            <w:tcW w:w="3254" w:type="dxa"/>
          </w:tcPr>
          <w:p w14:paraId="1FE65582">
            <w:pPr>
              <w:pStyle w:val="12"/>
              <w:spacing w:before="84" w:line="220" w:lineRule="auto"/>
              <w:ind w:left="80"/>
            </w:pPr>
            <w:r>
              <w:rPr>
                <w:spacing w:val="-1"/>
              </w:rPr>
              <w:t>十九、住房保障支出</w:t>
            </w:r>
          </w:p>
        </w:tc>
        <w:tc>
          <w:tcPr>
            <w:tcW w:w="499" w:type="dxa"/>
          </w:tcPr>
          <w:p w14:paraId="060E9A61">
            <w:pPr>
              <w:pStyle w:val="12"/>
              <w:spacing w:before="112" w:line="183" w:lineRule="auto"/>
              <w:ind w:left="169"/>
            </w:pPr>
            <w:r>
              <w:rPr>
                <w:spacing w:val="-3"/>
              </w:rPr>
              <w:t>50</w:t>
            </w:r>
          </w:p>
        </w:tc>
        <w:tc>
          <w:tcPr>
            <w:tcW w:w="1619" w:type="dxa"/>
          </w:tcPr>
          <w:p w14:paraId="17093EA1">
            <w:pPr>
              <w:pStyle w:val="12"/>
              <w:spacing w:before="111" w:line="184" w:lineRule="auto"/>
              <w:ind w:left="1011"/>
            </w:pPr>
            <w:r>
              <w:rPr>
                <w:spacing w:val="-3"/>
              </w:rPr>
              <w:t>164.00</w:t>
            </w:r>
          </w:p>
        </w:tc>
      </w:tr>
      <w:tr w14:paraId="3D576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17A661EA"/>
        </w:tc>
        <w:tc>
          <w:tcPr>
            <w:tcW w:w="499" w:type="dxa"/>
          </w:tcPr>
          <w:p w14:paraId="1F571C47">
            <w:pPr>
              <w:pStyle w:val="12"/>
              <w:spacing w:before="113" w:line="183" w:lineRule="auto"/>
              <w:ind w:left="157"/>
            </w:pPr>
            <w:r>
              <w:rPr>
                <w:spacing w:val="-3"/>
              </w:rPr>
              <w:t>20</w:t>
            </w:r>
          </w:p>
        </w:tc>
        <w:tc>
          <w:tcPr>
            <w:tcW w:w="1637" w:type="dxa"/>
          </w:tcPr>
          <w:p w14:paraId="22613658"/>
        </w:tc>
        <w:tc>
          <w:tcPr>
            <w:tcW w:w="3254" w:type="dxa"/>
          </w:tcPr>
          <w:p w14:paraId="102897DA">
            <w:pPr>
              <w:pStyle w:val="12"/>
              <w:spacing w:before="85" w:line="219" w:lineRule="auto"/>
              <w:ind w:left="82"/>
              <w:rPr>
                <w:lang w:eastAsia="zh-CN"/>
              </w:rPr>
            </w:pPr>
            <w:r>
              <w:rPr>
                <w:spacing w:val="-1"/>
                <w:lang w:eastAsia="zh-CN"/>
              </w:rPr>
              <w:t>二十、粮油物资储备支出</w:t>
            </w:r>
          </w:p>
        </w:tc>
        <w:tc>
          <w:tcPr>
            <w:tcW w:w="499" w:type="dxa"/>
          </w:tcPr>
          <w:p w14:paraId="482FA088">
            <w:pPr>
              <w:pStyle w:val="12"/>
              <w:spacing w:before="112" w:line="184" w:lineRule="auto"/>
              <w:ind w:left="169"/>
            </w:pPr>
            <w:r>
              <w:rPr>
                <w:spacing w:val="-3"/>
              </w:rPr>
              <w:t>51</w:t>
            </w:r>
          </w:p>
        </w:tc>
        <w:tc>
          <w:tcPr>
            <w:tcW w:w="1619" w:type="dxa"/>
          </w:tcPr>
          <w:p w14:paraId="38511338"/>
        </w:tc>
      </w:tr>
      <w:tr w14:paraId="11D9D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6B323699"/>
        </w:tc>
        <w:tc>
          <w:tcPr>
            <w:tcW w:w="499" w:type="dxa"/>
          </w:tcPr>
          <w:p w14:paraId="2F5FB00C">
            <w:pPr>
              <w:pStyle w:val="12"/>
              <w:spacing w:before="112" w:line="184" w:lineRule="auto"/>
              <w:ind w:left="157"/>
            </w:pPr>
            <w:r>
              <w:rPr>
                <w:spacing w:val="-3"/>
              </w:rPr>
              <w:t>21</w:t>
            </w:r>
          </w:p>
        </w:tc>
        <w:tc>
          <w:tcPr>
            <w:tcW w:w="1637" w:type="dxa"/>
          </w:tcPr>
          <w:p w14:paraId="1A1E9D36"/>
        </w:tc>
        <w:tc>
          <w:tcPr>
            <w:tcW w:w="3254" w:type="dxa"/>
          </w:tcPr>
          <w:p w14:paraId="36CDB196">
            <w:pPr>
              <w:pStyle w:val="12"/>
              <w:spacing w:before="85" w:line="219" w:lineRule="auto"/>
              <w:ind w:left="82"/>
              <w:rPr>
                <w:lang w:eastAsia="zh-CN"/>
              </w:rPr>
            </w:pPr>
            <w:r>
              <w:rPr>
                <w:spacing w:val="-3"/>
                <w:lang w:eastAsia="zh-CN"/>
              </w:rPr>
              <w:t>二十一、国有资本经营预算支出</w:t>
            </w:r>
          </w:p>
        </w:tc>
        <w:tc>
          <w:tcPr>
            <w:tcW w:w="499" w:type="dxa"/>
          </w:tcPr>
          <w:p w14:paraId="028475EA">
            <w:pPr>
              <w:pStyle w:val="12"/>
              <w:spacing w:before="113" w:line="183" w:lineRule="auto"/>
              <w:ind w:left="169"/>
            </w:pPr>
            <w:r>
              <w:rPr>
                <w:spacing w:val="-3"/>
              </w:rPr>
              <w:t>52</w:t>
            </w:r>
          </w:p>
        </w:tc>
        <w:tc>
          <w:tcPr>
            <w:tcW w:w="1619" w:type="dxa"/>
          </w:tcPr>
          <w:p w14:paraId="3CC534BC"/>
        </w:tc>
      </w:tr>
      <w:tr w14:paraId="1358A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30A0B0EB"/>
        </w:tc>
        <w:tc>
          <w:tcPr>
            <w:tcW w:w="499" w:type="dxa"/>
          </w:tcPr>
          <w:p w14:paraId="196552A3">
            <w:pPr>
              <w:pStyle w:val="12"/>
              <w:spacing w:before="113" w:line="183" w:lineRule="auto"/>
              <w:ind w:left="157"/>
            </w:pPr>
            <w:r>
              <w:rPr>
                <w:spacing w:val="-3"/>
              </w:rPr>
              <w:t>22</w:t>
            </w:r>
          </w:p>
        </w:tc>
        <w:tc>
          <w:tcPr>
            <w:tcW w:w="1637" w:type="dxa"/>
          </w:tcPr>
          <w:p w14:paraId="542D6B4D"/>
        </w:tc>
        <w:tc>
          <w:tcPr>
            <w:tcW w:w="3254" w:type="dxa"/>
          </w:tcPr>
          <w:p w14:paraId="2DE75F16">
            <w:pPr>
              <w:pStyle w:val="12"/>
              <w:spacing w:before="85" w:line="220" w:lineRule="auto"/>
              <w:ind w:left="82"/>
              <w:rPr>
                <w:lang w:eastAsia="zh-CN"/>
              </w:rPr>
            </w:pPr>
            <w:r>
              <w:rPr>
                <w:spacing w:val="-1"/>
                <w:lang w:eastAsia="zh-CN"/>
              </w:rPr>
              <w:t>二十二、灾害防治及应急管理支出</w:t>
            </w:r>
          </w:p>
        </w:tc>
        <w:tc>
          <w:tcPr>
            <w:tcW w:w="499" w:type="dxa"/>
          </w:tcPr>
          <w:p w14:paraId="6D20B371">
            <w:pPr>
              <w:pStyle w:val="12"/>
              <w:spacing w:before="113" w:line="183" w:lineRule="auto"/>
              <w:ind w:left="169"/>
            </w:pPr>
            <w:r>
              <w:rPr>
                <w:spacing w:val="-3"/>
              </w:rPr>
              <w:t>53</w:t>
            </w:r>
          </w:p>
        </w:tc>
        <w:tc>
          <w:tcPr>
            <w:tcW w:w="1619" w:type="dxa"/>
          </w:tcPr>
          <w:p w14:paraId="1F5F6631"/>
        </w:tc>
      </w:tr>
      <w:tr w14:paraId="3FBF6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69B7E065"/>
        </w:tc>
        <w:tc>
          <w:tcPr>
            <w:tcW w:w="499" w:type="dxa"/>
          </w:tcPr>
          <w:p w14:paraId="66AF2F86">
            <w:pPr>
              <w:pStyle w:val="12"/>
              <w:spacing w:before="113" w:line="183" w:lineRule="auto"/>
              <w:ind w:left="157"/>
            </w:pPr>
            <w:r>
              <w:rPr>
                <w:spacing w:val="-3"/>
              </w:rPr>
              <w:t>23</w:t>
            </w:r>
          </w:p>
        </w:tc>
        <w:tc>
          <w:tcPr>
            <w:tcW w:w="1637" w:type="dxa"/>
          </w:tcPr>
          <w:p w14:paraId="505D4C1A"/>
        </w:tc>
        <w:tc>
          <w:tcPr>
            <w:tcW w:w="3254" w:type="dxa"/>
          </w:tcPr>
          <w:p w14:paraId="2171AC45">
            <w:pPr>
              <w:pStyle w:val="12"/>
              <w:spacing w:before="84" w:line="221" w:lineRule="auto"/>
              <w:ind w:left="82"/>
            </w:pPr>
            <w:r>
              <w:rPr>
                <w:spacing w:val="-2"/>
              </w:rPr>
              <w:t>二十三、其他支出</w:t>
            </w:r>
          </w:p>
        </w:tc>
        <w:tc>
          <w:tcPr>
            <w:tcW w:w="499" w:type="dxa"/>
          </w:tcPr>
          <w:p w14:paraId="40185DF7">
            <w:pPr>
              <w:pStyle w:val="12"/>
              <w:spacing w:before="113" w:line="183" w:lineRule="auto"/>
              <w:ind w:left="169"/>
            </w:pPr>
            <w:r>
              <w:rPr>
                <w:spacing w:val="-3"/>
              </w:rPr>
              <w:t>54</w:t>
            </w:r>
          </w:p>
        </w:tc>
        <w:tc>
          <w:tcPr>
            <w:tcW w:w="1619" w:type="dxa"/>
          </w:tcPr>
          <w:p w14:paraId="548E018A"/>
        </w:tc>
      </w:tr>
      <w:tr w14:paraId="3EADE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468C4569"/>
        </w:tc>
        <w:tc>
          <w:tcPr>
            <w:tcW w:w="499" w:type="dxa"/>
          </w:tcPr>
          <w:p w14:paraId="7EDE9F0F">
            <w:pPr>
              <w:pStyle w:val="12"/>
              <w:spacing w:before="117" w:line="183" w:lineRule="auto"/>
              <w:ind w:left="162"/>
              <w:rPr>
                <w:sz w:val="17"/>
                <w:szCs w:val="17"/>
              </w:rPr>
            </w:pPr>
            <w:r>
              <w:rPr>
                <w:spacing w:val="-3"/>
                <w:sz w:val="17"/>
                <w:szCs w:val="17"/>
              </w:rPr>
              <w:t>24</w:t>
            </w:r>
          </w:p>
        </w:tc>
        <w:tc>
          <w:tcPr>
            <w:tcW w:w="1637" w:type="dxa"/>
          </w:tcPr>
          <w:p w14:paraId="580A2D94"/>
        </w:tc>
        <w:tc>
          <w:tcPr>
            <w:tcW w:w="3254" w:type="dxa"/>
          </w:tcPr>
          <w:p w14:paraId="3158D066">
            <w:pPr>
              <w:pStyle w:val="12"/>
              <w:spacing w:before="86" w:line="219" w:lineRule="auto"/>
              <w:ind w:left="82"/>
              <w:rPr>
                <w:lang w:eastAsia="zh-CN"/>
              </w:rPr>
            </w:pPr>
            <w:r>
              <w:rPr>
                <w:spacing w:val="-1"/>
                <w:lang w:eastAsia="zh-CN"/>
              </w:rPr>
              <w:t>二十四、债务还本支出</w:t>
            </w:r>
          </w:p>
        </w:tc>
        <w:tc>
          <w:tcPr>
            <w:tcW w:w="499" w:type="dxa"/>
          </w:tcPr>
          <w:p w14:paraId="6129A44B">
            <w:pPr>
              <w:pStyle w:val="12"/>
              <w:spacing w:before="115" w:line="182" w:lineRule="auto"/>
              <w:ind w:left="169"/>
            </w:pPr>
            <w:r>
              <w:rPr>
                <w:spacing w:val="-3"/>
              </w:rPr>
              <w:t>55</w:t>
            </w:r>
          </w:p>
        </w:tc>
        <w:tc>
          <w:tcPr>
            <w:tcW w:w="1619" w:type="dxa"/>
          </w:tcPr>
          <w:p w14:paraId="482D6F8F"/>
        </w:tc>
      </w:tr>
      <w:tr w14:paraId="7FFFD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659DD7ED"/>
        </w:tc>
        <w:tc>
          <w:tcPr>
            <w:tcW w:w="499" w:type="dxa"/>
          </w:tcPr>
          <w:p w14:paraId="496ED664">
            <w:pPr>
              <w:pStyle w:val="12"/>
              <w:spacing w:before="117" w:line="183" w:lineRule="auto"/>
              <w:ind w:left="162"/>
              <w:rPr>
                <w:sz w:val="17"/>
                <w:szCs w:val="17"/>
              </w:rPr>
            </w:pPr>
            <w:r>
              <w:rPr>
                <w:spacing w:val="-3"/>
                <w:sz w:val="17"/>
                <w:szCs w:val="17"/>
              </w:rPr>
              <w:t>25</w:t>
            </w:r>
          </w:p>
        </w:tc>
        <w:tc>
          <w:tcPr>
            <w:tcW w:w="1637" w:type="dxa"/>
          </w:tcPr>
          <w:p w14:paraId="61B82FDA"/>
        </w:tc>
        <w:tc>
          <w:tcPr>
            <w:tcW w:w="3254" w:type="dxa"/>
          </w:tcPr>
          <w:p w14:paraId="66ACE613">
            <w:pPr>
              <w:pStyle w:val="12"/>
              <w:spacing w:before="86" w:line="220" w:lineRule="auto"/>
              <w:ind w:left="82"/>
              <w:rPr>
                <w:lang w:eastAsia="zh-CN"/>
              </w:rPr>
            </w:pPr>
            <w:r>
              <w:rPr>
                <w:spacing w:val="-1"/>
                <w:lang w:eastAsia="zh-CN"/>
              </w:rPr>
              <w:t>二十五、债务付息支出</w:t>
            </w:r>
          </w:p>
        </w:tc>
        <w:tc>
          <w:tcPr>
            <w:tcW w:w="499" w:type="dxa"/>
          </w:tcPr>
          <w:p w14:paraId="15FC7272">
            <w:pPr>
              <w:pStyle w:val="12"/>
              <w:spacing w:before="114" w:line="183" w:lineRule="auto"/>
              <w:ind w:left="169"/>
            </w:pPr>
            <w:r>
              <w:rPr>
                <w:spacing w:val="-3"/>
              </w:rPr>
              <w:t>56</w:t>
            </w:r>
          </w:p>
        </w:tc>
        <w:tc>
          <w:tcPr>
            <w:tcW w:w="1619" w:type="dxa"/>
          </w:tcPr>
          <w:p w14:paraId="5873F366"/>
        </w:tc>
      </w:tr>
      <w:tr w14:paraId="56F9F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5372EB0C"/>
        </w:tc>
        <w:tc>
          <w:tcPr>
            <w:tcW w:w="499" w:type="dxa"/>
          </w:tcPr>
          <w:p w14:paraId="1FEEA1CD">
            <w:pPr>
              <w:pStyle w:val="12"/>
              <w:spacing w:before="117" w:line="183" w:lineRule="auto"/>
              <w:ind w:left="162"/>
              <w:rPr>
                <w:sz w:val="17"/>
                <w:szCs w:val="17"/>
              </w:rPr>
            </w:pPr>
            <w:r>
              <w:rPr>
                <w:spacing w:val="-3"/>
                <w:sz w:val="17"/>
                <w:szCs w:val="17"/>
              </w:rPr>
              <w:t>26</w:t>
            </w:r>
          </w:p>
        </w:tc>
        <w:tc>
          <w:tcPr>
            <w:tcW w:w="1637" w:type="dxa"/>
          </w:tcPr>
          <w:p w14:paraId="56AE9881"/>
        </w:tc>
        <w:tc>
          <w:tcPr>
            <w:tcW w:w="3254" w:type="dxa"/>
          </w:tcPr>
          <w:p w14:paraId="7A1FEE36">
            <w:pPr>
              <w:pStyle w:val="12"/>
              <w:spacing w:before="86" w:line="220" w:lineRule="auto"/>
              <w:ind w:left="82"/>
              <w:rPr>
                <w:lang w:eastAsia="zh-CN"/>
              </w:rPr>
            </w:pPr>
            <w:r>
              <w:rPr>
                <w:spacing w:val="-1"/>
                <w:lang w:eastAsia="zh-CN"/>
              </w:rPr>
              <w:t>二十六、抗疫特别国债安排的支出</w:t>
            </w:r>
          </w:p>
        </w:tc>
        <w:tc>
          <w:tcPr>
            <w:tcW w:w="499" w:type="dxa"/>
          </w:tcPr>
          <w:p w14:paraId="10D880E5">
            <w:pPr>
              <w:pStyle w:val="12"/>
              <w:spacing w:before="115" w:line="182" w:lineRule="auto"/>
              <w:ind w:left="169"/>
            </w:pPr>
            <w:r>
              <w:rPr>
                <w:spacing w:val="-3"/>
              </w:rPr>
              <w:t>57</w:t>
            </w:r>
          </w:p>
        </w:tc>
        <w:tc>
          <w:tcPr>
            <w:tcW w:w="1619" w:type="dxa"/>
          </w:tcPr>
          <w:p w14:paraId="3972F8E1"/>
        </w:tc>
      </w:tr>
      <w:tr w14:paraId="2CFA2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6039DFD0">
            <w:pPr>
              <w:pStyle w:val="12"/>
              <w:spacing w:before="86" w:line="219" w:lineRule="auto"/>
              <w:ind w:left="1085"/>
            </w:pPr>
            <w:r>
              <w:rPr>
                <w:b/>
                <w:bCs/>
                <w:spacing w:val="-3"/>
              </w:rPr>
              <w:t>本年收入合计</w:t>
            </w:r>
          </w:p>
        </w:tc>
        <w:tc>
          <w:tcPr>
            <w:tcW w:w="499" w:type="dxa"/>
          </w:tcPr>
          <w:p w14:paraId="33A56D2D">
            <w:pPr>
              <w:pStyle w:val="12"/>
              <w:spacing w:before="114" w:line="183" w:lineRule="auto"/>
              <w:ind w:left="157"/>
            </w:pPr>
            <w:r>
              <w:rPr>
                <w:spacing w:val="-3"/>
              </w:rPr>
              <w:t>27</w:t>
            </w:r>
          </w:p>
        </w:tc>
        <w:tc>
          <w:tcPr>
            <w:tcW w:w="1637" w:type="dxa"/>
          </w:tcPr>
          <w:p w14:paraId="3160BB72">
            <w:pPr>
              <w:pStyle w:val="12"/>
              <w:spacing w:before="113" w:line="184" w:lineRule="auto"/>
              <w:ind w:left="838"/>
            </w:pPr>
            <w:r>
              <w:rPr>
                <w:spacing w:val="-2"/>
              </w:rPr>
              <w:t>2,431.46</w:t>
            </w:r>
          </w:p>
        </w:tc>
        <w:tc>
          <w:tcPr>
            <w:tcW w:w="3254" w:type="dxa"/>
          </w:tcPr>
          <w:p w14:paraId="11756B68">
            <w:pPr>
              <w:pStyle w:val="12"/>
              <w:spacing w:before="86" w:line="219" w:lineRule="auto"/>
              <w:ind w:left="1090"/>
            </w:pPr>
            <w:r>
              <w:rPr>
                <w:b/>
                <w:bCs/>
                <w:spacing w:val="-3"/>
              </w:rPr>
              <w:t>本年支出合计</w:t>
            </w:r>
          </w:p>
        </w:tc>
        <w:tc>
          <w:tcPr>
            <w:tcW w:w="499" w:type="dxa"/>
          </w:tcPr>
          <w:p w14:paraId="32537634">
            <w:pPr>
              <w:pStyle w:val="12"/>
              <w:spacing w:before="114" w:line="183" w:lineRule="auto"/>
              <w:ind w:left="169"/>
            </w:pPr>
            <w:r>
              <w:rPr>
                <w:spacing w:val="-3"/>
              </w:rPr>
              <w:t>58</w:t>
            </w:r>
          </w:p>
        </w:tc>
        <w:tc>
          <w:tcPr>
            <w:tcW w:w="1619" w:type="dxa"/>
          </w:tcPr>
          <w:p w14:paraId="68694CCB">
            <w:pPr>
              <w:pStyle w:val="12"/>
              <w:spacing w:before="113" w:line="184" w:lineRule="auto"/>
              <w:ind w:left="820"/>
            </w:pPr>
            <w:r>
              <w:rPr>
                <w:spacing w:val="-2"/>
              </w:rPr>
              <w:t>2,431.46</w:t>
            </w:r>
          </w:p>
        </w:tc>
      </w:tr>
      <w:tr w14:paraId="542E6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01C2807A">
            <w:pPr>
              <w:pStyle w:val="12"/>
              <w:spacing w:before="86" w:line="220" w:lineRule="auto"/>
              <w:ind w:left="75"/>
              <w:rPr>
                <w:lang w:eastAsia="zh-CN"/>
              </w:rPr>
            </w:pPr>
            <w:r>
              <w:rPr>
                <w:spacing w:val="-2"/>
                <w:lang w:eastAsia="zh-CN"/>
              </w:rPr>
              <w:t>使用非财政拨款结余</w:t>
            </w:r>
            <w:r>
              <w:rPr>
                <w:rFonts w:hint="eastAsia"/>
                <w:spacing w:val="-2"/>
                <w:lang w:eastAsia="zh-CN"/>
              </w:rPr>
              <w:t>（</w:t>
            </w:r>
            <w:r>
              <w:rPr>
                <w:spacing w:val="-2"/>
                <w:lang w:eastAsia="zh-CN"/>
              </w:rPr>
              <w:t>含专用结余）</w:t>
            </w:r>
          </w:p>
        </w:tc>
        <w:tc>
          <w:tcPr>
            <w:tcW w:w="499" w:type="dxa"/>
          </w:tcPr>
          <w:p w14:paraId="4381F4BD">
            <w:pPr>
              <w:pStyle w:val="12"/>
              <w:spacing w:before="114" w:line="183" w:lineRule="auto"/>
              <w:ind w:left="157"/>
            </w:pPr>
            <w:r>
              <w:rPr>
                <w:spacing w:val="-3"/>
              </w:rPr>
              <w:t>28</w:t>
            </w:r>
          </w:p>
        </w:tc>
        <w:tc>
          <w:tcPr>
            <w:tcW w:w="1637" w:type="dxa"/>
          </w:tcPr>
          <w:p w14:paraId="6BFFBA3B"/>
        </w:tc>
        <w:tc>
          <w:tcPr>
            <w:tcW w:w="3254" w:type="dxa"/>
          </w:tcPr>
          <w:p w14:paraId="18E87859">
            <w:pPr>
              <w:pStyle w:val="12"/>
              <w:spacing w:before="85" w:line="221" w:lineRule="auto"/>
              <w:ind w:left="83"/>
            </w:pPr>
            <w:r>
              <w:rPr>
                <w:spacing w:val="-3"/>
              </w:rPr>
              <w:t>结余分配</w:t>
            </w:r>
          </w:p>
        </w:tc>
        <w:tc>
          <w:tcPr>
            <w:tcW w:w="499" w:type="dxa"/>
          </w:tcPr>
          <w:p w14:paraId="2F66BD9A">
            <w:pPr>
              <w:pStyle w:val="12"/>
              <w:spacing w:before="114" w:line="183" w:lineRule="auto"/>
              <w:ind w:left="169"/>
            </w:pPr>
            <w:r>
              <w:rPr>
                <w:spacing w:val="-3"/>
              </w:rPr>
              <w:t>59</w:t>
            </w:r>
          </w:p>
        </w:tc>
        <w:tc>
          <w:tcPr>
            <w:tcW w:w="1619" w:type="dxa"/>
          </w:tcPr>
          <w:p w14:paraId="3C784811"/>
        </w:tc>
      </w:tr>
      <w:tr w14:paraId="542A8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259" w:type="dxa"/>
          </w:tcPr>
          <w:p w14:paraId="666EB4B1">
            <w:pPr>
              <w:pStyle w:val="12"/>
              <w:spacing w:before="87" w:line="220" w:lineRule="auto"/>
              <w:ind w:left="75"/>
            </w:pPr>
            <w:r>
              <w:rPr>
                <w:spacing w:val="-1"/>
              </w:rPr>
              <w:t>年初结转和结余</w:t>
            </w:r>
          </w:p>
        </w:tc>
        <w:tc>
          <w:tcPr>
            <w:tcW w:w="499" w:type="dxa"/>
          </w:tcPr>
          <w:p w14:paraId="3BD830AB">
            <w:pPr>
              <w:pStyle w:val="12"/>
              <w:spacing w:before="115" w:line="183" w:lineRule="auto"/>
              <w:ind w:left="157"/>
            </w:pPr>
            <w:r>
              <w:rPr>
                <w:spacing w:val="-3"/>
              </w:rPr>
              <w:t>29</w:t>
            </w:r>
          </w:p>
        </w:tc>
        <w:tc>
          <w:tcPr>
            <w:tcW w:w="1637" w:type="dxa"/>
          </w:tcPr>
          <w:p w14:paraId="7E06A7B8"/>
        </w:tc>
        <w:tc>
          <w:tcPr>
            <w:tcW w:w="3254" w:type="dxa"/>
          </w:tcPr>
          <w:p w14:paraId="025FF9EE">
            <w:pPr>
              <w:pStyle w:val="12"/>
              <w:spacing w:before="87" w:line="220" w:lineRule="auto"/>
              <w:ind w:left="80"/>
            </w:pPr>
            <w:r>
              <w:rPr>
                <w:spacing w:val="-1"/>
              </w:rPr>
              <w:t>年末结转和结余</w:t>
            </w:r>
          </w:p>
        </w:tc>
        <w:tc>
          <w:tcPr>
            <w:tcW w:w="499" w:type="dxa"/>
          </w:tcPr>
          <w:p w14:paraId="77B92C15">
            <w:pPr>
              <w:pStyle w:val="12"/>
              <w:spacing w:before="115" w:line="183" w:lineRule="auto"/>
              <w:ind w:left="166"/>
            </w:pPr>
            <w:r>
              <w:rPr>
                <w:spacing w:val="-3"/>
              </w:rPr>
              <w:t>60</w:t>
            </w:r>
          </w:p>
        </w:tc>
        <w:tc>
          <w:tcPr>
            <w:tcW w:w="1619" w:type="dxa"/>
          </w:tcPr>
          <w:p w14:paraId="5B4402D7"/>
        </w:tc>
      </w:tr>
      <w:tr w14:paraId="1A69E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2821BDCD"/>
        </w:tc>
        <w:tc>
          <w:tcPr>
            <w:tcW w:w="499" w:type="dxa"/>
          </w:tcPr>
          <w:p w14:paraId="5C6EF7FF">
            <w:pPr>
              <w:pStyle w:val="12"/>
              <w:spacing w:before="115" w:line="183" w:lineRule="auto"/>
              <w:ind w:left="159"/>
            </w:pPr>
            <w:r>
              <w:rPr>
                <w:spacing w:val="-3"/>
              </w:rPr>
              <w:t>30</w:t>
            </w:r>
          </w:p>
        </w:tc>
        <w:tc>
          <w:tcPr>
            <w:tcW w:w="1637" w:type="dxa"/>
          </w:tcPr>
          <w:p w14:paraId="7C573732"/>
        </w:tc>
        <w:tc>
          <w:tcPr>
            <w:tcW w:w="3254" w:type="dxa"/>
          </w:tcPr>
          <w:p w14:paraId="7A79BC20"/>
        </w:tc>
        <w:tc>
          <w:tcPr>
            <w:tcW w:w="499" w:type="dxa"/>
          </w:tcPr>
          <w:p w14:paraId="73248B45">
            <w:pPr>
              <w:pStyle w:val="12"/>
              <w:spacing w:before="114" w:line="184" w:lineRule="auto"/>
              <w:ind w:left="166"/>
            </w:pPr>
            <w:r>
              <w:rPr>
                <w:spacing w:val="-3"/>
              </w:rPr>
              <w:t>61</w:t>
            </w:r>
          </w:p>
        </w:tc>
        <w:tc>
          <w:tcPr>
            <w:tcW w:w="1619" w:type="dxa"/>
          </w:tcPr>
          <w:p w14:paraId="01A31BE1"/>
        </w:tc>
      </w:tr>
      <w:tr w14:paraId="035CD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59" w:type="dxa"/>
          </w:tcPr>
          <w:p w14:paraId="65D65415">
            <w:pPr>
              <w:pStyle w:val="12"/>
              <w:spacing w:before="87" w:line="222" w:lineRule="auto"/>
              <w:ind w:left="1446"/>
            </w:pPr>
            <w:r>
              <w:rPr>
                <w:b/>
                <w:bCs/>
                <w:spacing w:val="-5"/>
              </w:rPr>
              <w:t>总计</w:t>
            </w:r>
          </w:p>
        </w:tc>
        <w:tc>
          <w:tcPr>
            <w:tcW w:w="499" w:type="dxa"/>
          </w:tcPr>
          <w:p w14:paraId="0ACD504E">
            <w:pPr>
              <w:pStyle w:val="12"/>
              <w:spacing w:before="115" w:line="184" w:lineRule="auto"/>
              <w:ind w:left="159"/>
            </w:pPr>
            <w:r>
              <w:rPr>
                <w:spacing w:val="-3"/>
              </w:rPr>
              <w:t>31</w:t>
            </w:r>
          </w:p>
        </w:tc>
        <w:tc>
          <w:tcPr>
            <w:tcW w:w="1637" w:type="dxa"/>
          </w:tcPr>
          <w:p w14:paraId="5A251159">
            <w:pPr>
              <w:pStyle w:val="12"/>
              <w:spacing w:before="115" w:line="184" w:lineRule="auto"/>
              <w:ind w:left="838"/>
            </w:pPr>
            <w:r>
              <w:rPr>
                <w:spacing w:val="-2"/>
              </w:rPr>
              <w:t>2,431.46</w:t>
            </w:r>
          </w:p>
        </w:tc>
        <w:tc>
          <w:tcPr>
            <w:tcW w:w="3254" w:type="dxa"/>
          </w:tcPr>
          <w:p w14:paraId="4DA67D96">
            <w:pPr>
              <w:pStyle w:val="12"/>
              <w:spacing w:before="87" w:line="222" w:lineRule="auto"/>
              <w:ind w:left="1451"/>
            </w:pPr>
            <w:r>
              <w:rPr>
                <w:b/>
                <w:bCs/>
                <w:spacing w:val="-5"/>
              </w:rPr>
              <w:t>总计</w:t>
            </w:r>
          </w:p>
        </w:tc>
        <w:tc>
          <w:tcPr>
            <w:tcW w:w="499" w:type="dxa"/>
          </w:tcPr>
          <w:p w14:paraId="507C5261">
            <w:pPr>
              <w:pStyle w:val="12"/>
              <w:spacing w:before="116" w:line="183" w:lineRule="auto"/>
              <w:ind w:left="166"/>
            </w:pPr>
            <w:r>
              <w:rPr>
                <w:spacing w:val="-3"/>
              </w:rPr>
              <w:t>62</w:t>
            </w:r>
          </w:p>
        </w:tc>
        <w:tc>
          <w:tcPr>
            <w:tcW w:w="1619" w:type="dxa"/>
          </w:tcPr>
          <w:p w14:paraId="5B625C95">
            <w:pPr>
              <w:pStyle w:val="12"/>
              <w:spacing w:before="115" w:line="184" w:lineRule="auto"/>
              <w:ind w:left="820"/>
            </w:pPr>
            <w:r>
              <w:rPr>
                <w:spacing w:val="-2"/>
              </w:rPr>
              <w:t>2,431.46</w:t>
            </w:r>
          </w:p>
        </w:tc>
      </w:tr>
      <w:tr w14:paraId="39AB2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0767" w:type="dxa"/>
            <w:gridSpan w:val="6"/>
            <w:tcBorders>
              <w:left w:val="single" w:color="FFFFFF" w:sz="2" w:space="0"/>
              <w:bottom w:val="single" w:color="FFFFFF" w:sz="8" w:space="0"/>
              <w:right w:val="single" w:color="FFFFFF" w:sz="2" w:space="0"/>
            </w:tcBorders>
          </w:tcPr>
          <w:p w14:paraId="49290E95">
            <w:pPr>
              <w:pStyle w:val="12"/>
              <w:spacing w:before="89" w:line="219" w:lineRule="auto"/>
              <w:ind w:left="82"/>
              <w:rPr>
                <w:lang w:eastAsia="zh-CN"/>
              </w:rPr>
            </w:pPr>
            <w:r>
              <w:rPr>
                <w:spacing w:val="-1"/>
                <w:lang w:eastAsia="zh-CN"/>
              </w:rPr>
              <w:t>注：本表反映部门本年度的总收支和年末结转结余情况。本套报表金额单位转换万元时可能存在尾数误差。</w:t>
            </w:r>
          </w:p>
        </w:tc>
      </w:tr>
      <w:tr w14:paraId="7E898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10767" w:type="dxa"/>
            <w:gridSpan w:val="6"/>
            <w:tcBorders>
              <w:top w:val="single" w:color="FFFFFF" w:sz="8" w:space="0"/>
              <w:left w:val="single" w:color="FFFFFF" w:sz="2" w:space="0"/>
              <w:bottom w:val="single" w:color="FFFFFF" w:sz="8" w:space="0"/>
              <w:right w:val="single" w:color="FFFFFF" w:sz="2" w:space="0"/>
            </w:tcBorders>
          </w:tcPr>
          <w:p w14:paraId="107D8BAF">
            <w:pPr>
              <w:pStyle w:val="12"/>
              <w:spacing w:before="89" w:line="219" w:lineRule="auto"/>
              <w:ind w:left="444"/>
              <w:rPr>
                <w:lang w:eastAsia="zh-CN"/>
              </w:rPr>
            </w:pPr>
            <w:r>
              <w:rPr>
                <w:spacing w:val="-2"/>
                <w:lang w:eastAsia="zh-CN"/>
              </w:rPr>
              <w:t>如本表为空，则我部门本年度无此类资金收支余。</w:t>
            </w:r>
          </w:p>
        </w:tc>
      </w:tr>
    </w:tbl>
    <w:p w14:paraId="64404ABE">
      <w:pPr>
        <w:pStyle w:val="6"/>
        <w:rPr>
          <w:lang w:eastAsia="zh-CN"/>
        </w:rPr>
      </w:pPr>
    </w:p>
    <w:p w14:paraId="4472ABFB">
      <w:pPr>
        <w:rPr>
          <w:lang w:eastAsia="zh-CN"/>
        </w:rPr>
        <w:sectPr>
          <w:footerReference r:id="rId12" w:type="default"/>
          <w:pgSz w:w="11906" w:h="16839"/>
          <w:pgMar w:top="699" w:right="559" w:bottom="1154" w:left="559" w:header="0" w:footer="992" w:gutter="0"/>
          <w:cols w:space="720" w:num="1"/>
        </w:sectPr>
      </w:pPr>
    </w:p>
    <w:p w14:paraId="7282FBBE">
      <w:pPr>
        <w:spacing w:before="64" w:line="222" w:lineRule="auto"/>
        <w:ind w:left="4604"/>
        <w:rPr>
          <w:rFonts w:ascii="黑体" w:hAnsi="黑体" w:eastAsia="黑体" w:cs="黑体"/>
          <w:sz w:val="32"/>
          <w:szCs w:val="32"/>
          <w:lang w:eastAsia="zh-CN"/>
        </w:rPr>
      </w:pPr>
      <w:r>
        <w:rPr>
          <w:rFonts w:ascii="黑体" w:hAnsi="黑体" w:eastAsia="黑体" w:cs="黑体"/>
          <w:spacing w:val="-2"/>
          <w:sz w:val="32"/>
          <w:szCs w:val="32"/>
          <w:lang w:eastAsia="zh-CN"/>
        </w:rPr>
        <w:t>收入决算表</w:t>
      </w:r>
    </w:p>
    <w:p w14:paraId="098448DC">
      <w:pPr>
        <w:spacing w:before="55" w:line="222" w:lineRule="auto"/>
        <w:ind w:left="9813"/>
        <w:rPr>
          <w:rFonts w:ascii="宋体" w:hAnsi="宋体" w:eastAsia="宋体" w:cs="宋体"/>
          <w:sz w:val="20"/>
          <w:szCs w:val="20"/>
          <w:lang w:eastAsia="zh-CN"/>
        </w:rPr>
      </w:pPr>
      <w:r>
        <w:rPr>
          <w:rFonts w:ascii="宋体" w:hAnsi="宋体" w:eastAsia="宋体" w:cs="宋体"/>
          <w:spacing w:val="-5"/>
          <w:sz w:val="20"/>
          <w:szCs w:val="20"/>
          <w:lang w:eastAsia="zh-CN"/>
        </w:rPr>
        <w:t>公开02表</w:t>
      </w:r>
    </w:p>
    <w:p w14:paraId="0A39F55B">
      <w:pPr>
        <w:spacing w:before="72" w:line="220" w:lineRule="auto"/>
        <w:ind w:left="96"/>
        <w:rPr>
          <w:rFonts w:ascii="宋体" w:hAnsi="宋体" w:eastAsia="宋体" w:cs="宋体"/>
          <w:sz w:val="20"/>
          <w:szCs w:val="20"/>
          <w:lang w:eastAsia="zh-CN"/>
        </w:rPr>
      </w:pPr>
      <w:r>
        <w:rPr>
          <w:rFonts w:ascii="宋体" w:hAnsi="宋体" w:eastAsia="宋体" w:cs="宋体"/>
          <w:sz w:val="20"/>
          <w:szCs w:val="20"/>
          <w:lang w:eastAsia="zh-CN"/>
        </w:rPr>
        <w:t xml:space="preserve">单位：辽宁省盘锦市盘山县高升学校         </w:t>
      </w:r>
      <w:r>
        <w:rPr>
          <w:rFonts w:ascii="宋体" w:hAnsi="宋体" w:eastAsia="宋体" w:cs="宋体"/>
          <w:spacing w:val="-1"/>
          <w:sz w:val="20"/>
          <w:szCs w:val="20"/>
          <w:lang w:eastAsia="zh-CN"/>
        </w:rPr>
        <w:t xml:space="preserve">        2023年度                                   金额单位：万元</w:t>
      </w:r>
    </w:p>
    <w:p w14:paraId="15CBFEE4">
      <w:pPr>
        <w:spacing w:line="15" w:lineRule="exact"/>
        <w:rPr>
          <w:lang w:eastAsia="zh-CN"/>
        </w:rPr>
      </w:pPr>
    </w:p>
    <w:tbl>
      <w:tblPr>
        <w:tblStyle w:val="11"/>
        <w:tblW w:w="1076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3"/>
        <w:gridCol w:w="2056"/>
        <w:gridCol w:w="1158"/>
        <w:gridCol w:w="1158"/>
        <w:gridCol w:w="1158"/>
        <w:gridCol w:w="1158"/>
        <w:gridCol w:w="1158"/>
        <w:gridCol w:w="1157"/>
        <w:gridCol w:w="1100"/>
      </w:tblGrid>
      <w:tr w14:paraId="07EF9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719" w:type="dxa"/>
            <w:gridSpan w:val="2"/>
          </w:tcPr>
          <w:p w14:paraId="094DE2D2">
            <w:pPr>
              <w:pStyle w:val="12"/>
              <w:spacing w:before="81" w:line="221" w:lineRule="auto"/>
              <w:ind w:left="1215"/>
              <w:rPr>
                <w:sz w:val="14"/>
                <w:szCs w:val="14"/>
              </w:rPr>
            </w:pPr>
            <w:r>
              <w:rPr>
                <w:spacing w:val="-2"/>
                <w:sz w:val="14"/>
                <w:szCs w:val="14"/>
              </w:rPr>
              <w:t>项目</w:t>
            </w:r>
          </w:p>
        </w:tc>
        <w:tc>
          <w:tcPr>
            <w:tcW w:w="1158" w:type="dxa"/>
            <w:vMerge w:val="restart"/>
            <w:tcBorders>
              <w:bottom w:val="nil"/>
            </w:tcBorders>
          </w:tcPr>
          <w:p w14:paraId="4F038E27">
            <w:pPr>
              <w:spacing w:line="456" w:lineRule="auto"/>
            </w:pPr>
          </w:p>
          <w:p w14:paraId="7B0A2A79">
            <w:pPr>
              <w:pStyle w:val="12"/>
              <w:spacing w:before="46" w:line="219" w:lineRule="auto"/>
              <w:ind w:left="154"/>
              <w:rPr>
                <w:sz w:val="14"/>
                <w:szCs w:val="14"/>
              </w:rPr>
            </w:pPr>
            <w:r>
              <w:rPr>
                <w:spacing w:val="-1"/>
                <w:sz w:val="14"/>
                <w:szCs w:val="14"/>
              </w:rPr>
              <w:t>本年收入合计</w:t>
            </w:r>
          </w:p>
        </w:tc>
        <w:tc>
          <w:tcPr>
            <w:tcW w:w="1158" w:type="dxa"/>
            <w:vMerge w:val="restart"/>
            <w:tcBorders>
              <w:bottom w:val="nil"/>
            </w:tcBorders>
          </w:tcPr>
          <w:p w14:paraId="7434072C">
            <w:pPr>
              <w:spacing w:line="456" w:lineRule="auto"/>
            </w:pPr>
          </w:p>
          <w:p w14:paraId="26C663AA">
            <w:pPr>
              <w:pStyle w:val="12"/>
              <w:spacing w:before="45" w:line="220" w:lineRule="auto"/>
              <w:ind w:left="156"/>
              <w:rPr>
                <w:sz w:val="14"/>
                <w:szCs w:val="14"/>
              </w:rPr>
            </w:pPr>
            <w:r>
              <w:rPr>
                <w:spacing w:val="-1"/>
                <w:sz w:val="14"/>
                <w:szCs w:val="14"/>
              </w:rPr>
              <w:t>财政拨款收入</w:t>
            </w:r>
          </w:p>
        </w:tc>
        <w:tc>
          <w:tcPr>
            <w:tcW w:w="1158" w:type="dxa"/>
            <w:vMerge w:val="restart"/>
            <w:tcBorders>
              <w:bottom w:val="nil"/>
            </w:tcBorders>
          </w:tcPr>
          <w:p w14:paraId="0EE0CF60">
            <w:pPr>
              <w:spacing w:line="456" w:lineRule="auto"/>
            </w:pPr>
          </w:p>
          <w:p w14:paraId="7AEC183F">
            <w:pPr>
              <w:pStyle w:val="12"/>
              <w:spacing w:before="45" w:line="220" w:lineRule="auto"/>
              <w:ind w:left="159"/>
              <w:rPr>
                <w:sz w:val="14"/>
                <w:szCs w:val="14"/>
              </w:rPr>
            </w:pPr>
            <w:r>
              <w:rPr>
                <w:spacing w:val="-1"/>
                <w:sz w:val="14"/>
                <w:szCs w:val="14"/>
              </w:rPr>
              <w:t>上级补助收入</w:t>
            </w:r>
          </w:p>
        </w:tc>
        <w:tc>
          <w:tcPr>
            <w:tcW w:w="1158" w:type="dxa"/>
            <w:vMerge w:val="restart"/>
            <w:tcBorders>
              <w:bottom w:val="nil"/>
            </w:tcBorders>
          </w:tcPr>
          <w:p w14:paraId="5D805ACF">
            <w:pPr>
              <w:spacing w:line="456" w:lineRule="auto"/>
            </w:pPr>
          </w:p>
          <w:p w14:paraId="0D5E8881">
            <w:pPr>
              <w:pStyle w:val="12"/>
              <w:spacing w:before="45" w:line="220" w:lineRule="auto"/>
              <w:ind w:left="299"/>
              <w:rPr>
                <w:sz w:val="14"/>
                <w:szCs w:val="14"/>
              </w:rPr>
            </w:pPr>
            <w:r>
              <w:rPr>
                <w:spacing w:val="-2"/>
                <w:sz w:val="14"/>
                <w:szCs w:val="14"/>
              </w:rPr>
              <w:t>事业收入</w:t>
            </w:r>
          </w:p>
        </w:tc>
        <w:tc>
          <w:tcPr>
            <w:tcW w:w="1158" w:type="dxa"/>
            <w:vMerge w:val="restart"/>
            <w:tcBorders>
              <w:bottom w:val="nil"/>
            </w:tcBorders>
          </w:tcPr>
          <w:p w14:paraId="6F2DA470">
            <w:pPr>
              <w:spacing w:line="456" w:lineRule="auto"/>
            </w:pPr>
          </w:p>
          <w:p w14:paraId="2BAB5EBD">
            <w:pPr>
              <w:pStyle w:val="12"/>
              <w:spacing w:before="45" w:line="220" w:lineRule="auto"/>
              <w:ind w:left="303"/>
              <w:rPr>
                <w:sz w:val="14"/>
                <w:szCs w:val="14"/>
              </w:rPr>
            </w:pPr>
            <w:r>
              <w:rPr>
                <w:spacing w:val="-2"/>
                <w:sz w:val="14"/>
                <w:szCs w:val="14"/>
              </w:rPr>
              <w:t>经营收入</w:t>
            </w:r>
          </w:p>
        </w:tc>
        <w:tc>
          <w:tcPr>
            <w:tcW w:w="1157" w:type="dxa"/>
            <w:vMerge w:val="restart"/>
            <w:tcBorders>
              <w:bottom w:val="nil"/>
              <w:right w:val="single" w:color="000000" w:sz="6" w:space="0"/>
            </w:tcBorders>
          </w:tcPr>
          <w:p w14:paraId="1A69B5F3">
            <w:pPr>
              <w:spacing w:line="301" w:lineRule="auto"/>
            </w:pPr>
          </w:p>
          <w:p w14:paraId="139A4930">
            <w:pPr>
              <w:pStyle w:val="12"/>
              <w:spacing w:before="46" w:line="401" w:lineRule="auto"/>
              <w:ind w:left="512" w:right="70" w:hanging="408"/>
              <w:rPr>
                <w:sz w:val="14"/>
                <w:szCs w:val="14"/>
              </w:rPr>
            </w:pPr>
            <w:r>
              <w:rPr>
                <w:spacing w:val="-3"/>
                <w:sz w:val="14"/>
                <w:szCs w:val="14"/>
              </w:rPr>
              <w:t>附属单位上缴收</w:t>
            </w:r>
            <w:r>
              <w:rPr>
                <w:sz w:val="14"/>
                <w:szCs w:val="14"/>
              </w:rPr>
              <w:t>入</w:t>
            </w:r>
          </w:p>
        </w:tc>
        <w:tc>
          <w:tcPr>
            <w:tcW w:w="1100" w:type="dxa"/>
            <w:vMerge w:val="restart"/>
            <w:tcBorders>
              <w:left w:val="single" w:color="000000" w:sz="6" w:space="0"/>
              <w:bottom w:val="nil"/>
            </w:tcBorders>
          </w:tcPr>
          <w:p w14:paraId="4A28E7B9">
            <w:pPr>
              <w:spacing w:line="456" w:lineRule="auto"/>
            </w:pPr>
          </w:p>
          <w:p w14:paraId="7CA322C6">
            <w:pPr>
              <w:pStyle w:val="12"/>
              <w:spacing w:before="45" w:line="220" w:lineRule="auto"/>
              <w:ind w:left="276"/>
              <w:rPr>
                <w:sz w:val="14"/>
                <w:szCs w:val="14"/>
              </w:rPr>
            </w:pPr>
            <w:r>
              <w:rPr>
                <w:spacing w:val="-2"/>
                <w:sz w:val="14"/>
                <w:szCs w:val="14"/>
              </w:rPr>
              <w:t>其他收入</w:t>
            </w:r>
          </w:p>
        </w:tc>
      </w:tr>
      <w:tr w14:paraId="529FE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663" w:type="dxa"/>
          </w:tcPr>
          <w:p w14:paraId="69527826">
            <w:pPr>
              <w:pStyle w:val="12"/>
              <w:spacing w:before="76" w:line="221" w:lineRule="auto"/>
              <w:ind w:left="115"/>
              <w:rPr>
                <w:sz w:val="14"/>
                <w:szCs w:val="14"/>
              </w:rPr>
            </w:pPr>
            <w:r>
              <w:rPr>
                <w:spacing w:val="-2"/>
                <w:sz w:val="14"/>
                <w:szCs w:val="14"/>
              </w:rPr>
              <w:t>功能分</w:t>
            </w:r>
          </w:p>
          <w:p w14:paraId="2F056923">
            <w:pPr>
              <w:pStyle w:val="12"/>
              <w:spacing w:before="144" w:line="219" w:lineRule="auto"/>
              <w:ind w:left="112"/>
              <w:rPr>
                <w:sz w:val="14"/>
                <w:szCs w:val="14"/>
              </w:rPr>
            </w:pPr>
            <w:r>
              <w:rPr>
                <w:spacing w:val="-2"/>
                <w:sz w:val="14"/>
                <w:szCs w:val="14"/>
              </w:rPr>
              <w:t>类科目</w:t>
            </w:r>
          </w:p>
          <w:p w14:paraId="4CC4901D">
            <w:pPr>
              <w:pStyle w:val="12"/>
              <w:spacing w:before="145" w:line="194" w:lineRule="auto"/>
              <w:ind w:left="184"/>
              <w:rPr>
                <w:sz w:val="14"/>
                <w:szCs w:val="14"/>
              </w:rPr>
            </w:pPr>
            <w:r>
              <w:rPr>
                <w:spacing w:val="-2"/>
                <w:sz w:val="14"/>
                <w:szCs w:val="14"/>
              </w:rPr>
              <w:t>编码</w:t>
            </w:r>
          </w:p>
        </w:tc>
        <w:tc>
          <w:tcPr>
            <w:tcW w:w="2056" w:type="dxa"/>
          </w:tcPr>
          <w:p w14:paraId="30021B98">
            <w:pPr>
              <w:spacing w:line="306" w:lineRule="auto"/>
            </w:pPr>
          </w:p>
          <w:p w14:paraId="03CBE9EF">
            <w:pPr>
              <w:pStyle w:val="12"/>
              <w:spacing w:before="45" w:line="219" w:lineRule="auto"/>
              <w:ind w:left="739"/>
              <w:rPr>
                <w:sz w:val="14"/>
                <w:szCs w:val="14"/>
              </w:rPr>
            </w:pPr>
            <w:r>
              <w:rPr>
                <w:spacing w:val="-2"/>
                <w:sz w:val="14"/>
                <w:szCs w:val="14"/>
              </w:rPr>
              <w:t>科目名称</w:t>
            </w:r>
          </w:p>
        </w:tc>
        <w:tc>
          <w:tcPr>
            <w:tcW w:w="1158" w:type="dxa"/>
            <w:vMerge w:val="continue"/>
            <w:tcBorders>
              <w:top w:val="nil"/>
            </w:tcBorders>
          </w:tcPr>
          <w:p w14:paraId="33C4482F"/>
        </w:tc>
        <w:tc>
          <w:tcPr>
            <w:tcW w:w="1158" w:type="dxa"/>
            <w:vMerge w:val="continue"/>
            <w:tcBorders>
              <w:top w:val="nil"/>
            </w:tcBorders>
          </w:tcPr>
          <w:p w14:paraId="06D0BCF4"/>
        </w:tc>
        <w:tc>
          <w:tcPr>
            <w:tcW w:w="1158" w:type="dxa"/>
            <w:vMerge w:val="continue"/>
            <w:tcBorders>
              <w:top w:val="nil"/>
            </w:tcBorders>
          </w:tcPr>
          <w:p w14:paraId="1C20DC74"/>
        </w:tc>
        <w:tc>
          <w:tcPr>
            <w:tcW w:w="1158" w:type="dxa"/>
            <w:vMerge w:val="continue"/>
            <w:tcBorders>
              <w:top w:val="nil"/>
            </w:tcBorders>
          </w:tcPr>
          <w:p w14:paraId="5F8D74C8"/>
        </w:tc>
        <w:tc>
          <w:tcPr>
            <w:tcW w:w="1158" w:type="dxa"/>
            <w:vMerge w:val="continue"/>
            <w:tcBorders>
              <w:top w:val="nil"/>
            </w:tcBorders>
          </w:tcPr>
          <w:p w14:paraId="26956FAB"/>
        </w:tc>
        <w:tc>
          <w:tcPr>
            <w:tcW w:w="1157" w:type="dxa"/>
            <w:vMerge w:val="continue"/>
            <w:tcBorders>
              <w:top w:val="nil"/>
              <w:right w:val="single" w:color="000000" w:sz="6" w:space="0"/>
            </w:tcBorders>
          </w:tcPr>
          <w:p w14:paraId="42D4E6DA"/>
        </w:tc>
        <w:tc>
          <w:tcPr>
            <w:tcW w:w="1100" w:type="dxa"/>
            <w:vMerge w:val="continue"/>
            <w:tcBorders>
              <w:top w:val="nil"/>
              <w:left w:val="single" w:color="000000" w:sz="6" w:space="0"/>
            </w:tcBorders>
          </w:tcPr>
          <w:p w14:paraId="7DEDC35C"/>
        </w:tc>
      </w:tr>
      <w:tr w14:paraId="7AFB2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2719" w:type="dxa"/>
            <w:gridSpan w:val="2"/>
          </w:tcPr>
          <w:p w14:paraId="7DB6068F">
            <w:pPr>
              <w:pStyle w:val="12"/>
              <w:spacing w:before="105" w:line="220" w:lineRule="auto"/>
              <w:ind w:left="1212"/>
              <w:rPr>
                <w:sz w:val="14"/>
                <w:szCs w:val="14"/>
              </w:rPr>
            </w:pPr>
            <w:r>
              <w:rPr>
                <w:spacing w:val="-2"/>
                <w:sz w:val="14"/>
                <w:szCs w:val="14"/>
              </w:rPr>
              <w:t>栏次</w:t>
            </w:r>
          </w:p>
        </w:tc>
        <w:tc>
          <w:tcPr>
            <w:tcW w:w="1158" w:type="dxa"/>
          </w:tcPr>
          <w:p w14:paraId="1AAB2686">
            <w:pPr>
              <w:pStyle w:val="12"/>
              <w:spacing w:before="126" w:line="184" w:lineRule="auto"/>
              <w:ind w:left="549"/>
              <w:rPr>
                <w:sz w:val="14"/>
                <w:szCs w:val="14"/>
              </w:rPr>
            </w:pPr>
            <w:r>
              <w:rPr>
                <w:sz w:val="14"/>
                <w:szCs w:val="14"/>
              </w:rPr>
              <w:t>1</w:t>
            </w:r>
          </w:p>
        </w:tc>
        <w:tc>
          <w:tcPr>
            <w:tcW w:w="1158" w:type="dxa"/>
          </w:tcPr>
          <w:p w14:paraId="732EAE76">
            <w:pPr>
              <w:pStyle w:val="12"/>
              <w:spacing w:before="127" w:line="183" w:lineRule="auto"/>
              <w:ind w:left="542"/>
              <w:rPr>
                <w:sz w:val="14"/>
                <w:szCs w:val="14"/>
              </w:rPr>
            </w:pPr>
            <w:r>
              <w:rPr>
                <w:sz w:val="14"/>
                <w:szCs w:val="14"/>
              </w:rPr>
              <w:t>2</w:t>
            </w:r>
          </w:p>
        </w:tc>
        <w:tc>
          <w:tcPr>
            <w:tcW w:w="1158" w:type="dxa"/>
          </w:tcPr>
          <w:p w14:paraId="794C50D3">
            <w:pPr>
              <w:pStyle w:val="12"/>
              <w:spacing w:before="127" w:line="183" w:lineRule="auto"/>
              <w:ind w:left="545"/>
              <w:rPr>
                <w:sz w:val="14"/>
                <w:szCs w:val="14"/>
              </w:rPr>
            </w:pPr>
            <w:r>
              <w:rPr>
                <w:sz w:val="14"/>
                <w:szCs w:val="14"/>
              </w:rPr>
              <w:t>3</w:t>
            </w:r>
          </w:p>
        </w:tc>
        <w:tc>
          <w:tcPr>
            <w:tcW w:w="1158" w:type="dxa"/>
          </w:tcPr>
          <w:p w14:paraId="27CD15DC">
            <w:pPr>
              <w:pStyle w:val="12"/>
              <w:spacing w:before="127" w:line="183" w:lineRule="auto"/>
              <w:ind w:left="544"/>
              <w:rPr>
                <w:sz w:val="14"/>
                <w:szCs w:val="14"/>
              </w:rPr>
            </w:pPr>
            <w:r>
              <w:rPr>
                <w:sz w:val="14"/>
                <w:szCs w:val="14"/>
              </w:rPr>
              <w:t>4</w:t>
            </w:r>
          </w:p>
        </w:tc>
        <w:tc>
          <w:tcPr>
            <w:tcW w:w="1158" w:type="dxa"/>
          </w:tcPr>
          <w:p w14:paraId="51AB507D">
            <w:pPr>
              <w:pStyle w:val="12"/>
              <w:spacing w:before="128" w:line="182" w:lineRule="auto"/>
              <w:ind w:left="549"/>
              <w:rPr>
                <w:sz w:val="14"/>
                <w:szCs w:val="14"/>
              </w:rPr>
            </w:pPr>
            <w:r>
              <w:rPr>
                <w:sz w:val="14"/>
                <w:szCs w:val="14"/>
              </w:rPr>
              <w:t>5</w:t>
            </w:r>
          </w:p>
        </w:tc>
        <w:tc>
          <w:tcPr>
            <w:tcW w:w="1157" w:type="dxa"/>
            <w:tcBorders>
              <w:right w:val="single" w:color="000000" w:sz="6" w:space="0"/>
            </w:tcBorders>
          </w:tcPr>
          <w:p w14:paraId="782B3BE1">
            <w:pPr>
              <w:pStyle w:val="12"/>
              <w:spacing w:before="127" w:line="183" w:lineRule="auto"/>
              <w:ind w:left="550"/>
              <w:rPr>
                <w:sz w:val="14"/>
                <w:szCs w:val="14"/>
              </w:rPr>
            </w:pPr>
            <w:r>
              <w:rPr>
                <w:sz w:val="14"/>
                <w:szCs w:val="14"/>
              </w:rPr>
              <w:t>6</w:t>
            </w:r>
          </w:p>
        </w:tc>
        <w:tc>
          <w:tcPr>
            <w:tcW w:w="1100" w:type="dxa"/>
            <w:tcBorders>
              <w:left w:val="single" w:color="000000" w:sz="6" w:space="0"/>
            </w:tcBorders>
          </w:tcPr>
          <w:p w14:paraId="7935FF46">
            <w:pPr>
              <w:pStyle w:val="12"/>
              <w:spacing w:before="128" w:line="182" w:lineRule="auto"/>
              <w:ind w:left="523"/>
              <w:rPr>
                <w:sz w:val="14"/>
                <w:szCs w:val="14"/>
              </w:rPr>
            </w:pPr>
            <w:r>
              <w:rPr>
                <w:sz w:val="14"/>
                <w:szCs w:val="14"/>
              </w:rPr>
              <w:t>7</w:t>
            </w:r>
          </w:p>
        </w:tc>
      </w:tr>
      <w:tr w14:paraId="62D45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2719" w:type="dxa"/>
            <w:gridSpan w:val="2"/>
          </w:tcPr>
          <w:p w14:paraId="4F2202DF">
            <w:pPr>
              <w:pStyle w:val="12"/>
              <w:spacing w:before="105" w:line="222" w:lineRule="auto"/>
              <w:ind w:left="1213"/>
              <w:rPr>
                <w:sz w:val="14"/>
                <w:szCs w:val="14"/>
              </w:rPr>
            </w:pPr>
            <w:r>
              <w:rPr>
                <w:spacing w:val="-2"/>
                <w:sz w:val="14"/>
                <w:szCs w:val="14"/>
              </w:rPr>
              <w:t>合计</w:t>
            </w:r>
          </w:p>
        </w:tc>
        <w:tc>
          <w:tcPr>
            <w:tcW w:w="1158" w:type="dxa"/>
          </w:tcPr>
          <w:p w14:paraId="5CB0FB6F">
            <w:pPr>
              <w:pStyle w:val="12"/>
              <w:spacing w:before="127" w:line="184" w:lineRule="auto"/>
              <w:ind w:left="515"/>
              <w:rPr>
                <w:sz w:val="14"/>
                <w:szCs w:val="14"/>
              </w:rPr>
            </w:pPr>
            <w:r>
              <w:rPr>
                <w:b/>
                <w:bCs/>
                <w:spacing w:val="-3"/>
                <w:sz w:val="14"/>
                <w:szCs w:val="14"/>
              </w:rPr>
              <w:t>2,431.46</w:t>
            </w:r>
          </w:p>
        </w:tc>
        <w:tc>
          <w:tcPr>
            <w:tcW w:w="1158" w:type="dxa"/>
          </w:tcPr>
          <w:p w14:paraId="45E2C801">
            <w:pPr>
              <w:pStyle w:val="12"/>
              <w:spacing w:before="127" w:line="184" w:lineRule="auto"/>
              <w:ind w:left="517"/>
              <w:rPr>
                <w:sz w:val="14"/>
                <w:szCs w:val="14"/>
              </w:rPr>
            </w:pPr>
            <w:r>
              <w:rPr>
                <w:b/>
                <w:bCs/>
                <w:spacing w:val="-3"/>
                <w:sz w:val="14"/>
                <w:szCs w:val="14"/>
              </w:rPr>
              <w:t>2,431.46</w:t>
            </w:r>
          </w:p>
        </w:tc>
        <w:tc>
          <w:tcPr>
            <w:tcW w:w="1158" w:type="dxa"/>
          </w:tcPr>
          <w:p w14:paraId="64A12E84"/>
        </w:tc>
        <w:tc>
          <w:tcPr>
            <w:tcW w:w="1158" w:type="dxa"/>
          </w:tcPr>
          <w:p w14:paraId="4E80776C"/>
        </w:tc>
        <w:tc>
          <w:tcPr>
            <w:tcW w:w="1158" w:type="dxa"/>
          </w:tcPr>
          <w:p w14:paraId="28BABE2D"/>
        </w:tc>
        <w:tc>
          <w:tcPr>
            <w:tcW w:w="1157" w:type="dxa"/>
            <w:tcBorders>
              <w:right w:val="single" w:color="000000" w:sz="6" w:space="0"/>
            </w:tcBorders>
          </w:tcPr>
          <w:p w14:paraId="0396FC01"/>
        </w:tc>
        <w:tc>
          <w:tcPr>
            <w:tcW w:w="1100" w:type="dxa"/>
            <w:tcBorders>
              <w:left w:val="single" w:color="000000" w:sz="6" w:space="0"/>
            </w:tcBorders>
          </w:tcPr>
          <w:p w14:paraId="6FB6FD36"/>
        </w:tc>
      </w:tr>
      <w:tr w14:paraId="260C6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3EEE5247">
            <w:pPr>
              <w:pStyle w:val="12"/>
              <w:spacing w:before="129" w:line="183" w:lineRule="auto"/>
              <w:ind w:left="74"/>
              <w:rPr>
                <w:sz w:val="14"/>
                <w:szCs w:val="14"/>
              </w:rPr>
            </w:pPr>
            <w:r>
              <w:rPr>
                <w:spacing w:val="-2"/>
                <w:sz w:val="14"/>
                <w:szCs w:val="14"/>
              </w:rPr>
              <w:t>205</w:t>
            </w:r>
          </w:p>
        </w:tc>
        <w:tc>
          <w:tcPr>
            <w:tcW w:w="2056" w:type="dxa"/>
          </w:tcPr>
          <w:p w14:paraId="5F4BC35B">
            <w:pPr>
              <w:pStyle w:val="12"/>
              <w:spacing w:before="107" w:line="220" w:lineRule="auto"/>
              <w:ind w:left="71"/>
              <w:rPr>
                <w:sz w:val="14"/>
                <w:szCs w:val="14"/>
              </w:rPr>
            </w:pPr>
            <w:r>
              <w:rPr>
                <w:spacing w:val="-2"/>
                <w:sz w:val="14"/>
                <w:szCs w:val="14"/>
              </w:rPr>
              <w:t>教育支出</w:t>
            </w:r>
          </w:p>
        </w:tc>
        <w:tc>
          <w:tcPr>
            <w:tcW w:w="1158" w:type="dxa"/>
          </w:tcPr>
          <w:p w14:paraId="72DC0620">
            <w:pPr>
              <w:pStyle w:val="12"/>
              <w:spacing w:before="128" w:line="184" w:lineRule="auto"/>
              <w:ind w:left="524"/>
              <w:rPr>
                <w:sz w:val="14"/>
                <w:szCs w:val="14"/>
              </w:rPr>
            </w:pPr>
            <w:r>
              <w:rPr>
                <w:spacing w:val="-2"/>
                <w:sz w:val="14"/>
                <w:szCs w:val="14"/>
              </w:rPr>
              <w:t>1,745.61</w:t>
            </w:r>
          </w:p>
        </w:tc>
        <w:tc>
          <w:tcPr>
            <w:tcW w:w="1158" w:type="dxa"/>
          </w:tcPr>
          <w:p w14:paraId="5138BA50">
            <w:pPr>
              <w:pStyle w:val="12"/>
              <w:spacing w:before="128" w:line="184" w:lineRule="auto"/>
              <w:ind w:left="526"/>
              <w:rPr>
                <w:sz w:val="14"/>
                <w:szCs w:val="14"/>
              </w:rPr>
            </w:pPr>
            <w:r>
              <w:rPr>
                <w:spacing w:val="-2"/>
                <w:sz w:val="14"/>
                <w:szCs w:val="14"/>
              </w:rPr>
              <w:t>1,745.61</w:t>
            </w:r>
          </w:p>
        </w:tc>
        <w:tc>
          <w:tcPr>
            <w:tcW w:w="1158" w:type="dxa"/>
          </w:tcPr>
          <w:p w14:paraId="049C8B63"/>
        </w:tc>
        <w:tc>
          <w:tcPr>
            <w:tcW w:w="1158" w:type="dxa"/>
          </w:tcPr>
          <w:p w14:paraId="57D1A177"/>
        </w:tc>
        <w:tc>
          <w:tcPr>
            <w:tcW w:w="1158" w:type="dxa"/>
          </w:tcPr>
          <w:p w14:paraId="4DC807B1"/>
        </w:tc>
        <w:tc>
          <w:tcPr>
            <w:tcW w:w="1157" w:type="dxa"/>
            <w:tcBorders>
              <w:right w:val="single" w:color="000000" w:sz="6" w:space="0"/>
            </w:tcBorders>
          </w:tcPr>
          <w:p w14:paraId="45E7F7DF"/>
        </w:tc>
        <w:tc>
          <w:tcPr>
            <w:tcW w:w="1100" w:type="dxa"/>
            <w:tcBorders>
              <w:left w:val="single" w:color="000000" w:sz="6" w:space="0"/>
            </w:tcBorders>
          </w:tcPr>
          <w:p w14:paraId="56D5AD67"/>
        </w:tc>
      </w:tr>
      <w:tr w14:paraId="5848F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41F79EA8">
            <w:pPr>
              <w:pStyle w:val="12"/>
              <w:spacing w:before="130" w:line="183" w:lineRule="auto"/>
              <w:ind w:left="74"/>
              <w:rPr>
                <w:sz w:val="14"/>
                <w:szCs w:val="14"/>
              </w:rPr>
            </w:pPr>
            <w:r>
              <w:rPr>
                <w:spacing w:val="-2"/>
                <w:sz w:val="14"/>
                <w:szCs w:val="14"/>
              </w:rPr>
              <w:t>20502</w:t>
            </w:r>
          </w:p>
        </w:tc>
        <w:tc>
          <w:tcPr>
            <w:tcW w:w="2056" w:type="dxa"/>
          </w:tcPr>
          <w:p w14:paraId="0DBA04EE">
            <w:pPr>
              <w:pStyle w:val="12"/>
              <w:spacing w:before="108" w:line="220" w:lineRule="auto"/>
              <w:ind w:left="69"/>
              <w:rPr>
                <w:sz w:val="14"/>
                <w:szCs w:val="14"/>
              </w:rPr>
            </w:pPr>
            <w:r>
              <w:rPr>
                <w:spacing w:val="-1"/>
                <w:sz w:val="14"/>
                <w:szCs w:val="14"/>
              </w:rPr>
              <w:t>普通教育</w:t>
            </w:r>
          </w:p>
        </w:tc>
        <w:tc>
          <w:tcPr>
            <w:tcW w:w="1158" w:type="dxa"/>
          </w:tcPr>
          <w:p w14:paraId="26564B24">
            <w:pPr>
              <w:pStyle w:val="12"/>
              <w:spacing w:before="129" w:line="184" w:lineRule="auto"/>
              <w:ind w:left="524"/>
              <w:rPr>
                <w:sz w:val="14"/>
                <w:szCs w:val="14"/>
              </w:rPr>
            </w:pPr>
            <w:r>
              <w:rPr>
                <w:spacing w:val="-2"/>
                <w:sz w:val="14"/>
                <w:szCs w:val="14"/>
              </w:rPr>
              <w:t>1,745.61</w:t>
            </w:r>
          </w:p>
        </w:tc>
        <w:tc>
          <w:tcPr>
            <w:tcW w:w="1158" w:type="dxa"/>
          </w:tcPr>
          <w:p w14:paraId="0E980B55">
            <w:pPr>
              <w:pStyle w:val="12"/>
              <w:spacing w:before="129" w:line="184" w:lineRule="auto"/>
              <w:ind w:left="526"/>
              <w:rPr>
                <w:sz w:val="14"/>
                <w:szCs w:val="14"/>
              </w:rPr>
            </w:pPr>
            <w:r>
              <w:rPr>
                <w:spacing w:val="-2"/>
                <w:sz w:val="14"/>
                <w:szCs w:val="14"/>
              </w:rPr>
              <w:t>1,745.61</w:t>
            </w:r>
          </w:p>
        </w:tc>
        <w:tc>
          <w:tcPr>
            <w:tcW w:w="1158" w:type="dxa"/>
          </w:tcPr>
          <w:p w14:paraId="355DAA4E"/>
        </w:tc>
        <w:tc>
          <w:tcPr>
            <w:tcW w:w="1158" w:type="dxa"/>
          </w:tcPr>
          <w:p w14:paraId="5797FC77"/>
        </w:tc>
        <w:tc>
          <w:tcPr>
            <w:tcW w:w="1158" w:type="dxa"/>
          </w:tcPr>
          <w:p w14:paraId="264830FC"/>
        </w:tc>
        <w:tc>
          <w:tcPr>
            <w:tcW w:w="1157" w:type="dxa"/>
            <w:tcBorders>
              <w:right w:val="single" w:color="000000" w:sz="6" w:space="0"/>
            </w:tcBorders>
          </w:tcPr>
          <w:p w14:paraId="2E8BE633"/>
        </w:tc>
        <w:tc>
          <w:tcPr>
            <w:tcW w:w="1100" w:type="dxa"/>
            <w:tcBorders>
              <w:left w:val="single" w:color="000000" w:sz="6" w:space="0"/>
            </w:tcBorders>
          </w:tcPr>
          <w:p w14:paraId="217D5445"/>
        </w:tc>
      </w:tr>
      <w:tr w14:paraId="7BA66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63" w:type="dxa"/>
          </w:tcPr>
          <w:p w14:paraId="6C245CD5">
            <w:pPr>
              <w:pStyle w:val="12"/>
              <w:spacing w:before="131" w:line="183" w:lineRule="auto"/>
              <w:ind w:left="74"/>
              <w:rPr>
                <w:sz w:val="14"/>
                <w:szCs w:val="14"/>
              </w:rPr>
            </w:pPr>
            <w:r>
              <w:rPr>
                <w:spacing w:val="-1"/>
                <w:sz w:val="14"/>
                <w:szCs w:val="14"/>
              </w:rPr>
              <w:t>2050202</w:t>
            </w:r>
          </w:p>
        </w:tc>
        <w:tc>
          <w:tcPr>
            <w:tcW w:w="2056" w:type="dxa"/>
          </w:tcPr>
          <w:p w14:paraId="6776D0F2">
            <w:pPr>
              <w:pStyle w:val="12"/>
              <w:spacing w:before="109" w:line="220" w:lineRule="auto"/>
              <w:ind w:left="73"/>
              <w:rPr>
                <w:sz w:val="14"/>
                <w:szCs w:val="14"/>
              </w:rPr>
            </w:pPr>
            <w:r>
              <w:rPr>
                <w:spacing w:val="-2"/>
                <w:sz w:val="14"/>
                <w:szCs w:val="14"/>
              </w:rPr>
              <w:t>小学教育</w:t>
            </w:r>
          </w:p>
        </w:tc>
        <w:tc>
          <w:tcPr>
            <w:tcW w:w="1158" w:type="dxa"/>
          </w:tcPr>
          <w:p w14:paraId="23B88591">
            <w:pPr>
              <w:pStyle w:val="12"/>
              <w:spacing w:before="130" w:line="184" w:lineRule="auto"/>
              <w:ind w:left="524"/>
              <w:rPr>
                <w:sz w:val="14"/>
                <w:szCs w:val="14"/>
              </w:rPr>
            </w:pPr>
            <w:r>
              <w:rPr>
                <w:spacing w:val="-2"/>
                <w:sz w:val="14"/>
                <w:szCs w:val="14"/>
              </w:rPr>
              <w:t>1,150.05</w:t>
            </w:r>
          </w:p>
        </w:tc>
        <w:tc>
          <w:tcPr>
            <w:tcW w:w="1158" w:type="dxa"/>
          </w:tcPr>
          <w:p w14:paraId="635C6361">
            <w:pPr>
              <w:pStyle w:val="12"/>
              <w:spacing w:before="130" w:line="184" w:lineRule="auto"/>
              <w:ind w:left="526"/>
              <w:rPr>
                <w:sz w:val="14"/>
                <w:szCs w:val="14"/>
              </w:rPr>
            </w:pPr>
            <w:r>
              <w:rPr>
                <w:spacing w:val="-2"/>
                <w:sz w:val="14"/>
                <w:szCs w:val="14"/>
              </w:rPr>
              <w:t>1,150.05</w:t>
            </w:r>
          </w:p>
        </w:tc>
        <w:tc>
          <w:tcPr>
            <w:tcW w:w="1158" w:type="dxa"/>
          </w:tcPr>
          <w:p w14:paraId="2B29DC80"/>
        </w:tc>
        <w:tc>
          <w:tcPr>
            <w:tcW w:w="1158" w:type="dxa"/>
          </w:tcPr>
          <w:p w14:paraId="4D5DF00F"/>
        </w:tc>
        <w:tc>
          <w:tcPr>
            <w:tcW w:w="1158" w:type="dxa"/>
          </w:tcPr>
          <w:p w14:paraId="1972D5EA"/>
        </w:tc>
        <w:tc>
          <w:tcPr>
            <w:tcW w:w="1157" w:type="dxa"/>
            <w:tcBorders>
              <w:right w:val="single" w:color="000000" w:sz="6" w:space="0"/>
            </w:tcBorders>
          </w:tcPr>
          <w:p w14:paraId="03C4DF9A"/>
        </w:tc>
        <w:tc>
          <w:tcPr>
            <w:tcW w:w="1100" w:type="dxa"/>
            <w:tcBorders>
              <w:left w:val="single" w:color="000000" w:sz="6" w:space="0"/>
            </w:tcBorders>
          </w:tcPr>
          <w:p w14:paraId="6C7D32F5"/>
        </w:tc>
      </w:tr>
      <w:tr w14:paraId="1F684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430EF126">
            <w:pPr>
              <w:pStyle w:val="12"/>
              <w:spacing w:before="131" w:line="183" w:lineRule="auto"/>
              <w:ind w:left="74"/>
              <w:rPr>
                <w:sz w:val="14"/>
                <w:szCs w:val="14"/>
              </w:rPr>
            </w:pPr>
            <w:r>
              <w:rPr>
                <w:spacing w:val="-1"/>
                <w:sz w:val="14"/>
                <w:szCs w:val="14"/>
              </w:rPr>
              <w:t>2050203</w:t>
            </w:r>
          </w:p>
        </w:tc>
        <w:tc>
          <w:tcPr>
            <w:tcW w:w="2056" w:type="dxa"/>
          </w:tcPr>
          <w:p w14:paraId="48AF612E">
            <w:pPr>
              <w:pStyle w:val="12"/>
              <w:spacing w:before="109" w:line="220" w:lineRule="auto"/>
              <w:ind w:left="69"/>
              <w:rPr>
                <w:sz w:val="14"/>
                <w:szCs w:val="14"/>
              </w:rPr>
            </w:pPr>
            <w:r>
              <w:rPr>
                <w:spacing w:val="-1"/>
                <w:sz w:val="14"/>
                <w:szCs w:val="14"/>
              </w:rPr>
              <w:t>初中教育</w:t>
            </w:r>
          </w:p>
        </w:tc>
        <w:tc>
          <w:tcPr>
            <w:tcW w:w="1158" w:type="dxa"/>
          </w:tcPr>
          <w:p w14:paraId="555DF6C2">
            <w:pPr>
              <w:pStyle w:val="12"/>
              <w:spacing w:before="130" w:line="184" w:lineRule="auto"/>
              <w:ind w:left="656"/>
              <w:rPr>
                <w:sz w:val="14"/>
                <w:szCs w:val="14"/>
              </w:rPr>
            </w:pPr>
            <w:r>
              <w:rPr>
                <w:spacing w:val="-2"/>
                <w:sz w:val="14"/>
                <w:szCs w:val="14"/>
              </w:rPr>
              <w:t>519.56</w:t>
            </w:r>
          </w:p>
        </w:tc>
        <w:tc>
          <w:tcPr>
            <w:tcW w:w="1158" w:type="dxa"/>
          </w:tcPr>
          <w:p w14:paraId="0242BABB">
            <w:pPr>
              <w:pStyle w:val="12"/>
              <w:spacing w:before="130" w:line="184" w:lineRule="auto"/>
              <w:ind w:left="658"/>
              <w:rPr>
                <w:sz w:val="14"/>
                <w:szCs w:val="14"/>
              </w:rPr>
            </w:pPr>
            <w:r>
              <w:rPr>
                <w:spacing w:val="-2"/>
                <w:sz w:val="14"/>
                <w:szCs w:val="14"/>
              </w:rPr>
              <w:t>519.56</w:t>
            </w:r>
          </w:p>
        </w:tc>
        <w:tc>
          <w:tcPr>
            <w:tcW w:w="1158" w:type="dxa"/>
          </w:tcPr>
          <w:p w14:paraId="6557F129"/>
        </w:tc>
        <w:tc>
          <w:tcPr>
            <w:tcW w:w="1158" w:type="dxa"/>
          </w:tcPr>
          <w:p w14:paraId="047B1A0F"/>
        </w:tc>
        <w:tc>
          <w:tcPr>
            <w:tcW w:w="1158" w:type="dxa"/>
          </w:tcPr>
          <w:p w14:paraId="26B605DE"/>
        </w:tc>
        <w:tc>
          <w:tcPr>
            <w:tcW w:w="1157" w:type="dxa"/>
            <w:tcBorders>
              <w:right w:val="single" w:color="000000" w:sz="6" w:space="0"/>
            </w:tcBorders>
          </w:tcPr>
          <w:p w14:paraId="633413F2"/>
        </w:tc>
        <w:tc>
          <w:tcPr>
            <w:tcW w:w="1100" w:type="dxa"/>
            <w:tcBorders>
              <w:left w:val="single" w:color="000000" w:sz="6" w:space="0"/>
            </w:tcBorders>
          </w:tcPr>
          <w:p w14:paraId="095B39E3"/>
        </w:tc>
      </w:tr>
      <w:tr w14:paraId="748CE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2D993C7C">
            <w:pPr>
              <w:pStyle w:val="12"/>
              <w:spacing w:before="132" w:line="183" w:lineRule="auto"/>
              <w:ind w:left="74"/>
              <w:rPr>
                <w:sz w:val="14"/>
                <w:szCs w:val="14"/>
              </w:rPr>
            </w:pPr>
            <w:r>
              <w:rPr>
                <w:spacing w:val="-1"/>
                <w:sz w:val="14"/>
                <w:szCs w:val="14"/>
              </w:rPr>
              <w:t>2050299</w:t>
            </w:r>
          </w:p>
        </w:tc>
        <w:tc>
          <w:tcPr>
            <w:tcW w:w="2056" w:type="dxa"/>
          </w:tcPr>
          <w:p w14:paraId="3F0344BF">
            <w:pPr>
              <w:pStyle w:val="12"/>
              <w:spacing w:before="110" w:line="220" w:lineRule="auto"/>
              <w:ind w:left="70"/>
              <w:rPr>
                <w:sz w:val="14"/>
                <w:szCs w:val="14"/>
              </w:rPr>
            </w:pPr>
            <w:r>
              <w:rPr>
                <w:spacing w:val="-1"/>
                <w:sz w:val="14"/>
                <w:szCs w:val="14"/>
              </w:rPr>
              <w:t>其他普通教育支出</w:t>
            </w:r>
          </w:p>
        </w:tc>
        <w:tc>
          <w:tcPr>
            <w:tcW w:w="1158" w:type="dxa"/>
          </w:tcPr>
          <w:p w14:paraId="41A02153">
            <w:pPr>
              <w:pStyle w:val="12"/>
              <w:spacing w:before="132" w:line="183" w:lineRule="auto"/>
              <w:ind w:left="727"/>
              <w:rPr>
                <w:sz w:val="14"/>
                <w:szCs w:val="14"/>
              </w:rPr>
            </w:pPr>
            <w:r>
              <w:rPr>
                <w:spacing w:val="-2"/>
                <w:sz w:val="14"/>
                <w:szCs w:val="14"/>
              </w:rPr>
              <w:t>76.00</w:t>
            </w:r>
          </w:p>
        </w:tc>
        <w:tc>
          <w:tcPr>
            <w:tcW w:w="1158" w:type="dxa"/>
          </w:tcPr>
          <w:p w14:paraId="6A6C0170">
            <w:pPr>
              <w:pStyle w:val="12"/>
              <w:spacing w:before="132" w:line="183" w:lineRule="auto"/>
              <w:ind w:left="729"/>
              <w:rPr>
                <w:sz w:val="14"/>
                <w:szCs w:val="14"/>
              </w:rPr>
            </w:pPr>
            <w:r>
              <w:rPr>
                <w:spacing w:val="-2"/>
                <w:sz w:val="14"/>
                <w:szCs w:val="14"/>
              </w:rPr>
              <w:t>76.00</w:t>
            </w:r>
          </w:p>
        </w:tc>
        <w:tc>
          <w:tcPr>
            <w:tcW w:w="1158" w:type="dxa"/>
          </w:tcPr>
          <w:p w14:paraId="7B70785E"/>
        </w:tc>
        <w:tc>
          <w:tcPr>
            <w:tcW w:w="1158" w:type="dxa"/>
          </w:tcPr>
          <w:p w14:paraId="2C2650B9"/>
        </w:tc>
        <w:tc>
          <w:tcPr>
            <w:tcW w:w="1158" w:type="dxa"/>
          </w:tcPr>
          <w:p w14:paraId="32181BEB"/>
        </w:tc>
        <w:tc>
          <w:tcPr>
            <w:tcW w:w="1157" w:type="dxa"/>
            <w:tcBorders>
              <w:right w:val="single" w:color="000000" w:sz="6" w:space="0"/>
            </w:tcBorders>
          </w:tcPr>
          <w:p w14:paraId="6783AE86"/>
        </w:tc>
        <w:tc>
          <w:tcPr>
            <w:tcW w:w="1100" w:type="dxa"/>
            <w:tcBorders>
              <w:left w:val="single" w:color="000000" w:sz="6" w:space="0"/>
            </w:tcBorders>
          </w:tcPr>
          <w:p w14:paraId="39CD0087"/>
        </w:tc>
      </w:tr>
      <w:tr w14:paraId="64CE3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1B15F361">
            <w:pPr>
              <w:pStyle w:val="12"/>
              <w:spacing w:before="133" w:line="183" w:lineRule="auto"/>
              <w:ind w:left="74"/>
              <w:rPr>
                <w:sz w:val="14"/>
                <w:szCs w:val="14"/>
              </w:rPr>
            </w:pPr>
            <w:r>
              <w:rPr>
                <w:spacing w:val="-2"/>
                <w:sz w:val="14"/>
                <w:szCs w:val="14"/>
              </w:rPr>
              <w:t>208</w:t>
            </w:r>
          </w:p>
        </w:tc>
        <w:tc>
          <w:tcPr>
            <w:tcW w:w="2056" w:type="dxa"/>
          </w:tcPr>
          <w:p w14:paraId="1BECF72B">
            <w:pPr>
              <w:pStyle w:val="12"/>
              <w:spacing w:before="111" w:line="219" w:lineRule="auto"/>
              <w:ind w:left="71"/>
              <w:rPr>
                <w:sz w:val="14"/>
                <w:szCs w:val="14"/>
              </w:rPr>
            </w:pPr>
            <w:r>
              <w:rPr>
                <w:spacing w:val="-1"/>
                <w:sz w:val="14"/>
                <w:szCs w:val="14"/>
              </w:rPr>
              <w:t>社会保障和就业支出</w:t>
            </w:r>
          </w:p>
        </w:tc>
        <w:tc>
          <w:tcPr>
            <w:tcW w:w="1158" w:type="dxa"/>
          </w:tcPr>
          <w:p w14:paraId="665443A7">
            <w:pPr>
              <w:pStyle w:val="12"/>
              <w:spacing w:before="133" w:line="183" w:lineRule="auto"/>
              <w:ind w:left="653"/>
              <w:rPr>
                <w:sz w:val="14"/>
                <w:szCs w:val="14"/>
              </w:rPr>
            </w:pPr>
            <w:r>
              <w:rPr>
                <w:spacing w:val="-1"/>
                <w:sz w:val="14"/>
                <w:szCs w:val="14"/>
              </w:rPr>
              <w:t>428.00</w:t>
            </w:r>
          </w:p>
        </w:tc>
        <w:tc>
          <w:tcPr>
            <w:tcW w:w="1158" w:type="dxa"/>
          </w:tcPr>
          <w:p w14:paraId="771C7017">
            <w:pPr>
              <w:pStyle w:val="12"/>
              <w:spacing w:before="133" w:line="183" w:lineRule="auto"/>
              <w:ind w:left="655"/>
              <w:rPr>
                <w:sz w:val="14"/>
                <w:szCs w:val="14"/>
              </w:rPr>
            </w:pPr>
            <w:r>
              <w:rPr>
                <w:spacing w:val="-1"/>
                <w:sz w:val="14"/>
                <w:szCs w:val="14"/>
              </w:rPr>
              <w:t>428.00</w:t>
            </w:r>
          </w:p>
        </w:tc>
        <w:tc>
          <w:tcPr>
            <w:tcW w:w="1158" w:type="dxa"/>
          </w:tcPr>
          <w:p w14:paraId="635BEE03"/>
        </w:tc>
        <w:tc>
          <w:tcPr>
            <w:tcW w:w="1158" w:type="dxa"/>
          </w:tcPr>
          <w:p w14:paraId="48BC8517"/>
        </w:tc>
        <w:tc>
          <w:tcPr>
            <w:tcW w:w="1158" w:type="dxa"/>
          </w:tcPr>
          <w:p w14:paraId="1270FC57"/>
        </w:tc>
        <w:tc>
          <w:tcPr>
            <w:tcW w:w="1157" w:type="dxa"/>
            <w:tcBorders>
              <w:right w:val="single" w:color="000000" w:sz="6" w:space="0"/>
            </w:tcBorders>
          </w:tcPr>
          <w:p w14:paraId="2B5B52A1"/>
        </w:tc>
        <w:tc>
          <w:tcPr>
            <w:tcW w:w="1100" w:type="dxa"/>
            <w:tcBorders>
              <w:left w:val="single" w:color="000000" w:sz="6" w:space="0"/>
            </w:tcBorders>
          </w:tcPr>
          <w:p w14:paraId="08970474"/>
        </w:tc>
      </w:tr>
      <w:tr w14:paraId="0106D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5F42C126">
            <w:pPr>
              <w:pStyle w:val="12"/>
              <w:spacing w:before="134" w:line="183" w:lineRule="auto"/>
              <w:ind w:left="74"/>
              <w:rPr>
                <w:sz w:val="14"/>
                <w:szCs w:val="14"/>
              </w:rPr>
            </w:pPr>
            <w:r>
              <w:rPr>
                <w:spacing w:val="-2"/>
                <w:sz w:val="14"/>
                <w:szCs w:val="14"/>
              </w:rPr>
              <w:t>20805</w:t>
            </w:r>
          </w:p>
        </w:tc>
        <w:tc>
          <w:tcPr>
            <w:tcW w:w="2056" w:type="dxa"/>
          </w:tcPr>
          <w:p w14:paraId="5A4DEB36">
            <w:pPr>
              <w:pStyle w:val="12"/>
              <w:spacing w:before="112" w:line="220" w:lineRule="auto"/>
              <w:ind w:left="72"/>
              <w:rPr>
                <w:sz w:val="14"/>
                <w:szCs w:val="14"/>
                <w:lang w:eastAsia="zh-CN"/>
              </w:rPr>
            </w:pPr>
            <w:r>
              <w:rPr>
                <w:spacing w:val="-1"/>
                <w:sz w:val="14"/>
                <w:szCs w:val="14"/>
                <w:lang w:eastAsia="zh-CN"/>
              </w:rPr>
              <w:t>行政事业单位养老支出</w:t>
            </w:r>
          </w:p>
        </w:tc>
        <w:tc>
          <w:tcPr>
            <w:tcW w:w="1158" w:type="dxa"/>
          </w:tcPr>
          <w:p w14:paraId="0FAA7842">
            <w:pPr>
              <w:pStyle w:val="12"/>
              <w:spacing w:before="134" w:line="183" w:lineRule="auto"/>
              <w:ind w:left="656"/>
              <w:rPr>
                <w:sz w:val="14"/>
                <w:szCs w:val="14"/>
              </w:rPr>
            </w:pPr>
            <w:r>
              <w:rPr>
                <w:spacing w:val="-2"/>
                <w:sz w:val="14"/>
                <w:szCs w:val="14"/>
              </w:rPr>
              <w:t>368.97</w:t>
            </w:r>
          </w:p>
        </w:tc>
        <w:tc>
          <w:tcPr>
            <w:tcW w:w="1158" w:type="dxa"/>
          </w:tcPr>
          <w:p w14:paraId="7C2F1B25">
            <w:pPr>
              <w:pStyle w:val="12"/>
              <w:spacing w:before="134" w:line="183" w:lineRule="auto"/>
              <w:ind w:left="658"/>
              <w:rPr>
                <w:sz w:val="14"/>
                <w:szCs w:val="14"/>
              </w:rPr>
            </w:pPr>
            <w:r>
              <w:rPr>
                <w:spacing w:val="-2"/>
                <w:sz w:val="14"/>
                <w:szCs w:val="14"/>
              </w:rPr>
              <w:t>368.97</w:t>
            </w:r>
          </w:p>
        </w:tc>
        <w:tc>
          <w:tcPr>
            <w:tcW w:w="1158" w:type="dxa"/>
          </w:tcPr>
          <w:p w14:paraId="704D6BF4"/>
        </w:tc>
        <w:tc>
          <w:tcPr>
            <w:tcW w:w="1158" w:type="dxa"/>
          </w:tcPr>
          <w:p w14:paraId="5B6324FB"/>
        </w:tc>
        <w:tc>
          <w:tcPr>
            <w:tcW w:w="1158" w:type="dxa"/>
          </w:tcPr>
          <w:p w14:paraId="1C327279"/>
        </w:tc>
        <w:tc>
          <w:tcPr>
            <w:tcW w:w="1157" w:type="dxa"/>
            <w:tcBorders>
              <w:right w:val="single" w:color="000000" w:sz="6" w:space="0"/>
            </w:tcBorders>
          </w:tcPr>
          <w:p w14:paraId="378B7AE5"/>
        </w:tc>
        <w:tc>
          <w:tcPr>
            <w:tcW w:w="1100" w:type="dxa"/>
            <w:tcBorders>
              <w:left w:val="single" w:color="000000" w:sz="6" w:space="0"/>
            </w:tcBorders>
          </w:tcPr>
          <w:p w14:paraId="5464E289"/>
        </w:tc>
      </w:tr>
      <w:tr w14:paraId="59C0B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63" w:type="dxa"/>
          </w:tcPr>
          <w:p w14:paraId="12F089BE">
            <w:pPr>
              <w:pStyle w:val="12"/>
              <w:spacing w:before="135" w:line="183" w:lineRule="auto"/>
              <w:ind w:left="74"/>
              <w:rPr>
                <w:sz w:val="14"/>
                <w:szCs w:val="14"/>
              </w:rPr>
            </w:pPr>
            <w:r>
              <w:rPr>
                <w:spacing w:val="-1"/>
                <w:sz w:val="14"/>
                <w:szCs w:val="14"/>
              </w:rPr>
              <w:t>2080502</w:t>
            </w:r>
          </w:p>
        </w:tc>
        <w:tc>
          <w:tcPr>
            <w:tcW w:w="2056" w:type="dxa"/>
          </w:tcPr>
          <w:p w14:paraId="7E3BD1A1">
            <w:pPr>
              <w:pStyle w:val="12"/>
              <w:spacing w:before="113" w:line="220" w:lineRule="auto"/>
              <w:ind w:left="69"/>
              <w:rPr>
                <w:sz w:val="14"/>
                <w:szCs w:val="14"/>
              </w:rPr>
            </w:pPr>
            <w:r>
              <w:rPr>
                <w:spacing w:val="-1"/>
                <w:sz w:val="14"/>
                <w:szCs w:val="14"/>
              </w:rPr>
              <w:t>事业单位离退休</w:t>
            </w:r>
          </w:p>
        </w:tc>
        <w:tc>
          <w:tcPr>
            <w:tcW w:w="1158" w:type="dxa"/>
          </w:tcPr>
          <w:p w14:paraId="43881405">
            <w:pPr>
              <w:pStyle w:val="12"/>
              <w:spacing w:before="134" w:line="184" w:lineRule="auto"/>
              <w:ind w:left="664"/>
              <w:rPr>
                <w:sz w:val="14"/>
                <w:szCs w:val="14"/>
              </w:rPr>
            </w:pPr>
            <w:r>
              <w:rPr>
                <w:spacing w:val="-3"/>
                <w:sz w:val="14"/>
                <w:szCs w:val="14"/>
              </w:rPr>
              <w:t>104.48</w:t>
            </w:r>
          </w:p>
        </w:tc>
        <w:tc>
          <w:tcPr>
            <w:tcW w:w="1158" w:type="dxa"/>
          </w:tcPr>
          <w:p w14:paraId="0FFD8BA9">
            <w:pPr>
              <w:pStyle w:val="12"/>
              <w:spacing w:before="134" w:line="184" w:lineRule="auto"/>
              <w:ind w:left="666"/>
              <w:rPr>
                <w:sz w:val="14"/>
                <w:szCs w:val="14"/>
              </w:rPr>
            </w:pPr>
            <w:r>
              <w:rPr>
                <w:spacing w:val="-3"/>
                <w:sz w:val="14"/>
                <w:szCs w:val="14"/>
              </w:rPr>
              <w:t>104.48</w:t>
            </w:r>
          </w:p>
        </w:tc>
        <w:tc>
          <w:tcPr>
            <w:tcW w:w="1158" w:type="dxa"/>
          </w:tcPr>
          <w:p w14:paraId="1198515D"/>
        </w:tc>
        <w:tc>
          <w:tcPr>
            <w:tcW w:w="1158" w:type="dxa"/>
          </w:tcPr>
          <w:p w14:paraId="494BA902"/>
        </w:tc>
        <w:tc>
          <w:tcPr>
            <w:tcW w:w="1158" w:type="dxa"/>
          </w:tcPr>
          <w:p w14:paraId="39BD72BA"/>
        </w:tc>
        <w:tc>
          <w:tcPr>
            <w:tcW w:w="1157" w:type="dxa"/>
            <w:tcBorders>
              <w:right w:val="single" w:color="000000" w:sz="6" w:space="0"/>
            </w:tcBorders>
          </w:tcPr>
          <w:p w14:paraId="44EECD27"/>
        </w:tc>
        <w:tc>
          <w:tcPr>
            <w:tcW w:w="1100" w:type="dxa"/>
            <w:tcBorders>
              <w:left w:val="single" w:color="000000" w:sz="6" w:space="0"/>
            </w:tcBorders>
          </w:tcPr>
          <w:p w14:paraId="4CA91F1B"/>
        </w:tc>
      </w:tr>
      <w:tr w14:paraId="52018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56BA6CD5">
            <w:pPr>
              <w:pStyle w:val="12"/>
              <w:spacing w:before="135" w:line="183" w:lineRule="auto"/>
              <w:ind w:left="74"/>
              <w:rPr>
                <w:sz w:val="14"/>
                <w:szCs w:val="14"/>
              </w:rPr>
            </w:pPr>
            <w:r>
              <w:rPr>
                <w:spacing w:val="-1"/>
                <w:sz w:val="14"/>
                <w:szCs w:val="14"/>
              </w:rPr>
              <w:t>2080505</w:t>
            </w:r>
          </w:p>
        </w:tc>
        <w:tc>
          <w:tcPr>
            <w:tcW w:w="2056" w:type="dxa"/>
          </w:tcPr>
          <w:p w14:paraId="7AA46718">
            <w:pPr>
              <w:pStyle w:val="12"/>
              <w:spacing w:before="86" w:line="219" w:lineRule="auto"/>
              <w:ind w:left="69"/>
              <w:rPr>
                <w:sz w:val="14"/>
                <w:szCs w:val="14"/>
                <w:lang w:eastAsia="zh-CN"/>
              </w:rPr>
            </w:pPr>
            <w:r>
              <w:rPr>
                <w:spacing w:val="-1"/>
                <w:sz w:val="14"/>
                <w:szCs w:val="14"/>
                <w:lang w:eastAsia="zh-CN"/>
              </w:rPr>
              <w:t>机关事业单位基本养老保险缴</w:t>
            </w:r>
          </w:p>
        </w:tc>
        <w:tc>
          <w:tcPr>
            <w:tcW w:w="1158" w:type="dxa"/>
          </w:tcPr>
          <w:p w14:paraId="25CB76EB">
            <w:pPr>
              <w:pStyle w:val="12"/>
              <w:spacing w:before="135" w:line="183" w:lineRule="auto"/>
              <w:ind w:left="655"/>
              <w:rPr>
                <w:sz w:val="14"/>
                <w:szCs w:val="14"/>
              </w:rPr>
            </w:pPr>
            <w:r>
              <w:rPr>
                <w:spacing w:val="-1"/>
                <w:sz w:val="14"/>
                <w:szCs w:val="14"/>
              </w:rPr>
              <w:t>220.57</w:t>
            </w:r>
          </w:p>
        </w:tc>
        <w:tc>
          <w:tcPr>
            <w:tcW w:w="1158" w:type="dxa"/>
          </w:tcPr>
          <w:p w14:paraId="19D0C350">
            <w:pPr>
              <w:pStyle w:val="12"/>
              <w:spacing w:before="135" w:line="183" w:lineRule="auto"/>
              <w:ind w:left="657"/>
              <w:rPr>
                <w:sz w:val="14"/>
                <w:szCs w:val="14"/>
              </w:rPr>
            </w:pPr>
            <w:r>
              <w:rPr>
                <w:spacing w:val="-1"/>
                <w:sz w:val="14"/>
                <w:szCs w:val="14"/>
              </w:rPr>
              <w:t>220.57</w:t>
            </w:r>
          </w:p>
        </w:tc>
        <w:tc>
          <w:tcPr>
            <w:tcW w:w="1158" w:type="dxa"/>
          </w:tcPr>
          <w:p w14:paraId="3D6146B8"/>
        </w:tc>
        <w:tc>
          <w:tcPr>
            <w:tcW w:w="1158" w:type="dxa"/>
          </w:tcPr>
          <w:p w14:paraId="616ACCC4"/>
        </w:tc>
        <w:tc>
          <w:tcPr>
            <w:tcW w:w="1158" w:type="dxa"/>
          </w:tcPr>
          <w:p w14:paraId="681B3C8E"/>
        </w:tc>
        <w:tc>
          <w:tcPr>
            <w:tcW w:w="1157" w:type="dxa"/>
            <w:tcBorders>
              <w:right w:val="single" w:color="000000" w:sz="6" w:space="0"/>
            </w:tcBorders>
          </w:tcPr>
          <w:p w14:paraId="275DEC64"/>
        </w:tc>
        <w:tc>
          <w:tcPr>
            <w:tcW w:w="1100" w:type="dxa"/>
            <w:tcBorders>
              <w:left w:val="single" w:color="000000" w:sz="6" w:space="0"/>
            </w:tcBorders>
          </w:tcPr>
          <w:p w14:paraId="7E2656B0"/>
        </w:tc>
      </w:tr>
      <w:tr w14:paraId="14DF8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58A4C92E">
            <w:pPr>
              <w:pStyle w:val="12"/>
              <w:spacing w:before="136" w:line="183" w:lineRule="auto"/>
              <w:ind w:left="74"/>
              <w:rPr>
                <w:sz w:val="14"/>
                <w:szCs w:val="14"/>
              </w:rPr>
            </w:pPr>
            <w:r>
              <w:rPr>
                <w:spacing w:val="-1"/>
                <w:sz w:val="14"/>
                <w:szCs w:val="14"/>
              </w:rPr>
              <w:t>2080506</w:t>
            </w:r>
          </w:p>
        </w:tc>
        <w:tc>
          <w:tcPr>
            <w:tcW w:w="2056" w:type="dxa"/>
          </w:tcPr>
          <w:p w14:paraId="250BF2D6">
            <w:pPr>
              <w:pStyle w:val="12"/>
              <w:spacing w:before="87" w:line="219" w:lineRule="auto"/>
              <w:ind w:left="69"/>
              <w:rPr>
                <w:sz w:val="14"/>
                <w:szCs w:val="14"/>
                <w:lang w:eastAsia="zh-CN"/>
              </w:rPr>
            </w:pPr>
            <w:r>
              <w:rPr>
                <w:spacing w:val="-1"/>
                <w:sz w:val="14"/>
                <w:szCs w:val="14"/>
                <w:lang w:eastAsia="zh-CN"/>
              </w:rPr>
              <w:t>机关事业单位职业年金缴费支</w:t>
            </w:r>
          </w:p>
        </w:tc>
        <w:tc>
          <w:tcPr>
            <w:tcW w:w="1158" w:type="dxa"/>
          </w:tcPr>
          <w:p w14:paraId="03168B51">
            <w:pPr>
              <w:pStyle w:val="12"/>
              <w:spacing w:before="136" w:line="183" w:lineRule="auto"/>
              <w:ind w:left="723"/>
              <w:rPr>
                <w:sz w:val="14"/>
                <w:szCs w:val="14"/>
              </w:rPr>
            </w:pPr>
            <w:r>
              <w:rPr>
                <w:spacing w:val="-1"/>
                <w:sz w:val="14"/>
                <w:szCs w:val="14"/>
              </w:rPr>
              <w:t>43.92</w:t>
            </w:r>
          </w:p>
        </w:tc>
        <w:tc>
          <w:tcPr>
            <w:tcW w:w="1158" w:type="dxa"/>
          </w:tcPr>
          <w:p w14:paraId="272A125D">
            <w:pPr>
              <w:pStyle w:val="12"/>
              <w:spacing w:before="136" w:line="183" w:lineRule="auto"/>
              <w:ind w:left="725"/>
              <w:rPr>
                <w:sz w:val="14"/>
                <w:szCs w:val="14"/>
              </w:rPr>
            </w:pPr>
            <w:r>
              <w:rPr>
                <w:spacing w:val="-1"/>
                <w:sz w:val="14"/>
                <w:szCs w:val="14"/>
              </w:rPr>
              <w:t>43.92</w:t>
            </w:r>
          </w:p>
        </w:tc>
        <w:tc>
          <w:tcPr>
            <w:tcW w:w="1158" w:type="dxa"/>
          </w:tcPr>
          <w:p w14:paraId="700BB5FC"/>
        </w:tc>
        <w:tc>
          <w:tcPr>
            <w:tcW w:w="1158" w:type="dxa"/>
          </w:tcPr>
          <w:p w14:paraId="7FE1AA6D"/>
        </w:tc>
        <w:tc>
          <w:tcPr>
            <w:tcW w:w="1158" w:type="dxa"/>
          </w:tcPr>
          <w:p w14:paraId="51943AF9"/>
        </w:tc>
        <w:tc>
          <w:tcPr>
            <w:tcW w:w="1157" w:type="dxa"/>
            <w:tcBorders>
              <w:right w:val="single" w:color="000000" w:sz="6" w:space="0"/>
            </w:tcBorders>
          </w:tcPr>
          <w:p w14:paraId="5A6DC277"/>
        </w:tc>
        <w:tc>
          <w:tcPr>
            <w:tcW w:w="1100" w:type="dxa"/>
            <w:tcBorders>
              <w:left w:val="single" w:color="000000" w:sz="6" w:space="0"/>
            </w:tcBorders>
          </w:tcPr>
          <w:p w14:paraId="5AED3BA2"/>
        </w:tc>
      </w:tr>
      <w:tr w14:paraId="71381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4248B86B">
            <w:pPr>
              <w:pStyle w:val="12"/>
              <w:spacing w:before="137" w:line="183" w:lineRule="auto"/>
              <w:ind w:left="74"/>
              <w:rPr>
                <w:sz w:val="14"/>
                <w:szCs w:val="14"/>
              </w:rPr>
            </w:pPr>
            <w:r>
              <w:rPr>
                <w:spacing w:val="-2"/>
                <w:sz w:val="14"/>
                <w:szCs w:val="14"/>
              </w:rPr>
              <w:t>20808</w:t>
            </w:r>
          </w:p>
        </w:tc>
        <w:tc>
          <w:tcPr>
            <w:tcW w:w="2056" w:type="dxa"/>
          </w:tcPr>
          <w:p w14:paraId="05812B84">
            <w:pPr>
              <w:pStyle w:val="12"/>
              <w:spacing w:before="115" w:line="220" w:lineRule="auto"/>
              <w:ind w:left="68"/>
              <w:rPr>
                <w:sz w:val="14"/>
                <w:szCs w:val="14"/>
              </w:rPr>
            </w:pPr>
            <w:r>
              <w:rPr>
                <w:spacing w:val="-2"/>
                <w:sz w:val="14"/>
                <w:szCs w:val="14"/>
              </w:rPr>
              <w:t>抚恤</w:t>
            </w:r>
          </w:p>
        </w:tc>
        <w:tc>
          <w:tcPr>
            <w:tcW w:w="1158" w:type="dxa"/>
          </w:tcPr>
          <w:p w14:paraId="67319042">
            <w:pPr>
              <w:pStyle w:val="12"/>
              <w:spacing w:before="137" w:line="183" w:lineRule="auto"/>
              <w:ind w:left="723"/>
              <w:rPr>
                <w:sz w:val="14"/>
                <w:szCs w:val="14"/>
              </w:rPr>
            </w:pPr>
            <w:r>
              <w:rPr>
                <w:spacing w:val="-1"/>
                <w:sz w:val="14"/>
                <w:szCs w:val="14"/>
              </w:rPr>
              <w:t>46.37</w:t>
            </w:r>
          </w:p>
        </w:tc>
        <w:tc>
          <w:tcPr>
            <w:tcW w:w="1158" w:type="dxa"/>
          </w:tcPr>
          <w:p w14:paraId="78CB5B30">
            <w:pPr>
              <w:pStyle w:val="12"/>
              <w:spacing w:before="137" w:line="183" w:lineRule="auto"/>
              <w:ind w:left="725"/>
              <w:rPr>
                <w:sz w:val="14"/>
                <w:szCs w:val="14"/>
              </w:rPr>
            </w:pPr>
            <w:r>
              <w:rPr>
                <w:spacing w:val="-1"/>
                <w:sz w:val="14"/>
                <w:szCs w:val="14"/>
              </w:rPr>
              <w:t>46.37</w:t>
            </w:r>
          </w:p>
        </w:tc>
        <w:tc>
          <w:tcPr>
            <w:tcW w:w="1158" w:type="dxa"/>
          </w:tcPr>
          <w:p w14:paraId="5DCD6A9C"/>
        </w:tc>
        <w:tc>
          <w:tcPr>
            <w:tcW w:w="1158" w:type="dxa"/>
          </w:tcPr>
          <w:p w14:paraId="097A5017"/>
        </w:tc>
        <w:tc>
          <w:tcPr>
            <w:tcW w:w="1158" w:type="dxa"/>
          </w:tcPr>
          <w:p w14:paraId="2CE0D107"/>
        </w:tc>
        <w:tc>
          <w:tcPr>
            <w:tcW w:w="1157" w:type="dxa"/>
            <w:tcBorders>
              <w:right w:val="single" w:color="000000" w:sz="6" w:space="0"/>
            </w:tcBorders>
          </w:tcPr>
          <w:p w14:paraId="709FAC7A"/>
        </w:tc>
        <w:tc>
          <w:tcPr>
            <w:tcW w:w="1100" w:type="dxa"/>
            <w:tcBorders>
              <w:left w:val="single" w:color="000000" w:sz="6" w:space="0"/>
            </w:tcBorders>
          </w:tcPr>
          <w:p w14:paraId="2C77AD60"/>
        </w:tc>
      </w:tr>
      <w:tr w14:paraId="752ED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42005E53">
            <w:pPr>
              <w:pStyle w:val="12"/>
              <w:spacing w:before="137" w:line="184" w:lineRule="auto"/>
              <w:ind w:left="74"/>
              <w:rPr>
                <w:sz w:val="14"/>
                <w:szCs w:val="14"/>
              </w:rPr>
            </w:pPr>
            <w:r>
              <w:rPr>
                <w:spacing w:val="-1"/>
                <w:sz w:val="14"/>
                <w:szCs w:val="14"/>
              </w:rPr>
              <w:t>2080801</w:t>
            </w:r>
          </w:p>
        </w:tc>
        <w:tc>
          <w:tcPr>
            <w:tcW w:w="2056" w:type="dxa"/>
          </w:tcPr>
          <w:p w14:paraId="197E51B3">
            <w:pPr>
              <w:pStyle w:val="12"/>
              <w:spacing w:before="116" w:line="220" w:lineRule="auto"/>
              <w:ind w:left="70"/>
              <w:rPr>
                <w:sz w:val="14"/>
                <w:szCs w:val="14"/>
              </w:rPr>
            </w:pPr>
            <w:r>
              <w:rPr>
                <w:spacing w:val="-2"/>
                <w:sz w:val="14"/>
                <w:szCs w:val="14"/>
              </w:rPr>
              <w:t>死亡抚恤</w:t>
            </w:r>
          </w:p>
        </w:tc>
        <w:tc>
          <w:tcPr>
            <w:tcW w:w="1158" w:type="dxa"/>
          </w:tcPr>
          <w:p w14:paraId="6D581854">
            <w:pPr>
              <w:pStyle w:val="12"/>
              <w:spacing w:before="138" w:line="183" w:lineRule="auto"/>
              <w:ind w:left="723"/>
              <w:rPr>
                <w:sz w:val="14"/>
                <w:szCs w:val="14"/>
              </w:rPr>
            </w:pPr>
            <w:r>
              <w:rPr>
                <w:spacing w:val="-1"/>
                <w:sz w:val="14"/>
                <w:szCs w:val="14"/>
              </w:rPr>
              <w:t>46.37</w:t>
            </w:r>
          </w:p>
        </w:tc>
        <w:tc>
          <w:tcPr>
            <w:tcW w:w="1158" w:type="dxa"/>
          </w:tcPr>
          <w:p w14:paraId="2D00D631">
            <w:pPr>
              <w:pStyle w:val="12"/>
              <w:spacing w:before="138" w:line="183" w:lineRule="auto"/>
              <w:ind w:left="725"/>
              <w:rPr>
                <w:sz w:val="14"/>
                <w:szCs w:val="14"/>
              </w:rPr>
            </w:pPr>
            <w:r>
              <w:rPr>
                <w:spacing w:val="-1"/>
                <w:sz w:val="14"/>
                <w:szCs w:val="14"/>
              </w:rPr>
              <w:t>46.37</w:t>
            </w:r>
          </w:p>
        </w:tc>
        <w:tc>
          <w:tcPr>
            <w:tcW w:w="1158" w:type="dxa"/>
          </w:tcPr>
          <w:p w14:paraId="4A6AF36D"/>
        </w:tc>
        <w:tc>
          <w:tcPr>
            <w:tcW w:w="1158" w:type="dxa"/>
          </w:tcPr>
          <w:p w14:paraId="73119874"/>
        </w:tc>
        <w:tc>
          <w:tcPr>
            <w:tcW w:w="1158" w:type="dxa"/>
          </w:tcPr>
          <w:p w14:paraId="538E7896"/>
        </w:tc>
        <w:tc>
          <w:tcPr>
            <w:tcW w:w="1157" w:type="dxa"/>
            <w:tcBorders>
              <w:right w:val="single" w:color="000000" w:sz="6" w:space="0"/>
            </w:tcBorders>
          </w:tcPr>
          <w:p w14:paraId="1AB33FA7"/>
        </w:tc>
        <w:tc>
          <w:tcPr>
            <w:tcW w:w="1100" w:type="dxa"/>
            <w:tcBorders>
              <w:left w:val="single" w:color="000000" w:sz="6" w:space="0"/>
            </w:tcBorders>
          </w:tcPr>
          <w:p w14:paraId="2B584E0B"/>
        </w:tc>
      </w:tr>
      <w:tr w14:paraId="3BD54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2F5581B0">
            <w:pPr>
              <w:pStyle w:val="12"/>
              <w:spacing w:before="139" w:line="183" w:lineRule="auto"/>
              <w:ind w:left="74"/>
              <w:rPr>
                <w:sz w:val="14"/>
                <w:szCs w:val="14"/>
              </w:rPr>
            </w:pPr>
            <w:r>
              <w:rPr>
                <w:spacing w:val="-2"/>
                <w:sz w:val="14"/>
                <w:szCs w:val="14"/>
              </w:rPr>
              <w:t>20899</w:t>
            </w:r>
          </w:p>
        </w:tc>
        <w:tc>
          <w:tcPr>
            <w:tcW w:w="2056" w:type="dxa"/>
          </w:tcPr>
          <w:p w14:paraId="6B9D6771">
            <w:pPr>
              <w:pStyle w:val="12"/>
              <w:spacing w:before="117" w:line="219" w:lineRule="auto"/>
              <w:ind w:left="70"/>
              <w:rPr>
                <w:sz w:val="14"/>
                <w:szCs w:val="14"/>
                <w:lang w:eastAsia="zh-CN"/>
              </w:rPr>
            </w:pPr>
            <w:r>
              <w:rPr>
                <w:spacing w:val="-1"/>
                <w:sz w:val="14"/>
                <w:szCs w:val="14"/>
                <w:lang w:eastAsia="zh-CN"/>
              </w:rPr>
              <w:t>其他社会保障和就业支出</w:t>
            </w:r>
          </w:p>
        </w:tc>
        <w:tc>
          <w:tcPr>
            <w:tcW w:w="1158" w:type="dxa"/>
          </w:tcPr>
          <w:p w14:paraId="48B07737">
            <w:pPr>
              <w:pStyle w:val="12"/>
              <w:spacing w:before="138" w:line="184" w:lineRule="auto"/>
              <w:ind w:left="734"/>
              <w:rPr>
                <w:sz w:val="14"/>
                <w:szCs w:val="14"/>
              </w:rPr>
            </w:pPr>
            <w:r>
              <w:rPr>
                <w:spacing w:val="-3"/>
                <w:sz w:val="14"/>
                <w:szCs w:val="14"/>
              </w:rPr>
              <w:t>12.66</w:t>
            </w:r>
          </w:p>
        </w:tc>
        <w:tc>
          <w:tcPr>
            <w:tcW w:w="1158" w:type="dxa"/>
          </w:tcPr>
          <w:p w14:paraId="28487FE0">
            <w:pPr>
              <w:pStyle w:val="12"/>
              <w:spacing w:before="138" w:line="184" w:lineRule="auto"/>
              <w:ind w:left="736"/>
              <w:rPr>
                <w:sz w:val="14"/>
                <w:szCs w:val="14"/>
              </w:rPr>
            </w:pPr>
            <w:r>
              <w:rPr>
                <w:spacing w:val="-3"/>
                <w:sz w:val="14"/>
                <w:szCs w:val="14"/>
              </w:rPr>
              <w:t>12.66</w:t>
            </w:r>
          </w:p>
        </w:tc>
        <w:tc>
          <w:tcPr>
            <w:tcW w:w="1158" w:type="dxa"/>
          </w:tcPr>
          <w:p w14:paraId="416D2BAB"/>
        </w:tc>
        <w:tc>
          <w:tcPr>
            <w:tcW w:w="1158" w:type="dxa"/>
          </w:tcPr>
          <w:p w14:paraId="3505FA1B"/>
        </w:tc>
        <w:tc>
          <w:tcPr>
            <w:tcW w:w="1158" w:type="dxa"/>
          </w:tcPr>
          <w:p w14:paraId="58A3A3C6"/>
        </w:tc>
        <w:tc>
          <w:tcPr>
            <w:tcW w:w="1157" w:type="dxa"/>
            <w:tcBorders>
              <w:right w:val="single" w:color="000000" w:sz="6" w:space="0"/>
            </w:tcBorders>
          </w:tcPr>
          <w:p w14:paraId="6AB01DD4"/>
        </w:tc>
        <w:tc>
          <w:tcPr>
            <w:tcW w:w="1100" w:type="dxa"/>
            <w:tcBorders>
              <w:left w:val="single" w:color="000000" w:sz="6" w:space="0"/>
            </w:tcBorders>
          </w:tcPr>
          <w:p w14:paraId="40A76359"/>
        </w:tc>
      </w:tr>
      <w:tr w14:paraId="4EB60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3E7ED490">
            <w:pPr>
              <w:pStyle w:val="12"/>
              <w:spacing w:before="140" w:line="183" w:lineRule="auto"/>
              <w:ind w:left="74"/>
              <w:rPr>
                <w:sz w:val="14"/>
                <w:szCs w:val="14"/>
              </w:rPr>
            </w:pPr>
            <w:r>
              <w:rPr>
                <w:spacing w:val="-1"/>
                <w:sz w:val="14"/>
                <w:szCs w:val="14"/>
              </w:rPr>
              <w:t>2089999</w:t>
            </w:r>
          </w:p>
        </w:tc>
        <w:tc>
          <w:tcPr>
            <w:tcW w:w="2056" w:type="dxa"/>
          </w:tcPr>
          <w:p w14:paraId="4EE81720">
            <w:pPr>
              <w:pStyle w:val="12"/>
              <w:spacing w:before="118" w:line="219" w:lineRule="auto"/>
              <w:ind w:left="70"/>
              <w:rPr>
                <w:sz w:val="14"/>
                <w:szCs w:val="14"/>
                <w:lang w:eastAsia="zh-CN"/>
              </w:rPr>
            </w:pPr>
            <w:r>
              <w:rPr>
                <w:spacing w:val="-1"/>
                <w:sz w:val="14"/>
                <w:szCs w:val="14"/>
                <w:lang w:eastAsia="zh-CN"/>
              </w:rPr>
              <w:t>其他社会保障和就业支出</w:t>
            </w:r>
          </w:p>
        </w:tc>
        <w:tc>
          <w:tcPr>
            <w:tcW w:w="1158" w:type="dxa"/>
          </w:tcPr>
          <w:p w14:paraId="70C2FAAD">
            <w:pPr>
              <w:pStyle w:val="12"/>
              <w:spacing w:before="139" w:line="184" w:lineRule="auto"/>
              <w:ind w:left="734"/>
              <w:rPr>
                <w:sz w:val="14"/>
                <w:szCs w:val="14"/>
              </w:rPr>
            </w:pPr>
            <w:r>
              <w:rPr>
                <w:spacing w:val="-3"/>
                <w:sz w:val="14"/>
                <w:szCs w:val="14"/>
              </w:rPr>
              <w:t>12.66</w:t>
            </w:r>
          </w:p>
        </w:tc>
        <w:tc>
          <w:tcPr>
            <w:tcW w:w="1158" w:type="dxa"/>
          </w:tcPr>
          <w:p w14:paraId="55445F7A">
            <w:pPr>
              <w:pStyle w:val="12"/>
              <w:spacing w:before="139" w:line="184" w:lineRule="auto"/>
              <w:ind w:left="736"/>
              <w:rPr>
                <w:sz w:val="14"/>
                <w:szCs w:val="14"/>
              </w:rPr>
            </w:pPr>
            <w:r>
              <w:rPr>
                <w:spacing w:val="-3"/>
                <w:sz w:val="14"/>
                <w:szCs w:val="14"/>
              </w:rPr>
              <w:t>12.66</w:t>
            </w:r>
          </w:p>
        </w:tc>
        <w:tc>
          <w:tcPr>
            <w:tcW w:w="1158" w:type="dxa"/>
          </w:tcPr>
          <w:p w14:paraId="7278920A"/>
        </w:tc>
        <w:tc>
          <w:tcPr>
            <w:tcW w:w="1158" w:type="dxa"/>
          </w:tcPr>
          <w:p w14:paraId="2EA6A6A6"/>
        </w:tc>
        <w:tc>
          <w:tcPr>
            <w:tcW w:w="1158" w:type="dxa"/>
          </w:tcPr>
          <w:p w14:paraId="2210E5D4"/>
        </w:tc>
        <w:tc>
          <w:tcPr>
            <w:tcW w:w="1157" w:type="dxa"/>
            <w:tcBorders>
              <w:right w:val="single" w:color="000000" w:sz="6" w:space="0"/>
            </w:tcBorders>
          </w:tcPr>
          <w:p w14:paraId="49D683DA"/>
        </w:tc>
        <w:tc>
          <w:tcPr>
            <w:tcW w:w="1100" w:type="dxa"/>
            <w:tcBorders>
              <w:left w:val="single" w:color="000000" w:sz="6" w:space="0"/>
            </w:tcBorders>
          </w:tcPr>
          <w:p w14:paraId="150F1D5C"/>
        </w:tc>
      </w:tr>
      <w:tr w14:paraId="1434B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2AFBE164">
            <w:pPr>
              <w:pStyle w:val="12"/>
              <w:spacing w:before="140" w:line="184" w:lineRule="auto"/>
              <w:ind w:left="74"/>
              <w:rPr>
                <w:sz w:val="14"/>
                <w:szCs w:val="14"/>
              </w:rPr>
            </w:pPr>
            <w:r>
              <w:rPr>
                <w:spacing w:val="-2"/>
                <w:sz w:val="14"/>
                <w:szCs w:val="14"/>
              </w:rPr>
              <w:t>210</w:t>
            </w:r>
          </w:p>
        </w:tc>
        <w:tc>
          <w:tcPr>
            <w:tcW w:w="2056" w:type="dxa"/>
          </w:tcPr>
          <w:p w14:paraId="52C26BA9">
            <w:pPr>
              <w:pStyle w:val="12"/>
              <w:spacing w:before="119" w:line="220" w:lineRule="auto"/>
              <w:ind w:left="71"/>
              <w:rPr>
                <w:sz w:val="14"/>
                <w:szCs w:val="14"/>
              </w:rPr>
            </w:pPr>
            <w:r>
              <w:rPr>
                <w:spacing w:val="-1"/>
                <w:sz w:val="14"/>
                <w:szCs w:val="14"/>
              </w:rPr>
              <w:t>卫生健康支出</w:t>
            </w:r>
          </w:p>
        </w:tc>
        <w:tc>
          <w:tcPr>
            <w:tcW w:w="1158" w:type="dxa"/>
          </w:tcPr>
          <w:p w14:paraId="6E164518">
            <w:pPr>
              <w:pStyle w:val="12"/>
              <w:spacing w:before="141" w:line="183" w:lineRule="auto"/>
              <w:ind w:left="724"/>
              <w:rPr>
                <w:sz w:val="14"/>
                <w:szCs w:val="14"/>
              </w:rPr>
            </w:pPr>
            <w:r>
              <w:rPr>
                <w:spacing w:val="-1"/>
                <w:sz w:val="14"/>
                <w:szCs w:val="14"/>
              </w:rPr>
              <w:t>93.85</w:t>
            </w:r>
          </w:p>
        </w:tc>
        <w:tc>
          <w:tcPr>
            <w:tcW w:w="1158" w:type="dxa"/>
          </w:tcPr>
          <w:p w14:paraId="41826475">
            <w:pPr>
              <w:pStyle w:val="12"/>
              <w:spacing w:before="141" w:line="183" w:lineRule="auto"/>
              <w:ind w:left="726"/>
              <w:rPr>
                <w:sz w:val="14"/>
                <w:szCs w:val="14"/>
              </w:rPr>
            </w:pPr>
            <w:r>
              <w:rPr>
                <w:spacing w:val="-1"/>
                <w:sz w:val="14"/>
                <w:szCs w:val="14"/>
              </w:rPr>
              <w:t>93.85</w:t>
            </w:r>
          </w:p>
        </w:tc>
        <w:tc>
          <w:tcPr>
            <w:tcW w:w="1158" w:type="dxa"/>
          </w:tcPr>
          <w:p w14:paraId="69E3272A"/>
        </w:tc>
        <w:tc>
          <w:tcPr>
            <w:tcW w:w="1158" w:type="dxa"/>
          </w:tcPr>
          <w:p w14:paraId="555F5818"/>
        </w:tc>
        <w:tc>
          <w:tcPr>
            <w:tcW w:w="1158" w:type="dxa"/>
          </w:tcPr>
          <w:p w14:paraId="3E8235A0"/>
        </w:tc>
        <w:tc>
          <w:tcPr>
            <w:tcW w:w="1157" w:type="dxa"/>
            <w:tcBorders>
              <w:right w:val="single" w:color="000000" w:sz="6" w:space="0"/>
            </w:tcBorders>
          </w:tcPr>
          <w:p w14:paraId="1128E9AE"/>
        </w:tc>
        <w:tc>
          <w:tcPr>
            <w:tcW w:w="1100" w:type="dxa"/>
            <w:tcBorders>
              <w:left w:val="single" w:color="000000" w:sz="6" w:space="0"/>
            </w:tcBorders>
          </w:tcPr>
          <w:p w14:paraId="13F6ED3D"/>
        </w:tc>
      </w:tr>
      <w:tr w14:paraId="01914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6822794A">
            <w:pPr>
              <w:pStyle w:val="12"/>
              <w:spacing w:before="141" w:line="184" w:lineRule="auto"/>
              <w:ind w:left="74"/>
              <w:rPr>
                <w:sz w:val="14"/>
                <w:szCs w:val="14"/>
              </w:rPr>
            </w:pPr>
            <w:r>
              <w:rPr>
                <w:spacing w:val="-2"/>
                <w:sz w:val="14"/>
                <w:szCs w:val="14"/>
              </w:rPr>
              <w:t>21011</w:t>
            </w:r>
          </w:p>
        </w:tc>
        <w:tc>
          <w:tcPr>
            <w:tcW w:w="2056" w:type="dxa"/>
          </w:tcPr>
          <w:p w14:paraId="554A558A">
            <w:pPr>
              <w:pStyle w:val="12"/>
              <w:spacing w:before="119" w:line="221" w:lineRule="auto"/>
              <w:ind w:left="72"/>
              <w:rPr>
                <w:sz w:val="14"/>
                <w:szCs w:val="14"/>
              </w:rPr>
            </w:pPr>
            <w:r>
              <w:rPr>
                <w:spacing w:val="-1"/>
                <w:sz w:val="14"/>
                <w:szCs w:val="14"/>
              </w:rPr>
              <w:t>行政事业单位医疗</w:t>
            </w:r>
          </w:p>
        </w:tc>
        <w:tc>
          <w:tcPr>
            <w:tcW w:w="1158" w:type="dxa"/>
          </w:tcPr>
          <w:p w14:paraId="03C61EFD">
            <w:pPr>
              <w:pStyle w:val="12"/>
              <w:spacing w:before="142" w:line="183" w:lineRule="auto"/>
              <w:ind w:left="724"/>
              <w:rPr>
                <w:sz w:val="14"/>
                <w:szCs w:val="14"/>
              </w:rPr>
            </w:pPr>
            <w:r>
              <w:rPr>
                <w:spacing w:val="-1"/>
                <w:sz w:val="14"/>
                <w:szCs w:val="14"/>
              </w:rPr>
              <w:t>93.85</w:t>
            </w:r>
          </w:p>
        </w:tc>
        <w:tc>
          <w:tcPr>
            <w:tcW w:w="1158" w:type="dxa"/>
          </w:tcPr>
          <w:p w14:paraId="4063F9BE">
            <w:pPr>
              <w:pStyle w:val="12"/>
              <w:spacing w:before="142" w:line="183" w:lineRule="auto"/>
              <w:ind w:left="726"/>
              <w:rPr>
                <w:sz w:val="14"/>
                <w:szCs w:val="14"/>
              </w:rPr>
            </w:pPr>
            <w:r>
              <w:rPr>
                <w:spacing w:val="-1"/>
                <w:sz w:val="14"/>
                <w:szCs w:val="14"/>
              </w:rPr>
              <w:t>93.85</w:t>
            </w:r>
          </w:p>
        </w:tc>
        <w:tc>
          <w:tcPr>
            <w:tcW w:w="1158" w:type="dxa"/>
          </w:tcPr>
          <w:p w14:paraId="26EF3371"/>
        </w:tc>
        <w:tc>
          <w:tcPr>
            <w:tcW w:w="1158" w:type="dxa"/>
          </w:tcPr>
          <w:p w14:paraId="4BE50BFD"/>
        </w:tc>
        <w:tc>
          <w:tcPr>
            <w:tcW w:w="1158" w:type="dxa"/>
          </w:tcPr>
          <w:p w14:paraId="410E0B94"/>
        </w:tc>
        <w:tc>
          <w:tcPr>
            <w:tcW w:w="1157" w:type="dxa"/>
            <w:tcBorders>
              <w:right w:val="single" w:color="000000" w:sz="6" w:space="0"/>
            </w:tcBorders>
          </w:tcPr>
          <w:p w14:paraId="648A510D"/>
        </w:tc>
        <w:tc>
          <w:tcPr>
            <w:tcW w:w="1100" w:type="dxa"/>
            <w:tcBorders>
              <w:left w:val="single" w:color="000000" w:sz="6" w:space="0"/>
            </w:tcBorders>
          </w:tcPr>
          <w:p w14:paraId="478DA646"/>
        </w:tc>
      </w:tr>
      <w:tr w14:paraId="06E4C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27CAE4C4">
            <w:pPr>
              <w:pStyle w:val="12"/>
              <w:spacing w:before="142" w:line="184" w:lineRule="auto"/>
              <w:ind w:left="74"/>
              <w:rPr>
                <w:sz w:val="14"/>
                <w:szCs w:val="14"/>
              </w:rPr>
            </w:pPr>
            <w:r>
              <w:rPr>
                <w:spacing w:val="-1"/>
                <w:sz w:val="14"/>
                <w:szCs w:val="14"/>
              </w:rPr>
              <w:t>2101102</w:t>
            </w:r>
          </w:p>
        </w:tc>
        <w:tc>
          <w:tcPr>
            <w:tcW w:w="2056" w:type="dxa"/>
          </w:tcPr>
          <w:p w14:paraId="646E7781">
            <w:pPr>
              <w:pStyle w:val="12"/>
              <w:spacing w:before="120" w:line="221" w:lineRule="auto"/>
              <w:ind w:left="69"/>
              <w:rPr>
                <w:sz w:val="14"/>
                <w:szCs w:val="14"/>
              </w:rPr>
            </w:pPr>
            <w:r>
              <w:rPr>
                <w:spacing w:val="-1"/>
                <w:sz w:val="14"/>
                <w:szCs w:val="14"/>
              </w:rPr>
              <w:t>事业单位医疗</w:t>
            </w:r>
          </w:p>
        </w:tc>
        <w:tc>
          <w:tcPr>
            <w:tcW w:w="1158" w:type="dxa"/>
          </w:tcPr>
          <w:p w14:paraId="5129AADF">
            <w:pPr>
              <w:pStyle w:val="12"/>
              <w:spacing w:before="143" w:line="183" w:lineRule="auto"/>
              <w:ind w:left="724"/>
              <w:rPr>
                <w:sz w:val="14"/>
                <w:szCs w:val="14"/>
              </w:rPr>
            </w:pPr>
            <w:r>
              <w:rPr>
                <w:spacing w:val="-1"/>
                <w:sz w:val="14"/>
                <w:szCs w:val="14"/>
              </w:rPr>
              <w:t>93.85</w:t>
            </w:r>
          </w:p>
        </w:tc>
        <w:tc>
          <w:tcPr>
            <w:tcW w:w="1158" w:type="dxa"/>
          </w:tcPr>
          <w:p w14:paraId="52903411">
            <w:pPr>
              <w:pStyle w:val="12"/>
              <w:spacing w:before="143" w:line="183" w:lineRule="auto"/>
              <w:ind w:left="726"/>
              <w:rPr>
                <w:sz w:val="14"/>
                <w:szCs w:val="14"/>
              </w:rPr>
            </w:pPr>
            <w:r>
              <w:rPr>
                <w:spacing w:val="-1"/>
                <w:sz w:val="14"/>
                <w:szCs w:val="14"/>
              </w:rPr>
              <w:t>93.85</w:t>
            </w:r>
          </w:p>
        </w:tc>
        <w:tc>
          <w:tcPr>
            <w:tcW w:w="1158" w:type="dxa"/>
          </w:tcPr>
          <w:p w14:paraId="06C130F7"/>
        </w:tc>
        <w:tc>
          <w:tcPr>
            <w:tcW w:w="1158" w:type="dxa"/>
          </w:tcPr>
          <w:p w14:paraId="43CB285A"/>
        </w:tc>
        <w:tc>
          <w:tcPr>
            <w:tcW w:w="1158" w:type="dxa"/>
          </w:tcPr>
          <w:p w14:paraId="2405B690"/>
        </w:tc>
        <w:tc>
          <w:tcPr>
            <w:tcW w:w="1157" w:type="dxa"/>
            <w:tcBorders>
              <w:right w:val="single" w:color="000000" w:sz="6" w:space="0"/>
            </w:tcBorders>
          </w:tcPr>
          <w:p w14:paraId="58A501AB"/>
        </w:tc>
        <w:tc>
          <w:tcPr>
            <w:tcW w:w="1100" w:type="dxa"/>
            <w:tcBorders>
              <w:left w:val="single" w:color="000000" w:sz="6" w:space="0"/>
            </w:tcBorders>
          </w:tcPr>
          <w:p w14:paraId="60169E7D"/>
        </w:tc>
      </w:tr>
      <w:tr w14:paraId="0377E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209767FE">
            <w:pPr>
              <w:pStyle w:val="12"/>
              <w:spacing w:before="143" w:line="184" w:lineRule="auto"/>
              <w:ind w:left="74"/>
              <w:rPr>
                <w:sz w:val="14"/>
                <w:szCs w:val="14"/>
              </w:rPr>
            </w:pPr>
            <w:r>
              <w:rPr>
                <w:spacing w:val="-2"/>
                <w:sz w:val="14"/>
                <w:szCs w:val="14"/>
              </w:rPr>
              <w:t>221</w:t>
            </w:r>
          </w:p>
        </w:tc>
        <w:tc>
          <w:tcPr>
            <w:tcW w:w="2056" w:type="dxa"/>
          </w:tcPr>
          <w:p w14:paraId="2F729D3F">
            <w:pPr>
              <w:pStyle w:val="12"/>
              <w:spacing w:before="122" w:line="220" w:lineRule="auto"/>
              <w:ind w:left="69"/>
              <w:rPr>
                <w:sz w:val="14"/>
                <w:szCs w:val="14"/>
              </w:rPr>
            </w:pPr>
            <w:r>
              <w:rPr>
                <w:spacing w:val="-1"/>
                <w:sz w:val="14"/>
                <w:szCs w:val="14"/>
              </w:rPr>
              <w:t>住房保障支出</w:t>
            </w:r>
          </w:p>
        </w:tc>
        <w:tc>
          <w:tcPr>
            <w:tcW w:w="1158" w:type="dxa"/>
          </w:tcPr>
          <w:p w14:paraId="1C88BD61">
            <w:pPr>
              <w:pStyle w:val="12"/>
              <w:spacing w:before="143" w:line="184" w:lineRule="auto"/>
              <w:ind w:left="664"/>
              <w:rPr>
                <w:sz w:val="14"/>
                <w:szCs w:val="14"/>
              </w:rPr>
            </w:pPr>
            <w:r>
              <w:rPr>
                <w:spacing w:val="-3"/>
                <w:sz w:val="14"/>
                <w:szCs w:val="14"/>
              </w:rPr>
              <w:t>164.00</w:t>
            </w:r>
          </w:p>
        </w:tc>
        <w:tc>
          <w:tcPr>
            <w:tcW w:w="1158" w:type="dxa"/>
          </w:tcPr>
          <w:p w14:paraId="6B382960">
            <w:pPr>
              <w:pStyle w:val="12"/>
              <w:spacing w:before="143" w:line="184" w:lineRule="auto"/>
              <w:ind w:left="666"/>
              <w:rPr>
                <w:sz w:val="14"/>
                <w:szCs w:val="14"/>
              </w:rPr>
            </w:pPr>
            <w:r>
              <w:rPr>
                <w:spacing w:val="-3"/>
                <w:sz w:val="14"/>
                <w:szCs w:val="14"/>
              </w:rPr>
              <w:t>164.00</w:t>
            </w:r>
          </w:p>
        </w:tc>
        <w:tc>
          <w:tcPr>
            <w:tcW w:w="1158" w:type="dxa"/>
          </w:tcPr>
          <w:p w14:paraId="7EF21315"/>
        </w:tc>
        <w:tc>
          <w:tcPr>
            <w:tcW w:w="1158" w:type="dxa"/>
          </w:tcPr>
          <w:p w14:paraId="64522D47"/>
        </w:tc>
        <w:tc>
          <w:tcPr>
            <w:tcW w:w="1158" w:type="dxa"/>
          </w:tcPr>
          <w:p w14:paraId="11FEA811"/>
        </w:tc>
        <w:tc>
          <w:tcPr>
            <w:tcW w:w="1157" w:type="dxa"/>
            <w:tcBorders>
              <w:right w:val="single" w:color="000000" w:sz="6" w:space="0"/>
            </w:tcBorders>
          </w:tcPr>
          <w:p w14:paraId="3B46C127"/>
        </w:tc>
        <w:tc>
          <w:tcPr>
            <w:tcW w:w="1100" w:type="dxa"/>
            <w:tcBorders>
              <w:left w:val="single" w:color="000000" w:sz="6" w:space="0"/>
            </w:tcBorders>
          </w:tcPr>
          <w:p w14:paraId="375A4E3C"/>
        </w:tc>
      </w:tr>
      <w:tr w14:paraId="62146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764093EC">
            <w:pPr>
              <w:pStyle w:val="12"/>
              <w:spacing w:before="144" w:line="184" w:lineRule="auto"/>
              <w:ind w:left="74"/>
              <w:rPr>
                <w:sz w:val="14"/>
                <w:szCs w:val="14"/>
              </w:rPr>
            </w:pPr>
            <w:r>
              <w:rPr>
                <w:spacing w:val="-2"/>
                <w:sz w:val="14"/>
                <w:szCs w:val="14"/>
              </w:rPr>
              <w:t>22102</w:t>
            </w:r>
          </w:p>
        </w:tc>
        <w:tc>
          <w:tcPr>
            <w:tcW w:w="2056" w:type="dxa"/>
          </w:tcPr>
          <w:p w14:paraId="32CFE98C">
            <w:pPr>
              <w:pStyle w:val="12"/>
              <w:spacing w:before="123" w:line="220" w:lineRule="auto"/>
              <w:ind w:left="69"/>
              <w:rPr>
                <w:sz w:val="14"/>
                <w:szCs w:val="14"/>
              </w:rPr>
            </w:pPr>
            <w:r>
              <w:rPr>
                <w:spacing w:val="-1"/>
                <w:sz w:val="14"/>
                <w:szCs w:val="14"/>
              </w:rPr>
              <w:t>住房改革支出</w:t>
            </w:r>
          </w:p>
        </w:tc>
        <w:tc>
          <w:tcPr>
            <w:tcW w:w="1158" w:type="dxa"/>
          </w:tcPr>
          <w:p w14:paraId="237F9912">
            <w:pPr>
              <w:pStyle w:val="12"/>
              <w:spacing w:before="144" w:line="184" w:lineRule="auto"/>
              <w:ind w:left="664"/>
              <w:rPr>
                <w:sz w:val="14"/>
                <w:szCs w:val="14"/>
              </w:rPr>
            </w:pPr>
            <w:r>
              <w:rPr>
                <w:spacing w:val="-3"/>
                <w:sz w:val="14"/>
                <w:szCs w:val="14"/>
              </w:rPr>
              <w:t>164.00</w:t>
            </w:r>
          </w:p>
        </w:tc>
        <w:tc>
          <w:tcPr>
            <w:tcW w:w="1158" w:type="dxa"/>
          </w:tcPr>
          <w:p w14:paraId="4882B921">
            <w:pPr>
              <w:pStyle w:val="12"/>
              <w:spacing w:before="144" w:line="184" w:lineRule="auto"/>
              <w:ind w:left="666"/>
              <w:rPr>
                <w:sz w:val="14"/>
                <w:szCs w:val="14"/>
              </w:rPr>
            </w:pPr>
            <w:r>
              <w:rPr>
                <w:spacing w:val="-3"/>
                <w:sz w:val="14"/>
                <w:szCs w:val="14"/>
              </w:rPr>
              <w:t>164.00</w:t>
            </w:r>
          </w:p>
        </w:tc>
        <w:tc>
          <w:tcPr>
            <w:tcW w:w="1158" w:type="dxa"/>
          </w:tcPr>
          <w:p w14:paraId="10EDB770"/>
        </w:tc>
        <w:tc>
          <w:tcPr>
            <w:tcW w:w="1158" w:type="dxa"/>
          </w:tcPr>
          <w:p w14:paraId="711108ED"/>
        </w:tc>
        <w:tc>
          <w:tcPr>
            <w:tcW w:w="1158" w:type="dxa"/>
          </w:tcPr>
          <w:p w14:paraId="53DBEBC5"/>
        </w:tc>
        <w:tc>
          <w:tcPr>
            <w:tcW w:w="1157" w:type="dxa"/>
            <w:tcBorders>
              <w:right w:val="single" w:color="000000" w:sz="6" w:space="0"/>
            </w:tcBorders>
          </w:tcPr>
          <w:p w14:paraId="1A30044F"/>
        </w:tc>
        <w:tc>
          <w:tcPr>
            <w:tcW w:w="1100" w:type="dxa"/>
            <w:tcBorders>
              <w:left w:val="single" w:color="000000" w:sz="6" w:space="0"/>
            </w:tcBorders>
          </w:tcPr>
          <w:p w14:paraId="77DF32AB"/>
        </w:tc>
      </w:tr>
      <w:tr w14:paraId="0B896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63" w:type="dxa"/>
          </w:tcPr>
          <w:p w14:paraId="3EF1C3EE">
            <w:pPr>
              <w:pStyle w:val="12"/>
              <w:spacing w:before="145" w:line="184" w:lineRule="auto"/>
              <w:ind w:left="74"/>
              <w:rPr>
                <w:sz w:val="14"/>
                <w:szCs w:val="14"/>
              </w:rPr>
            </w:pPr>
            <w:r>
              <w:rPr>
                <w:spacing w:val="-1"/>
                <w:sz w:val="14"/>
                <w:szCs w:val="14"/>
              </w:rPr>
              <w:t>2210201</w:t>
            </w:r>
          </w:p>
        </w:tc>
        <w:tc>
          <w:tcPr>
            <w:tcW w:w="2056" w:type="dxa"/>
          </w:tcPr>
          <w:p w14:paraId="38D01D67">
            <w:pPr>
              <w:pStyle w:val="12"/>
              <w:spacing w:before="123" w:line="221" w:lineRule="auto"/>
              <w:ind w:left="69"/>
              <w:rPr>
                <w:sz w:val="14"/>
                <w:szCs w:val="14"/>
              </w:rPr>
            </w:pPr>
            <w:r>
              <w:rPr>
                <w:spacing w:val="-1"/>
                <w:sz w:val="14"/>
                <w:szCs w:val="14"/>
              </w:rPr>
              <w:t>住房公积金</w:t>
            </w:r>
          </w:p>
        </w:tc>
        <w:tc>
          <w:tcPr>
            <w:tcW w:w="1158" w:type="dxa"/>
          </w:tcPr>
          <w:p w14:paraId="11B3475C">
            <w:pPr>
              <w:pStyle w:val="12"/>
              <w:spacing w:before="145" w:line="184" w:lineRule="auto"/>
              <w:ind w:left="664"/>
              <w:rPr>
                <w:sz w:val="14"/>
                <w:szCs w:val="14"/>
              </w:rPr>
            </w:pPr>
            <w:r>
              <w:rPr>
                <w:spacing w:val="-3"/>
                <w:sz w:val="14"/>
                <w:szCs w:val="14"/>
              </w:rPr>
              <w:t>164.00</w:t>
            </w:r>
          </w:p>
        </w:tc>
        <w:tc>
          <w:tcPr>
            <w:tcW w:w="1158" w:type="dxa"/>
          </w:tcPr>
          <w:p w14:paraId="5A8A082B">
            <w:pPr>
              <w:pStyle w:val="12"/>
              <w:spacing w:before="145" w:line="184" w:lineRule="auto"/>
              <w:ind w:left="666"/>
              <w:rPr>
                <w:sz w:val="14"/>
                <w:szCs w:val="14"/>
              </w:rPr>
            </w:pPr>
            <w:r>
              <w:rPr>
                <w:spacing w:val="-3"/>
                <w:sz w:val="14"/>
                <w:szCs w:val="14"/>
              </w:rPr>
              <w:t>164.00</w:t>
            </w:r>
          </w:p>
        </w:tc>
        <w:tc>
          <w:tcPr>
            <w:tcW w:w="1158" w:type="dxa"/>
          </w:tcPr>
          <w:p w14:paraId="0AC0795F"/>
        </w:tc>
        <w:tc>
          <w:tcPr>
            <w:tcW w:w="1158" w:type="dxa"/>
          </w:tcPr>
          <w:p w14:paraId="4EEC9399"/>
        </w:tc>
        <w:tc>
          <w:tcPr>
            <w:tcW w:w="1158" w:type="dxa"/>
          </w:tcPr>
          <w:p w14:paraId="62A66EF3"/>
        </w:tc>
        <w:tc>
          <w:tcPr>
            <w:tcW w:w="1157" w:type="dxa"/>
            <w:tcBorders>
              <w:right w:val="single" w:color="000000" w:sz="6" w:space="0"/>
            </w:tcBorders>
          </w:tcPr>
          <w:p w14:paraId="0A6DE43F"/>
        </w:tc>
        <w:tc>
          <w:tcPr>
            <w:tcW w:w="1100" w:type="dxa"/>
            <w:tcBorders>
              <w:left w:val="single" w:color="000000" w:sz="6" w:space="0"/>
            </w:tcBorders>
          </w:tcPr>
          <w:p w14:paraId="5E937391"/>
        </w:tc>
      </w:tr>
      <w:tr w14:paraId="3FAE1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0766" w:type="dxa"/>
            <w:gridSpan w:val="9"/>
            <w:tcBorders>
              <w:left w:val="single" w:color="FFFFFF" w:sz="2" w:space="0"/>
              <w:bottom w:val="single" w:color="FFFFFF" w:sz="8" w:space="0"/>
              <w:right w:val="single" w:color="FFFFFF" w:sz="2" w:space="0"/>
            </w:tcBorders>
          </w:tcPr>
          <w:p w14:paraId="20996F7C">
            <w:pPr>
              <w:pStyle w:val="12"/>
              <w:spacing w:before="98" w:line="217" w:lineRule="auto"/>
              <w:ind w:left="80"/>
              <w:rPr>
                <w:sz w:val="14"/>
                <w:szCs w:val="14"/>
                <w:lang w:eastAsia="zh-CN"/>
              </w:rPr>
            </w:pPr>
            <w:r>
              <w:rPr>
                <w:spacing w:val="-2"/>
                <w:sz w:val="14"/>
                <w:szCs w:val="14"/>
                <w:lang w:eastAsia="zh-CN"/>
              </w:rPr>
              <w:t>注：本表反映部门本年度取得的各项收入情况。</w:t>
            </w:r>
          </w:p>
        </w:tc>
      </w:tr>
      <w:tr w14:paraId="0B012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0766" w:type="dxa"/>
            <w:gridSpan w:val="9"/>
            <w:tcBorders>
              <w:top w:val="single" w:color="FFFFFF" w:sz="8" w:space="0"/>
              <w:left w:val="single" w:color="FFFFFF" w:sz="2" w:space="0"/>
              <w:bottom w:val="single" w:color="FFFFFF" w:sz="8" w:space="0"/>
              <w:right w:val="single" w:color="FFFFFF" w:sz="2" w:space="0"/>
            </w:tcBorders>
          </w:tcPr>
          <w:p w14:paraId="41D59543">
            <w:pPr>
              <w:pStyle w:val="12"/>
              <w:spacing w:before="98" w:line="217" w:lineRule="auto"/>
              <w:ind w:left="361"/>
              <w:rPr>
                <w:sz w:val="14"/>
                <w:szCs w:val="14"/>
                <w:lang w:eastAsia="zh-CN"/>
              </w:rPr>
            </w:pPr>
            <w:r>
              <w:rPr>
                <w:spacing w:val="-1"/>
                <w:sz w:val="14"/>
                <w:szCs w:val="14"/>
                <w:lang w:eastAsia="zh-CN"/>
              </w:rPr>
              <w:t>本表金额转换成万元时，因四舍五入可能存在</w:t>
            </w:r>
            <w:r>
              <w:rPr>
                <w:spacing w:val="-2"/>
                <w:sz w:val="14"/>
                <w:szCs w:val="14"/>
                <w:lang w:eastAsia="zh-CN"/>
              </w:rPr>
              <w:t>尾差。</w:t>
            </w:r>
          </w:p>
        </w:tc>
      </w:tr>
      <w:tr w14:paraId="0DCC3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0766" w:type="dxa"/>
            <w:gridSpan w:val="9"/>
            <w:tcBorders>
              <w:top w:val="single" w:color="FFFFFF" w:sz="8" w:space="0"/>
              <w:left w:val="single" w:color="FFFFFF" w:sz="2" w:space="0"/>
              <w:bottom w:val="single" w:color="FFFFFF" w:sz="8" w:space="0"/>
              <w:right w:val="single" w:color="FFFFFF" w:sz="2" w:space="0"/>
            </w:tcBorders>
          </w:tcPr>
          <w:p w14:paraId="4EDFD119">
            <w:pPr>
              <w:pStyle w:val="12"/>
              <w:spacing w:before="98" w:line="219" w:lineRule="auto"/>
              <w:ind w:left="362"/>
              <w:rPr>
                <w:sz w:val="14"/>
                <w:szCs w:val="14"/>
                <w:lang w:eastAsia="zh-CN"/>
              </w:rPr>
            </w:pPr>
            <w:r>
              <w:rPr>
                <w:spacing w:val="-2"/>
                <w:sz w:val="14"/>
                <w:szCs w:val="14"/>
                <w:lang w:eastAsia="zh-CN"/>
              </w:rPr>
              <w:t>如本表为空，则我部门本年度无此类资金收支余。</w:t>
            </w:r>
          </w:p>
        </w:tc>
      </w:tr>
    </w:tbl>
    <w:p w14:paraId="79172E65">
      <w:pPr>
        <w:pStyle w:val="6"/>
        <w:rPr>
          <w:lang w:eastAsia="zh-CN"/>
        </w:rPr>
      </w:pPr>
    </w:p>
    <w:p w14:paraId="30787FD4">
      <w:pPr>
        <w:rPr>
          <w:lang w:eastAsia="zh-CN"/>
        </w:rPr>
        <w:sectPr>
          <w:footerReference r:id="rId13" w:type="default"/>
          <w:pgSz w:w="11906" w:h="16839"/>
          <w:pgMar w:top="659" w:right="559" w:bottom="1154" w:left="559" w:header="0" w:footer="992" w:gutter="0"/>
          <w:cols w:space="720" w:num="1"/>
        </w:sectPr>
      </w:pPr>
    </w:p>
    <w:p w14:paraId="2399E087">
      <w:pPr>
        <w:spacing w:before="64" w:line="222" w:lineRule="auto"/>
        <w:ind w:left="4615"/>
        <w:rPr>
          <w:rFonts w:ascii="黑体" w:hAnsi="黑体" w:eastAsia="黑体" w:cs="黑体"/>
          <w:sz w:val="32"/>
          <w:szCs w:val="32"/>
          <w:lang w:eastAsia="zh-CN"/>
        </w:rPr>
      </w:pPr>
      <w:r>
        <w:rPr>
          <w:rFonts w:ascii="黑体" w:hAnsi="黑体" w:eastAsia="黑体" w:cs="黑体"/>
          <w:spacing w:val="-4"/>
          <w:sz w:val="32"/>
          <w:szCs w:val="32"/>
          <w:lang w:eastAsia="zh-CN"/>
        </w:rPr>
        <w:t>支出决算表</w:t>
      </w:r>
    </w:p>
    <w:p w14:paraId="79D52AB7">
      <w:pPr>
        <w:spacing w:before="55" w:line="222" w:lineRule="auto"/>
        <w:ind w:left="9813"/>
        <w:rPr>
          <w:rFonts w:ascii="宋体" w:hAnsi="宋体" w:eastAsia="宋体" w:cs="宋体"/>
          <w:sz w:val="20"/>
          <w:szCs w:val="20"/>
          <w:lang w:eastAsia="zh-CN"/>
        </w:rPr>
      </w:pPr>
      <w:r>
        <w:rPr>
          <w:rFonts w:ascii="宋体" w:hAnsi="宋体" w:eastAsia="宋体" w:cs="宋体"/>
          <w:spacing w:val="-5"/>
          <w:sz w:val="20"/>
          <w:szCs w:val="20"/>
          <w:lang w:eastAsia="zh-CN"/>
        </w:rPr>
        <w:t>公开03表</w:t>
      </w:r>
    </w:p>
    <w:p w14:paraId="119BE183">
      <w:pPr>
        <w:spacing w:before="72" w:line="220" w:lineRule="auto"/>
        <w:ind w:left="96"/>
        <w:rPr>
          <w:rFonts w:ascii="宋体" w:hAnsi="宋体" w:eastAsia="宋体" w:cs="宋体"/>
          <w:sz w:val="20"/>
          <w:szCs w:val="20"/>
          <w:lang w:eastAsia="zh-CN"/>
        </w:rPr>
      </w:pPr>
      <w:r>
        <w:rPr>
          <w:rFonts w:ascii="宋体" w:hAnsi="宋体" w:eastAsia="宋体" w:cs="宋体"/>
          <w:sz w:val="20"/>
          <w:szCs w:val="20"/>
          <w:lang w:eastAsia="zh-CN"/>
        </w:rPr>
        <w:t xml:space="preserve">单位：辽宁省盘锦市盘山县高升学校         </w:t>
      </w:r>
      <w:r>
        <w:rPr>
          <w:rFonts w:ascii="宋体" w:hAnsi="宋体" w:eastAsia="宋体" w:cs="宋体"/>
          <w:spacing w:val="-1"/>
          <w:sz w:val="20"/>
          <w:szCs w:val="20"/>
          <w:lang w:eastAsia="zh-CN"/>
        </w:rPr>
        <w:t xml:space="preserve">        2023年度                                   金额单位：万元</w:t>
      </w:r>
    </w:p>
    <w:p w14:paraId="6BB7F018">
      <w:pPr>
        <w:spacing w:line="15" w:lineRule="exact"/>
        <w:rPr>
          <w:lang w:eastAsia="zh-CN"/>
        </w:rPr>
      </w:pPr>
    </w:p>
    <w:tbl>
      <w:tblPr>
        <w:tblStyle w:val="11"/>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3"/>
        <w:gridCol w:w="3334"/>
        <w:gridCol w:w="1118"/>
        <w:gridCol w:w="1118"/>
        <w:gridCol w:w="1118"/>
        <w:gridCol w:w="1118"/>
        <w:gridCol w:w="1118"/>
        <w:gridCol w:w="1120"/>
      </w:tblGrid>
      <w:tr w14:paraId="1F142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4057" w:type="dxa"/>
            <w:gridSpan w:val="2"/>
          </w:tcPr>
          <w:p w14:paraId="30192776">
            <w:pPr>
              <w:pStyle w:val="12"/>
              <w:spacing w:before="76" w:line="221" w:lineRule="auto"/>
              <w:ind w:left="1866"/>
              <w:rPr>
                <w:sz w:val="16"/>
                <w:szCs w:val="16"/>
              </w:rPr>
            </w:pPr>
            <w:r>
              <w:rPr>
                <w:spacing w:val="-3"/>
                <w:sz w:val="16"/>
                <w:szCs w:val="16"/>
              </w:rPr>
              <w:t>项目</w:t>
            </w:r>
          </w:p>
        </w:tc>
        <w:tc>
          <w:tcPr>
            <w:tcW w:w="1118" w:type="dxa"/>
            <w:vMerge w:val="restart"/>
            <w:tcBorders>
              <w:bottom w:val="nil"/>
            </w:tcBorders>
          </w:tcPr>
          <w:p w14:paraId="1F423260">
            <w:pPr>
              <w:spacing w:line="261" w:lineRule="auto"/>
            </w:pPr>
          </w:p>
          <w:p w14:paraId="3DE44A0B">
            <w:pPr>
              <w:spacing w:line="262" w:lineRule="auto"/>
            </w:pPr>
          </w:p>
          <w:p w14:paraId="168B2945">
            <w:pPr>
              <w:pStyle w:val="12"/>
              <w:spacing w:before="52" w:line="219" w:lineRule="auto"/>
              <w:ind w:left="77"/>
              <w:rPr>
                <w:sz w:val="16"/>
                <w:szCs w:val="16"/>
              </w:rPr>
            </w:pPr>
            <w:r>
              <w:rPr>
                <w:spacing w:val="-1"/>
                <w:sz w:val="16"/>
                <w:szCs w:val="16"/>
              </w:rPr>
              <w:t>本年支出合计</w:t>
            </w:r>
          </w:p>
        </w:tc>
        <w:tc>
          <w:tcPr>
            <w:tcW w:w="1118" w:type="dxa"/>
            <w:vMerge w:val="restart"/>
            <w:tcBorders>
              <w:bottom w:val="nil"/>
            </w:tcBorders>
          </w:tcPr>
          <w:p w14:paraId="76AE2A3D">
            <w:pPr>
              <w:spacing w:line="261" w:lineRule="auto"/>
            </w:pPr>
          </w:p>
          <w:p w14:paraId="21CB059D">
            <w:pPr>
              <w:spacing w:line="262" w:lineRule="auto"/>
            </w:pPr>
          </w:p>
          <w:p w14:paraId="6189EF60">
            <w:pPr>
              <w:pStyle w:val="12"/>
              <w:spacing w:before="52" w:line="219" w:lineRule="auto"/>
              <w:ind w:left="238"/>
              <w:rPr>
                <w:sz w:val="16"/>
                <w:szCs w:val="16"/>
              </w:rPr>
            </w:pPr>
            <w:r>
              <w:rPr>
                <w:spacing w:val="-2"/>
                <w:sz w:val="16"/>
                <w:szCs w:val="16"/>
              </w:rPr>
              <w:t>基本支出</w:t>
            </w:r>
          </w:p>
        </w:tc>
        <w:tc>
          <w:tcPr>
            <w:tcW w:w="1118" w:type="dxa"/>
            <w:vMerge w:val="restart"/>
            <w:tcBorders>
              <w:bottom w:val="nil"/>
            </w:tcBorders>
          </w:tcPr>
          <w:p w14:paraId="0C6AB8F3">
            <w:pPr>
              <w:spacing w:line="261" w:lineRule="auto"/>
            </w:pPr>
          </w:p>
          <w:p w14:paraId="3FA809FB">
            <w:pPr>
              <w:spacing w:line="262" w:lineRule="auto"/>
            </w:pPr>
          </w:p>
          <w:p w14:paraId="2F67BE14">
            <w:pPr>
              <w:pStyle w:val="12"/>
              <w:spacing w:before="52" w:line="221" w:lineRule="auto"/>
              <w:ind w:left="243"/>
              <w:rPr>
                <w:sz w:val="16"/>
                <w:szCs w:val="16"/>
              </w:rPr>
            </w:pPr>
            <w:r>
              <w:rPr>
                <w:spacing w:val="-2"/>
                <w:sz w:val="16"/>
                <w:szCs w:val="16"/>
              </w:rPr>
              <w:t>项目支出</w:t>
            </w:r>
          </w:p>
        </w:tc>
        <w:tc>
          <w:tcPr>
            <w:tcW w:w="1118" w:type="dxa"/>
            <w:vMerge w:val="restart"/>
            <w:tcBorders>
              <w:bottom w:val="nil"/>
            </w:tcBorders>
          </w:tcPr>
          <w:p w14:paraId="79BE564F">
            <w:pPr>
              <w:spacing w:line="261" w:lineRule="auto"/>
            </w:pPr>
          </w:p>
          <w:p w14:paraId="20E140D7">
            <w:pPr>
              <w:spacing w:line="262" w:lineRule="auto"/>
            </w:pPr>
          </w:p>
          <w:p w14:paraId="2B57C2CF">
            <w:pPr>
              <w:pStyle w:val="12"/>
              <w:spacing w:before="52" w:line="220" w:lineRule="auto"/>
              <w:ind w:left="84"/>
              <w:rPr>
                <w:sz w:val="16"/>
                <w:szCs w:val="16"/>
              </w:rPr>
            </w:pPr>
            <w:r>
              <w:rPr>
                <w:spacing w:val="-2"/>
                <w:sz w:val="16"/>
                <w:szCs w:val="16"/>
              </w:rPr>
              <w:t>上缴上级支出</w:t>
            </w:r>
          </w:p>
        </w:tc>
        <w:tc>
          <w:tcPr>
            <w:tcW w:w="1118" w:type="dxa"/>
            <w:vMerge w:val="restart"/>
            <w:tcBorders>
              <w:bottom w:val="nil"/>
            </w:tcBorders>
          </w:tcPr>
          <w:p w14:paraId="1D02B91C">
            <w:pPr>
              <w:spacing w:line="261" w:lineRule="auto"/>
            </w:pPr>
          </w:p>
          <w:p w14:paraId="3C43FEB0">
            <w:pPr>
              <w:spacing w:line="262" w:lineRule="auto"/>
            </w:pPr>
          </w:p>
          <w:p w14:paraId="3C9CE856">
            <w:pPr>
              <w:pStyle w:val="12"/>
              <w:spacing w:before="52" w:line="221" w:lineRule="auto"/>
              <w:ind w:left="246"/>
              <w:rPr>
                <w:sz w:val="16"/>
                <w:szCs w:val="16"/>
              </w:rPr>
            </w:pPr>
            <w:r>
              <w:rPr>
                <w:spacing w:val="-2"/>
                <w:sz w:val="16"/>
                <w:szCs w:val="16"/>
              </w:rPr>
              <w:t>经营支出</w:t>
            </w:r>
          </w:p>
        </w:tc>
        <w:tc>
          <w:tcPr>
            <w:tcW w:w="1120" w:type="dxa"/>
            <w:vMerge w:val="restart"/>
            <w:tcBorders>
              <w:bottom w:val="nil"/>
            </w:tcBorders>
          </w:tcPr>
          <w:p w14:paraId="4246D446">
            <w:pPr>
              <w:spacing w:line="368" w:lineRule="auto"/>
            </w:pPr>
          </w:p>
          <w:p w14:paraId="3BE1706C">
            <w:pPr>
              <w:pStyle w:val="12"/>
              <w:spacing w:before="52" w:line="219" w:lineRule="auto"/>
              <w:ind w:left="162"/>
              <w:rPr>
                <w:sz w:val="16"/>
                <w:szCs w:val="16"/>
              </w:rPr>
            </w:pPr>
            <w:r>
              <w:rPr>
                <w:spacing w:val="-1"/>
                <w:sz w:val="16"/>
                <w:szCs w:val="16"/>
              </w:rPr>
              <w:t>对附属单位</w:t>
            </w:r>
          </w:p>
          <w:p w14:paraId="7046945C">
            <w:pPr>
              <w:pStyle w:val="12"/>
              <w:spacing w:before="121" w:line="221" w:lineRule="auto"/>
              <w:ind w:left="242"/>
              <w:rPr>
                <w:sz w:val="16"/>
                <w:szCs w:val="16"/>
              </w:rPr>
            </w:pPr>
            <w:r>
              <w:rPr>
                <w:spacing w:val="-2"/>
                <w:sz w:val="16"/>
                <w:szCs w:val="16"/>
              </w:rPr>
              <w:t>补助支出</w:t>
            </w:r>
          </w:p>
        </w:tc>
      </w:tr>
      <w:tr w14:paraId="33000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3" w:hRule="atLeast"/>
        </w:trPr>
        <w:tc>
          <w:tcPr>
            <w:tcW w:w="723" w:type="dxa"/>
          </w:tcPr>
          <w:p w14:paraId="22EE2D6E">
            <w:pPr>
              <w:pStyle w:val="12"/>
              <w:spacing w:before="94" w:line="221" w:lineRule="auto"/>
              <w:ind w:left="116"/>
              <w:rPr>
                <w:sz w:val="16"/>
                <w:szCs w:val="16"/>
              </w:rPr>
            </w:pPr>
            <w:r>
              <w:rPr>
                <w:spacing w:val="-2"/>
                <w:sz w:val="16"/>
                <w:szCs w:val="16"/>
              </w:rPr>
              <w:t>功能分</w:t>
            </w:r>
          </w:p>
          <w:p w14:paraId="60E74D23">
            <w:pPr>
              <w:pStyle w:val="12"/>
              <w:spacing w:before="120" w:line="219" w:lineRule="auto"/>
              <w:ind w:left="113"/>
              <w:rPr>
                <w:sz w:val="16"/>
                <w:szCs w:val="16"/>
              </w:rPr>
            </w:pPr>
            <w:r>
              <w:rPr>
                <w:spacing w:val="-2"/>
                <w:sz w:val="16"/>
                <w:szCs w:val="16"/>
              </w:rPr>
              <w:t>类科目</w:t>
            </w:r>
          </w:p>
          <w:p w14:paraId="180F0C90">
            <w:pPr>
              <w:pStyle w:val="12"/>
              <w:spacing w:before="121" w:line="220" w:lineRule="auto"/>
              <w:ind w:left="195"/>
              <w:rPr>
                <w:sz w:val="16"/>
                <w:szCs w:val="16"/>
              </w:rPr>
            </w:pPr>
            <w:r>
              <w:rPr>
                <w:spacing w:val="-2"/>
                <w:sz w:val="16"/>
                <w:szCs w:val="16"/>
              </w:rPr>
              <w:t>编码</w:t>
            </w:r>
          </w:p>
        </w:tc>
        <w:tc>
          <w:tcPr>
            <w:tcW w:w="3334" w:type="dxa"/>
          </w:tcPr>
          <w:p w14:paraId="23E75C79">
            <w:pPr>
              <w:spacing w:line="352" w:lineRule="auto"/>
            </w:pPr>
          </w:p>
          <w:p w14:paraId="6615DE42">
            <w:pPr>
              <w:pStyle w:val="12"/>
              <w:spacing w:before="52" w:line="219" w:lineRule="auto"/>
              <w:ind w:left="1340"/>
              <w:rPr>
                <w:sz w:val="16"/>
                <w:szCs w:val="16"/>
              </w:rPr>
            </w:pPr>
            <w:r>
              <w:rPr>
                <w:spacing w:val="-2"/>
                <w:sz w:val="16"/>
                <w:szCs w:val="16"/>
              </w:rPr>
              <w:t>科目名称</w:t>
            </w:r>
          </w:p>
        </w:tc>
        <w:tc>
          <w:tcPr>
            <w:tcW w:w="1118" w:type="dxa"/>
            <w:vMerge w:val="continue"/>
            <w:tcBorders>
              <w:top w:val="nil"/>
            </w:tcBorders>
          </w:tcPr>
          <w:p w14:paraId="7A50BC1B"/>
        </w:tc>
        <w:tc>
          <w:tcPr>
            <w:tcW w:w="1118" w:type="dxa"/>
            <w:vMerge w:val="continue"/>
            <w:tcBorders>
              <w:top w:val="nil"/>
            </w:tcBorders>
          </w:tcPr>
          <w:p w14:paraId="76198806"/>
        </w:tc>
        <w:tc>
          <w:tcPr>
            <w:tcW w:w="1118" w:type="dxa"/>
            <w:vMerge w:val="continue"/>
            <w:tcBorders>
              <w:top w:val="nil"/>
            </w:tcBorders>
          </w:tcPr>
          <w:p w14:paraId="64384386"/>
        </w:tc>
        <w:tc>
          <w:tcPr>
            <w:tcW w:w="1118" w:type="dxa"/>
            <w:vMerge w:val="continue"/>
            <w:tcBorders>
              <w:top w:val="nil"/>
            </w:tcBorders>
          </w:tcPr>
          <w:p w14:paraId="4ACFB28D"/>
        </w:tc>
        <w:tc>
          <w:tcPr>
            <w:tcW w:w="1118" w:type="dxa"/>
            <w:vMerge w:val="continue"/>
            <w:tcBorders>
              <w:top w:val="nil"/>
            </w:tcBorders>
          </w:tcPr>
          <w:p w14:paraId="36E1F624"/>
        </w:tc>
        <w:tc>
          <w:tcPr>
            <w:tcW w:w="1120" w:type="dxa"/>
            <w:vMerge w:val="continue"/>
            <w:tcBorders>
              <w:top w:val="nil"/>
            </w:tcBorders>
          </w:tcPr>
          <w:p w14:paraId="78473767"/>
        </w:tc>
      </w:tr>
      <w:tr w14:paraId="39744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4057" w:type="dxa"/>
            <w:gridSpan w:val="2"/>
          </w:tcPr>
          <w:p w14:paraId="6505E9C8">
            <w:pPr>
              <w:pStyle w:val="12"/>
              <w:spacing w:before="106" w:line="220" w:lineRule="auto"/>
              <w:ind w:left="1863"/>
              <w:rPr>
                <w:sz w:val="16"/>
                <w:szCs w:val="16"/>
              </w:rPr>
            </w:pPr>
            <w:r>
              <w:rPr>
                <w:spacing w:val="-2"/>
                <w:sz w:val="16"/>
                <w:szCs w:val="16"/>
              </w:rPr>
              <w:t>栏次</w:t>
            </w:r>
          </w:p>
        </w:tc>
        <w:tc>
          <w:tcPr>
            <w:tcW w:w="1118" w:type="dxa"/>
          </w:tcPr>
          <w:p w14:paraId="4E9B2DB3">
            <w:pPr>
              <w:pStyle w:val="12"/>
              <w:spacing w:before="130" w:line="184" w:lineRule="auto"/>
              <w:ind w:left="528"/>
              <w:rPr>
                <w:sz w:val="16"/>
                <w:szCs w:val="16"/>
              </w:rPr>
            </w:pPr>
            <w:r>
              <w:rPr>
                <w:sz w:val="16"/>
                <w:szCs w:val="16"/>
              </w:rPr>
              <w:t>1</w:t>
            </w:r>
          </w:p>
        </w:tc>
        <w:tc>
          <w:tcPr>
            <w:tcW w:w="1118" w:type="dxa"/>
          </w:tcPr>
          <w:p w14:paraId="1E7119CA">
            <w:pPr>
              <w:pStyle w:val="12"/>
              <w:spacing w:before="131" w:line="183" w:lineRule="auto"/>
              <w:ind w:left="520"/>
              <w:rPr>
                <w:sz w:val="16"/>
                <w:szCs w:val="16"/>
              </w:rPr>
            </w:pPr>
            <w:r>
              <w:rPr>
                <w:sz w:val="16"/>
                <w:szCs w:val="16"/>
              </w:rPr>
              <w:t>2</w:t>
            </w:r>
          </w:p>
        </w:tc>
        <w:tc>
          <w:tcPr>
            <w:tcW w:w="1118" w:type="dxa"/>
          </w:tcPr>
          <w:p w14:paraId="3AD72F16">
            <w:pPr>
              <w:pStyle w:val="12"/>
              <w:spacing w:before="131" w:line="183" w:lineRule="auto"/>
              <w:ind w:left="523"/>
              <w:rPr>
                <w:sz w:val="16"/>
                <w:szCs w:val="16"/>
              </w:rPr>
            </w:pPr>
            <w:r>
              <w:rPr>
                <w:sz w:val="16"/>
                <w:szCs w:val="16"/>
              </w:rPr>
              <w:t>3</w:t>
            </w:r>
          </w:p>
        </w:tc>
        <w:tc>
          <w:tcPr>
            <w:tcW w:w="1118" w:type="dxa"/>
          </w:tcPr>
          <w:p w14:paraId="3E872EAB">
            <w:pPr>
              <w:pStyle w:val="12"/>
              <w:spacing w:before="131" w:line="183" w:lineRule="auto"/>
              <w:ind w:left="522"/>
              <w:rPr>
                <w:sz w:val="16"/>
                <w:szCs w:val="16"/>
              </w:rPr>
            </w:pPr>
            <w:r>
              <w:rPr>
                <w:sz w:val="16"/>
                <w:szCs w:val="16"/>
              </w:rPr>
              <w:t>4</w:t>
            </w:r>
          </w:p>
        </w:tc>
        <w:tc>
          <w:tcPr>
            <w:tcW w:w="1118" w:type="dxa"/>
          </w:tcPr>
          <w:p w14:paraId="196E1469">
            <w:pPr>
              <w:pStyle w:val="12"/>
              <w:spacing w:before="132" w:line="182" w:lineRule="auto"/>
              <w:ind w:left="527"/>
              <w:rPr>
                <w:sz w:val="16"/>
                <w:szCs w:val="16"/>
              </w:rPr>
            </w:pPr>
            <w:r>
              <w:rPr>
                <w:sz w:val="16"/>
                <w:szCs w:val="16"/>
              </w:rPr>
              <w:t>5</w:t>
            </w:r>
          </w:p>
        </w:tc>
        <w:tc>
          <w:tcPr>
            <w:tcW w:w="1120" w:type="dxa"/>
          </w:tcPr>
          <w:p w14:paraId="62D08D86">
            <w:pPr>
              <w:pStyle w:val="12"/>
              <w:spacing w:before="131" w:line="183" w:lineRule="auto"/>
              <w:ind w:left="524"/>
              <w:rPr>
                <w:sz w:val="16"/>
                <w:szCs w:val="16"/>
              </w:rPr>
            </w:pPr>
            <w:r>
              <w:rPr>
                <w:sz w:val="16"/>
                <w:szCs w:val="16"/>
              </w:rPr>
              <w:t>6</w:t>
            </w:r>
          </w:p>
        </w:tc>
      </w:tr>
      <w:tr w14:paraId="11891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4057" w:type="dxa"/>
            <w:gridSpan w:val="2"/>
          </w:tcPr>
          <w:p w14:paraId="4AF3F23A">
            <w:pPr>
              <w:pStyle w:val="12"/>
              <w:spacing w:before="106" w:line="222" w:lineRule="auto"/>
              <w:ind w:left="1864"/>
              <w:rPr>
                <w:sz w:val="16"/>
                <w:szCs w:val="16"/>
              </w:rPr>
            </w:pPr>
            <w:r>
              <w:rPr>
                <w:spacing w:val="-2"/>
                <w:sz w:val="16"/>
                <w:szCs w:val="16"/>
              </w:rPr>
              <w:t>合计</w:t>
            </w:r>
          </w:p>
        </w:tc>
        <w:tc>
          <w:tcPr>
            <w:tcW w:w="1118" w:type="dxa"/>
          </w:tcPr>
          <w:p w14:paraId="4921B930">
            <w:pPr>
              <w:pStyle w:val="12"/>
              <w:spacing w:before="131" w:line="184" w:lineRule="auto"/>
              <w:ind w:left="398"/>
              <w:rPr>
                <w:sz w:val="16"/>
                <w:szCs w:val="16"/>
              </w:rPr>
            </w:pPr>
            <w:r>
              <w:rPr>
                <w:b/>
                <w:bCs/>
                <w:spacing w:val="-3"/>
                <w:sz w:val="16"/>
                <w:szCs w:val="16"/>
              </w:rPr>
              <w:t>2,431.46</w:t>
            </w:r>
          </w:p>
        </w:tc>
        <w:tc>
          <w:tcPr>
            <w:tcW w:w="1118" w:type="dxa"/>
          </w:tcPr>
          <w:p w14:paraId="0428D0AB">
            <w:pPr>
              <w:pStyle w:val="12"/>
              <w:spacing w:before="132" w:line="183" w:lineRule="auto"/>
              <w:ind w:left="400"/>
              <w:rPr>
                <w:sz w:val="16"/>
                <w:szCs w:val="16"/>
              </w:rPr>
            </w:pPr>
            <w:r>
              <w:rPr>
                <w:b/>
                <w:bCs/>
                <w:spacing w:val="-3"/>
                <w:sz w:val="16"/>
                <w:szCs w:val="16"/>
              </w:rPr>
              <w:t>2,355.46</w:t>
            </w:r>
          </w:p>
        </w:tc>
        <w:tc>
          <w:tcPr>
            <w:tcW w:w="1118" w:type="dxa"/>
          </w:tcPr>
          <w:p w14:paraId="0E73A99E">
            <w:pPr>
              <w:pStyle w:val="12"/>
              <w:spacing w:before="132" w:line="183" w:lineRule="auto"/>
              <w:ind w:left="644"/>
              <w:rPr>
                <w:sz w:val="16"/>
                <w:szCs w:val="16"/>
              </w:rPr>
            </w:pPr>
            <w:r>
              <w:rPr>
                <w:b/>
                <w:bCs/>
                <w:spacing w:val="-4"/>
                <w:sz w:val="16"/>
                <w:szCs w:val="16"/>
              </w:rPr>
              <w:t>76.00</w:t>
            </w:r>
          </w:p>
        </w:tc>
        <w:tc>
          <w:tcPr>
            <w:tcW w:w="1118" w:type="dxa"/>
          </w:tcPr>
          <w:p w14:paraId="72120D5D"/>
        </w:tc>
        <w:tc>
          <w:tcPr>
            <w:tcW w:w="1118" w:type="dxa"/>
          </w:tcPr>
          <w:p w14:paraId="12AD7EFD"/>
        </w:tc>
        <w:tc>
          <w:tcPr>
            <w:tcW w:w="1120" w:type="dxa"/>
          </w:tcPr>
          <w:p w14:paraId="40DD7117"/>
        </w:tc>
      </w:tr>
      <w:tr w14:paraId="7721A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1439F289">
            <w:pPr>
              <w:pStyle w:val="12"/>
              <w:spacing w:before="132" w:line="183" w:lineRule="auto"/>
              <w:ind w:left="75"/>
              <w:rPr>
                <w:sz w:val="16"/>
                <w:szCs w:val="16"/>
              </w:rPr>
            </w:pPr>
            <w:r>
              <w:rPr>
                <w:spacing w:val="-2"/>
                <w:sz w:val="16"/>
                <w:szCs w:val="16"/>
              </w:rPr>
              <w:t>205</w:t>
            </w:r>
          </w:p>
        </w:tc>
        <w:tc>
          <w:tcPr>
            <w:tcW w:w="3334" w:type="dxa"/>
          </w:tcPr>
          <w:p w14:paraId="17E54B39">
            <w:pPr>
              <w:pStyle w:val="12"/>
              <w:spacing w:before="107" w:line="220" w:lineRule="auto"/>
              <w:ind w:left="72"/>
              <w:rPr>
                <w:sz w:val="16"/>
                <w:szCs w:val="16"/>
              </w:rPr>
            </w:pPr>
            <w:r>
              <w:rPr>
                <w:spacing w:val="-2"/>
                <w:sz w:val="16"/>
                <w:szCs w:val="16"/>
              </w:rPr>
              <w:t>教育支出</w:t>
            </w:r>
          </w:p>
        </w:tc>
        <w:tc>
          <w:tcPr>
            <w:tcW w:w="1118" w:type="dxa"/>
          </w:tcPr>
          <w:p w14:paraId="26123AA1">
            <w:pPr>
              <w:pStyle w:val="12"/>
              <w:spacing w:before="131" w:line="184" w:lineRule="auto"/>
              <w:ind w:left="408"/>
              <w:rPr>
                <w:sz w:val="16"/>
                <w:szCs w:val="16"/>
              </w:rPr>
            </w:pPr>
            <w:r>
              <w:rPr>
                <w:spacing w:val="-3"/>
                <w:sz w:val="16"/>
                <w:szCs w:val="16"/>
              </w:rPr>
              <w:t>1,745.61</w:t>
            </w:r>
          </w:p>
        </w:tc>
        <w:tc>
          <w:tcPr>
            <w:tcW w:w="1118" w:type="dxa"/>
          </w:tcPr>
          <w:p w14:paraId="460566B0">
            <w:pPr>
              <w:pStyle w:val="12"/>
              <w:spacing w:before="131" w:line="184" w:lineRule="auto"/>
              <w:ind w:left="410"/>
              <w:rPr>
                <w:sz w:val="16"/>
                <w:szCs w:val="16"/>
              </w:rPr>
            </w:pPr>
            <w:r>
              <w:rPr>
                <w:spacing w:val="-3"/>
                <w:sz w:val="16"/>
                <w:szCs w:val="16"/>
              </w:rPr>
              <w:t>1,669.61</w:t>
            </w:r>
          </w:p>
        </w:tc>
        <w:tc>
          <w:tcPr>
            <w:tcW w:w="1118" w:type="dxa"/>
          </w:tcPr>
          <w:p w14:paraId="0349406E">
            <w:pPr>
              <w:pStyle w:val="12"/>
              <w:spacing w:before="132" w:line="183" w:lineRule="auto"/>
              <w:ind w:left="644"/>
              <w:rPr>
                <w:sz w:val="16"/>
                <w:szCs w:val="16"/>
              </w:rPr>
            </w:pPr>
            <w:r>
              <w:rPr>
                <w:spacing w:val="-2"/>
                <w:sz w:val="16"/>
                <w:szCs w:val="16"/>
              </w:rPr>
              <w:t>76.00</w:t>
            </w:r>
          </w:p>
        </w:tc>
        <w:tc>
          <w:tcPr>
            <w:tcW w:w="1118" w:type="dxa"/>
          </w:tcPr>
          <w:p w14:paraId="7DC4933C"/>
        </w:tc>
        <w:tc>
          <w:tcPr>
            <w:tcW w:w="1118" w:type="dxa"/>
          </w:tcPr>
          <w:p w14:paraId="0CE88BB5"/>
        </w:tc>
        <w:tc>
          <w:tcPr>
            <w:tcW w:w="1120" w:type="dxa"/>
          </w:tcPr>
          <w:p w14:paraId="5457D275"/>
        </w:tc>
      </w:tr>
      <w:tr w14:paraId="1183F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7C73B98A">
            <w:pPr>
              <w:pStyle w:val="12"/>
              <w:spacing w:before="133" w:line="183" w:lineRule="auto"/>
              <w:ind w:left="75"/>
              <w:rPr>
                <w:sz w:val="16"/>
                <w:szCs w:val="16"/>
              </w:rPr>
            </w:pPr>
            <w:r>
              <w:rPr>
                <w:spacing w:val="-2"/>
                <w:sz w:val="16"/>
                <w:szCs w:val="16"/>
              </w:rPr>
              <w:t>20502</w:t>
            </w:r>
          </w:p>
        </w:tc>
        <w:tc>
          <w:tcPr>
            <w:tcW w:w="3334" w:type="dxa"/>
          </w:tcPr>
          <w:p w14:paraId="55AC0DF6">
            <w:pPr>
              <w:pStyle w:val="12"/>
              <w:spacing w:before="108" w:line="220" w:lineRule="auto"/>
              <w:ind w:left="70"/>
              <w:rPr>
                <w:sz w:val="16"/>
                <w:szCs w:val="16"/>
              </w:rPr>
            </w:pPr>
            <w:r>
              <w:rPr>
                <w:spacing w:val="-2"/>
                <w:sz w:val="16"/>
                <w:szCs w:val="16"/>
              </w:rPr>
              <w:t>普通教育</w:t>
            </w:r>
          </w:p>
        </w:tc>
        <w:tc>
          <w:tcPr>
            <w:tcW w:w="1118" w:type="dxa"/>
          </w:tcPr>
          <w:p w14:paraId="4F1DA69E">
            <w:pPr>
              <w:pStyle w:val="12"/>
              <w:spacing w:before="132" w:line="184" w:lineRule="auto"/>
              <w:ind w:left="408"/>
              <w:rPr>
                <w:sz w:val="16"/>
                <w:szCs w:val="16"/>
              </w:rPr>
            </w:pPr>
            <w:r>
              <w:rPr>
                <w:spacing w:val="-3"/>
                <w:sz w:val="16"/>
                <w:szCs w:val="16"/>
              </w:rPr>
              <w:t>1,745.61</w:t>
            </w:r>
          </w:p>
        </w:tc>
        <w:tc>
          <w:tcPr>
            <w:tcW w:w="1118" w:type="dxa"/>
          </w:tcPr>
          <w:p w14:paraId="006C9294">
            <w:pPr>
              <w:pStyle w:val="12"/>
              <w:spacing w:before="132" w:line="184" w:lineRule="auto"/>
              <w:ind w:left="410"/>
              <w:rPr>
                <w:sz w:val="16"/>
                <w:szCs w:val="16"/>
              </w:rPr>
            </w:pPr>
            <w:r>
              <w:rPr>
                <w:spacing w:val="-3"/>
                <w:sz w:val="16"/>
                <w:szCs w:val="16"/>
              </w:rPr>
              <w:t>1,669.61</w:t>
            </w:r>
          </w:p>
        </w:tc>
        <w:tc>
          <w:tcPr>
            <w:tcW w:w="1118" w:type="dxa"/>
          </w:tcPr>
          <w:p w14:paraId="1C3D01F9">
            <w:pPr>
              <w:pStyle w:val="12"/>
              <w:spacing w:before="133" w:line="183" w:lineRule="auto"/>
              <w:ind w:left="644"/>
              <w:rPr>
                <w:sz w:val="16"/>
                <w:szCs w:val="16"/>
              </w:rPr>
            </w:pPr>
            <w:r>
              <w:rPr>
                <w:spacing w:val="-2"/>
                <w:sz w:val="16"/>
                <w:szCs w:val="16"/>
              </w:rPr>
              <w:t>76.00</w:t>
            </w:r>
          </w:p>
        </w:tc>
        <w:tc>
          <w:tcPr>
            <w:tcW w:w="1118" w:type="dxa"/>
          </w:tcPr>
          <w:p w14:paraId="716A6F5F"/>
        </w:tc>
        <w:tc>
          <w:tcPr>
            <w:tcW w:w="1118" w:type="dxa"/>
          </w:tcPr>
          <w:p w14:paraId="1C98CDF9"/>
        </w:tc>
        <w:tc>
          <w:tcPr>
            <w:tcW w:w="1120" w:type="dxa"/>
          </w:tcPr>
          <w:p w14:paraId="0160CF6F"/>
        </w:tc>
      </w:tr>
      <w:tr w14:paraId="41866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407D92FE">
            <w:pPr>
              <w:pStyle w:val="12"/>
              <w:spacing w:before="134" w:line="183" w:lineRule="auto"/>
              <w:ind w:left="75"/>
              <w:rPr>
                <w:sz w:val="16"/>
                <w:szCs w:val="16"/>
              </w:rPr>
            </w:pPr>
            <w:r>
              <w:rPr>
                <w:spacing w:val="-1"/>
                <w:sz w:val="16"/>
                <w:szCs w:val="16"/>
              </w:rPr>
              <w:t>2050202</w:t>
            </w:r>
          </w:p>
        </w:tc>
        <w:tc>
          <w:tcPr>
            <w:tcW w:w="3334" w:type="dxa"/>
          </w:tcPr>
          <w:p w14:paraId="2FD444BB">
            <w:pPr>
              <w:pStyle w:val="12"/>
              <w:spacing w:before="109" w:line="220" w:lineRule="auto"/>
              <w:ind w:left="75"/>
              <w:rPr>
                <w:sz w:val="16"/>
                <w:szCs w:val="16"/>
              </w:rPr>
            </w:pPr>
            <w:r>
              <w:rPr>
                <w:spacing w:val="-2"/>
                <w:sz w:val="16"/>
                <w:szCs w:val="16"/>
              </w:rPr>
              <w:t>小学教育</w:t>
            </w:r>
          </w:p>
        </w:tc>
        <w:tc>
          <w:tcPr>
            <w:tcW w:w="1118" w:type="dxa"/>
          </w:tcPr>
          <w:p w14:paraId="1A7E3C3A">
            <w:pPr>
              <w:pStyle w:val="12"/>
              <w:spacing w:before="133" w:line="184" w:lineRule="auto"/>
              <w:ind w:left="408"/>
              <w:rPr>
                <w:sz w:val="16"/>
                <w:szCs w:val="16"/>
              </w:rPr>
            </w:pPr>
            <w:r>
              <w:rPr>
                <w:spacing w:val="-3"/>
                <w:sz w:val="16"/>
                <w:szCs w:val="16"/>
              </w:rPr>
              <w:t>1,150.05</w:t>
            </w:r>
          </w:p>
        </w:tc>
        <w:tc>
          <w:tcPr>
            <w:tcW w:w="1118" w:type="dxa"/>
          </w:tcPr>
          <w:p w14:paraId="5F7EB31E">
            <w:pPr>
              <w:pStyle w:val="12"/>
              <w:spacing w:before="133" w:line="184" w:lineRule="auto"/>
              <w:ind w:left="410"/>
              <w:rPr>
                <w:sz w:val="16"/>
                <w:szCs w:val="16"/>
              </w:rPr>
            </w:pPr>
            <w:r>
              <w:rPr>
                <w:spacing w:val="-3"/>
                <w:sz w:val="16"/>
                <w:szCs w:val="16"/>
              </w:rPr>
              <w:t>1,150.05</w:t>
            </w:r>
          </w:p>
        </w:tc>
        <w:tc>
          <w:tcPr>
            <w:tcW w:w="1118" w:type="dxa"/>
          </w:tcPr>
          <w:p w14:paraId="7E5FC35A"/>
        </w:tc>
        <w:tc>
          <w:tcPr>
            <w:tcW w:w="1118" w:type="dxa"/>
          </w:tcPr>
          <w:p w14:paraId="464E9517"/>
        </w:tc>
        <w:tc>
          <w:tcPr>
            <w:tcW w:w="1118" w:type="dxa"/>
          </w:tcPr>
          <w:p w14:paraId="5DB7FE34"/>
        </w:tc>
        <w:tc>
          <w:tcPr>
            <w:tcW w:w="1120" w:type="dxa"/>
          </w:tcPr>
          <w:p w14:paraId="75C0E233"/>
        </w:tc>
      </w:tr>
      <w:tr w14:paraId="6E03A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7A6E4100">
            <w:pPr>
              <w:pStyle w:val="12"/>
              <w:spacing w:before="135" w:line="183" w:lineRule="auto"/>
              <w:ind w:left="75"/>
              <w:rPr>
                <w:sz w:val="16"/>
                <w:szCs w:val="16"/>
              </w:rPr>
            </w:pPr>
            <w:r>
              <w:rPr>
                <w:spacing w:val="-1"/>
                <w:sz w:val="16"/>
                <w:szCs w:val="16"/>
              </w:rPr>
              <w:t>2050203</w:t>
            </w:r>
          </w:p>
        </w:tc>
        <w:tc>
          <w:tcPr>
            <w:tcW w:w="3334" w:type="dxa"/>
          </w:tcPr>
          <w:p w14:paraId="0099383D">
            <w:pPr>
              <w:pStyle w:val="12"/>
              <w:spacing w:before="110" w:line="220" w:lineRule="auto"/>
              <w:ind w:left="70"/>
              <w:rPr>
                <w:sz w:val="16"/>
                <w:szCs w:val="16"/>
              </w:rPr>
            </w:pPr>
            <w:r>
              <w:rPr>
                <w:spacing w:val="-2"/>
                <w:sz w:val="16"/>
                <w:szCs w:val="16"/>
              </w:rPr>
              <w:t>初中教育</w:t>
            </w:r>
          </w:p>
        </w:tc>
        <w:tc>
          <w:tcPr>
            <w:tcW w:w="1118" w:type="dxa"/>
          </w:tcPr>
          <w:p w14:paraId="20F85FCE">
            <w:pPr>
              <w:pStyle w:val="12"/>
              <w:spacing w:before="134" w:line="184" w:lineRule="auto"/>
              <w:ind w:left="559"/>
              <w:rPr>
                <w:sz w:val="16"/>
                <w:szCs w:val="16"/>
              </w:rPr>
            </w:pPr>
            <w:r>
              <w:rPr>
                <w:spacing w:val="-2"/>
                <w:sz w:val="16"/>
                <w:szCs w:val="16"/>
              </w:rPr>
              <w:t>519.56</w:t>
            </w:r>
          </w:p>
        </w:tc>
        <w:tc>
          <w:tcPr>
            <w:tcW w:w="1118" w:type="dxa"/>
          </w:tcPr>
          <w:p w14:paraId="2A9274A6">
            <w:pPr>
              <w:pStyle w:val="12"/>
              <w:spacing w:before="134" w:line="184" w:lineRule="auto"/>
              <w:ind w:left="561"/>
              <w:rPr>
                <w:sz w:val="16"/>
                <w:szCs w:val="16"/>
              </w:rPr>
            </w:pPr>
            <w:r>
              <w:rPr>
                <w:spacing w:val="-2"/>
                <w:sz w:val="16"/>
                <w:szCs w:val="16"/>
              </w:rPr>
              <w:t>519.56</w:t>
            </w:r>
          </w:p>
        </w:tc>
        <w:tc>
          <w:tcPr>
            <w:tcW w:w="1118" w:type="dxa"/>
          </w:tcPr>
          <w:p w14:paraId="1A73A71B"/>
        </w:tc>
        <w:tc>
          <w:tcPr>
            <w:tcW w:w="1118" w:type="dxa"/>
          </w:tcPr>
          <w:p w14:paraId="744CB717"/>
        </w:tc>
        <w:tc>
          <w:tcPr>
            <w:tcW w:w="1118" w:type="dxa"/>
          </w:tcPr>
          <w:p w14:paraId="18E35A9D"/>
        </w:tc>
        <w:tc>
          <w:tcPr>
            <w:tcW w:w="1120" w:type="dxa"/>
          </w:tcPr>
          <w:p w14:paraId="2B03B9B9"/>
        </w:tc>
      </w:tr>
      <w:tr w14:paraId="4FDD5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23" w:type="dxa"/>
          </w:tcPr>
          <w:p w14:paraId="473BCF79">
            <w:pPr>
              <w:pStyle w:val="12"/>
              <w:spacing w:before="136" w:line="183" w:lineRule="auto"/>
              <w:ind w:left="75"/>
              <w:rPr>
                <w:sz w:val="16"/>
                <w:szCs w:val="16"/>
              </w:rPr>
            </w:pPr>
            <w:r>
              <w:rPr>
                <w:spacing w:val="-1"/>
                <w:sz w:val="16"/>
                <w:szCs w:val="16"/>
              </w:rPr>
              <w:t>2050299</w:t>
            </w:r>
          </w:p>
        </w:tc>
        <w:tc>
          <w:tcPr>
            <w:tcW w:w="3334" w:type="dxa"/>
          </w:tcPr>
          <w:p w14:paraId="784AA29E">
            <w:pPr>
              <w:pStyle w:val="12"/>
              <w:spacing w:before="111" w:line="220" w:lineRule="auto"/>
              <w:ind w:left="71"/>
              <w:rPr>
                <w:sz w:val="16"/>
                <w:szCs w:val="16"/>
              </w:rPr>
            </w:pPr>
            <w:r>
              <w:rPr>
                <w:spacing w:val="-1"/>
                <w:sz w:val="16"/>
                <w:szCs w:val="16"/>
              </w:rPr>
              <w:t>其他普通教育支出</w:t>
            </w:r>
          </w:p>
        </w:tc>
        <w:tc>
          <w:tcPr>
            <w:tcW w:w="1118" w:type="dxa"/>
          </w:tcPr>
          <w:p w14:paraId="5216643C">
            <w:pPr>
              <w:pStyle w:val="12"/>
              <w:spacing w:before="136" w:line="183" w:lineRule="auto"/>
              <w:ind w:left="640"/>
              <w:rPr>
                <w:sz w:val="16"/>
                <w:szCs w:val="16"/>
              </w:rPr>
            </w:pPr>
            <w:r>
              <w:rPr>
                <w:spacing w:val="-2"/>
                <w:sz w:val="16"/>
                <w:szCs w:val="16"/>
              </w:rPr>
              <w:t>76.00</w:t>
            </w:r>
          </w:p>
        </w:tc>
        <w:tc>
          <w:tcPr>
            <w:tcW w:w="1118" w:type="dxa"/>
          </w:tcPr>
          <w:p w14:paraId="60271ED4"/>
        </w:tc>
        <w:tc>
          <w:tcPr>
            <w:tcW w:w="1118" w:type="dxa"/>
          </w:tcPr>
          <w:p w14:paraId="3974C1BA">
            <w:pPr>
              <w:pStyle w:val="12"/>
              <w:spacing w:before="136" w:line="183" w:lineRule="auto"/>
              <w:ind w:left="644"/>
              <w:rPr>
                <w:sz w:val="16"/>
                <w:szCs w:val="16"/>
              </w:rPr>
            </w:pPr>
            <w:r>
              <w:rPr>
                <w:spacing w:val="-2"/>
                <w:sz w:val="16"/>
                <w:szCs w:val="16"/>
              </w:rPr>
              <w:t>76.00</w:t>
            </w:r>
          </w:p>
        </w:tc>
        <w:tc>
          <w:tcPr>
            <w:tcW w:w="1118" w:type="dxa"/>
          </w:tcPr>
          <w:p w14:paraId="073BFEB5"/>
        </w:tc>
        <w:tc>
          <w:tcPr>
            <w:tcW w:w="1118" w:type="dxa"/>
          </w:tcPr>
          <w:p w14:paraId="2B36D4D3"/>
        </w:tc>
        <w:tc>
          <w:tcPr>
            <w:tcW w:w="1120" w:type="dxa"/>
          </w:tcPr>
          <w:p w14:paraId="092CE997"/>
        </w:tc>
      </w:tr>
      <w:tr w14:paraId="73D82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062D2326">
            <w:pPr>
              <w:pStyle w:val="12"/>
              <w:spacing w:before="136" w:line="183" w:lineRule="auto"/>
              <w:ind w:left="75"/>
              <w:rPr>
                <w:sz w:val="16"/>
                <w:szCs w:val="16"/>
              </w:rPr>
            </w:pPr>
            <w:r>
              <w:rPr>
                <w:spacing w:val="-2"/>
                <w:sz w:val="16"/>
                <w:szCs w:val="16"/>
              </w:rPr>
              <w:t>208</w:t>
            </w:r>
          </w:p>
        </w:tc>
        <w:tc>
          <w:tcPr>
            <w:tcW w:w="3334" w:type="dxa"/>
          </w:tcPr>
          <w:p w14:paraId="30616125">
            <w:pPr>
              <w:pStyle w:val="12"/>
              <w:spacing w:before="111" w:line="219" w:lineRule="auto"/>
              <w:ind w:left="72"/>
              <w:rPr>
                <w:sz w:val="16"/>
                <w:szCs w:val="16"/>
              </w:rPr>
            </w:pPr>
            <w:r>
              <w:rPr>
                <w:spacing w:val="-1"/>
                <w:sz w:val="16"/>
                <w:szCs w:val="16"/>
              </w:rPr>
              <w:t>社会保障和就业支出</w:t>
            </w:r>
          </w:p>
        </w:tc>
        <w:tc>
          <w:tcPr>
            <w:tcW w:w="1118" w:type="dxa"/>
          </w:tcPr>
          <w:p w14:paraId="238CC7ED">
            <w:pPr>
              <w:pStyle w:val="12"/>
              <w:spacing w:before="136" w:line="183" w:lineRule="auto"/>
              <w:ind w:left="556"/>
              <w:rPr>
                <w:sz w:val="16"/>
                <w:szCs w:val="16"/>
              </w:rPr>
            </w:pPr>
            <w:r>
              <w:rPr>
                <w:spacing w:val="-1"/>
                <w:sz w:val="16"/>
                <w:szCs w:val="16"/>
              </w:rPr>
              <w:t>428.00</w:t>
            </w:r>
          </w:p>
        </w:tc>
        <w:tc>
          <w:tcPr>
            <w:tcW w:w="1118" w:type="dxa"/>
          </w:tcPr>
          <w:p w14:paraId="582A947B">
            <w:pPr>
              <w:pStyle w:val="12"/>
              <w:spacing w:before="136" w:line="183" w:lineRule="auto"/>
              <w:ind w:left="558"/>
              <w:rPr>
                <w:sz w:val="16"/>
                <w:szCs w:val="16"/>
              </w:rPr>
            </w:pPr>
            <w:r>
              <w:rPr>
                <w:spacing w:val="-1"/>
                <w:sz w:val="16"/>
                <w:szCs w:val="16"/>
              </w:rPr>
              <w:t>428.00</w:t>
            </w:r>
          </w:p>
        </w:tc>
        <w:tc>
          <w:tcPr>
            <w:tcW w:w="1118" w:type="dxa"/>
          </w:tcPr>
          <w:p w14:paraId="22758FBE"/>
        </w:tc>
        <w:tc>
          <w:tcPr>
            <w:tcW w:w="1118" w:type="dxa"/>
          </w:tcPr>
          <w:p w14:paraId="2734819C"/>
        </w:tc>
        <w:tc>
          <w:tcPr>
            <w:tcW w:w="1118" w:type="dxa"/>
          </w:tcPr>
          <w:p w14:paraId="0243D9DE"/>
        </w:tc>
        <w:tc>
          <w:tcPr>
            <w:tcW w:w="1120" w:type="dxa"/>
          </w:tcPr>
          <w:p w14:paraId="2CD59FD8"/>
        </w:tc>
      </w:tr>
      <w:tr w14:paraId="3E8FA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2D41E1BB">
            <w:pPr>
              <w:pStyle w:val="12"/>
              <w:spacing w:before="137" w:line="183" w:lineRule="auto"/>
              <w:ind w:left="75"/>
              <w:rPr>
                <w:sz w:val="16"/>
                <w:szCs w:val="16"/>
              </w:rPr>
            </w:pPr>
            <w:r>
              <w:rPr>
                <w:spacing w:val="-2"/>
                <w:sz w:val="16"/>
                <w:szCs w:val="16"/>
              </w:rPr>
              <w:t>20805</w:t>
            </w:r>
          </w:p>
        </w:tc>
        <w:tc>
          <w:tcPr>
            <w:tcW w:w="3334" w:type="dxa"/>
          </w:tcPr>
          <w:p w14:paraId="5241809E">
            <w:pPr>
              <w:pStyle w:val="12"/>
              <w:spacing w:before="112" w:line="220" w:lineRule="auto"/>
              <w:ind w:left="73"/>
              <w:rPr>
                <w:sz w:val="16"/>
                <w:szCs w:val="16"/>
                <w:lang w:eastAsia="zh-CN"/>
              </w:rPr>
            </w:pPr>
            <w:r>
              <w:rPr>
                <w:spacing w:val="-1"/>
                <w:sz w:val="16"/>
                <w:szCs w:val="16"/>
                <w:lang w:eastAsia="zh-CN"/>
              </w:rPr>
              <w:t>行政事业单位养老支出</w:t>
            </w:r>
          </w:p>
        </w:tc>
        <w:tc>
          <w:tcPr>
            <w:tcW w:w="1118" w:type="dxa"/>
          </w:tcPr>
          <w:p w14:paraId="715EEA16">
            <w:pPr>
              <w:pStyle w:val="12"/>
              <w:spacing w:before="137" w:line="183" w:lineRule="auto"/>
              <w:ind w:left="559"/>
              <w:rPr>
                <w:sz w:val="16"/>
                <w:szCs w:val="16"/>
              </w:rPr>
            </w:pPr>
            <w:r>
              <w:rPr>
                <w:spacing w:val="-2"/>
                <w:sz w:val="16"/>
                <w:szCs w:val="16"/>
              </w:rPr>
              <w:t>368.97</w:t>
            </w:r>
          </w:p>
        </w:tc>
        <w:tc>
          <w:tcPr>
            <w:tcW w:w="1118" w:type="dxa"/>
          </w:tcPr>
          <w:p w14:paraId="30DE7627">
            <w:pPr>
              <w:pStyle w:val="12"/>
              <w:spacing w:before="137" w:line="183" w:lineRule="auto"/>
              <w:ind w:left="561"/>
              <w:rPr>
                <w:sz w:val="16"/>
                <w:szCs w:val="16"/>
              </w:rPr>
            </w:pPr>
            <w:r>
              <w:rPr>
                <w:spacing w:val="-2"/>
                <w:sz w:val="16"/>
                <w:szCs w:val="16"/>
              </w:rPr>
              <w:t>368.97</w:t>
            </w:r>
          </w:p>
        </w:tc>
        <w:tc>
          <w:tcPr>
            <w:tcW w:w="1118" w:type="dxa"/>
          </w:tcPr>
          <w:p w14:paraId="1C542E82"/>
        </w:tc>
        <w:tc>
          <w:tcPr>
            <w:tcW w:w="1118" w:type="dxa"/>
          </w:tcPr>
          <w:p w14:paraId="79F4E073"/>
        </w:tc>
        <w:tc>
          <w:tcPr>
            <w:tcW w:w="1118" w:type="dxa"/>
          </w:tcPr>
          <w:p w14:paraId="044D08F3"/>
        </w:tc>
        <w:tc>
          <w:tcPr>
            <w:tcW w:w="1120" w:type="dxa"/>
          </w:tcPr>
          <w:p w14:paraId="38EFB0A6"/>
        </w:tc>
      </w:tr>
      <w:tr w14:paraId="6F4AE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31F73F4C">
            <w:pPr>
              <w:pStyle w:val="12"/>
              <w:spacing w:before="138" w:line="183" w:lineRule="auto"/>
              <w:ind w:left="75"/>
              <w:rPr>
                <w:sz w:val="16"/>
                <w:szCs w:val="16"/>
              </w:rPr>
            </w:pPr>
            <w:r>
              <w:rPr>
                <w:spacing w:val="-1"/>
                <w:sz w:val="16"/>
                <w:szCs w:val="16"/>
              </w:rPr>
              <w:t>2080502</w:t>
            </w:r>
          </w:p>
        </w:tc>
        <w:tc>
          <w:tcPr>
            <w:tcW w:w="3334" w:type="dxa"/>
          </w:tcPr>
          <w:p w14:paraId="52D7B092">
            <w:pPr>
              <w:pStyle w:val="12"/>
              <w:spacing w:before="113" w:line="220" w:lineRule="auto"/>
              <w:ind w:left="70"/>
              <w:rPr>
                <w:sz w:val="16"/>
                <w:szCs w:val="16"/>
              </w:rPr>
            </w:pPr>
            <w:r>
              <w:rPr>
                <w:spacing w:val="-1"/>
                <w:sz w:val="16"/>
                <w:szCs w:val="16"/>
              </w:rPr>
              <w:t>事业单位离退休</w:t>
            </w:r>
          </w:p>
        </w:tc>
        <w:tc>
          <w:tcPr>
            <w:tcW w:w="1118" w:type="dxa"/>
          </w:tcPr>
          <w:p w14:paraId="2D7A1B1D">
            <w:pPr>
              <w:pStyle w:val="12"/>
              <w:spacing w:before="137" w:line="184" w:lineRule="auto"/>
              <w:ind w:left="568"/>
              <w:rPr>
                <w:sz w:val="16"/>
                <w:szCs w:val="16"/>
              </w:rPr>
            </w:pPr>
            <w:r>
              <w:rPr>
                <w:spacing w:val="-3"/>
                <w:sz w:val="16"/>
                <w:szCs w:val="16"/>
              </w:rPr>
              <w:t>104.48</w:t>
            </w:r>
          </w:p>
        </w:tc>
        <w:tc>
          <w:tcPr>
            <w:tcW w:w="1118" w:type="dxa"/>
          </w:tcPr>
          <w:p w14:paraId="4B4544F8">
            <w:pPr>
              <w:pStyle w:val="12"/>
              <w:spacing w:before="137" w:line="184" w:lineRule="auto"/>
              <w:ind w:left="570"/>
              <w:rPr>
                <w:sz w:val="16"/>
                <w:szCs w:val="16"/>
              </w:rPr>
            </w:pPr>
            <w:r>
              <w:rPr>
                <w:spacing w:val="-3"/>
                <w:sz w:val="16"/>
                <w:szCs w:val="16"/>
              </w:rPr>
              <w:t>104.48</w:t>
            </w:r>
          </w:p>
        </w:tc>
        <w:tc>
          <w:tcPr>
            <w:tcW w:w="1118" w:type="dxa"/>
          </w:tcPr>
          <w:p w14:paraId="44B1AF04"/>
        </w:tc>
        <w:tc>
          <w:tcPr>
            <w:tcW w:w="1118" w:type="dxa"/>
          </w:tcPr>
          <w:p w14:paraId="500AD704"/>
        </w:tc>
        <w:tc>
          <w:tcPr>
            <w:tcW w:w="1118" w:type="dxa"/>
          </w:tcPr>
          <w:p w14:paraId="7D6F5BAF"/>
        </w:tc>
        <w:tc>
          <w:tcPr>
            <w:tcW w:w="1120" w:type="dxa"/>
          </w:tcPr>
          <w:p w14:paraId="3B88C996"/>
        </w:tc>
      </w:tr>
      <w:tr w14:paraId="10982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483CB922">
            <w:pPr>
              <w:pStyle w:val="12"/>
              <w:spacing w:before="139" w:line="183" w:lineRule="auto"/>
              <w:ind w:left="75"/>
              <w:rPr>
                <w:sz w:val="16"/>
                <w:szCs w:val="16"/>
              </w:rPr>
            </w:pPr>
            <w:r>
              <w:rPr>
                <w:spacing w:val="-1"/>
                <w:sz w:val="16"/>
                <w:szCs w:val="16"/>
              </w:rPr>
              <w:t>2080505</w:t>
            </w:r>
          </w:p>
        </w:tc>
        <w:tc>
          <w:tcPr>
            <w:tcW w:w="3334" w:type="dxa"/>
          </w:tcPr>
          <w:p w14:paraId="120066A0">
            <w:pPr>
              <w:pStyle w:val="12"/>
              <w:spacing w:before="114" w:line="219" w:lineRule="auto"/>
              <w:ind w:left="70"/>
              <w:rPr>
                <w:sz w:val="16"/>
                <w:szCs w:val="16"/>
                <w:lang w:eastAsia="zh-CN"/>
              </w:rPr>
            </w:pPr>
            <w:r>
              <w:rPr>
                <w:spacing w:val="-1"/>
                <w:sz w:val="16"/>
                <w:szCs w:val="16"/>
                <w:lang w:eastAsia="zh-CN"/>
              </w:rPr>
              <w:t>机关事业单位基本养老保险缴费支出</w:t>
            </w:r>
          </w:p>
        </w:tc>
        <w:tc>
          <w:tcPr>
            <w:tcW w:w="1118" w:type="dxa"/>
          </w:tcPr>
          <w:p w14:paraId="64EF115D">
            <w:pPr>
              <w:pStyle w:val="12"/>
              <w:spacing w:before="139" w:line="183" w:lineRule="auto"/>
              <w:ind w:left="558"/>
              <w:rPr>
                <w:sz w:val="16"/>
                <w:szCs w:val="16"/>
              </w:rPr>
            </w:pPr>
            <w:r>
              <w:rPr>
                <w:spacing w:val="-2"/>
                <w:sz w:val="16"/>
                <w:szCs w:val="16"/>
              </w:rPr>
              <w:t>220.57</w:t>
            </w:r>
          </w:p>
        </w:tc>
        <w:tc>
          <w:tcPr>
            <w:tcW w:w="1118" w:type="dxa"/>
          </w:tcPr>
          <w:p w14:paraId="48A46B96">
            <w:pPr>
              <w:pStyle w:val="12"/>
              <w:spacing w:before="139" w:line="183" w:lineRule="auto"/>
              <w:ind w:left="560"/>
              <w:rPr>
                <w:sz w:val="16"/>
                <w:szCs w:val="16"/>
              </w:rPr>
            </w:pPr>
            <w:r>
              <w:rPr>
                <w:spacing w:val="-2"/>
                <w:sz w:val="16"/>
                <w:szCs w:val="16"/>
              </w:rPr>
              <w:t>220.57</w:t>
            </w:r>
          </w:p>
        </w:tc>
        <w:tc>
          <w:tcPr>
            <w:tcW w:w="1118" w:type="dxa"/>
          </w:tcPr>
          <w:p w14:paraId="63C05E42"/>
        </w:tc>
        <w:tc>
          <w:tcPr>
            <w:tcW w:w="1118" w:type="dxa"/>
          </w:tcPr>
          <w:p w14:paraId="6CC0F18A"/>
        </w:tc>
        <w:tc>
          <w:tcPr>
            <w:tcW w:w="1118" w:type="dxa"/>
          </w:tcPr>
          <w:p w14:paraId="274D5E4A"/>
        </w:tc>
        <w:tc>
          <w:tcPr>
            <w:tcW w:w="1120" w:type="dxa"/>
          </w:tcPr>
          <w:p w14:paraId="07FE20D0"/>
        </w:tc>
      </w:tr>
      <w:tr w14:paraId="47952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38AF3BFB">
            <w:pPr>
              <w:pStyle w:val="12"/>
              <w:spacing w:before="140" w:line="183" w:lineRule="auto"/>
              <w:ind w:left="75"/>
              <w:rPr>
                <w:sz w:val="16"/>
                <w:szCs w:val="16"/>
              </w:rPr>
            </w:pPr>
            <w:r>
              <w:rPr>
                <w:spacing w:val="-1"/>
                <w:sz w:val="16"/>
                <w:szCs w:val="16"/>
              </w:rPr>
              <w:t>2080506</w:t>
            </w:r>
          </w:p>
        </w:tc>
        <w:tc>
          <w:tcPr>
            <w:tcW w:w="3334" w:type="dxa"/>
          </w:tcPr>
          <w:p w14:paraId="518B104B">
            <w:pPr>
              <w:pStyle w:val="12"/>
              <w:spacing w:before="115" w:line="219" w:lineRule="auto"/>
              <w:ind w:left="70"/>
              <w:rPr>
                <w:sz w:val="16"/>
                <w:szCs w:val="16"/>
                <w:lang w:eastAsia="zh-CN"/>
              </w:rPr>
            </w:pPr>
            <w:r>
              <w:rPr>
                <w:spacing w:val="-1"/>
                <w:sz w:val="16"/>
                <w:szCs w:val="16"/>
                <w:lang w:eastAsia="zh-CN"/>
              </w:rPr>
              <w:t>机关事业单位职业年金缴费支出</w:t>
            </w:r>
          </w:p>
        </w:tc>
        <w:tc>
          <w:tcPr>
            <w:tcW w:w="1118" w:type="dxa"/>
          </w:tcPr>
          <w:p w14:paraId="63F01B95">
            <w:pPr>
              <w:pStyle w:val="12"/>
              <w:spacing w:before="140" w:line="183" w:lineRule="auto"/>
              <w:ind w:left="636"/>
              <w:rPr>
                <w:sz w:val="16"/>
                <w:szCs w:val="16"/>
              </w:rPr>
            </w:pPr>
            <w:r>
              <w:rPr>
                <w:spacing w:val="-1"/>
                <w:sz w:val="16"/>
                <w:szCs w:val="16"/>
              </w:rPr>
              <w:t>43.92</w:t>
            </w:r>
          </w:p>
        </w:tc>
        <w:tc>
          <w:tcPr>
            <w:tcW w:w="1118" w:type="dxa"/>
          </w:tcPr>
          <w:p w14:paraId="378F229C">
            <w:pPr>
              <w:pStyle w:val="12"/>
              <w:spacing w:before="140" w:line="183" w:lineRule="auto"/>
              <w:ind w:left="638"/>
              <w:rPr>
                <w:sz w:val="16"/>
                <w:szCs w:val="16"/>
              </w:rPr>
            </w:pPr>
            <w:r>
              <w:rPr>
                <w:spacing w:val="-1"/>
                <w:sz w:val="16"/>
                <w:szCs w:val="16"/>
              </w:rPr>
              <w:t>43.92</w:t>
            </w:r>
          </w:p>
        </w:tc>
        <w:tc>
          <w:tcPr>
            <w:tcW w:w="1118" w:type="dxa"/>
          </w:tcPr>
          <w:p w14:paraId="642E3594"/>
        </w:tc>
        <w:tc>
          <w:tcPr>
            <w:tcW w:w="1118" w:type="dxa"/>
          </w:tcPr>
          <w:p w14:paraId="43EB3FE9"/>
        </w:tc>
        <w:tc>
          <w:tcPr>
            <w:tcW w:w="1118" w:type="dxa"/>
          </w:tcPr>
          <w:p w14:paraId="4793B06A"/>
        </w:tc>
        <w:tc>
          <w:tcPr>
            <w:tcW w:w="1120" w:type="dxa"/>
          </w:tcPr>
          <w:p w14:paraId="27BF37CA"/>
        </w:tc>
      </w:tr>
      <w:tr w14:paraId="32C57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0CF913A6">
            <w:pPr>
              <w:pStyle w:val="12"/>
              <w:spacing w:before="141" w:line="183" w:lineRule="auto"/>
              <w:ind w:left="75"/>
              <w:rPr>
                <w:sz w:val="16"/>
                <w:szCs w:val="16"/>
              </w:rPr>
            </w:pPr>
            <w:r>
              <w:rPr>
                <w:spacing w:val="-2"/>
                <w:sz w:val="16"/>
                <w:szCs w:val="16"/>
              </w:rPr>
              <w:t>20808</w:t>
            </w:r>
          </w:p>
        </w:tc>
        <w:tc>
          <w:tcPr>
            <w:tcW w:w="3334" w:type="dxa"/>
          </w:tcPr>
          <w:p w14:paraId="135DCF1D">
            <w:pPr>
              <w:pStyle w:val="12"/>
              <w:spacing w:before="116" w:line="220" w:lineRule="auto"/>
              <w:ind w:left="69"/>
              <w:rPr>
                <w:sz w:val="16"/>
                <w:szCs w:val="16"/>
              </w:rPr>
            </w:pPr>
            <w:r>
              <w:rPr>
                <w:spacing w:val="-2"/>
                <w:sz w:val="16"/>
                <w:szCs w:val="16"/>
              </w:rPr>
              <w:t>抚恤</w:t>
            </w:r>
          </w:p>
        </w:tc>
        <w:tc>
          <w:tcPr>
            <w:tcW w:w="1118" w:type="dxa"/>
          </w:tcPr>
          <w:p w14:paraId="40A4C109">
            <w:pPr>
              <w:pStyle w:val="12"/>
              <w:spacing w:before="141" w:line="183" w:lineRule="auto"/>
              <w:ind w:left="636"/>
              <w:rPr>
                <w:sz w:val="16"/>
                <w:szCs w:val="16"/>
              </w:rPr>
            </w:pPr>
            <w:r>
              <w:rPr>
                <w:spacing w:val="-1"/>
                <w:sz w:val="16"/>
                <w:szCs w:val="16"/>
              </w:rPr>
              <w:t>46.37</w:t>
            </w:r>
          </w:p>
        </w:tc>
        <w:tc>
          <w:tcPr>
            <w:tcW w:w="1118" w:type="dxa"/>
          </w:tcPr>
          <w:p w14:paraId="2DAC6DC8">
            <w:pPr>
              <w:pStyle w:val="12"/>
              <w:spacing w:before="141" w:line="183" w:lineRule="auto"/>
              <w:ind w:left="638"/>
              <w:rPr>
                <w:sz w:val="16"/>
                <w:szCs w:val="16"/>
              </w:rPr>
            </w:pPr>
            <w:r>
              <w:rPr>
                <w:spacing w:val="-1"/>
                <w:sz w:val="16"/>
                <w:szCs w:val="16"/>
              </w:rPr>
              <w:t>46.37</w:t>
            </w:r>
          </w:p>
        </w:tc>
        <w:tc>
          <w:tcPr>
            <w:tcW w:w="1118" w:type="dxa"/>
          </w:tcPr>
          <w:p w14:paraId="01CADA17"/>
        </w:tc>
        <w:tc>
          <w:tcPr>
            <w:tcW w:w="1118" w:type="dxa"/>
          </w:tcPr>
          <w:p w14:paraId="1A59027C"/>
        </w:tc>
        <w:tc>
          <w:tcPr>
            <w:tcW w:w="1118" w:type="dxa"/>
          </w:tcPr>
          <w:p w14:paraId="0A6E488C"/>
        </w:tc>
        <w:tc>
          <w:tcPr>
            <w:tcW w:w="1120" w:type="dxa"/>
          </w:tcPr>
          <w:p w14:paraId="4E5D2554"/>
        </w:tc>
      </w:tr>
      <w:tr w14:paraId="73ACF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4A05C530">
            <w:pPr>
              <w:pStyle w:val="12"/>
              <w:spacing w:before="141" w:line="184" w:lineRule="auto"/>
              <w:ind w:left="75"/>
              <w:rPr>
                <w:sz w:val="16"/>
                <w:szCs w:val="16"/>
              </w:rPr>
            </w:pPr>
            <w:r>
              <w:rPr>
                <w:spacing w:val="-1"/>
                <w:sz w:val="16"/>
                <w:szCs w:val="16"/>
              </w:rPr>
              <w:t>2080801</w:t>
            </w:r>
          </w:p>
        </w:tc>
        <w:tc>
          <w:tcPr>
            <w:tcW w:w="3334" w:type="dxa"/>
          </w:tcPr>
          <w:p w14:paraId="7168952D">
            <w:pPr>
              <w:pStyle w:val="12"/>
              <w:spacing w:before="117" w:line="220" w:lineRule="auto"/>
              <w:ind w:left="71"/>
              <w:rPr>
                <w:sz w:val="16"/>
                <w:szCs w:val="16"/>
              </w:rPr>
            </w:pPr>
            <w:r>
              <w:rPr>
                <w:spacing w:val="-2"/>
                <w:sz w:val="16"/>
                <w:szCs w:val="16"/>
              </w:rPr>
              <w:t>死亡抚恤</w:t>
            </w:r>
          </w:p>
        </w:tc>
        <w:tc>
          <w:tcPr>
            <w:tcW w:w="1118" w:type="dxa"/>
          </w:tcPr>
          <w:p w14:paraId="140C4BEA">
            <w:pPr>
              <w:pStyle w:val="12"/>
              <w:spacing w:before="142" w:line="183" w:lineRule="auto"/>
              <w:ind w:left="636"/>
              <w:rPr>
                <w:sz w:val="16"/>
                <w:szCs w:val="16"/>
              </w:rPr>
            </w:pPr>
            <w:r>
              <w:rPr>
                <w:spacing w:val="-1"/>
                <w:sz w:val="16"/>
                <w:szCs w:val="16"/>
              </w:rPr>
              <w:t>46.37</w:t>
            </w:r>
          </w:p>
        </w:tc>
        <w:tc>
          <w:tcPr>
            <w:tcW w:w="1118" w:type="dxa"/>
          </w:tcPr>
          <w:p w14:paraId="76F20448">
            <w:pPr>
              <w:pStyle w:val="12"/>
              <w:spacing w:before="142" w:line="183" w:lineRule="auto"/>
              <w:ind w:left="638"/>
              <w:rPr>
                <w:sz w:val="16"/>
                <w:szCs w:val="16"/>
              </w:rPr>
            </w:pPr>
            <w:r>
              <w:rPr>
                <w:spacing w:val="-1"/>
                <w:sz w:val="16"/>
                <w:szCs w:val="16"/>
              </w:rPr>
              <w:t>46.37</w:t>
            </w:r>
          </w:p>
        </w:tc>
        <w:tc>
          <w:tcPr>
            <w:tcW w:w="1118" w:type="dxa"/>
          </w:tcPr>
          <w:p w14:paraId="50C831EB"/>
        </w:tc>
        <w:tc>
          <w:tcPr>
            <w:tcW w:w="1118" w:type="dxa"/>
          </w:tcPr>
          <w:p w14:paraId="7C5CA64B"/>
        </w:tc>
        <w:tc>
          <w:tcPr>
            <w:tcW w:w="1118" w:type="dxa"/>
          </w:tcPr>
          <w:p w14:paraId="7401BBC5"/>
        </w:tc>
        <w:tc>
          <w:tcPr>
            <w:tcW w:w="1120" w:type="dxa"/>
          </w:tcPr>
          <w:p w14:paraId="1E861285"/>
        </w:tc>
      </w:tr>
      <w:tr w14:paraId="60BEB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36EDC2A3">
            <w:pPr>
              <w:pStyle w:val="12"/>
              <w:spacing w:before="143" w:line="183" w:lineRule="auto"/>
              <w:ind w:left="75"/>
              <w:rPr>
                <w:sz w:val="16"/>
                <w:szCs w:val="16"/>
              </w:rPr>
            </w:pPr>
            <w:r>
              <w:rPr>
                <w:spacing w:val="-2"/>
                <w:sz w:val="16"/>
                <w:szCs w:val="16"/>
              </w:rPr>
              <w:t>20899</w:t>
            </w:r>
          </w:p>
        </w:tc>
        <w:tc>
          <w:tcPr>
            <w:tcW w:w="3334" w:type="dxa"/>
          </w:tcPr>
          <w:p w14:paraId="2C5C4CAE">
            <w:pPr>
              <w:pStyle w:val="12"/>
              <w:spacing w:before="118" w:line="219" w:lineRule="auto"/>
              <w:ind w:left="71"/>
              <w:rPr>
                <w:sz w:val="16"/>
                <w:szCs w:val="16"/>
                <w:lang w:eastAsia="zh-CN"/>
              </w:rPr>
            </w:pPr>
            <w:r>
              <w:rPr>
                <w:spacing w:val="-1"/>
                <w:sz w:val="16"/>
                <w:szCs w:val="16"/>
                <w:lang w:eastAsia="zh-CN"/>
              </w:rPr>
              <w:t>其他社会保障和就业支出</w:t>
            </w:r>
          </w:p>
        </w:tc>
        <w:tc>
          <w:tcPr>
            <w:tcW w:w="1118" w:type="dxa"/>
          </w:tcPr>
          <w:p w14:paraId="16A1E693">
            <w:pPr>
              <w:pStyle w:val="12"/>
              <w:spacing w:before="142" w:line="184" w:lineRule="auto"/>
              <w:ind w:left="648"/>
              <w:rPr>
                <w:sz w:val="16"/>
                <w:szCs w:val="16"/>
              </w:rPr>
            </w:pPr>
            <w:r>
              <w:rPr>
                <w:spacing w:val="-3"/>
                <w:sz w:val="16"/>
                <w:szCs w:val="16"/>
              </w:rPr>
              <w:t>12.66</w:t>
            </w:r>
          </w:p>
        </w:tc>
        <w:tc>
          <w:tcPr>
            <w:tcW w:w="1118" w:type="dxa"/>
          </w:tcPr>
          <w:p w14:paraId="29DBC033">
            <w:pPr>
              <w:pStyle w:val="12"/>
              <w:spacing w:before="142" w:line="184" w:lineRule="auto"/>
              <w:ind w:left="650"/>
              <w:rPr>
                <w:sz w:val="16"/>
                <w:szCs w:val="16"/>
              </w:rPr>
            </w:pPr>
            <w:r>
              <w:rPr>
                <w:spacing w:val="-3"/>
                <w:sz w:val="16"/>
                <w:szCs w:val="16"/>
              </w:rPr>
              <w:t>12.66</w:t>
            </w:r>
          </w:p>
        </w:tc>
        <w:tc>
          <w:tcPr>
            <w:tcW w:w="1118" w:type="dxa"/>
          </w:tcPr>
          <w:p w14:paraId="48419728"/>
        </w:tc>
        <w:tc>
          <w:tcPr>
            <w:tcW w:w="1118" w:type="dxa"/>
          </w:tcPr>
          <w:p w14:paraId="1B645658"/>
        </w:tc>
        <w:tc>
          <w:tcPr>
            <w:tcW w:w="1118" w:type="dxa"/>
          </w:tcPr>
          <w:p w14:paraId="621BB6AC"/>
        </w:tc>
        <w:tc>
          <w:tcPr>
            <w:tcW w:w="1120" w:type="dxa"/>
          </w:tcPr>
          <w:p w14:paraId="64466380"/>
        </w:tc>
      </w:tr>
      <w:tr w14:paraId="6D5F6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723" w:type="dxa"/>
          </w:tcPr>
          <w:p w14:paraId="0A0028B4">
            <w:pPr>
              <w:pStyle w:val="12"/>
              <w:spacing w:before="144" w:line="183" w:lineRule="auto"/>
              <w:ind w:left="75"/>
              <w:rPr>
                <w:sz w:val="16"/>
                <w:szCs w:val="16"/>
              </w:rPr>
            </w:pPr>
            <w:r>
              <w:rPr>
                <w:spacing w:val="-1"/>
                <w:sz w:val="16"/>
                <w:szCs w:val="16"/>
              </w:rPr>
              <w:t>2089999</w:t>
            </w:r>
          </w:p>
        </w:tc>
        <w:tc>
          <w:tcPr>
            <w:tcW w:w="3334" w:type="dxa"/>
          </w:tcPr>
          <w:p w14:paraId="103F2649">
            <w:pPr>
              <w:pStyle w:val="12"/>
              <w:spacing w:before="119" w:line="219" w:lineRule="auto"/>
              <w:ind w:left="71"/>
              <w:rPr>
                <w:sz w:val="16"/>
                <w:szCs w:val="16"/>
                <w:lang w:eastAsia="zh-CN"/>
              </w:rPr>
            </w:pPr>
            <w:r>
              <w:rPr>
                <w:spacing w:val="-1"/>
                <w:sz w:val="16"/>
                <w:szCs w:val="16"/>
                <w:lang w:eastAsia="zh-CN"/>
              </w:rPr>
              <w:t>其他社会保障和就业支出</w:t>
            </w:r>
          </w:p>
        </w:tc>
        <w:tc>
          <w:tcPr>
            <w:tcW w:w="1118" w:type="dxa"/>
          </w:tcPr>
          <w:p w14:paraId="2F82E781">
            <w:pPr>
              <w:pStyle w:val="12"/>
              <w:spacing w:before="143" w:line="184" w:lineRule="auto"/>
              <w:ind w:left="648"/>
              <w:rPr>
                <w:sz w:val="16"/>
                <w:szCs w:val="16"/>
              </w:rPr>
            </w:pPr>
            <w:r>
              <w:rPr>
                <w:spacing w:val="-3"/>
                <w:sz w:val="16"/>
                <w:szCs w:val="16"/>
              </w:rPr>
              <w:t>12.66</w:t>
            </w:r>
          </w:p>
        </w:tc>
        <w:tc>
          <w:tcPr>
            <w:tcW w:w="1118" w:type="dxa"/>
          </w:tcPr>
          <w:p w14:paraId="3FF36B9D">
            <w:pPr>
              <w:pStyle w:val="12"/>
              <w:spacing w:before="143" w:line="184" w:lineRule="auto"/>
              <w:ind w:left="650"/>
              <w:rPr>
                <w:sz w:val="16"/>
                <w:szCs w:val="16"/>
              </w:rPr>
            </w:pPr>
            <w:r>
              <w:rPr>
                <w:spacing w:val="-3"/>
                <w:sz w:val="16"/>
                <w:szCs w:val="16"/>
              </w:rPr>
              <w:t>12.66</w:t>
            </w:r>
          </w:p>
        </w:tc>
        <w:tc>
          <w:tcPr>
            <w:tcW w:w="1118" w:type="dxa"/>
          </w:tcPr>
          <w:p w14:paraId="0EC87DAF"/>
        </w:tc>
        <w:tc>
          <w:tcPr>
            <w:tcW w:w="1118" w:type="dxa"/>
          </w:tcPr>
          <w:p w14:paraId="5F29042F"/>
        </w:tc>
        <w:tc>
          <w:tcPr>
            <w:tcW w:w="1118" w:type="dxa"/>
          </w:tcPr>
          <w:p w14:paraId="391BB705"/>
        </w:tc>
        <w:tc>
          <w:tcPr>
            <w:tcW w:w="1120" w:type="dxa"/>
          </w:tcPr>
          <w:p w14:paraId="32A963A5"/>
        </w:tc>
      </w:tr>
      <w:tr w14:paraId="1C1DE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52985280">
            <w:pPr>
              <w:pStyle w:val="12"/>
              <w:spacing w:before="143" w:line="184" w:lineRule="auto"/>
              <w:ind w:left="75"/>
              <w:rPr>
                <w:sz w:val="16"/>
                <w:szCs w:val="16"/>
              </w:rPr>
            </w:pPr>
            <w:r>
              <w:rPr>
                <w:spacing w:val="-2"/>
                <w:sz w:val="16"/>
                <w:szCs w:val="16"/>
              </w:rPr>
              <w:t>210</w:t>
            </w:r>
          </w:p>
        </w:tc>
        <w:tc>
          <w:tcPr>
            <w:tcW w:w="3334" w:type="dxa"/>
          </w:tcPr>
          <w:p w14:paraId="2DC50262">
            <w:pPr>
              <w:pStyle w:val="12"/>
              <w:spacing w:before="119" w:line="220" w:lineRule="auto"/>
              <w:ind w:left="72"/>
              <w:rPr>
                <w:sz w:val="16"/>
                <w:szCs w:val="16"/>
              </w:rPr>
            </w:pPr>
            <w:r>
              <w:rPr>
                <w:spacing w:val="-2"/>
                <w:sz w:val="16"/>
                <w:szCs w:val="16"/>
              </w:rPr>
              <w:t>卫生健康支出</w:t>
            </w:r>
          </w:p>
        </w:tc>
        <w:tc>
          <w:tcPr>
            <w:tcW w:w="1118" w:type="dxa"/>
          </w:tcPr>
          <w:p w14:paraId="444C34AF">
            <w:pPr>
              <w:pStyle w:val="12"/>
              <w:spacing w:before="144" w:line="183" w:lineRule="auto"/>
              <w:ind w:left="637"/>
              <w:rPr>
                <w:sz w:val="16"/>
                <w:szCs w:val="16"/>
              </w:rPr>
            </w:pPr>
            <w:r>
              <w:rPr>
                <w:spacing w:val="-2"/>
                <w:sz w:val="16"/>
                <w:szCs w:val="16"/>
              </w:rPr>
              <w:t>93.85</w:t>
            </w:r>
          </w:p>
        </w:tc>
        <w:tc>
          <w:tcPr>
            <w:tcW w:w="1118" w:type="dxa"/>
          </w:tcPr>
          <w:p w14:paraId="1E0A3299">
            <w:pPr>
              <w:pStyle w:val="12"/>
              <w:spacing w:before="144" w:line="183" w:lineRule="auto"/>
              <w:ind w:left="639"/>
              <w:rPr>
                <w:sz w:val="16"/>
                <w:szCs w:val="16"/>
              </w:rPr>
            </w:pPr>
            <w:r>
              <w:rPr>
                <w:spacing w:val="-2"/>
                <w:sz w:val="16"/>
                <w:szCs w:val="16"/>
              </w:rPr>
              <w:t>93.85</w:t>
            </w:r>
          </w:p>
        </w:tc>
        <w:tc>
          <w:tcPr>
            <w:tcW w:w="1118" w:type="dxa"/>
          </w:tcPr>
          <w:p w14:paraId="19644340"/>
        </w:tc>
        <w:tc>
          <w:tcPr>
            <w:tcW w:w="1118" w:type="dxa"/>
          </w:tcPr>
          <w:p w14:paraId="7AF97A49"/>
        </w:tc>
        <w:tc>
          <w:tcPr>
            <w:tcW w:w="1118" w:type="dxa"/>
          </w:tcPr>
          <w:p w14:paraId="7B36E378"/>
        </w:tc>
        <w:tc>
          <w:tcPr>
            <w:tcW w:w="1120" w:type="dxa"/>
          </w:tcPr>
          <w:p w14:paraId="6189A33E"/>
        </w:tc>
      </w:tr>
      <w:tr w14:paraId="20ECB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1BC0F755">
            <w:pPr>
              <w:pStyle w:val="12"/>
              <w:spacing w:before="144" w:line="184" w:lineRule="auto"/>
              <w:ind w:left="75"/>
              <w:rPr>
                <w:sz w:val="16"/>
                <w:szCs w:val="16"/>
              </w:rPr>
            </w:pPr>
            <w:r>
              <w:rPr>
                <w:spacing w:val="-2"/>
                <w:sz w:val="16"/>
                <w:szCs w:val="16"/>
              </w:rPr>
              <w:t>21011</w:t>
            </w:r>
          </w:p>
        </w:tc>
        <w:tc>
          <w:tcPr>
            <w:tcW w:w="3334" w:type="dxa"/>
          </w:tcPr>
          <w:p w14:paraId="06B93635">
            <w:pPr>
              <w:pStyle w:val="12"/>
              <w:spacing w:before="120" w:line="221" w:lineRule="auto"/>
              <w:ind w:left="73"/>
              <w:rPr>
                <w:sz w:val="16"/>
                <w:szCs w:val="16"/>
              </w:rPr>
            </w:pPr>
            <w:r>
              <w:rPr>
                <w:spacing w:val="-1"/>
                <w:sz w:val="16"/>
                <w:szCs w:val="16"/>
              </w:rPr>
              <w:t>行政事业单位医疗</w:t>
            </w:r>
          </w:p>
        </w:tc>
        <w:tc>
          <w:tcPr>
            <w:tcW w:w="1118" w:type="dxa"/>
          </w:tcPr>
          <w:p w14:paraId="43F358B9">
            <w:pPr>
              <w:pStyle w:val="12"/>
              <w:spacing w:before="145" w:line="183" w:lineRule="auto"/>
              <w:ind w:left="637"/>
              <w:rPr>
                <w:sz w:val="16"/>
                <w:szCs w:val="16"/>
              </w:rPr>
            </w:pPr>
            <w:r>
              <w:rPr>
                <w:spacing w:val="-2"/>
                <w:sz w:val="16"/>
                <w:szCs w:val="16"/>
              </w:rPr>
              <w:t>93.85</w:t>
            </w:r>
          </w:p>
        </w:tc>
        <w:tc>
          <w:tcPr>
            <w:tcW w:w="1118" w:type="dxa"/>
          </w:tcPr>
          <w:p w14:paraId="2C82CE91">
            <w:pPr>
              <w:pStyle w:val="12"/>
              <w:spacing w:before="145" w:line="183" w:lineRule="auto"/>
              <w:ind w:left="639"/>
              <w:rPr>
                <w:sz w:val="16"/>
                <w:szCs w:val="16"/>
              </w:rPr>
            </w:pPr>
            <w:r>
              <w:rPr>
                <w:spacing w:val="-2"/>
                <w:sz w:val="16"/>
                <w:szCs w:val="16"/>
              </w:rPr>
              <w:t>93.85</w:t>
            </w:r>
          </w:p>
        </w:tc>
        <w:tc>
          <w:tcPr>
            <w:tcW w:w="1118" w:type="dxa"/>
          </w:tcPr>
          <w:p w14:paraId="1E460947"/>
        </w:tc>
        <w:tc>
          <w:tcPr>
            <w:tcW w:w="1118" w:type="dxa"/>
          </w:tcPr>
          <w:p w14:paraId="191A0898"/>
        </w:tc>
        <w:tc>
          <w:tcPr>
            <w:tcW w:w="1118" w:type="dxa"/>
          </w:tcPr>
          <w:p w14:paraId="596DAE45"/>
        </w:tc>
        <w:tc>
          <w:tcPr>
            <w:tcW w:w="1120" w:type="dxa"/>
          </w:tcPr>
          <w:p w14:paraId="30E7B5F8"/>
        </w:tc>
      </w:tr>
      <w:tr w14:paraId="4A0A0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120BE598">
            <w:pPr>
              <w:pStyle w:val="12"/>
              <w:spacing w:before="145" w:line="184" w:lineRule="auto"/>
              <w:ind w:left="75"/>
              <w:rPr>
                <w:sz w:val="16"/>
                <w:szCs w:val="16"/>
              </w:rPr>
            </w:pPr>
            <w:r>
              <w:rPr>
                <w:spacing w:val="-1"/>
                <w:sz w:val="16"/>
                <w:szCs w:val="16"/>
              </w:rPr>
              <w:t>2101102</w:t>
            </w:r>
          </w:p>
        </w:tc>
        <w:tc>
          <w:tcPr>
            <w:tcW w:w="3334" w:type="dxa"/>
          </w:tcPr>
          <w:p w14:paraId="42284629">
            <w:pPr>
              <w:pStyle w:val="12"/>
              <w:spacing w:before="121" w:line="221" w:lineRule="auto"/>
              <w:ind w:left="70"/>
              <w:rPr>
                <w:sz w:val="16"/>
                <w:szCs w:val="16"/>
              </w:rPr>
            </w:pPr>
            <w:r>
              <w:rPr>
                <w:spacing w:val="-1"/>
                <w:sz w:val="16"/>
                <w:szCs w:val="16"/>
              </w:rPr>
              <w:t>事业单位医疗</w:t>
            </w:r>
          </w:p>
        </w:tc>
        <w:tc>
          <w:tcPr>
            <w:tcW w:w="1118" w:type="dxa"/>
          </w:tcPr>
          <w:p w14:paraId="7B63AB0C">
            <w:pPr>
              <w:pStyle w:val="12"/>
              <w:spacing w:before="146" w:line="183" w:lineRule="auto"/>
              <w:ind w:left="637"/>
              <w:rPr>
                <w:sz w:val="16"/>
                <w:szCs w:val="16"/>
              </w:rPr>
            </w:pPr>
            <w:r>
              <w:rPr>
                <w:spacing w:val="-2"/>
                <w:sz w:val="16"/>
                <w:szCs w:val="16"/>
              </w:rPr>
              <w:t>93.85</w:t>
            </w:r>
          </w:p>
        </w:tc>
        <w:tc>
          <w:tcPr>
            <w:tcW w:w="1118" w:type="dxa"/>
          </w:tcPr>
          <w:p w14:paraId="5670F0CC">
            <w:pPr>
              <w:pStyle w:val="12"/>
              <w:spacing w:before="146" w:line="183" w:lineRule="auto"/>
              <w:ind w:left="639"/>
              <w:rPr>
                <w:sz w:val="16"/>
                <w:szCs w:val="16"/>
              </w:rPr>
            </w:pPr>
            <w:r>
              <w:rPr>
                <w:spacing w:val="-2"/>
                <w:sz w:val="16"/>
                <w:szCs w:val="16"/>
              </w:rPr>
              <w:t>93.85</w:t>
            </w:r>
          </w:p>
        </w:tc>
        <w:tc>
          <w:tcPr>
            <w:tcW w:w="1118" w:type="dxa"/>
          </w:tcPr>
          <w:p w14:paraId="09CD2925"/>
        </w:tc>
        <w:tc>
          <w:tcPr>
            <w:tcW w:w="1118" w:type="dxa"/>
          </w:tcPr>
          <w:p w14:paraId="5CAF5C89"/>
        </w:tc>
        <w:tc>
          <w:tcPr>
            <w:tcW w:w="1118" w:type="dxa"/>
          </w:tcPr>
          <w:p w14:paraId="4FE52480"/>
        </w:tc>
        <w:tc>
          <w:tcPr>
            <w:tcW w:w="1120" w:type="dxa"/>
          </w:tcPr>
          <w:p w14:paraId="674A54C1"/>
        </w:tc>
      </w:tr>
      <w:tr w14:paraId="1F177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26ED5F3B">
            <w:pPr>
              <w:pStyle w:val="12"/>
              <w:spacing w:before="146" w:line="184" w:lineRule="auto"/>
              <w:ind w:left="75"/>
              <w:rPr>
                <w:sz w:val="16"/>
                <w:szCs w:val="16"/>
              </w:rPr>
            </w:pPr>
            <w:r>
              <w:rPr>
                <w:spacing w:val="-2"/>
                <w:sz w:val="16"/>
                <w:szCs w:val="16"/>
              </w:rPr>
              <w:t>221</w:t>
            </w:r>
          </w:p>
        </w:tc>
        <w:tc>
          <w:tcPr>
            <w:tcW w:w="3334" w:type="dxa"/>
          </w:tcPr>
          <w:p w14:paraId="1AE4C862">
            <w:pPr>
              <w:pStyle w:val="12"/>
              <w:spacing w:before="122" w:line="220" w:lineRule="auto"/>
              <w:ind w:left="70"/>
              <w:rPr>
                <w:sz w:val="16"/>
                <w:szCs w:val="16"/>
              </w:rPr>
            </w:pPr>
            <w:r>
              <w:rPr>
                <w:spacing w:val="-1"/>
                <w:sz w:val="16"/>
                <w:szCs w:val="16"/>
              </w:rPr>
              <w:t>住房保障支出</w:t>
            </w:r>
          </w:p>
        </w:tc>
        <w:tc>
          <w:tcPr>
            <w:tcW w:w="1118" w:type="dxa"/>
          </w:tcPr>
          <w:p w14:paraId="685BBD99">
            <w:pPr>
              <w:pStyle w:val="12"/>
              <w:spacing w:before="146" w:line="184" w:lineRule="auto"/>
              <w:ind w:left="568"/>
              <w:rPr>
                <w:sz w:val="16"/>
                <w:szCs w:val="16"/>
              </w:rPr>
            </w:pPr>
            <w:r>
              <w:rPr>
                <w:spacing w:val="-3"/>
                <w:sz w:val="16"/>
                <w:szCs w:val="16"/>
              </w:rPr>
              <w:t>164.00</w:t>
            </w:r>
          </w:p>
        </w:tc>
        <w:tc>
          <w:tcPr>
            <w:tcW w:w="1118" w:type="dxa"/>
          </w:tcPr>
          <w:p w14:paraId="61F75FD9">
            <w:pPr>
              <w:pStyle w:val="12"/>
              <w:spacing w:before="146" w:line="184" w:lineRule="auto"/>
              <w:ind w:left="570"/>
              <w:rPr>
                <w:sz w:val="16"/>
                <w:szCs w:val="16"/>
              </w:rPr>
            </w:pPr>
            <w:r>
              <w:rPr>
                <w:spacing w:val="-3"/>
                <w:sz w:val="16"/>
                <w:szCs w:val="16"/>
              </w:rPr>
              <w:t>164.00</w:t>
            </w:r>
          </w:p>
        </w:tc>
        <w:tc>
          <w:tcPr>
            <w:tcW w:w="1118" w:type="dxa"/>
          </w:tcPr>
          <w:p w14:paraId="7FB93004"/>
        </w:tc>
        <w:tc>
          <w:tcPr>
            <w:tcW w:w="1118" w:type="dxa"/>
          </w:tcPr>
          <w:p w14:paraId="10B7066D"/>
        </w:tc>
        <w:tc>
          <w:tcPr>
            <w:tcW w:w="1118" w:type="dxa"/>
          </w:tcPr>
          <w:p w14:paraId="7D4F93CB"/>
        </w:tc>
        <w:tc>
          <w:tcPr>
            <w:tcW w:w="1120" w:type="dxa"/>
          </w:tcPr>
          <w:p w14:paraId="33A8BFAE"/>
        </w:tc>
      </w:tr>
      <w:tr w14:paraId="20E8E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025AFD24">
            <w:pPr>
              <w:pStyle w:val="12"/>
              <w:spacing w:before="147" w:line="184" w:lineRule="auto"/>
              <w:ind w:left="75"/>
              <w:rPr>
                <w:sz w:val="16"/>
                <w:szCs w:val="16"/>
              </w:rPr>
            </w:pPr>
            <w:r>
              <w:rPr>
                <w:spacing w:val="-2"/>
                <w:sz w:val="16"/>
                <w:szCs w:val="16"/>
              </w:rPr>
              <w:t>22102</w:t>
            </w:r>
          </w:p>
        </w:tc>
        <w:tc>
          <w:tcPr>
            <w:tcW w:w="3334" w:type="dxa"/>
          </w:tcPr>
          <w:p w14:paraId="1C5ED983">
            <w:pPr>
              <w:pStyle w:val="12"/>
              <w:spacing w:before="123" w:line="220" w:lineRule="auto"/>
              <w:ind w:left="70"/>
              <w:rPr>
                <w:sz w:val="16"/>
                <w:szCs w:val="16"/>
              </w:rPr>
            </w:pPr>
            <w:r>
              <w:rPr>
                <w:spacing w:val="-1"/>
                <w:sz w:val="16"/>
                <w:szCs w:val="16"/>
              </w:rPr>
              <w:t>住房改革支出</w:t>
            </w:r>
          </w:p>
        </w:tc>
        <w:tc>
          <w:tcPr>
            <w:tcW w:w="1118" w:type="dxa"/>
          </w:tcPr>
          <w:p w14:paraId="350BC065">
            <w:pPr>
              <w:pStyle w:val="12"/>
              <w:spacing w:before="147" w:line="184" w:lineRule="auto"/>
              <w:ind w:left="568"/>
              <w:rPr>
                <w:sz w:val="16"/>
                <w:szCs w:val="16"/>
              </w:rPr>
            </w:pPr>
            <w:r>
              <w:rPr>
                <w:spacing w:val="-3"/>
                <w:sz w:val="16"/>
                <w:szCs w:val="16"/>
              </w:rPr>
              <w:t>164.00</w:t>
            </w:r>
          </w:p>
        </w:tc>
        <w:tc>
          <w:tcPr>
            <w:tcW w:w="1118" w:type="dxa"/>
          </w:tcPr>
          <w:p w14:paraId="30B47DA6">
            <w:pPr>
              <w:pStyle w:val="12"/>
              <w:spacing w:before="147" w:line="184" w:lineRule="auto"/>
              <w:ind w:left="570"/>
              <w:rPr>
                <w:sz w:val="16"/>
                <w:szCs w:val="16"/>
              </w:rPr>
            </w:pPr>
            <w:r>
              <w:rPr>
                <w:spacing w:val="-3"/>
                <w:sz w:val="16"/>
                <w:szCs w:val="16"/>
              </w:rPr>
              <w:t>164.00</w:t>
            </w:r>
          </w:p>
        </w:tc>
        <w:tc>
          <w:tcPr>
            <w:tcW w:w="1118" w:type="dxa"/>
          </w:tcPr>
          <w:p w14:paraId="65375630"/>
        </w:tc>
        <w:tc>
          <w:tcPr>
            <w:tcW w:w="1118" w:type="dxa"/>
          </w:tcPr>
          <w:p w14:paraId="64A27470"/>
        </w:tc>
        <w:tc>
          <w:tcPr>
            <w:tcW w:w="1118" w:type="dxa"/>
          </w:tcPr>
          <w:p w14:paraId="7BE0F478"/>
        </w:tc>
        <w:tc>
          <w:tcPr>
            <w:tcW w:w="1120" w:type="dxa"/>
          </w:tcPr>
          <w:p w14:paraId="30409ADA"/>
        </w:tc>
      </w:tr>
      <w:tr w14:paraId="78309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723" w:type="dxa"/>
          </w:tcPr>
          <w:p w14:paraId="57244469">
            <w:pPr>
              <w:pStyle w:val="12"/>
              <w:spacing w:before="148" w:line="184" w:lineRule="auto"/>
              <w:ind w:left="75"/>
              <w:rPr>
                <w:sz w:val="16"/>
                <w:szCs w:val="16"/>
              </w:rPr>
            </w:pPr>
            <w:r>
              <w:rPr>
                <w:spacing w:val="-1"/>
                <w:sz w:val="16"/>
                <w:szCs w:val="16"/>
              </w:rPr>
              <w:t>2210201</w:t>
            </w:r>
          </w:p>
        </w:tc>
        <w:tc>
          <w:tcPr>
            <w:tcW w:w="3334" w:type="dxa"/>
          </w:tcPr>
          <w:p w14:paraId="77FC7381">
            <w:pPr>
              <w:pStyle w:val="12"/>
              <w:spacing w:before="124" w:line="221" w:lineRule="auto"/>
              <w:ind w:left="70"/>
              <w:rPr>
                <w:sz w:val="16"/>
                <w:szCs w:val="16"/>
              </w:rPr>
            </w:pPr>
            <w:r>
              <w:rPr>
                <w:spacing w:val="-1"/>
                <w:sz w:val="16"/>
                <w:szCs w:val="16"/>
              </w:rPr>
              <w:t>住房公积金</w:t>
            </w:r>
          </w:p>
        </w:tc>
        <w:tc>
          <w:tcPr>
            <w:tcW w:w="1118" w:type="dxa"/>
          </w:tcPr>
          <w:p w14:paraId="25FDC3CD">
            <w:pPr>
              <w:pStyle w:val="12"/>
              <w:spacing w:before="148" w:line="184" w:lineRule="auto"/>
              <w:ind w:left="568"/>
              <w:rPr>
                <w:sz w:val="16"/>
                <w:szCs w:val="16"/>
              </w:rPr>
            </w:pPr>
            <w:r>
              <w:rPr>
                <w:spacing w:val="-3"/>
                <w:sz w:val="16"/>
                <w:szCs w:val="16"/>
              </w:rPr>
              <w:t>164.00</w:t>
            </w:r>
          </w:p>
        </w:tc>
        <w:tc>
          <w:tcPr>
            <w:tcW w:w="1118" w:type="dxa"/>
          </w:tcPr>
          <w:p w14:paraId="3D5C121D">
            <w:pPr>
              <w:pStyle w:val="12"/>
              <w:spacing w:before="148" w:line="184" w:lineRule="auto"/>
              <w:ind w:left="570"/>
              <w:rPr>
                <w:sz w:val="16"/>
                <w:szCs w:val="16"/>
              </w:rPr>
            </w:pPr>
            <w:r>
              <w:rPr>
                <w:spacing w:val="-3"/>
                <w:sz w:val="16"/>
                <w:szCs w:val="16"/>
              </w:rPr>
              <w:t>164.00</w:t>
            </w:r>
          </w:p>
        </w:tc>
        <w:tc>
          <w:tcPr>
            <w:tcW w:w="1118" w:type="dxa"/>
          </w:tcPr>
          <w:p w14:paraId="57D4EAFC"/>
        </w:tc>
        <w:tc>
          <w:tcPr>
            <w:tcW w:w="1118" w:type="dxa"/>
          </w:tcPr>
          <w:p w14:paraId="15ACC95E"/>
        </w:tc>
        <w:tc>
          <w:tcPr>
            <w:tcW w:w="1118" w:type="dxa"/>
          </w:tcPr>
          <w:p w14:paraId="62A035B1"/>
        </w:tc>
        <w:tc>
          <w:tcPr>
            <w:tcW w:w="1120" w:type="dxa"/>
          </w:tcPr>
          <w:p w14:paraId="3B91C267"/>
        </w:tc>
      </w:tr>
      <w:tr w14:paraId="1FF16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0767" w:type="dxa"/>
            <w:gridSpan w:val="8"/>
            <w:tcBorders>
              <w:left w:val="single" w:color="FFFFFF" w:sz="2" w:space="0"/>
              <w:bottom w:val="single" w:color="FFFFFF" w:sz="8" w:space="0"/>
              <w:right w:val="single" w:color="FFFFFF" w:sz="2" w:space="0"/>
            </w:tcBorders>
          </w:tcPr>
          <w:p w14:paraId="60AF1D40">
            <w:pPr>
              <w:pStyle w:val="12"/>
              <w:spacing w:before="92" w:line="219" w:lineRule="auto"/>
              <w:ind w:left="81"/>
              <w:rPr>
                <w:sz w:val="16"/>
                <w:szCs w:val="16"/>
                <w:lang w:eastAsia="zh-CN"/>
              </w:rPr>
            </w:pPr>
            <w:r>
              <w:rPr>
                <w:spacing w:val="-2"/>
                <w:sz w:val="16"/>
                <w:szCs w:val="16"/>
                <w:lang w:eastAsia="zh-CN"/>
              </w:rPr>
              <w:t>注：本表反映部门本年度各项支出情况。</w:t>
            </w:r>
          </w:p>
        </w:tc>
      </w:tr>
      <w:tr w14:paraId="4250E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0767" w:type="dxa"/>
            <w:gridSpan w:val="8"/>
            <w:tcBorders>
              <w:top w:val="single" w:color="FFFFFF" w:sz="8" w:space="0"/>
              <w:left w:val="single" w:color="FFFFFF" w:sz="2" w:space="0"/>
              <w:bottom w:val="single" w:color="FFFFFF" w:sz="8" w:space="0"/>
              <w:right w:val="single" w:color="FFFFFF" w:sz="2" w:space="0"/>
            </w:tcBorders>
          </w:tcPr>
          <w:p w14:paraId="704A262B">
            <w:pPr>
              <w:pStyle w:val="12"/>
              <w:spacing w:before="92" w:line="219" w:lineRule="auto"/>
              <w:ind w:left="401"/>
              <w:rPr>
                <w:sz w:val="16"/>
                <w:szCs w:val="16"/>
                <w:lang w:eastAsia="zh-CN"/>
              </w:rPr>
            </w:pPr>
            <w:r>
              <w:rPr>
                <w:spacing w:val="-2"/>
                <w:sz w:val="16"/>
                <w:szCs w:val="16"/>
                <w:lang w:eastAsia="zh-CN"/>
              </w:rPr>
              <w:t>本表金额转换成万元时，因四舍五入可能存在尾差。</w:t>
            </w:r>
          </w:p>
        </w:tc>
      </w:tr>
      <w:tr w14:paraId="09BA5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767" w:type="dxa"/>
            <w:gridSpan w:val="8"/>
            <w:tcBorders>
              <w:top w:val="single" w:color="FFFFFF" w:sz="8" w:space="0"/>
              <w:left w:val="single" w:color="FFFFFF" w:sz="2" w:space="0"/>
              <w:bottom w:val="single" w:color="FFFFFF" w:sz="8" w:space="0"/>
              <w:right w:val="single" w:color="FFFFFF" w:sz="2" w:space="0"/>
            </w:tcBorders>
          </w:tcPr>
          <w:p w14:paraId="4E04CEC4">
            <w:pPr>
              <w:pStyle w:val="12"/>
              <w:spacing w:before="92" w:line="219" w:lineRule="auto"/>
              <w:ind w:left="403"/>
              <w:rPr>
                <w:sz w:val="16"/>
                <w:szCs w:val="16"/>
                <w:lang w:eastAsia="zh-CN"/>
              </w:rPr>
            </w:pPr>
            <w:r>
              <w:rPr>
                <w:spacing w:val="-2"/>
                <w:sz w:val="16"/>
                <w:szCs w:val="16"/>
                <w:lang w:eastAsia="zh-CN"/>
              </w:rPr>
              <w:t>如本表为空，则我部门本年度无此类资金收支余。</w:t>
            </w:r>
          </w:p>
        </w:tc>
      </w:tr>
    </w:tbl>
    <w:p w14:paraId="05F46FF9">
      <w:pPr>
        <w:pStyle w:val="6"/>
        <w:rPr>
          <w:lang w:eastAsia="zh-CN"/>
        </w:rPr>
      </w:pPr>
    </w:p>
    <w:p w14:paraId="36A85139">
      <w:pPr>
        <w:rPr>
          <w:lang w:eastAsia="zh-CN"/>
        </w:rPr>
        <w:sectPr>
          <w:footerReference r:id="rId14" w:type="default"/>
          <w:pgSz w:w="11906" w:h="16839"/>
          <w:pgMar w:top="659" w:right="559" w:bottom="1154" w:left="559" w:header="0" w:footer="992" w:gutter="0"/>
          <w:cols w:space="720" w:num="1"/>
        </w:sectPr>
      </w:pPr>
    </w:p>
    <w:p w14:paraId="6F2485B8">
      <w:pPr>
        <w:spacing w:before="64" w:line="222" w:lineRule="auto"/>
        <w:ind w:left="3488"/>
        <w:rPr>
          <w:rFonts w:ascii="黑体" w:hAnsi="黑体" w:eastAsia="黑体" w:cs="黑体"/>
          <w:sz w:val="32"/>
          <w:szCs w:val="32"/>
          <w:lang w:eastAsia="zh-CN"/>
        </w:rPr>
      </w:pPr>
      <w:r>
        <w:rPr>
          <w:rFonts w:ascii="黑体" w:hAnsi="黑体" w:eastAsia="黑体" w:cs="黑体"/>
          <w:spacing w:val="-2"/>
          <w:sz w:val="32"/>
          <w:szCs w:val="32"/>
          <w:lang w:eastAsia="zh-CN"/>
        </w:rPr>
        <w:t>财政拨款收入支出决算总表</w:t>
      </w:r>
    </w:p>
    <w:p w14:paraId="0A03F8D6">
      <w:pPr>
        <w:spacing w:before="55" w:line="222" w:lineRule="auto"/>
        <w:ind w:left="9813"/>
        <w:rPr>
          <w:rFonts w:ascii="宋体" w:hAnsi="宋体" w:eastAsia="宋体" w:cs="宋体"/>
          <w:sz w:val="20"/>
          <w:szCs w:val="20"/>
          <w:lang w:eastAsia="zh-CN"/>
        </w:rPr>
      </w:pPr>
      <w:r>
        <w:rPr>
          <w:rFonts w:ascii="宋体" w:hAnsi="宋体" w:eastAsia="宋体" w:cs="宋体"/>
          <w:spacing w:val="-5"/>
          <w:sz w:val="20"/>
          <w:szCs w:val="20"/>
          <w:lang w:eastAsia="zh-CN"/>
        </w:rPr>
        <w:t>公开04表</w:t>
      </w:r>
    </w:p>
    <w:p w14:paraId="39EC612A">
      <w:pPr>
        <w:spacing w:before="72" w:line="220" w:lineRule="auto"/>
        <w:ind w:left="96"/>
        <w:rPr>
          <w:rFonts w:ascii="宋体" w:hAnsi="宋体" w:eastAsia="宋体" w:cs="宋体"/>
          <w:sz w:val="20"/>
          <w:szCs w:val="20"/>
          <w:lang w:eastAsia="zh-CN"/>
        </w:rPr>
      </w:pPr>
      <w:r>
        <w:rPr>
          <w:rFonts w:ascii="宋体" w:hAnsi="宋体" w:eastAsia="宋体" w:cs="宋体"/>
          <w:sz w:val="20"/>
          <w:szCs w:val="20"/>
          <w:lang w:eastAsia="zh-CN"/>
        </w:rPr>
        <w:t xml:space="preserve">单位：辽宁省盘锦市盘山县高升学校         </w:t>
      </w:r>
      <w:r>
        <w:rPr>
          <w:rFonts w:ascii="宋体" w:hAnsi="宋体" w:eastAsia="宋体" w:cs="宋体"/>
          <w:spacing w:val="-1"/>
          <w:sz w:val="20"/>
          <w:szCs w:val="20"/>
          <w:lang w:eastAsia="zh-CN"/>
        </w:rPr>
        <w:t xml:space="preserve">        2023年度                                   金额单位：万元</w:t>
      </w:r>
    </w:p>
    <w:p w14:paraId="78A8EC3E">
      <w:pPr>
        <w:spacing w:line="15" w:lineRule="exact"/>
        <w:rPr>
          <w:lang w:eastAsia="zh-CN"/>
        </w:rPr>
      </w:pPr>
    </w:p>
    <w:tbl>
      <w:tblPr>
        <w:tblStyle w:val="11"/>
        <w:tblW w:w="1076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21"/>
        <w:gridCol w:w="379"/>
        <w:gridCol w:w="1098"/>
        <w:gridCol w:w="2375"/>
        <w:gridCol w:w="379"/>
        <w:gridCol w:w="1098"/>
        <w:gridCol w:w="1098"/>
        <w:gridCol w:w="1098"/>
        <w:gridCol w:w="1120"/>
      </w:tblGrid>
      <w:tr w14:paraId="467D2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3598" w:type="dxa"/>
            <w:gridSpan w:val="3"/>
          </w:tcPr>
          <w:p w14:paraId="4A23E286">
            <w:pPr>
              <w:pStyle w:val="12"/>
              <w:spacing w:before="101" w:line="220" w:lineRule="auto"/>
              <w:ind w:left="1482"/>
              <w:rPr>
                <w:sz w:val="14"/>
                <w:szCs w:val="14"/>
              </w:rPr>
            </w:pPr>
            <w:r>
              <w:rPr>
                <w:spacing w:val="-6"/>
                <w:sz w:val="14"/>
                <w:szCs w:val="14"/>
              </w:rPr>
              <w:t>收入</w:t>
            </w:r>
          </w:p>
        </w:tc>
        <w:tc>
          <w:tcPr>
            <w:tcW w:w="7168" w:type="dxa"/>
            <w:gridSpan w:val="6"/>
          </w:tcPr>
          <w:p w14:paraId="0B46B63B">
            <w:pPr>
              <w:pStyle w:val="12"/>
              <w:spacing w:before="100" w:line="221" w:lineRule="auto"/>
              <w:ind w:left="3266"/>
              <w:rPr>
                <w:sz w:val="14"/>
                <w:szCs w:val="14"/>
              </w:rPr>
            </w:pPr>
            <w:r>
              <w:rPr>
                <w:spacing w:val="-4"/>
                <w:sz w:val="14"/>
                <w:szCs w:val="14"/>
              </w:rPr>
              <w:t>支出</w:t>
            </w:r>
          </w:p>
        </w:tc>
      </w:tr>
      <w:tr w14:paraId="6F8E6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 w:hRule="atLeast"/>
        </w:trPr>
        <w:tc>
          <w:tcPr>
            <w:tcW w:w="2121" w:type="dxa"/>
          </w:tcPr>
          <w:p w14:paraId="50457375">
            <w:pPr>
              <w:pStyle w:val="12"/>
              <w:spacing w:before="279" w:line="221" w:lineRule="auto"/>
              <w:ind w:left="915"/>
              <w:rPr>
                <w:sz w:val="14"/>
                <w:szCs w:val="14"/>
              </w:rPr>
            </w:pPr>
            <w:r>
              <w:rPr>
                <w:spacing w:val="-2"/>
                <w:sz w:val="14"/>
                <w:szCs w:val="14"/>
              </w:rPr>
              <w:t>项目</w:t>
            </w:r>
          </w:p>
        </w:tc>
        <w:tc>
          <w:tcPr>
            <w:tcW w:w="379" w:type="dxa"/>
            <w:textDirection w:val="tbRlV"/>
          </w:tcPr>
          <w:p w14:paraId="6BBE090C">
            <w:pPr>
              <w:pStyle w:val="12"/>
              <w:spacing w:before="112" w:line="205" w:lineRule="auto"/>
              <w:ind w:left="123"/>
              <w:rPr>
                <w:sz w:val="14"/>
                <w:szCs w:val="14"/>
              </w:rPr>
            </w:pPr>
            <w:r>
              <w:rPr>
                <w:sz w:val="14"/>
                <w:szCs w:val="14"/>
              </w:rPr>
              <w:t>行次</w:t>
            </w:r>
          </w:p>
        </w:tc>
        <w:tc>
          <w:tcPr>
            <w:tcW w:w="1098" w:type="dxa"/>
          </w:tcPr>
          <w:p w14:paraId="4F479228">
            <w:pPr>
              <w:pStyle w:val="12"/>
              <w:spacing w:before="279" w:line="220" w:lineRule="auto"/>
              <w:ind w:left="404"/>
              <w:rPr>
                <w:sz w:val="14"/>
                <w:szCs w:val="14"/>
              </w:rPr>
            </w:pPr>
            <w:r>
              <w:rPr>
                <w:spacing w:val="-2"/>
                <w:sz w:val="14"/>
                <w:szCs w:val="14"/>
              </w:rPr>
              <w:t>金额</w:t>
            </w:r>
          </w:p>
        </w:tc>
        <w:tc>
          <w:tcPr>
            <w:tcW w:w="2375" w:type="dxa"/>
          </w:tcPr>
          <w:p w14:paraId="23B23618">
            <w:pPr>
              <w:pStyle w:val="12"/>
              <w:spacing w:before="279" w:line="221" w:lineRule="auto"/>
              <w:ind w:left="1047"/>
              <w:rPr>
                <w:sz w:val="14"/>
                <w:szCs w:val="14"/>
              </w:rPr>
            </w:pPr>
            <w:r>
              <w:rPr>
                <w:spacing w:val="-2"/>
                <w:sz w:val="14"/>
                <w:szCs w:val="14"/>
              </w:rPr>
              <w:t>项目</w:t>
            </w:r>
          </w:p>
        </w:tc>
        <w:tc>
          <w:tcPr>
            <w:tcW w:w="379" w:type="dxa"/>
            <w:textDirection w:val="tbRlV"/>
          </w:tcPr>
          <w:p w14:paraId="5861259F">
            <w:pPr>
              <w:pStyle w:val="12"/>
              <w:spacing w:before="104" w:line="205" w:lineRule="auto"/>
              <w:ind w:left="123"/>
              <w:rPr>
                <w:sz w:val="14"/>
                <w:szCs w:val="14"/>
              </w:rPr>
            </w:pPr>
            <w:r>
              <w:rPr>
                <w:sz w:val="14"/>
                <w:szCs w:val="14"/>
              </w:rPr>
              <w:t>行次</w:t>
            </w:r>
          </w:p>
        </w:tc>
        <w:tc>
          <w:tcPr>
            <w:tcW w:w="1098" w:type="dxa"/>
          </w:tcPr>
          <w:p w14:paraId="0F6E2BAA">
            <w:pPr>
              <w:pStyle w:val="12"/>
              <w:spacing w:before="279" w:line="222" w:lineRule="auto"/>
              <w:ind w:left="411"/>
              <w:rPr>
                <w:sz w:val="14"/>
                <w:szCs w:val="14"/>
              </w:rPr>
            </w:pPr>
            <w:r>
              <w:rPr>
                <w:spacing w:val="-2"/>
                <w:sz w:val="14"/>
                <w:szCs w:val="14"/>
              </w:rPr>
              <w:t>合计</w:t>
            </w:r>
          </w:p>
        </w:tc>
        <w:tc>
          <w:tcPr>
            <w:tcW w:w="1098" w:type="dxa"/>
          </w:tcPr>
          <w:p w14:paraId="697DCEC6">
            <w:pPr>
              <w:pStyle w:val="12"/>
              <w:spacing w:before="124" w:line="379" w:lineRule="auto"/>
              <w:ind w:left="273" w:right="110" w:hanging="138"/>
              <w:rPr>
                <w:sz w:val="14"/>
                <w:szCs w:val="14"/>
                <w:lang w:eastAsia="zh-CN"/>
              </w:rPr>
            </w:pPr>
            <w:r>
              <w:rPr>
                <w:spacing w:val="-2"/>
                <w:sz w:val="14"/>
                <w:szCs w:val="14"/>
                <w:lang w:eastAsia="zh-CN"/>
              </w:rPr>
              <w:t>一般公共预算财政拨款</w:t>
            </w:r>
          </w:p>
        </w:tc>
        <w:tc>
          <w:tcPr>
            <w:tcW w:w="1098" w:type="dxa"/>
          </w:tcPr>
          <w:p w14:paraId="637987B9">
            <w:pPr>
              <w:pStyle w:val="12"/>
              <w:spacing w:before="123" w:line="219" w:lineRule="auto"/>
              <w:ind w:left="134"/>
              <w:rPr>
                <w:sz w:val="14"/>
                <w:szCs w:val="14"/>
                <w:lang w:eastAsia="zh-CN"/>
              </w:rPr>
            </w:pPr>
            <w:r>
              <w:rPr>
                <w:spacing w:val="-1"/>
                <w:sz w:val="14"/>
                <w:szCs w:val="14"/>
                <w:lang w:eastAsia="zh-CN"/>
              </w:rPr>
              <w:t>政府性基金预</w:t>
            </w:r>
          </w:p>
          <w:p w14:paraId="52D1890E">
            <w:pPr>
              <w:pStyle w:val="12"/>
              <w:spacing w:before="145" w:line="220" w:lineRule="auto"/>
              <w:ind w:left="206"/>
              <w:rPr>
                <w:sz w:val="14"/>
                <w:szCs w:val="14"/>
                <w:lang w:eastAsia="zh-CN"/>
              </w:rPr>
            </w:pPr>
            <w:r>
              <w:rPr>
                <w:spacing w:val="-2"/>
                <w:sz w:val="14"/>
                <w:szCs w:val="14"/>
                <w:lang w:eastAsia="zh-CN"/>
              </w:rPr>
              <w:t>算财政拨款</w:t>
            </w:r>
          </w:p>
        </w:tc>
        <w:tc>
          <w:tcPr>
            <w:tcW w:w="1120" w:type="dxa"/>
          </w:tcPr>
          <w:p w14:paraId="6AC675DC">
            <w:pPr>
              <w:pStyle w:val="12"/>
              <w:spacing w:before="124" w:line="379" w:lineRule="auto"/>
              <w:ind w:left="144" w:right="122" w:firstLine="12"/>
              <w:rPr>
                <w:sz w:val="14"/>
                <w:szCs w:val="14"/>
                <w:lang w:eastAsia="zh-CN"/>
              </w:rPr>
            </w:pPr>
            <w:r>
              <w:rPr>
                <w:spacing w:val="-4"/>
                <w:sz w:val="14"/>
                <w:szCs w:val="14"/>
                <w:lang w:eastAsia="zh-CN"/>
              </w:rPr>
              <w:t>国有资本经营</w:t>
            </w:r>
            <w:r>
              <w:rPr>
                <w:spacing w:val="-2"/>
                <w:sz w:val="14"/>
                <w:szCs w:val="14"/>
                <w:lang w:eastAsia="zh-CN"/>
              </w:rPr>
              <w:t>预算财政拨款</w:t>
            </w:r>
          </w:p>
        </w:tc>
      </w:tr>
      <w:tr w14:paraId="16F49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21" w:type="dxa"/>
          </w:tcPr>
          <w:p w14:paraId="350A1B60">
            <w:pPr>
              <w:pStyle w:val="12"/>
              <w:spacing w:before="98" w:line="220" w:lineRule="auto"/>
              <w:ind w:left="912"/>
              <w:rPr>
                <w:sz w:val="14"/>
                <w:szCs w:val="14"/>
              </w:rPr>
            </w:pPr>
            <w:r>
              <w:rPr>
                <w:spacing w:val="-2"/>
                <w:sz w:val="14"/>
                <w:szCs w:val="14"/>
              </w:rPr>
              <w:t>栏次</w:t>
            </w:r>
          </w:p>
        </w:tc>
        <w:tc>
          <w:tcPr>
            <w:tcW w:w="379" w:type="dxa"/>
          </w:tcPr>
          <w:p w14:paraId="00B4BEE6"/>
        </w:tc>
        <w:tc>
          <w:tcPr>
            <w:tcW w:w="1098" w:type="dxa"/>
          </w:tcPr>
          <w:p w14:paraId="0D9D81C2">
            <w:pPr>
              <w:pStyle w:val="12"/>
              <w:spacing w:before="119" w:line="184" w:lineRule="auto"/>
              <w:ind w:left="518"/>
              <w:rPr>
                <w:sz w:val="14"/>
                <w:szCs w:val="14"/>
              </w:rPr>
            </w:pPr>
            <w:r>
              <w:rPr>
                <w:sz w:val="14"/>
                <w:szCs w:val="14"/>
              </w:rPr>
              <w:t>1</w:t>
            </w:r>
          </w:p>
        </w:tc>
        <w:tc>
          <w:tcPr>
            <w:tcW w:w="2375" w:type="dxa"/>
          </w:tcPr>
          <w:p w14:paraId="7CB2E897">
            <w:pPr>
              <w:pStyle w:val="12"/>
              <w:spacing w:before="98" w:line="220" w:lineRule="auto"/>
              <w:ind w:left="1044"/>
              <w:rPr>
                <w:sz w:val="14"/>
                <w:szCs w:val="14"/>
              </w:rPr>
            </w:pPr>
            <w:r>
              <w:rPr>
                <w:spacing w:val="-2"/>
                <w:sz w:val="14"/>
                <w:szCs w:val="14"/>
              </w:rPr>
              <w:t>栏次</w:t>
            </w:r>
          </w:p>
        </w:tc>
        <w:tc>
          <w:tcPr>
            <w:tcW w:w="379" w:type="dxa"/>
          </w:tcPr>
          <w:p w14:paraId="60D4234A"/>
        </w:tc>
        <w:tc>
          <w:tcPr>
            <w:tcW w:w="1098" w:type="dxa"/>
          </w:tcPr>
          <w:p w14:paraId="2F248D02">
            <w:pPr>
              <w:pStyle w:val="12"/>
              <w:spacing w:before="120" w:line="183" w:lineRule="auto"/>
              <w:ind w:left="517"/>
              <w:rPr>
                <w:sz w:val="14"/>
                <w:szCs w:val="14"/>
              </w:rPr>
            </w:pPr>
            <w:r>
              <w:rPr>
                <w:sz w:val="14"/>
                <w:szCs w:val="14"/>
              </w:rPr>
              <w:t>2</w:t>
            </w:r>
          </w:p>
        </w:tc>
        <w:tc>
          <w:tcPr>
            <w:tcW w:w="1098" w:type="dxa"/>
          </w:tcPr>
          <w:p w14:paraId="7C854FFC">
            <w:pPr>
              <w:pStyle w:val="12"/>
              <w:spacing w:before="120" w:line="183" w:lineRule="auto"/>
              <w:ind w:left="520"/>
              <w:rPr>
                <w:sz w:val="14"/>
                <w:szCs w:val="14"/>
              </w:rPr>
            </w:pPr>
            <w:r>
              <w:rPr>
                <w:sz w:val="14"/>
                <w:szCs w:val="14"/>
              </w:rPr>
              <w:t>3</w:t>
            </w:r>
          </w:p>
        </w:tc>
        <w:tc>
          <w:tcPr>
            <w:tcW w:w="1098" w:type="dxa"/>
          </w:tcPr>
          <w:p w14:paraId="76BC7BA6">
            <w:pPr>
              <w:pStyle w:val="12"/>
              <w:spacing w:before="120" w:line="183" w:lineRule="auto"/>
              <w:ind w:left="519"/>
              <w:rPr>
                <w:sz w:val="14"/>
                <w:szCs w:val="14"/>
              </w:rPr>
            </w:pPr>
            <w:r>
              <w:rPr>
                <w:sz w:val="14"/>
                <w:szCs w:val="14"/>
              </w:rPr>
              <w:t>4</w:t>
            </w:r>
          </w:p>
        </w:tc>
        <w:tc>
          <w:tcPr>
            <w:tcW w:w="1120" w:type="dxa"/>
          </w:tcPr>
          <w:p w14:paraId="2481B2AC">
            <w:pPr>
              <w:pStyle w:val="12"/>
              <w:spacing w:before="121" w:line="182" w:lineRule="auto"/>
              <w:ind w:left="530"/>
              <w:rPr>
                <w:sz w:val="14"/>
                <w:szCs w:val="14"/>
              </w:rPr>
            </w:pPr>
            <w:r>
              <w:rPr>
                <w:sz w:val="14"/>
                <w:szCs w:val="14"/>
              </w:rPr>
              <w:t>5</w:t>
            </w:r>
          </w:p>
        </w:tc>
      </w:tr>
      <w:tr w14:paraId="6FB7A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307D8CD5">
            <w:pPr>
              <w:pStyle w:val="12"/>
              <w:spacing w:before="80" w:line="220" w:lineRule="auto"/>
              <w:ind w:left="75"/>
              <w:rPr>
                <w:sz w:val="14"/>
                <w:szCs w:val="14"/>
                <w:lang w:eastAsia="zh-CN"/>
              </w:rPr>
            </w:pPr>
            <w:r>
              <w:rPr>
                <w:spacing w:val="-1"/>
                <w:sz w:val="14"/>
                <w:szCs w:val="14"/>
                <w:lang w:eastAsia="zh-CN"/>
              </w:rPr>
              <w:t>一、一般公共预算财政拨款</w:t>
            </w:r>
          </w:p>
        </w:tc>
        <w:tc>
          <w:tcPr>
            <w:tcW w:w="379" w:type="dxa"/>
          </w:tcPr>
          <w:p w14:paraId="5E8D6827">
            <w:pPr>
              <w:pStyle w:val="12"/>
              <w:spacing w:before="101" w:line="184" w:lineRule="auto"/>
              <w:ind w:left="157"/>
              <w:rPr>
                <w:sz w:val="14"/>
                <w:szCs w:val="14"/>
              </w:rPr>
            </w:pPr>
            <w:r>
              <w:rPr>
                <w:sz w:val="14"/>
                <w:szCs w:val="14"/>
              </w:rPr>
              <w:t>1</w:t>
            </w:r>
          </w:p>
        </w:tc>
        <w:tc>
          <w:tcPr>
            <w:tcW w:w="1098" w:type="dxa"/>
          </w:tcPr>
          <w:p w14:paraId="446BF981">
            <w:pPr>
              <w:pStyle w:val="12"/>
              <w:spacing w:before="101" w:line="184" w:lineRule="auto"/>
              <w:ind w:left="454"/>
              <w:rPr>
                <w:sz w:val="14"/>
                <w:szCs w:val="14"/>
              </w:rPr>
            </w:pPr>
            <w:r>
              <w:rPr>
                <w:spacing w:val="-1"/>
                <w:sz w:val="14"/>
                <w:szCs w:val="14"/>
              </w:rPr>
              <w:t>2,431.46</w:t>
            </w:r>
          </w:p>
        </w:tc>
        <w:tc>
          <w:tcPr>
            <w:tcW w:w="2375" w:type="dxa"/>
          </w:tcPr>
          <w:p w14:paraId="61AA4749">
            <w:pPr>
              <w:pStyle w:val="12"/>
              <w:spacing w:before="80" w:line="220" w:lineRule="auto"/>
              <w:ind w:left="77"/>
              <w:rPr>
                <w:sz w:val="14"/>
                <w:szCs w:val="14"/>
                <w:lang w:eastAsia="zh-CN"/>
              </w:rPr>
            </w:pPr>
            <w:r>
              <w:rPr>
                <w:spacing w:val="-1"/>
                <w:sz w:val="14"/>
                <w:szCs w:val="14"/>
                <w:lang w:eastAsia="zh-CN"/>
              </w:rPr>
              <w:t>一、一般公共服务支出</w:t>
            </w:r>
          </w:p>
        </w:tc>
        <w:tc>
          <w:tcPr>
            <w:tcW w:w="379" w:type="dxa"/>
          </w:tcPr>
          <w:p w14:paraId="0F346DB1">
            <w:pPr>
              <w:pStyle w:val="12"/>
              <w:spacing w:before="102" w:line="183" w:lineRule="auto"/>
              <w:ind w:left="122"/>
              <w:rPr>
                <w:sz w:val="14"/>
                <w:szCs w:val="14"/>
              </w:rPr>
            </w:pPr>
            <w:r>
              <w:rPr>
                <w:spacing w:val="-3"/>
                <w:sz w:val="14"/>
                <w:szCs w:val="14"/>
              </w:rPr>
              <w:t>33</w:t>
            </w:r>
          </w:p>
        </w:tc>
        <w:tc>
          <w:tcPr>
            <w:tcW w:w="1098" w:type="dxa"/>
          </w:tcPr>
          <w:p w14:paraId="0E1D4DC0"/>
        </w:tc>
        <w:tc>
          <w:tcPr>
            <w:tcW w:w="1098" w:type="dxa"/>
          </w:tcPr>
          <w:p w14:paraId="5D4E310B"/>
        </w:tc>
        <w:tc>
          <w:tcPr>
            <w:tcW w:w="1098" w:type="dxa"/>
          </w:tcPr>
          <w:p w14:paraId="1A539D5E"/>
        </w:tc>
        <w:tc>
          <w:tcPr>
            <w:tcW w:w="1120" w:type="dxa"/>
          </w:tcPr>
          <w:p w14:paraId="442DF17D"/>
        </w:tc>
      </w:tr>
      <w:tr w14:paraId="2BDB3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1FDAC4AA">
            <w:pPr>
              <w:pStyle w:val="12"/>
              <w:spacing w:before="81" w:line="219" w:lineRule="auto"/>
              <w:ind w:left="75"/>
              <w:rPr>
                <w:sz w:val="14"/>
                <w:szCs w:val="14"/>
                <w:lang w:eastAsia="zh-CN"/>
              </w:rPr>
            </w:pPr>
            <w:r>
              <w:rPr>
                <w:spacing w:val="-1"/>
                <w:sz w:val="14"/>
                <w:szCs w:val="14"/>
                <w:lang w:eastAsia="zh-CN"/>
              </w:rPr>
              <w:t>二、政府性基金预算财政拨款</w:t>
            </w:r>
          </w:p>
        </w:tc>
        <w:tc>
          <w:tcPr>
            <w:tcW w:w="379" w:type="dxa"/>
          </w:tcPr>
          <w:p w14:paraId="68794F6C">
            <w:pPr>
              <w:pStyle w:val="12"/>
              <w:spacing w:before="103" w:line="183" w:lineRule="auto"/>
              <w:ind w:left="148"/>
              <w:rPr>
                <w:sz w:val="14"/>
                <w:szCs w:val="14"/>
              </w:rPr>
            </w:pPr>
            <w:r>
              <w:rPr>
                <w:sz w:val="14"/>
                <w:szCs w:val="14"/>
              </w:rPr>
              <w:t>2</w:t>
            </w:r>
          </w:p>
        </w:tc>
        <w:tc>
          <w:tcPr>
            <w:tcW w:w="1098" w:type="dxa"/>
          </w:tcPr>
          <w:p w14:paraId="0677CFA0"/>
        </w:tc>
        <w:tc>
          <w:tcPr>
            <w:tcW w:w="2375" w:type="dxa"/>
          </w:tcPr>
          <w:p w14:paraId="16175E1A">
            <w:pPr>
              <w:pStyle w:val="12"/>
              <w:spacing w:before="80" w:line="221" w:lineRule="auto"/>
              <w:ind w:left="77"/>
              <w:rPr>
                <w:sz w:val="14"/>
                <w:szCs w:val="14"/>
              </w:rPr>
            </w:pPr>
            <w:r>
              <w:rPr>
                <w:spacing w:val="-2"/>
                <w:sz w:val="14"/>
                <w:szCs w:val="14"/>
              </w:rPr>
              <w:t>二、外交支出</w:t>
            </w:r>
          </w:p>
        </w:tc>
        <w:tc>
          <w:tcPr>
            <w:tcW w:w="379" w:type="dxa"/>
          </w:tcPr>
          <w:p w14:paraId="59219069">
            <w:pPr>
              <w:pStyle w:val="12"/>
              <w:spacing w:before="103" w:line="183" w:lineRule="auto"/>
              <w:ind w:left="122"/>
              <w:rPr>
                <w:sz w:val="14"/>
                <w:szCs w:val="14"/>
              </w:rPr>
            </w:pPr>
            <w:r>
              <w:rPr>
                <w:spacing w:val="-3"/>
                <w:sz w:val="14"/>
                <w:szCs w:val="14"/>
              </w:rPr>
              <w:t>34</w:t>
            </w:r>
          </w:p>
        </w:tc>
        <w:tc>
          <w:tcPr>
            <w:tcW w:w="1098" w:type="dxa"/>
          </w:tcPr>
          <w:p w14:paraId="275948F9"/>
        </w:tc>
        <w:tc>
          <w:tcPr>
            <w:tcW w:w="1098" w:type="dxa"/>
          </w:tcPr>
          <w:p w14:paraId="5DAC6FDB"/>
        </w:tc>
        <w:tc>
          <w:tcPr>
            <w:tcW w:w="1098" w:type="dxa"/>
          </w:tcPr>
          <w:p w14:paraId="364BA911"/>
        </w:tc>
        <w:tc>
          <w:tcPr>
            <w:tcW w:w="1120" w:type="dxa"/>
          </w:tcPr>
          <w:p w14:paraId="6B7E95A1"/>
        </w:tc>
      </w:tr>
      <w:tr w14:paraId="6BCE1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53D8C1CA">
            <w:pPr>
              <w:pStyle w:val="12"/>
              <w:spacing w:before="81" w:line="219" w:lineRule="auto"/>
              <w:ind w:left="72"/>
              <w:rPr>
                <w:sz w:val="14"/>
                <w:szCs w:val="14"/>
                <w:lang w:eastAsia="zh-CN"/>
              </w:rPr>
            </w:pPr>
            <w:r>
              <w:rPr>
                <w:spacing w:val="-1"/>
                <w:sz w:val="14"/>
                <w:szCs w:val="14"/>
                <w:lang w:eastAsia="zh-CN"/>
              </w:rPr>
              <w:t>三、国有资本经营财政拨款</w:t>
            </w:r>
          </w:p>
        </w:tc>
        <w:tc>
          <w:tcPr>
            <w:tcW w:w="379" w:type="dxa"/>
          </w:tcPr>
          <w:p w14:paraId="25B211C6">
            <w:pPr>
              <w:pStyle w:val="12"/>
              <w:spacing w:before="103" w:line="183" w:lineRule="auto"/>
              <w:ind w:left="149"/>
              <w:rPr>
                <w:sz w:val="14"/>
                <w:szCs w:val="14"/>
              </w:rPr>
            </w:pPr>
            <w:r>
              <w:rPr>
                <w:sz w:val="14"/>
                <w:szCs w:val="14"/>
              </w:rPr>
              <w:t>3</w:t>
            </w:r>
          </w:p>
        </w:tc>
        <w:tc>
          <w:tcPr>
            <w:tcW w:w="1098" w:type="dxa"/>
          </w:tcPr>
          <w:p w14:paraId="41F89CD5"/>
        </w:tc>
        <w:tc>
          <w:tcPr>
            <w:tcW w:w="2375" w:type="dxa"/>
          </w:tcPr>
          <w:p w14:paraId="2AACBE68">
            <w:pPr>
              <w:pStyle w:val="12"/>
              <w:spacing w:before="80" w:line="221" w:lineRule="auto"/>
              <w:ind w:left="74"/>
              <w:rPr>
                <w:sz w:val="14"/>
                <w:szCs w:val="14"/>
              </w:rPr>
            </w:pPr>
            <w:r>
              <w:rPr>
                <w:spacing w:val="-1"/>
                <w:sz w:val="14"/>
                <w:szCs w:val="14"/>
              </w:rPr>
              <w:t>三、国防支出</w:t>
            </w:r>
          </w:p>
        </w:tc>
        <w:tc>
          <w:tcPr>
            <w:tcW w:w="379" w:type="dxa"/>
          </w:tcPr>
          <w:p w14:paraId="7681E58F">
            <w:pPr>
              <w:pStyle w:val="12"/>
              <w:spacing w:before="103" w:line="183" w:lineRule="auto"/>
              <w:ind w:left="122"/>
              <w:rPr>
                <w:sz w:val="14"/>
                <w:szCs w:val="14"/>
              </w:rPr>
            </w:pPr>
            <w:r>
              <w:rPr>
                <w:spacing w:val="-3"/>
                <w:sz w:val="14"/>
                <w:szCs w:val="14"/>
              </w:rPr>
              <w:t>35</w:t>
            </w:r>
          </w:p>
        </w:tc>
        <w:tc>
          <w:tcPr>
            <w:tcW w:w="1098" w:type="dxa"/>
          </w:tcPr>
          <w:p w14:paraId="7EB5003E"/>
        </w:tc>
        <w:tc>
          <w:tcPr>
            <w:tcW w:w="1098" w:type="dxa"/>
          </w:tcPr>
          <w:p w14:paraId="02C7CE0E"/>
        </w:tc>
        <w:tc>
          <w:tcPr>
            <w:tcW w:w="1098" w:type="dxa"/>
          </w:tcPr>
          <w:p w14:paraId="40ED10C6"/>
        </w:tc>
        <w:tc>
          <w:tcPr>
            <w:tcW w:w="1120" w:type="dxa"/>
          </w:tcPr>
          <w:p w14:paraId="2B701271"/>
        </w:tc>
      </w:tr>
      <w:tr w14:paraId="5C6D4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04D84987"/>
        </w:tc>
        <w:tc>
          <w:tcPr>
            <w:tcW w:w="379" w:type="dxa"/>
          </w:tcPr>
          <w:p w14:paraId="3E4B8B1F">
            <w:pPr>
              <w:pStyle w:val="12"/>
              <w:spacing w:before="104" w:line="183" w:lineRule="auto"/>
              <w:ind w:left="146"/>
              <w:rPr>
                <w:sz w:val="14"/>
                <w:szCs w:val="14"/>
              </w:rPr>
            </w:pPr>
            <w:r>
              <w:rPr>
                <w:sz w:val="14"/>
                <w:szCs w:val="14"/>
              </w:rPr>
              <w:t>4</w:t>
            </w:r>
          </w:p>
        </w:tc>
        <w:tc>
          <w:tcPr>
            <w:tcW w:w="1098" w:type="dxa"/>
          </w:tcPr>
          <w:p w14:paraId="0D72DCF9"/>
        </w:tc>
        <w:tc>
          <w:tcPr>
            <w:tcW w:w="2375" w:type="dxa"/>
          </w:tcPr>
          <w:p w14:paraId="6F81183E">
            <w:pPr>
              <w:pStyle w:val="12"/>
              <w:spacing w:before="82" w:line="220" w:lineRule="auto"/>
              <w:ind w:left="88"/>
              <w:rPr>
                <w:sz w:val="14"/>
                <w:szCs w:val="14"/>
              </w:rPr>
            </w:pPr>
            <w:r>
              <w:rPr>
                <w:spacing w:val="-3"/>
                <w:sz w:val="14"/>
                <w:szCs w:val="14"/>
              </w:rPr>
              <w:t>四、公共安全支出</w:t>
            </w:r>
          </w:p>
        </w:tc>
        <w:tc>
          <w:tcPr>
            <w:tcW w:w="379" w:type="dxa"/>
          </w:tcPr>
          <w:p w14:paraId="2AA6A5ED">
            <w:pPr>
              <w:pStyle w:val="12"/>
              <w:spacing w:before="104" w:line="183" w:lineRule="auto"/>
              <w:ind w:left="122"/>
              <w:rPr>
                <w:sz w:val="14"/>
                <w:szCs w:val="14"/>
              </w:rPr>
            </w:pPr>
            <w:r>
              <w:rPr>
                <w:spacing w:val="-3"/>
                <w:sz w:val="14"/>
                <w:szCs w:val="14"/>
              </w:rPr>
              <w:t>36</w:t>
            </w:r>
          </w:p>
        </w:tc>
        <w:tc>
          <w:tcPr>
            <w:tcW w:w="1098" w:type="dxa"/>
          </w:tcPr>
          <w:p w14:paraId="246AC32B"/>
        </w:tc>
        <w:tc>
          <w:tcPr>
            <w:tcW w:w="1098" w:type="dxa"/>
          </w:tcPr>
          <w:p w14:paraId="174A68DB"/>
        </w:tc>
        <w:tc>
          <w:tcPr>
            <w:tcW w:w="1098" w:type="dxa"/>
          </w:tcPr>
          <w:p w14:paraId="3A22162C"/>
        </w:tc>
        <w:tc>
          <w:tcPr>
            <w:tcW w:w="1120" w:type="dxa"/>
          </w:tcPr>
          <w:p w14:paraId="370CE61E"/>
        </w:tc>
      </w:tr>
      <w:tr w14:paraId="12ECE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6DE7833F"/>
        </w:tc>
        <w:tc>
          <w:tcPr>
            <w:tcW w:w="379" w:type="dxa"/>
          </w:tcPr>
          <w:p w14:paraId="67C794E8">
            <w:pPr>
              <w:pStyle w:val="12"/>
              <w:spacing w:before="106" w:line="182" w:lineRule="auto"/>
              <w:ind w:left="149"/>
              <w:rPr>
                <w:sz w:val="14"/>
                <w:szCs w:val="14"/>
              </w:rPr>
            </w:pPr>
            <w:r>
              <w:rPr>
                <w:sz w:val="14"/>
                <w:szCs w:val="14"/>
              </w:rPr>
              <w:t>5</w:t>
            </w:r>
          </w:p>
        </w:tc>
        <w:tc>
          <w:tcPr>
            <w:tcW w:w="1098" w:type="dxa"/>
          </w:tcPr>
          <w:p w14:paraId="0B371785"/>
        </w:tc>
        <w:tc>
          <w:tcPr>
            <w:tcW w:w="2375" w:type="dxa"/>
          </w:tcPr>
          <w:p w14:paraId="1BF2E3C0">
            <w:pPr>
              <w:pStyle w:val="12"/>
              <w:spacing w:before="83" w:line="220" w:lineRule="auto"/>
              <w:ind w:left="77"/>
              <w:rPr>
                <w:sz w:val="14"/>
                <w:szCs w:val="14"/>
              </w:rPr>
            </w:pPr>
            <w:r>
              <w:rPr>
                <w:spacing w:val="-2"/>
                <w:sz w:val="14"/>
                <w:szCs w:val="14"/>
              </w:rPr>
              <w:t>五、教育支出</w:t>
            </w:r>
          </w:p>
        </w:tc>
        <w:tc>
          <w:tcPr>
            <w:tcW w:w="379" w:type="dxa"/>
          </w:tcPr>
          <w:p w14:paraId="072E57B8">
            <w:pPr>
              <w:pStyle w:val="12"/>
              <w:spacing w:before="105" w:line="183" w:lineRule="auto"/>
              <w:ind w:left="122"/>
              <w:rPr>
                <w:sz w:val="14"/>
                <w:szCs w:val="14"/>
              </w:rPr>
            </w:pPr>
            <w:r>
              <w:rPr>
                <w:spacing w:val="-3"/>
                <w:sz w:val="14"/>
                <w:szCs w:val="14"/>
              </w:rPr>
              <w:t>37</w:t>
            </w:r>
          </w:p>
        </w:tc>
        <w:tc>
          <w:tcPr>
            <w:tcW w:w="1098" w:type="dxa"/>
          </w:tcPr>
          <w:p w14:paraId="66A8D1A2">
            <w:pPr>
              <w:pStyle w:val="12"/>
              <w:spacing w:before="104" w:line="184" w:lineRule="auto"/>
              <w:ind w:left="471"/>
              <w:rPr>
                <w:sz w:val="14"/>
                <w:szCs w:val="14"/>
              </w:rPr>
            </w:pPr>
            <w:r>
              <w:rPr>
                <w:spacing w:val="-2"/>
                <w:sz w:val="14"/>
                <w:szCs w:val="14"/>
              </w:rPr>
              <w:t>1,745.61</w:t>
            </w:r>
          </w:p>
        </w:tc>
        <w:tc>
          <w:tcPr>
            <w:tcW w:w="1098" w:type="dxa"/>
          </w:tcPr>
          <w:p w14:paraId="05817BD6">
            <w:pPr>
              <w:pStyle w:val="12"/>
              <w:spacing w:before="104" w:line="184" w:lineRule="auto"/>
              <w:ind w:left="473"/>
              <w:rPr>
                <w:sz w:val="14"/>
                <w:szCs w:val="14"/>
              </w:rPr>
            </w:pPr>
            <w:r>
              <w:rPr>
                <w:spacing w:val="-2"/>
                <w:sz w:val="14"/>
                <w:szCs w:val="14"/>
              </w:rPr>
              <w:t>1,745.61</w:t>
            </w:r>
          </w:p>
        </w:tc>
        <w:tc>
          <w:tcPr>
            <w:tcW w:w="1098" w:type="dxa"/>
          </w:tcPr>
          <w:p w14:paraId="302DE079"/>
        </w:tc>
        <w:tc>
          <w:tcPr>
            <w:tcW w:w="1120" w:type="dxa"/>
          </w:tcPr>
          <w:p w14:paraId="16888640"/>
        </w:tc>
      </w:tr>
      <w:tr w14:paraId="2F030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7D19DC97"/>
        </w:tc>
        <w:tc>
          <w:tcPr>
            <w:tcW w:w="379" w:type="dxa"/>
          </w:tcPr>
          <w:p w14:paraId="325C9A48">
            <w:pPr>
              <w:pStyle w:val="12"/>
              <w:spacing w:before="106" w:line="183" w:lineRule="auto"/>
              <w:ind w:left="148"/>
              <w:rPr>
                <w:sz w:val="14"/>
                <w:szCs w:val="14"/>
              </w:rPr>
            </w:pPr>
            <w:r>
              <w:rPr>
                <w:sz w:val="14"/>
                <w:szCs w:val="14"/>
              </w:rPr>
              <w:t>6</w:t>
            </w:r>
          </w:p>
        </w:tc>
        <w:tc>
          <w:tcPr>
            <w:tcW w:w="1098" w:type="dxa"/>
          </w:tcPr>
          <w:p w14:paraId="34A88037"/>
        </w:tc>
        <w:tc>
          <w:tcPr>
            <w:tcW w:w="2375" w:type="dxa"/>
          </w:tcPr>
          <w:p w14:paraId="600182DB">
            <w:pPr>
              <w:pStyle w:val="12"/>
              <w:spacing w:before="84" w:line="219" w:lineRule="auto"/>
              <w:ind w:left="76"/>
              <w:rPr>
                <w:sz w:val="14"/>
                <w:szCs w:val="14"/>
              </w:rPr>
            </w:pPr>
            <w:r>
              <w:rPr>
                <w:spacing w:val="-1"/>
                <w:sz w:val="14"/>
                <w:szCs w:val="14"/>
              </w:rPr>
              <w:t>六、科学技术支出</w:t>
            </w:r>
          </w:p>
        </w:tc>
        <w:tc>
          <w:tcPr>
            <w:tcW w:w="379" w:type="dxa"/>
          </w:tcPr>
          <w:p w14:paraId="516078DE">
            <w:pPr>
              <w:pStyle w:val="12"/>
              <w:spacing w:before="106" w:line="183" w:lineRule="auto"/>
              <w:ind w:left="122"/>
              <w:rPr>
                <w:sz w:val="14"/>
                <w:szCs w:val="14"/>
              </w:rPr>
            </w:pPr>
            <w:r>
              <w:rPr>
                <w:spacing w:val="-3"/>
                <w:sz w:val="14"/>
                <w:szCs w:val="14"/>
              </w:rPr>
              <w:t>38</w:t>
            </w:r>
          </w:p>
        </w:tc>
        <w:tc>
          <w:tcPr>
            <w:tcW w:w="1098" w:type="dxa"/>
          </w:tcPr>
          <w:p w14:paraId="6A50C587"/>
        </w:tc>
        <w:tc>
          <w:tcPr>
            <w:tcW w:w="1098" w:type="dxa"/>
          </w:tcPr>
          <w:p w14:paraId="2A049A77"/>
        </w:tc>
        <w:tc>
          <w:tcPr>
            <w:tcW w:w="1098" w:type="dxa"/>
          </w:tcPr>
          <w:p w14:paraId="7E0E402F"/>
        </w:tc>
        <w:tc>
          <w:tcPr>
            <w:tcW w:w="1120" w:type="dxa"/>
          </w:tcPr>
          <w:p w14:paraId="770F7DD9"/>
        </w:tc>
      </w:tr>
      <w:tr w14:paraId="312A6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011A1201"/>
        </w:tc>
        <w:tc>
          <w:tcPr>
            <w:tcW w:w="379" w:type="dxa"/>
          </w:tcPr>
          <w:p w14:paraId="1A7CD71E">
            <w:pPr>
              <w:pStyle w:val="12"/>
              <w:spacing w:before="108" w:line="182" w:lineRule="auto"/>
              <w:ind w:left="150"/>
              <w:rPr>
                <w:sz w:val="14"/>
                <w:szCs w:val="14"/>
              </w:rPr>
            </w:pPr>
            <w:r>
              <w:rPr>
                <w:sz w:val="14"/>
                <w:szCs w:val="14"/>
              </w:rPr>
              <w:t>7</w:t>
            </w:r>
          </w:p>
        </w:tc>
        <w:tc>
          <w:tcPr>
            <w:tcW w:w="1098" w:type="dxa"/>
          </w:tcPr>
          <w:p w14:paraId="3275C562"/>
        </w:tc>
        <w:tc>
          <w:tcPr>
            <w:tcW w:w="2375" w:type="dxa"/>
          </w:tcPr>
          <w:p w14:paraId="6E5244AD">
            <w:pPr>
              <w:pStyle w:val="12"/>
              <w:spacing w:before="85" w:line="219" w:lineRule="auto"/>
              <w:ind w:left="74"/>
              <w:rPr>
                <w:sz w:val="14"/>
                <w:szCs w:val="14"/>
                <w:lang w:eastAsia="zh-CN"/>
              </w:rPr>
            </w:pPr>
            <w:r>
              <w:rPr>
                <w:spacing w:val="-1"/>
                <w:sz w:val="14"/>
                <w:szCs w:val="14"/>
                <w:lang w:eastAsia="zh-CN"/>
              </w:rPr>
              <w:t>七、文化旅游体育与传媒支出</w:t>
            </w:r>
          </w:p>
        </w:tc>
        <w:tc>
          <w:tcPr>
            <w:tcW w:w="379" w:type="dxa"/>
          </w:tcPr>
          <w:p w14:paraId="0F8273EC">
            <w:pPr>
              <w:pStyle w:val="12"/>
              <w:spacing w:before="107" w:line="183" w:lineRule="auto"/>
              <w:ind w:left="122"/>
              <w:rPr>
                <w:sz w:val="14"/>
                <w:szCs w:val="14"/>
              </w:rPr>
            </w:pPr>
            <w:r>
              <w:rPr>
                <w:spacing w:val="-3"/>
                <w:sz w:val="14"/>
                <w:szCs w:val="14"/>
              </w:rPr>
              <w:t>39</w:t>
            </w:r>
          </w:p>
        </w:tc>
        <w:tc>
          <w:tcPr>
            <w:tcW w:w="1098" w:type="dxa"/>
          </w:tcPr>
          <w:p w14:paraId="2355012C"/>
        </w:tc>
        <w:tc>
          <w:tcPr>
            <w:tcW w:w="1098" w:type="dxa"/>
          </w:tcPr>
          <w:p w14:paraId="7A22A525"/>
        </w:tc>
        <w:tc>
          <w:tcPr>
            <w:tcW w:w="1098" w:type="dxa"/>
          </w:tcPr>
          <w:p w14:paraId="18541069"/>
        </w:tc>
        <w:tc>
          <w:tcPr>
            <w:tcW w:w="1120" w:type="dxa"/>
          </w:tcPr>
          <w:p w14:paraId="45520CA2"/>
        </w:tc>
      </w:tr>
      <w:tr w14:paraId="51E57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57275EB7"/>
        </w:tc>
        <w:tc>
          <w:tcPr>
            <w:tcW w:w="379" w:type="dxa"/>
          </w:tcPr>
          <w:p w14:paraId="2CEDE0C3">
            <w:pPr>
              <w:pStyle w:val="12"/>
              <w:spacing w:before="107" w:line="183" w:lineRule="auto"/>
              <w:ind w:left="147"/>
              <w:rPr>
                <w:sz w:val="14"/>
                <w:szCs w:val="14"/>
              </w:rPr>
            </w:pPr>
            <w:r>
              <w:rPr>
                <w:sz w:val="14"/>
                <w:szCs w:val="14"/>
              </w:rPr>
              <w:t>8</w:t>
            </w:r>
          </w:p>
        </w:tc>
        <w:tc>
          <w:tcPr>
            <w:tcW w:w="1098" w:type="dxa"/>
          </w:tcPr>
          <w:p w14:paraId="6DECDB7D"/>
        </w:tc>
        <w:tc>
          <w:tcPr>
            <w:tcW w:w="2375" w:type="dxa"/>
          </w:tcPr>
          <w:p w14:paraId="2E8BF37A">
            <w:pPr>
              <w:pStyle w:val="12"/>
              <w:spacing w:before="85" w:line="219" w:lineRule="auto"/>
              <w:ind w:left="77"/>
              <w:rPr>
                <w:sz w:val="14"/>
                <w:szCs w:val="14"/>
                <w:lang w:eastAsia="zh-CN"/>
              </w:rPr>
            </w:pPr>
            <w:r>
              <w:rPr>
                <w:spacing w:val="-1"/>
                <w:sz w:val="14"/>
                <w:szCs w:val="14"/>
                <w:lang w:eastAsia="zh-CN"/>
              </w:rPr>
              <w:t>八、社会保障和就业支出</w:t>
            </w:r>
          </w:p>
        </w:tc>
        <w:tc>
          <w:tcPr>
            <w:tcW w:w="379" w:type="dxa"/>
          </w:tcPr>
          <w:p w14:paraId="193B6E60">
            <w:pPr>
              <w:pStyle w:val="12"/>
              <w:spacing w:before="107" w:line="183" w:lineRule="auto"/>
              <w:ind w:left="119"/>
              <w:rPr>
                <w:sz w:val="14"/>
                <w:szCs w:val="14"/>
              </w:rPr>
            </w:pPr>
            <w:r>
              <w:rPr>
                <w:spacing w:val="-2"/>
                <w:sz w:val="14"/>
                <w:szCs w:val="14"/>
              </w:rPr>
              <w:t>40</w:t>
            </w:r>
          </w:p>
        </w:tc>
        <w:tc>
          <w:tcPr>
            <w:tcW w:w="1098" w:type="dxa"/>
          </w:tcPr>
          <w:p w14:paraId="38D3657B">
            <w:pPr>
              <w:pStyle w:val="12"/>
              <w:spacing w:before="107" w:line="183" w:lineRule="auto"/>
              <w:ind w:left="600"/>
              <w:rPr>
                <w:sz w:val="14"/>
                <w:szCs w:val="14"/>
              </w:rPr>
            </w:pPr>
            <w:r>
              <w:rPr>
                <w:spacing w:val="-1"/>
                <w:sz w:val="14"/>
                <w:szCs w:val="14"/>
              </w:rPr>
              <w:t>428.00</w:t>
            </w:r>
          </w:p>
        </w:tc>
        <w:tc>
          <w:tcPr>
            <w:tcW w:w="1098" w:type="dxa"/>
          </w:tcPr>
          <w:p w14:paraId="53CD71A3">
            <w:pPr>
              <w:pStyle w:val="12"/>
              <w:spacing w:before="107" w:line="183" w:lineRule="auto"/>
              <w:ind w:left="602"/>
              <w:rPr>
                <w:sz w:val="14"/>
                <w:szCs w:val="14"/>
              </w:rPr>
            </w:pPr>
            <w:r>
              <w:rPr>
                <w:spacing w:val="-1"/>
                <w:sz w:val="14"/>
                <w:szCs w:val="14"/>
              </w:rPr>
              <w:t>428.00</w:t>
            </w:r>
          </w:p>
        </w:tc>
        <w:tc>
          <w:tcPr>
            <w:tcW w:w="1098" w:type="dxa"/>
          </w:tcPr>
          <w:p w14:paraId="22580FB4"/>
        </w:tc>
        <w:tc>
          <w:tcPr>
            <w:tcW w:w="1120" w:type="dxa"/>
          </w:tcPr>
          <w:p w14:paraId="61A4C699"/>
        </w:tc>
      </w:tr>
      <w:tr w14:paraId="5E2A5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3779788B"/>
        </w:tc>
        <w:tc>
          <w:tcPr>
            <w:tcW w:w="379" w:type="dxa"/>
          </w:tcPr>
          <w:p w14:paraId="2E4A07EB">
            <w:pPr>
              <w:pStyle w:val="12"/>
              <w:spacing w:before="108" w:line="183" w:lineRule="auto"/>
              <w:ind w:left="147"/>
              <w:rPr>
                <w:sz w:val="14"/>
                <w:szCs w:val="14"/>
              </w:rPr>
            </w:pPr>
            <w:r>
              <w:rPr>
                <w:sz w:val="14"/>
                <w:szCs w:val="14"/>
              </w:rPr>
              <w:t>9</w:t>
            </w:r>
          </w:p>
        </w:tc>
        <w:tc>
          <w:tcPr>
            <w:tcW w:w="1098" w:type="dxa"/>
          </w:tcPr>
          <w:p w14:paraId="78DE89BF"/>
        </w:tc>
        <w:tc>
          <w:tcPr>
            <w:tcW w:w="2375" w:type="dxa"/>
          </w:tcPr>
          <w:p w14:paraId="735DA6FE">
            <w:pPr>
              <w:pStyle w:val="12"/>
              <w:spacing w:before="86" w:line="220" w:lineRule="auto"/>
              <w:ind w:left="78"/>
              <w:rPr>
                <w:sz w:val="14"/>
                <w:szCs w:val="14"/>
              </w:rPr>
            </w:pPr>
            <w:r>
              <w:rPr>
                <w:spacing w:val="-1"/>
                <w:sz w:val="14"/>
                <w:szCs w:val="14"/>
              </w:rPr>
              <w:t>九、卫生健康支出</w:t>
            </w:r>
          </w:p>
        </w:tc>
        <w:tc>
          <w:tcPr>
            <w:tcW w:w="379" w:type="dxa"/>
          </w:tcPr>
          <w:p w14:paraId="4D3F733B">
            <w:pPr>
              <w:pStyle w:val="12"/>
              <w:spacing w:before="107" w:line="184" w:lineRule="auto"/>
              <w:ind w:left="119"/>
              <w:rPr>
                <w:sz w:val="14"/>
                <w:szCs w:val="14"/>
              </w:rPr>
            </w:pPr>
            <w:r>
              <w:rPr>
                <w:spacing w:val="-2"/>
                <w:sz w:val="14"/>
                <w:szCs w:val="14"/>
              </w:rPr>
              <w:t>41</w:t>
            </w:r>
          </w:p>
        </w:tc>
        <w:tc>
          <w:tcPr>
            <w:tcW w:w="1098" w:type="dxa"/>
          </w:tcPr>
          <w:p w14:paraId="21F32E21">
            <w:pPr>
              <w:pStyle w:val="12"/>
              <w:spacing w:before="108" w:line="183" w:lineRule="auto"/>
              <w:ind w:left="671"/>
              <w:rPr>
                <w:sz w:val="14"/>
                <w:szCs w:val="14"/>
              </w:rPr>
            </w:pPr>
            <w:r>
              <w:rPr>
                <w:spacing w:val="-1"/>
                <w:sz w:val="14"/>
                <w:szCs w:val="14"/>
              </w:rPr>
              <w:t>93.85</w:t>
            </w:r>
          </w:p>
        </w:tc>
        <w:tc>
          <w:tcPr>
            <w:tcW w:w="1098" w:type="dxa"/>
          </w:tcPr>
          <w:p w14:paraId="0A1B51DA">
            <w:pPr>
              <w:pStyle w:val="12"/>
              <w:spacing w:before="108" w:line="183" w:lineRule="auto"/>
              <w:ind w:left="673"/>
              <w:rPr>
                <w:sz w:val="14"/>
                <w:szCs w:val="14"/>
              </w:rPr>
            </w:pPr>
            <w:r>
              <w:rPr>
                <w:spacing w:val="-1"/>
                <w:sz w:val="14"/>
                <w:szCs w:val="14"/>
              </w:rPr>
              <w:t>93.85</w:t>
            </w:r>
          </w:p>
        </w:tc>
        <w:tc>
          <w:tcPr>
            <w:tcW w:w="1098" w:type="dxa"/>
          </w:tcPr>
          <w:p w14:paraId="1389AAD5"/>
        </w:tc>
        <w:tc>
          <w:tcPr>
            <w:tcW w:w="1120" w:type="dxa"/>
          </w:tcPr>
          <w:p w14:paraId="40A49607"/>
        </w:tc>
      </w:tr>
      <w:tr w14:paraId="5CAB4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06274586"/>
        </w:tc>
        <w:tc>
          <w:tcPr>
            <w:tcW w:w="379" w:type="dxa"/>
          </w:tcPr>
          <w:p w14:paraId="6C94AFD8">
            <w:pPr>
              <w:pStyle w:val="12"/>
              <w:spacing w:before="108" w:line="184" w:lineRule="auto"/>
              <w:ind w:left="122"/>
              <w:rPr>
                <w:sz w:val="14"/>
                <w:szCs w:val="14"/>
              </w:rPr>
            </w:pPr>
            <w:r>
              <w:rPr>
                <w:spacing w:val="-4"/>
                <w:sz w:val="14"/>
                <w:szCs w:val="14"/>
              </w:rPr>
              <w:t>10</w:t>
            </w:r>
          </w:p>
        </w:tc>
        <w:tc>
          <w:tcPr>
            <w:tcW w:w="1098" w:type="dxa"/>
          </w:tcPr>
          <w:p w14:paraId="7E42C13E"/>
        </w:tc>
        <w:tc>
          <w:tcPr>
            <w:tcW w:w="2375" w:type="dxa"/>
          </w:tcPr>
          <w:p w14:paraId="2AC5FD94">
            <w:pPr>
              <w:pStyle w:val="12"/>
              <w:spacing w:before="86" w:line="221" w:lineRule="auto"/>
              <w:ind w:left="75"/>
              <w:rPr>
                <w:sz w:val="14"/>
                <w:szCs w:val="14"/>
              </w:rPr>
            </w:pPr>
            <w:r>
              <w:rPr>
                <w:spacing w:val="-1"/>
                <w:sz w:val="14"/>
                <w:szCs w:val="14"/>
              </w:rPr>
              <w:t>十、节能环保支出</w:t>
            </w:r>
          </w:p>
        </w:tc>
        <w:tc>
          <w:tcPr>
            <w:tcW w:w="379" w:type="dxa"/>
          </w:tcPr>
          <w:p w14:paraId="4FD519A9">
            <w:pPr>
              <w:pStyle w:val="12"/>
              <w:spacing w:before="109" w:line="183" w:lineRule="auto"/>
              <w:ind w:left="119"/>
              <w:rPr>
                <w:sz w:val="14"/>
                <w:szCs w:val="14"/>
              </w:rPr>
            </w:pPr>
            <w:r>
              <w:rPr>
                <w:spacing w:val="-2"/>
                <w:sz w:val="14"/>
                <w:szCs w:val="14"/>
              </w:rPr>
              <w:t>42</w:t>
            </w:r>
          </w:p>
        </w:tc>
        <w:tc>
          <w:tcPr>
            <w:tcW w:w="1098" w:type="dxa"/>
          </w:tcPr>
          <w:p w14:paraId="7CB32820"/>
        </w:tc>
        <w:tc>
          <w:tcPr>
            <w:tcW w:w="1098" w:type="dxa"/>
          </w:tcPr>
          <w:p w14:paraId="4A6E8210"/>
        </w:tc>
        <w:tc>
          <w:tcPr>
            <w:tcW w:w="1098" w:type="dxa"/>
          </w:tcPr>
          <w:p w14:paraId="394CA879"/>
        </w:tc>
        <w:tc>
          <w:tcPr>
            <w:tcW w:w="1120" w:type="dxa"/>
          </w:tcPr>
          <w:p w14:paraId="5C4F41CD"/>
        </w:tc>
      </w:tr>
      <w:tr w14:paraId="2E020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1CEA1AE5"/>
        </w:tc>
        <w:tc>
          <w:tcPr>
            <w:tcW w:w="379" w:type="dxa"/>
          </w:tcPr>
          <w:p w14:paraId="6F191237">
            <w:pPr>
              <w:pStyle w:val="12"/>
              <w:spacing w:before="108" w:line="184" w:lineRule="auto"/>
              <w:ind w:left="122"/>
              <w:rPr>
                <w:sz w:val="14"/>
                <w:szCs w:val="14"/>
              </w:rPr>
            </w:pPr>
            <w:r>
              <w:rPr>
                <w:spacing w:val="-4"/>
                <w:sz w:val="14"/>
                <w:szCs w:val="14"/>
              </w:rPr>
              <w:t>11</w:t>
            </w:r>
          </w:p>
        </w:tc>
        <w:tc>
          <w:tcPr>
            <w:tcW w:w="1098" w:type="dxa"/>
          </w:tcPr>
          <w:p w14:paraId="245EC587"/>
        </w:tc>
        <w:tc>
          <w:tcPr>
            <w:tcW w:w="2375" w:type="dxa"/>
          </w:tcPr>
          <w:p w14:paraId="5D4CA9CE">
            <w:pPr>
              <w:pStyle w:val="12"/>
              <w:spacing w:before="87" w:line="220" w:lineRule="auto"/>
              <w:ind w:left="75"/>
              <w:rPr>
                <w:sz w:val="14"/>
                <w:szCs w:val="14"/>
              </w:rPr>
            </w:pPr>
            <w:r>
              <w:rPr>
                <w:spacing w:val="-3"/>
                <w:sz w:val="14"/>
                <w:szCs w:val="14"/>
              </w:rPr>
              <w:t>十一、城乡社区支出</w:t>
            </w:r>
          </w:p>
        </w:tc>
        <w:tc>
          <w:tcPr>
            <w:tcW w:w="379" w:type="dxa"/>
          </w:tcPr>
          <w:p w14:paraId="26AB8AF3">
            <w:pPr>
              <w:pStyle w:val="12"/>
              <w:spacing w:before="109" w:line="183" w:lineRule="auto"/>
              <w:ind w:left="119"/>
              <w:rPr>
                <w:sz w:val="14"/>
                <w:szCs w:val="14"/>
              </w:rPr>
            </w:pPr>
            <w:r>
              <w:rPr>
                <w:spacing w:val="-2"/>
                <w:sz w:val="14"/>
                <w:szCs w:val="14"/>
              </w:rPr>
              <w:t>43</w:t>
            </w:r>
          </w:p>
        </w:tc>
        <w:tc>
          <w:tcPr>
            <w:tcW w:w="1098" w:type="dxa"/>
          </w:tcPr>
          <w:p w14:paraId="28438B56"/>
        </w:tc>
        <w:tc>
          <w:tcPr>
            <w:tcW w:w="1098" w:type="dxa"/>
          </w:tcPr>
          <w:p w14:paraId="4D3E6E2F"/>
        </w:tc>
        <w:tc>
          <w:tcPr>
            <w:tcW w:w="1098" w:type="dxa"/>
          </w:tcPr>
          <w:p w14:paraId="3997003C"/>
        </w:tc>
        <w:tc>
          <w:tcPr>
            <w:tcW w:w="1120" w:type="dxa"/>
          </w:tcPr>
          <w:p w14:paraId="06A0AB8E"/>
        </w:tc>
      </w:tr>
      <w:tr w14:paraId="34432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619BDA47"/>
        </w:tc>
        <w:tc>
          <w:tcPr>
            <w:tcW w:w="379" w:type="dxa"/>
          </w:tcPr>
          <w:p w14:paraId="625271D7">
            <w:pPr>
              <w:pStyle w:val="12"/>
              <w:spacing w:before="109" w:line="184" w:lineRule="auto"/>
              <w:ind w:left="122"/>
              <w:rPr>
                <w:sz w:val="14"/>
                <w:szCs w:val="14"/>
              </w:rPr>
            </w:pPr>
            <w:r>
              <w:rPr>
                <w:spacing w:val="-4"/>
                <w:sz w:val="14"/>
                <w:szCs w:val="14"/>
              </w:rPr>
              <w:t>12</w:t>
            </w:r>
          </w:p>
        </w:tc>
        <w:tc>
          <w:tcPr>
            <w:tcW w:w="1098" w:type="dxa"/>
          </w:tcPr>
          <w:p w14:paraId="5A3C5A42"/>
        </w:tc>
        <w:tc>
          <w:tcPr>
            <w:tcW w:w="2375" w:type="dxa"/>
          </w:tcPr>
          <w:p w14:paraId="3D765585">
            <w:pPr>
              <w:pStyle w:val="12"/>
              <w:spacing w:before="88" w:line="220" w:lineRule="auto"/>
              <w:ind w:left="75"/>
              <w:rPr>
                <w:sz w:val="14"/>
                <w:szCs w:val="14"/>
              </w:rPr>
            </w:pPr>
            <w:r>
              <w:rPr>
                <w:spacing w:val="-1"/>
                <w:sz w:val="14"/>
                <w:szCs w:val="14"/>
              </w:rPr>
              <w:t>十二、农林水支出</w:t>
            </w:r>
          </w:p>
        </w:tc>
        <w:tc>
          <w:tcPr>
            <w:tcW w:w="379" w:type="dxa"/>
          </w:tcPr>
          <w:p w14:paraId="61B67DA1">
            <w:pPr>
              <w:pStyle w:val="12"/>
              <w:spacing w:before="110" w:line="183" w:lineRule="auto"/>
              <w:ind w:left="119"/>
              <w:rPr>
                <w:sz w:val="14"/>
                <w:szCs w:val="14"/>
              </w:rPr>
            </w:pPr>
            <w:r>
              <w:rPr>
                <w:spacing w:val="-2"/>
                <w:sz w:val="14"/>
                <w:szCs w:val="14"/>
              </w:rPr>
              <w:t>44</w:t>
            </w:r>
          </w:p>
        </w:tc>
        <w:tc>
          <w:tcPr>
            <w:tcW w:w="1098" w:type="dxa"/>
          </w:tcPr>
          <w:p w14:paraId="12349EF2"/>
        </w:tc>
        <w:tc>
          <w:tcPr>
            <w:tcW w:w="1098" w:type="dxa"/>
          </w:tcPr>
          <w:p w14:paraId="165F197C"/>
        </w:tc>
        <w:tc>
          <w:tcPr>
            <w:tcW w:w="1098" w:type="dxa"/>
          </w:tcPr>
          <w:p w14:paraId="602B9146"/>
        </w:tc>
        <w:tc>
          <w:tcPr>
            <w:tcW w:w="1120" w:type="dxa"/>
          </w:tcPr>
          <w:p w14:paraId="5EFED684"/>
        </w:tc>
      </w:tr>
      <w:tr w14:paraId="65947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1AF375D2"/>
        </w:tc>
        <w:tc>
          <w:tcPr>
            <w:tcW w:w="379" w:type="dxa"/>
          </w:tcPr>
          <w:p w14:paraId="225FC0F3">
            <w:pPr>
              <w:pStyle w:val="12"/>
              <w:spacing w:before="110" w:line="184" w:lineRule="auto"/>
              <w:ind w:left="122"/>
              <w:rPr>
                <w:sz w:val="14"/>
                <w:szCs w:val="14"/>
              </w:rPr>
            </w:pPr>
            <w:r>
              <w:rPr>
                <w:spacing w:val="-4"/>
                <w:sz w:val="14"/>
                <w:szCs w:val="14"/>
              </w:rPr>
              <w:t>13</w:t>
            </w:r>
          </w:p>
        </w:tc>
        <w:tc>
          <w:tcPr>
            <w:tcW w:w="1098" w:type="dxa"/>
          </w:tcPr>
          <w:p w14:paraId="5AB4D256"/>
        </w:tc>
        <w:tc>
          <w:tcPr>
            <w:tcW w:w="2375" w:type="dxa"/>
          </w:tcPr>
          <w:p w14:paraId="372398CD">
            <w:pPr>
              <w:pStyle w:val="12"/>
              <w:spacing w:before="89" w:line="220" w:lineRule="auto"/>
              <w:ind w:left="75"/>
              <w:rPr>
                <w:sz w:val="14"/>
                <w:szCs w:val="14"/>
              </w:rPr>
            </w:pPr>
            <w:r>
              <w:rPr>
                <w:spacing w:val="-1"/>
                <w:sz w:val="14"/>
                <w:szCs w:val="14"/>
              </w:rPr>
              <w:t>十三、交通运输支出</w:t>
            </w:r>
          </w:p>
        </w:tc>
        <w:tc>
          <w:tcPr>
            <w:tcW w:w="379" w:type="dxa"/>
          </w:tcPr>
          <w:p w14:paraId="038F6F85">
            <w:pPr>
              <w:pStyle w:val="12"/>
              <w:spacing w:before="111" w:line="183" w:lineRule="auto"/>
              <w:ind w:left="119"/>
              <w:rPr>
                <w:sz w:val="14"/>
                <w:szCs w:val="14"/>
              </w:rPr>
            </w:pPr>
            <w:r>
              <w:rPr>
                <w:spacing w:val="-2"/>
                <w:sz w:val="14"/>
                <w:szCs w:val="14"/>
              </w:rPr>
              <w:t>45</w:t>
            </w:r>
          </w:p>
        </w:tc>
        <w:tc>
          <w:tcPr>
            <w:tcW w:w="1098" w:type="dxa"/>
          </w:tcPr>
          <w:p w14:paraId="21BC2761"/>
        </w:tc>
        <w:tc>
          <w:tcPr>
            <w:tcW w:w="1098" w:type="dxa"/>
          </w:tcPr>
          <w:p w14:paraId="00B6B3EB"/>
        </w:tc>
        <w:tc>
          <w:tcPr>
            <w:tcW w:w="1098" w:type="dxa"/>
          </w:tcPr>
          <w:p w14:paraId="6CA6AB25"/>
        </w:tc>
        <w:tc>
          <w:tcPr>
            <w:tcW w:w="1120" w:type="dxa"/>
          </w:tcPr>
          <w:p w14:paraId="798B92F9"/>
        </w:tc>
      </w:tr>
      <w:tr w14:paraId="1F699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3989B4E1"/>
        </w:tc>
        <w:tc>
          <w:tcPr>
            <w:tcW w:w="379" w:type="dxa"/>
          </w:tcPr>
          <w:p w14:paraId="545E6C3A">
            <w:pPr>
              <w:pStyle w:val="12"/>
              <w:spacing w:before="110" w:line="184" w:lineRule="auto"/>
              <w:ind w:left="122"/>
              <w:rPr>
                <w:sz w:val="14"/>
                <w:szCs w:val="14"/>
              </w:rPr>
            </w:pPr>
            <w:r>
              <w:rPr>
                <w:spacing w:val="-4"/>
                <w:sz w:val="14"/>
                <w:szCs w:val="14"/>
              </w:rPr>
              <w:t>14</w:t>
            </w:r>
          </w:p>
        </w:tc>
        <w:tc>
          <w:tcPr>
            <w:tcW w:w="1098" w:type="dxa"/>
          </w:tcPr>
          <w:p w14:paraId="6150FED0"/>
        </w:tc>
        <w:tc>
          <w:tcPr>
            <w:tcW w:w="2375" w:type="dxa"/>
          </w:tcPr>
          <w:p w14:paraId="2F0BF9C7">
            <w:pPr>
              <w:pStyle w:val="12"/>
              <w:spacing w:before="89" w:line="220" w:lineRule="auto"/>
              <w:ind w:left="75"/>
              <w:rPr>
                <w:sz w:val="14"/>
                <w:szCs w:val="14"/>
                <w:lang w:eastAsia="zh-CN"/>
              </w:rPr>
            </w:pPr>
            <w:r>
              <w:rPr>
                <w:spacing w:val="-1"/>
                <w:sz w:val="14"/>
                <w:szCs w:val="14"/>
                <w:lang w:eastAsia="zh-CN"/>
              </w:rPr>
              <w:t>十四、资源勘探工业信息等支出</w:t>
            </w:r>
          </w:p>
        </w:tc>
        <w:tc>
          <w:tcPr>
            <w:tcW w:w="379" w:type="dxa"/>
          </w:tcPr>
          <w:p w14:paraId="393D214D">
            <w:pPr>
              <w:pStyle w:val="12"/>
              <w:spacing w:before="111" w:line="183" w:lineRule="auto"/>
              <w:ind w:left="119"/>
              <w:rPr>
                <w:sz w:val="14"/>
                <w:szCs w:val="14"/>
              </w:rPr>
            </w:pPr>
            <w:r>
              <w:rPr>
                <w:spacing w:val="-2"/>
                <w:sz w:val="14"/>
                <w:szCs w:val="14"/>
              </w:rPr>
              <w:t>46</w:t>
            </w:r>
          </w:p>
        </w:tc>
        <w:tc>
          <w:tcPr>
            <w:tcW w:w="1098" w:type="dxa"/>
          </w:tcPr>
          <w:p w14:paraId="2B6FC594"/>
        </w:tc>
        <w:tc>
          <w:tcPr>
            <w:tcW w:w="1098" w:type="dxa"/>
          </w:tcPr>
          <w:p w14:paraId="713E9240"/>
        </w:tc>
        <w:tc>
          <w:tcPr>
            <w:tcW w:w="1098" w:type="dxa"/>
          </w:tcPr>
          <w:p w14:paraId="49B65DA8"/>
        </w:tc>
        <w:tc>
          <w:tcPr>
            <w:tcW w:w="1120" w:type="dxa"/>
          </w:tcPr>
          <w:p w14:paraId="5268FBFE"/>
        </w:tc>
      </w:tr>
      <w:tr w14:paraId="081B3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1D1A5468"/>
        </w:tc>
        <w:tc>
          <w:tcPr>
            <w:tcW w:w="379" w:type="dxa"/>
          </w:tcPr>
          <w:p w14:paraId="00DBD3C8">
            <w:pPr>
              <w:pStyle w:val="12"/>
              <w:spacing w:before="111" w:line="184" w:lineRule="auto"/>
              <w:ind w:left="122"/>
              <w:rPr>
                <w:sz w:val="14"/>
                <w:szCs w:val="14"/>
              </w:rPr>
            </w:pPr>
            <w:r>
              <w:rPr>
                <w:spacing w:val="-4"/>
                <w:sz w:val="14"/>
                <w:szCs w:val="14"/>
              </w:rPr>
              <w:t>15</w:t>
            </w:r>
          </w:p>
        </w:tc>
        <w:tc>
          <w:tcPr>
            <w:tcW w:w="1098" w:type="dxa"/>
          </w:tcPr>
          <w:p w14:paraId="18C3CCA1"/>
        </w:tc>
        <w:tc>
          <w:tcPr>
            <w:tcW w:w="2375" w:type="dxa"/>
          </w:tcPr>
          <w:p w14:paraId="46BF1E07">
            <w:pPr>
              <w:pStyle w:val="12"/>
              <w:spacing w:before="90" w:line="220" w:lineRule="auto"/>
              <w:ind w:left="75"/>
              <w:rPr>
                <w:sz w:val="14"/>
                <w:szCs w:val="14"/>
                <w:lang w:eastAsia="zh-CN"/>
              </w:rPr>
            </w:pPr>
            <w:r>
              <w:rPr>
                <w:spacing w:val="-1"/>
                <w:sz w:val="14"/>
                <w:szCs w:val="14"/>
                <w:lang w:eastAsia="zh-CN"/>
              </w:rPr>
              <w:t>十五、商业服务业等支出</w:t>
            </w:r>
          </w:p>
        </w:tc>
        <w:tc>
          <w:tcPr>
            <w:tcW w:w="379" w:type="dxa"/>
          </w:tcPr>
          <w:p w14:paraId="5673606F">
            <w:pPr>
              <w:pStyle w:val="12"/>
              <w:spacing w:before="112" w:line="183" w:lineRule="auto"/>
              <w:ind w:left="119"/>
              <w:rPr>
                <w:sz w:val="14"/>
                <w:szCs w:val="14"/>
              </w:rPr>
            </w:pPr>
            <w:r>
              <w:rPr>
                <w:spacing w:val="-2"/>
                <w:sz w:val="14"/>
                <w:szCs w:val="14"/>
              </w:rPr>
              <w:t>47</w:t>
            </w:r>
          </w:p>
        </w:tc>
        <w:tc>
          <w:tcPr>
            <w:tcW w:w="1098" w:type="dxa"/>
          </w:tcPr>
          <w:p w14:paraId="78851621"/>
        </w:tc>
        <w:tc>
          <w:tcPr>
            <w:tcW w:w="1098" w:type="dxa"/>
          </w:tcPr>
          <w:p w14:paraId="6BBB5989"/>
        </w:tc>
        <w:tc>
          <w:tcPr>
            <w:tcW w:w="1098" w:type="dxa"/>
          </w:tcPr>
          <w:p w14:paraId="3EFD9C3F"/>
        </w:tc>
        <w:tc>
          <w:tcPr>
            <w:tcW w:w="1120" w:type="dxa"/>
          </w:tcPr>
          <w:p w14:paraId="71C1C654"/>
        </w:tc>
      </w:tr>
      <w:tr w14:paraId="477C4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15DBB803"/>
        </w:tc>
        <w:tc>
          <w:tcPr>
            <w:tcW w:w="379" w:type="dxa"/>
          </w:tcPr>
          <w:p w14:paraId="1B5F0133">
            <w:pPr>
              <w:pStyle w:val="12"/>
              <w:spacing w:before="111" w:line="184" w:lineRule="auto"/>
              <w:ind w:left="122"/>
              <w:rPr>
                <w:sz w:val="14"/>
                <w:szCs w:val="14"/>
              </w:rPr>
            </w:pPr>
            <w:r>
              <w:rPr>
                <w:spacing w:val="-4"/>
                <w:sz w:val="14"/>
                <w:szCs w:val="14"/>
              </w:rPr>
              <w:t>16</w:t>
            </w:r>
          </w:p>
        </w:tc>
        <w:tc>
          <w:tcPr>
            <w:tcW w:w="1098" w:type="dxa"/>
          </w:tcPr>
          <w:p w14:paraId="041D2320"/>
        </w:tc>
        <w:tc>
          <w:tcPr>
            <w:tcW w:w="2375" w:type="dxa"/>
          </w:tcPr>
          <w:p w14:paraId="054347A8">
            <w:pPr>
              <w:pStyle w:val="12"/>
              <w:spacing w:before="89" w:line="221" w:lineRule="auto"/>
              <w:ind w:left="75"/>
              <w:rPr>
                <w:sz w:val="14"/>
                <w:szCs w:val="14"/>
              </w:rPr>
            </w:pPr>
            <w:r>
              <w:rPr>
                <w:spacing w:val="-1"/>
                <w:sz w:val="14"/>
                <w:szCs w:val="14"/>
              </w:rPr>
              <w:t>十六、金融支出</w:t>
            </w:r>
          </w:p>
        </w:tc>
        <w:tc>
          <w:tcPr>
            <w:tcW w:w="379" w:type="dxa"/>
          </w:tcPr>
          <w:p w14:paraId="769F8D33">
            <w:pPr>
              <w:pStyle w:val="12"/>
              <w:spacing w:before="112" w:line="183" w:lineRule="auto"/>
              <w:ind w:left="119"/>
              <w:rPr>
                <w:sz w:val="14"/>
                <w:szCs w:val="14"/>
              </w:rPr>
            </w:pPr>
            <w:r>
              <w:rPr>
                <w:spacing w:val="-2"/>
                <w:sz w:val="14"/>
                <w:szCs w:val="14"/>
              </w:rPr>
              <w:t>48</w:t>
            </w:r>
          </w:p>
        </w:tc>
        <w:tc>
          <w:tcPr>
            <w:tcW w:w="1098" w:type="dxa"/>
          </w:tcPr>
          <w:p w14:paraId="417BCA61"/>
        </w:tc>
        <w:tc>
          <w:tcPr>
            <w:tcW w:w="1098" w:type="dxa"/>
          </w:tcPr>
          <w:p w14:paraId="09AC74A3"/>
        </w:tc>
        <w:tc>
          <w:tcPr>
            <w:tcW w:w="1098" w:type="dxa"/>
          </w:tcPr>
          <w:p w14:paraId="49743322"/>
        </w:tc>
        <w:tc>
          <w:tcPr>
            <w:tcW w:w="1120" w:type="dxa"/>
          </w:tcPr>
          <w:p w14:paraId="041AE955"/>
        </w:tc>
      </w:tr>
      <w:tr w14:paraId="21524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229AF2FD"/>
        </w:tc>
        <w:tc>
          <w:tcPr>
            <w:tcW w:w="379" w:type="dxa"/>
          </w:tcPr>
          <w:p w14:paraId="3C13EA31">
            <w:pPr>
              <w:pStyle w:val="12"/>
              <w:spacing w:before="112" w:line="184" w:lineRule="auto"/>
              <w:ind w:left="122"/>
              <w:rPr>
                <w:sz w:val="14"/>
                <w:szCs w:val="14"/>
              </w:rPr>
            </w:pPr>
            <w:r>
              <w:rPr>
                <w:spacing w:val="-4"/>
                <w:sz w:val="14"/>
                <w:szCs w:val="14"/>
              </w:rPr>
              <w:t>17</w:t>
            </w:r>
          </w:p>
        </w:tc>
        <w:tc>
          <w:tcPr>
            <w:tcW w:w="1098" w:type="dxa"/>
          </w:tcPr>
          <w:p w14:paraId="38FC9E2C"/>
        </w:tc>
        <w:tc>
          <w:tcPr>
            <w:tcW w:w="2375" w:type="dxa"/>
          </w:tcPr>
          <w:p w14:paraId="0744B15F">
            <w:pPr>
              <w:pStyle w:val="12"/>
              <w:spacing w:before="90" w:line="221" w:lineRule="auto"/>
              <w:ind w:left="75"/>
              <w:rPr>
                <w:sz w:val="14"/>
                <w:szCs w:val="14"/>
                <w:lang w:eastAsia="zh-CN"/>
              </w:rPr>
            </w:pPr>
            <w:r>
              <w:rPr>
                <w:spacing w:val="-1"/>
                <w:sz w:val="14"/>
                <w:szCs w:val="14"/>
                <w:lang w:eastAsia="zh-CN"/>
              </w:rPr>
              <w:t>十七、援助其他地区支出</w:t>
            </w:r>
          </w:p>
        </w:tc>
        <w:tc>
          <w:tcPr>
            <w:tcW w:w="379" w:type="dxa"/>
          </w:tcPr>
          <w:p w14:paraId="798313E8">
            <w:pPr>
              <w:pStyle w:val="12"/>
              <w:spacing w:before="113" w:line="183" w:lineRule="auto"/>
              <w:ind w:left="119"/>
              <w:rPr>
                <w:sz w:val="14"/>
                <w:szCs w:val="14"/>
              </w:rPr>
            </w:pPr>
            <w:r>
              <w:rPr>
                <w:spacing w:val="-2"/>
                <w:sz w:val="14"/>
                <w:szCs w:val="14"/>
              </w:rPr>
              <w:t>49</w:t>
            </w:r>
          </w:p>
        </w:tc>
        <w:tc>
          <w:tcPr>
            <w:tcW w:w="1098" w:type="dxa"/>
          </w:tcPr>
          <w:p w14:paraId="05875439"/>
        </w:tc>
        <w:tc>
          <w:tcPr>
            <w:tcW w:w="1098" w:type="dxa"/>
          </w:tcPr>
          <w:p w14:paraId="702BFFEE"/>
        </w:tc>
        <w:tc>
          <w:tcPr>
            <w:tcW w:w="1098" w:type="dxa"/>
          </w:tcPr>
          <w:p w14:paraId="1ECAE22C"/>
        </w:tc>
        <w:tc>
          <w:tcPr>
            <w:tcW w:w="1120" w:type="dxa"/>
          </w:tcPr>
          <w:p w14:paraId="7AF256B4"/>
        </w:tc>
      </w:tr>
      <w:tr w14:paraId="0916B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635531E8"/>
        </w:tc>
        <w:tc>
          <w:tcPr>
            <w:tcW w:w="379" w:type="dxa"/>
          </w:tcPr>
          <w:p w14:paraId="00DFE9E7">
            <w:pPr>
              <w:pStyle w:val="12"/>
              <w:spacing w:before="113" w:line="184" w:lineRule="auto"/>
              <w:ind w:left="122"/>
              <w:rPr>
                <w:sz w:val="14"/>
                <w:szCs w:val="14"/>
              </w:rPr>
            </w:pPr>
            <w:r>
              <w:rPr>
                <w:spacing w:val="-4"/>
                <w:sz w:val="14"/>
                <w:szCs w:val="14"/>
              </w:rPr>
              <w:t>18</w:t>
            </w:r>
          </w:p>
        </w:tc>
        <w:tc>
          <w:tcPr>
            <w:tcW w:w="1098" w:type="dxa"/>
          </w:tcPr>
          <w:p w14:paraId="358582A1"/>
        </w:tc>
        <w:tc>
          <w:tcPr>
            <w:tcW w:w="2375" w:type="dxa"/>
          </w:tcPr>
          <w:p w14:paraId="2D28B635">
            <w:pPr>
              <w:pStyle w:val="12"/>
              <w:spacing w:before="92" w:line="220" w:lineRule="auto"/>
              <w:ind w:left="75"/>
              <w:rPr>
                <w:sz w:val="14"/>
                <w:szCs w:val="14"/>
                <w:lang w:eastAsia="zh-CN"/>
              </w:rPr>
            </w:pPr>
            <w:r>
              <w:rPr>
                <w:spacing w:val="-1"/>
                <w:sz w:val="14"/>
                <w:szCs w:val="14"/>
                <w:lang w:eastAsia="zh-CN"/>
              </w:rPr>
              <w:t>十八、自然资源海洋气象等支出</w:t>
            </w:r>
          </w:p>
        </w:tc>
        <w:tc>
          <w:tcPr>
            <w:tcW w:w="379" w:type="dxa"/>
          </w:tcPr>
          <w:p w14:paraId="454B1498">
            <w:pPr>
              <w:pStyle w:val="12"/>
              <w:spacing w:before="114" w:line="183" w:lineRule="auto"/>
              <w:ind w:left="122"/>
              <w:rPr>
                <w:sz w:val="14"/>
                <w:szCs w:val="14"/>
              </w:rPr>
            </w:pPr>
            <w:r>
              <w:rPr>
                <w:spacing w:val="-3"/>
                <w:sz w:val="14"/>
                <w:szCs w:val="14"/>
              </w:rPr>
              <w:t>50</w:t>
            </w:r>
          </w:p>
        </w:tc>
        <w:tc>
          <w:tcPr>
            <w:tcW w:w="1098" w:type="dxa"/>
          </w:tcPr>
          <w:p w14:paraId="30B94B81"/>
        </w:tc>
        <w:tc>
          <w:tcPr>
            <w:tcW w:w="1098" w:type="dxa"/>
          </w:tcPr>
          <w:p w14:paraId="27935581"/>
        </w:tc>
        <w:tc>
          <w:tcPr>
            <w:tcW w:w="1098" w:type="dxa"/>
          </w:tcPr>
          <w:p w14:paraId="1A3C252B"/>
        </w:tc>
        <w:tc>
          <w:tcPr>
            <w:tcW w:w="1120" w:type="dxa"/>
          </w:tcPr>
          <w:p w14:paraId="6FEEED4E"/>
        </w:tc>
      </w:tr>
      <w:tr w14:paraId="6B065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0F7581EF"/>
        </w:tc>
        <w:tc>
          <w:tcPr>
            <w:tcW w:w="379" w:type="dxa"/>
          </w:tcPr>
          <w:p w14:paraId="0FD05B1F">
            <w:pPr>
              <w:pStyle w:val="12"/>
              <w:spacing w:before="114" w:line="184" w:lineRule="auto"/>
              <w:ind w:left="122"/>
              <w:rPr>
                <w:sz w:val="14"/>
                <w:szCs w:val="14"/>
              </w:rPr>
            </w:pPr>
            <w:r>
              <w:rPr>
                <w:spacing w:val="-4"/>
                <w:sz w:val="14"/>
                <w:szCs w:val="14"/>
              </w:rPr>
              <w:t>19</w:t>
            </w:r>
          </w:p>
        </w:tc>
        <w:tc>
          <w:tcPr>
            <w:tcW w:w="1098" w:type="dxa"/>
          </w:tcPr>
          <w:p w14:paraId="2023008A"/>
        </w:tc>
        <w:tc>
          <w:tcPr>
            <w:tcW w:w="2375" w:type="dxa"/>
          </w:tcPr>
          <w:p w14:paraId="1206918F">
            <w:pPr>
              <w:pStyle w:val="12"/>
              <w:spacing w:before="93" w:line="220" w:lineRule="auto"/>
              <w:ind w:left="75"/>
              <w:rPr>
                <w:sz w:val="14"/>
                <w:szCs w:val="14"/>
              </w:rPr>
            </w:pPr>
            <w:r>
              <w:rPr>
                <w:spacing w:val="-1"/>
                <w:sz w:val="14"/>
                <w:szCs w:val="14"/>
              </w:rPr>
              <w:t>十九、住房保障支出</w:t>
            </w:r>
          </w:p>
        </w:tc>
        <w:tc>
          <w:tcPr>
            <w:tcW w:w="379" w:type="dxa"/>
          </w:tcPr>
          <w:p w14:paraId="36985D71">
            <w:pPr>
              <w:pStyle w:val="12"/>
              <w:spacing w:before="114" w:line="184" w:lineRule="auto"/>
              <w:ind w:left="122"/>
              <w:rPr>
                <w:sz w:val="14"/>
                <w:szCs w:val="14"/>
              </w:rPr>
            </w:pPr>
            <w:r>
              <w:rPr>
                <w:spacing w:val="-3"/>
                <w:sz w:val="14"/>
                <w:szCs w:val="14"/>
              </w:rPr>
              <w:t>51</w:t>
            </w:r>
          </w:p>
        </w:tc>
        <w:tc>
          <w:tcPr>
            <w:tcW w:w="1098" w:type="dxa"/>
          </w:tcPr>
          <w:p w14:paraId="3EBC31D4">
            <w:pPr>
              <w:pStyle w:val="12"/>
              <w:spacing w:before="114" w:line="184" w:lineRule="auto"/>
              <w:ind w:left="611"/>
              <w:rPr>
                <w:sz w:val="14"/>
                <w:szCs w:val="14"/>
              </w:rPr>
            </w:pPr>
            <w:r>
              <w:rPr>
                <w:spacing w:val="-3"/>
                <w:sz w:val="14"/>
                <w:szCs w:val="14"/>
              </w:rPr>
              <w:t>164.00</w:t>
            </w:r>
          </w:p>
        </w:tc>
        <w:tc>
          <w:tcPr>
            <w:tcW w:w="1098" w:type="dxa"/>
          </w:tcPr>
          <w:p w14:paraId="55F78A65">
            <w:pPr>
              <w:pStyle w:val="12"/>
              <w:spacing w:before="114" w:line="184" w:lineRule="auto"/>
              <w:ind w:left="613"/>
              <w:rPr>
                <w:sz w:val="14"/>
                <w:szCs w:val="14"/>
              </w:rPr>
            </w:pPr>
            <w:r>
              <w:rPr>
                <w:spacing w:val="-3"/>
                <w:sz w:val="14"/>
                <w:szCs w:val="14"/>
              </w:rPr>
              <w:t>164.00</w:t>
            </w:r>
          </w:p>
        </w:tc>
        <w:tc>
          <w:tcPr>
            <w:tcW w:w="1098" w:type="dxa"/>
          </w:tcPr>
          <w:p w14:paraId="0DAF1425"/>
        </w:tc>
        <w:tc>
          <w:tcPr>
            <w:tcW w:w="1120" w:type="dxa"/>
          </w:tcPr>
          <w:p w14:paraId="1B07F211"/>
        </w:tc>
      </w:tr>
      <w:tr w14:paraId="002F2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16BD03A3"/>
        </w:tc>
        <w:tc>
          <w:tcPr>
            <w:tcW w:w="379" w:type="dxa"/>
          </w:tcPr>
          <w:p w14:paraId="063B88BE">
            <w:pPr>
              <w:pStyle w:val="12"/>
              <w:spacing w:before="116" w:line="183" w:lineRule="auto"/>
              <w:ind w:left="113"/>
              <w:rPr>
                <w:sz w:val="14"/>
                <w:szCs w:val="14"/>
              </w:rPr>
            </w:pPr>
            <w:r>
              <w:rPr>
                <w:spacing w:val="-2"/>
                <w:sz w:val="14"/>
                <w:szCs w:val="14"/>
              </w:rPr>
              <w:t>20</w:t>
            </w:r>
          </w:p>
        </w:tc>
        <w:tc>
          <w:tcPr>
            <w:tcW w:w="1098" w:type="dxa"/>
          </w:tcPr>
          <w:p w14:paraId="7CB3CEEE"/>
        </w:tc>
        <w:tc>
          <w:tcPr>
            <w:tcW w:w="2375" w:type="dxa"/>
          </w:tcPr>
          <w:p w14:paraId="5B1C76AB">
            <w:pPr>
              <w:pStyle w:val="12"/>
              <w:spacing w:before="94" w:line="219" w:lineRule="auto"/>
              <w:ind w:left="77"/>
              <w:rPr>
                <w:sz w:val="14"/>
                <w:szCs w:val="14"/>
                <w:lang w:eastAsia="zh-CN"/>
              </w:rPr>
            </w:pPr>
            <w:r>
              <w:rPr>
                <w:spacing w:val="-1"/>
                <w:sz w:val="14"/>
                <w:szCs w:val="14"/>
                <w:lang w:eastAsia="zh-CN"/>
              </w:rPr>
              <w:t>二十、粮油物资储备支出</w:t>
            </w:r>
          </w:p>
        </w:tc>
        <w:tc>
          <w:tcPr>
            <w:tcW w:w="379" w:type="dxa"/>
          </w:tcPr>
          <w:p w14:paraId="42F66EAA">
            <w:pPr>
              <w:pStyle w:val="12"/>
              <w:spacing w:before="116" w:line="183" w:lineRule="auto"/>
              <w:ind w:left="122"/>
              <w:rPr>
                <w:sz w:val="14"/>
                <w:szCs w:val="14"/>
              </w:rPr>
            </w:pPr>
            <w:r>
              <w:rPr>
                <w:spacing w:val="-3"/>
                <w:sz w:val="14"/>
                <w:szCs w:val="14"/>
              </w:rPr>
              <w:t>52</w:t>
            </w:r>
          </w:p>
        </w:tc>
        <w:tc>
          <w:tcPr>
            <w:tcW w:w="1098" w:type="dxa"/>
          </w:tcPr>
          <w:p w14:paraId="70D531B8"/>
        </w:tc>
        <w:tc>
          <w:tcPr>
            <w:tcW w:w="1098" w:type="dxa"/>
          </w:tcPr>
          <w:p w14:paraId="1CEA3B4C"/>
        </w:tc>
        <w:tc>
          <w:tcPr>
            <w:tcW w:w="1098" w:type="dxa"/>
          </w:tcPr>
          <w:p w14:paraId="21A33922"/>
        </w:tc>
        <w:tc>
          <w:tcPr>
            <w:tcW w:w="1120" w:type="dxa"/>
          </w:tcPr>
          <w:p w14:paraId="288E5A21"/>
        </w:tc>
      </w:tr>
      <w:tr w14:paraId="3EFBA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31775E54"/>
        </w:tc>
        <w:tc>
          <w:tcPr>
            <w:tcW w:w="379" w:type="dxa"/>
          </w:tcPr>
          <w:p w14:paraId="41342F02">
            <w:pPr>
              <w:pStyle w:val="12"/>
              <w:spacing w:before="116" w:line="184" w:lineRule="auto"/>
              <w:ind w:left="113"/>
              <w:rPr>
                <w:sz w:val="14"/>
                <w:szCs w:val="14"/>
              </w:rPr>
            </w:pPr>
            <w:r>
              <w:rPr>
                <w:spacing w:val="-2"/>
                <w:sz w:val="14"/>
                <w:szCs w:val="14"/>
              </w:rPr>
              <w:t>21</w:t>
            </w:r>
          </w:p>
        </w:tc>
        <w:tc>
          <w:tcPr>
            <w:tcW w:w="1098" w:type="dxa"/>
          </w:tcPr>
          <w:p w14:paraId="44324E56"/>
        </w:tc>
        <w:tc>
          <w:tcPr>
            <w:tcW w:w="2375" w:type="dxa"/>
          </w:tcPr>
          <w:p w14:paraId="6C2E0C94">
            <w:pPr>
              <w:pStyle w:val="12"/>
              <w:spacing w:before="95" w:line="219" w:lineRule="auto"/>
              <w:ind w:left="77"/>
              <w:rPr>
                <w:sz w:val="14"/>
                <w:szCs w:val="14"/>
                <w:lang w:eastAsia="zh-CN"/>
              </w:rPr>
            </w:pPr>
            <w:r>
              <w:rPr>
                <w:spacing w:val="-2"/>
                <w:sz w:val="14"/>
                <w:szCs w:val="14"/>
                <w:lang w:eastAsia="zh-CN"/>
              </w:rPr>
              <w:t>二十一、国有资本经营预算支出</w:t>
            </w:r>
          </w:p>
        </w:tc>
        <w:tc>
          <w:tcPr>
            <w:tcW w:w="379" w:type="dxa"/>
          </w:tcPr>
          <w:p w14:paraId="0EECF1AA">
            <w:pPr>
              <w:pStyle w:val="12"/>
              <w:spacing w:before="117" w:line="183" w:lineRule="auto"/>
              <w:ind w:left="122"/>
              <w:rPr>
                <w:sz w:val="14"/>
                <w:szCs w:val="14"/>
              </w:rPr>
            </w:pPr>
            <w:r>
              <w:rPr>
                <w:spacing w:val="-3"/>
                <w:sz w:val="14"/>
                <w:szCs w:val="14"/>
              </w:rPr>
              <w:t>53</w:t>
            </w:r>
          </w:p>
        </w:tc>
        <w:tc>
          <w:tcPr>
            <w:tcW w:w="1098" w:type="dxa"/>
          </w:tcPr>
          <w:p w14:paraId="0D493E5E"/>
        </w:tc>
        <w:tc>
          <w:tcPr>
            <w:tcW w:w="1098" w:type="dxa"/>
          </w:tcPr>
          <w:p w14:paraId="51C1E6D5"/>
        </w:tc>
        <w:tc>
          <w:tcPr>
            <w:tcW w:w="1098" w:type="dxa"/>
          </w:tcPr>
          <w:p w14:paraId="17953A68"/>
        </w:tc>
        <w:tc>
          <w:tcPr>
            <w:tcW w:w="1120" w:type="dxa"/>
          </w:tcPr>
          <w:p w14:paraId="7BFBBBE0"/>
        </w:tc>
      </w:tr>
      <w:tr w14:paraId="596A8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5FB90D38"/>
        </w:tc>
        <w:tc>
          <w:tcPr>
            <w:tcW w:w="379" w:type="dxa"/>
          </w:tcPr>
          <w:p w14:paraId="58C34996">
            <w:pPr>
              <w:pStyle w:val="12"/>
              <w:spacing w:before="117" w:line="183" w:lineRule="auto"/>
              <w:ind w:left="113"/>
              <w:rPr>
                <w:sz w:val="14"/>
                <w:szCs w:val="14"/>
              </w:rPr>
            </w:pPr>
            <w:r>
              <w:rPr>
                <w:spacing w:val="-2"/>
                <w:sz w:val="14"/>
                <w:szCs w:val="14"/>
              </w:rPr>
              <w:t>22</w:t>
            </w:r>
          </w:p>
        </w:tc>
        <w:tc>
          <w:tcPr>
            <w:tcW w:w="1098" w:type="dxa"/>
          </w:tcPr>
          <w:p w14:paraId="1A79A4FF"/>
        </w:tc>
        <w:tc>
          <w:tcPr>
            <w:tcW w:w="2375" w:type="dxa"/>
          </w:tcPr>
          <w:p w14:paraId="78A00B80">
            <w:pPr>
              <w:pStyle w:val="12"/>
              <w:spacing w:before="95" w:line="220" w:lineRule="auto"/>
              <w:ind w:left="77"/>
              <w:rPr>
                <w:sz w:val="14"/>
                <w:szCs w:val="14"/>
                <w:lang w:eastAsia="zh-CN"/>
              </w:rPr>
            </w:pPr>
            <w:r>
              <w:rPr>
                <w:spacing w:val="-1"/>
                <w:sz w:val="14"/>
                <w:szCs w:val="14"/>
                <w:lang w:eastAsia="zh-CN"/>
              </w:rPr>
              <w:t>二十二、灾害防治及应急管理支出</w:t>
            </w:r>
          </w:p>
        </w:tc>
        <w:tc>
          <w:tcPr>
            <w:tcW w:w="379" w:type="dxa"/>
          </w:tcPr>
          <w:p w14:paraId="61CAD2E0">
            <w:pPr>
              <w:pStyle w:val="12"/>
              <w:spacing w:before="117" w:line="183" w:lineRule="auto"/>
              <w:ind w:left="122"/>
              <w:rPr>
                <w:sz w:val="14"/>
                <w:szCs w:val="14"/>
              </w:rPr>
            </w:pPr>
            <w:r>
              <w:rPr>
                <w:spacing w:val="-3"/>
                <w:sz w:val="14"/>
                <w:szCs w:val="14"/>
              </w:rPr>
              <w:t>54</w:t>
            </w:r>
          </w:p>
        </w:tc>
        <w:tc>
          <w:tcPr>
            <w:tcW w:w="1098" w:type="dxa"/>
          </w:tcPr>
          <w:p w14:paraId="0496793C"/>
        </w:tc>
        <w:tc>
          <w:tcPr>
            <w:tcW w:w="1098" w:type="dxa"/>
          </w:tcPr>
          <w:p w14:paraId="14FC0CFF"/>
        </w:tc>
        <w:tc>
          <w:tcPr>
            <w:tcW w:w="1098" w:type="dxa"/>
          </w:tcPr>
          <w:p w14:paraId="57FC6DDD"/>
        </w:tc>
        <w:tc>
          <w:tcPr>
            <w:tcW w:w="1120" w:type="dxa"/>
          </w:tcPr>
          <w:p w14:paraId="540D811A"/>
        </w:tc>
      </w:tr>
      <w:tr w14:paraId="743F2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29B7E55D"/>
        </w:tc>
        <w:tc>
          <w:tcPr>
            <w:tcW w:w="379" w:type="dxa"/>
          </w:tcPr>
          <w:p w14:paraId="3135CD53">
            <w:pPr>
              <w:pStyle w:val="12"/>
              <w:spacing w:before="118" w:line="183" w:lineRule="auto"/>
              <w:ind w:left="113"/>
              <w:rPr>
                <w:sz w:val="14"/>
                <w:szCs w:val="14"/>
              </w:rPr>
            </w:pPr>
            <w:r>
              <w:rPr>
                <w:spacing w:val="-2"/>
                <w:sz w:val="14"/>
                <w:szCs w:val="14"/>
              </w:rPr>
              <w:t>23</w:t>
            </w:r>
          </w:p>
        </w:tc>
        <w:tc>
          <w:tcPr>
            <w:tcW w:w="1098" w:type="dxa"/>
          </w:tcPr>
          <w:p w14:paraId="0369D584"/>
        </w:tc>
        <w:tc>
          <w:tcPr>
            <w:tcW w:w="2375" w:type="dxa"/>
          </w:tcPr>
          <w:p w14:paraId="22C7243F">
            <w:pPr>
              <w:pStyle w:val="12"/>
              <w:spacing w:before="95" w:line="221" w:lineRule="auto"/>
              <w:ind w:left="77"/>
              <w:rPr>
                <w:sz w:val="14"/>
                <w:szCs w:val="14"/>
              </w:rPr>
            </w:pPr>
            <w:r>
              <w:rPr>
                <w:spacing w:val="-1"/>
                <w:sz w:val="14"/>
                <w:szCs w:val="14"/>
              </w:rPr>
              <w:t>二十三、其他支出</w:t>
            </w:r>
          </w:p>
        </w:tc>
        <w:tc>
          <w:tcPr>
            <w:tcW w:w="379" w:type="dxa"/>
          </w:tcPr>
          <w:p w14:paraId="5F8864D7">
            <w:pPr>
              <w:pStyle w:val="12"/>
              <w:spacing w:before="119" w:line="182" w:lineRule="auto"/>
              <w:ind w:left="122"/>
              <w:rPr>
                <w:sz w:val="14"/>
                <w:szCs w:val="14"/>
              </w:rPr>
            </w:pPr>
            <w:r>
              <w:rPr>
                <w:spacing w:val="-3"/>
                <w:sz w:val="14"/>
                <w:szCs w:val="14"/>
              </w:rPr>
              <w:t>55</w:t>
            </w:r>
          </w:p>
        </w:tc>
        <w:tc>
          <w:tcPr>
            <w:tcW w:w="1098" w:type="dxa"/>
          </w:tcPr>
          <w:p w14:paraId="65447A29"/>
        </w:tc>
        <w:tc>
          <w:tcPr>
            <w:tcW w:w="1098" w:type="dxa"/>
          </w:tcPr>
          <w:p w14:paraId="057104AB"/>
        </w:tc>
        <w:tc>
          <w:tcPr>
            <w:tcW w:w="1098" w:type="dxa"/>
          </w:tcPr>
          <w:p w14:paraId="2F260B04"/>
        </w:tc>
        <w:tc>
          <w:tcPr>
            <w:tcW w:w="1120" w:type="dxa"/>
          </w:tcPr>
          <w:p w14:paraId="3CFA2C0A"/>
        </w:tc>
      </w:tr>
      <w:tr w14:paraId="62219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13DA9366"/>
        </w:tc>
        <w:tc>
          <w:tcPr>
            <w:tcW w:w="379" w:type="dxa"/>
          </w:tcPr>
          <w:p w14:paraId="7E8CA9F0">
            <w:pPr>
              <w:pStyle w:val="12"/>
              <w:spacing w:before="118" w:line="183" w:lineRule="auto"/>
              <w:ind w:left="113"/>
              <w:rPr>
                <w:sz w:val="14"/>
                <w:szCs w:val="14"/>
              </w:rPr>
            </w:pPr>
            <w:r>
              <w:rPr>
                <w:spacing w:val="-2"/>
                <w:sz w:val="14"/>
                <w:szCs w:val="14"/>
              </w:rPr>
              <w:t>24</w:t>
            </w:r>
          </w:p>
        </w:tc>
        <w:tc>
          <w:tcPr>
            <w:tcW w:w="1098" w:type="dxa"/>
          </w:tcPr>
          <w:p w14:paraId="0FF74B7C"/>
        </w:tc>
        <w:tc>
          <w:tcPr>
            <w:tcW w:w="2375" w:type="dxa"/>
          </w:tcPr>
          <w:p w14:paraId="31231F5E">
            <w:pPr>
              <w:pStyle w:val="12"/>
              <w:spacing w:before="96" w:line="219" w:lineRule="auto"/>
              <w:ind w:left="77"/>
              <w:rPr>
                <w:sz w:val="14"/>
                <w:szCs w:val="14"/>
                <w:lang w:eastAsia="zh-CN"/>
              </w:rPr>
            </w:pPr>
            <w:r>
              <w:rPr>
                <w:spacing w:val="-1"/>
                <w:sz w:val="14"/>
                <w:szCs w:val="14"/>
                <w:lang w:eastAsia="zh-CN"/>
              </w:rPr>
              <w:t>二十四、债务还本支出</w:t>
            </w:r>
          </w:p>
        </w:tc>
        <w:tc>
          <w:tcPr>
            <w:tcW w:w="379" w:type="dxa"/>
          </w:tcPr>
          <w:p w14:paraId="4EA2BEE7">
            <w:pPr>
              <w:pStyle w:val="12"/>
              <w:spacing w:before="118" w:line="183" w:lineRule="auto"/>
              <w:ind w:left="122"/>
              <w:rPr>
                <w:sz w:val="14"/>
                <w:szCs w:val="14"/>
              </w:rPr>
            </w:pPr>
            <w:r>
              <w:rPr>
                <w:spacing w:val="-3"/>
                <w:sz w:val="14"/>
                <w:szCs w:val="14"/>
              </w:rPr>
              <w:t>56</w:t>
            </w:r>
          </w:p>
        </w:tc>
        <w:tc>
          <w:tcPr>
            <w:tcW w:w="1098" w:type="dxa"/>
          </w:tcPr>
          <w:p w14:paraId="36BC3799"/>
        </w:tc>
        <w:tc>
          <w:tcPr>
            <w:tcW w:w="1098" w:type="dxa"/>
          </w:tcPr>
          <w:p w14:paraId="5711FB15"/>
        </w:tc>
        <w:tc>
          <w:tcPr>
            <w:tcW w:w="1098" w:type="dxa"/>
          </w:tcPr>
          <w:p w14:paraId="2FC67C0E"/>
        </w:tc>
        <w:tc>
          <w:tcPr>
            <w:tcW w:w="1120" w:type="dxa"/>
          </w:tcPr>
          <w:p w14:paraId="62CCEA69"/>
        </w:tc>
      </w:tr>
      <w:tr w14:paraId="1CDAC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5E71128C"/>
        </w:tc>
        <w:tc>
          <w:tcPr>
            <w:tcW w:w="379" w:type="dxa"/>
          </w:tcPr>
          <w:p w14:paraId="5AC39823">
            <w:pPr>
              <w:pStyle w:val="12"/>
              <w:spacing w:before="118" w:line="183" w:lineRule="auto"/>
              <w:ind w:left="113"/>
              <w:rPr>
                <w:sz w:val="14"/>
                <w:szCs w:val="14"/>
              </w:rPr>
            </w:pPr>
            <w:r>
              <w:rPr>
                <w:spacing w:val="-2"/>
                <w:sz w:val="14"/>
                <w:szCs w:val="14"/>
              </w:rPr>
              <w:t>25</w:t>
            </w:r>
          </w:p>
        </w:tc>
        <w:tc>
          <w:tcPr>
            <w:tcW w:w="1098" w:type="dxa"/>
          </w:tcPr>
          <w:p w14:paraId="74C10009"/>
        </w:tc>
        <w:tc>
          <w:tcPr>
            <w:tcW w:w="2375" w:type="dxa"/>
          </w:tcPr>
          <w:p w14:paraId="33F10573">
            <w:pPr>
              <w:pStyle w:val="12"/>
              <w:spacing w:before="96" w:line="220" w:lineRule="auto"/>
              <w:ind w:left="77"/>
              <w:rPr>
                <w:sz w:val="14"/>
                <w:szCs w:val="14"/>
                <w:lang w:eastAsia="zh-CN"/>
              </w:rPr>
            </w:pPr>
            <w:r>
              <w:rPr>
                <w:spacing w:val="-1"/>
                <w:sz w:val="14"/>
                <w:szCs w:val="14"/>
                <w:lang w:eastAsia="zh-CN"/>
              </w:rPr>
              <w:t>二十五、债务付息支出</w:t>
            </w:r>
          </w:p>
        </w:tc>
        <w:tc>
          <w:tcPr>
            <w:tcW w:w="379" w:type="dxa"/>
          </w:tcPr>
          <w:p w14:paraId="765376B9">
            <w:pPr>
              <w:pStyle w:val="12"/>
              <w:spacing w:before="119" w:line="182" w:lineRule="auto"/>
              <w:ind w:left="122"/>
              <w:rPr>
                <w:sz w:val="14"/>
                <w:szCs w:val="14"/>
              </w:rPr>
            </w:pPr>
            <w:r>
              <w:rPr>
                <w:spacing w:val="-3"/>
                <w:sz w:val="14"/>
                <w:szCs w:val="14"/>
              </w:rPr>
              <w:t>57</w:t>
            </w:r>
          </w:p>
        </w:tc>
        <w:tc>
          <w:tcPr>
            <w:tcW w:w="1098" w:type="dxa"/>
          </w:tcPr>
          <w:p w14:paraId="2CD4422B"/>
        </w:tc>
        <w:tc>
          <w:tcPr>
            <w:tcW w:w="1098" w:type="dxa"/>
          </w:tcPr>
          <w:p w14:paraId="6C5F9C73"/>
        </w:tc>
        <w:tc>
          <w:tcPr>
            <w:tcW w:w="1098" w:type="dxa"/>
          </w:tcPr>
          <w:p w14:paraId="2CE37C15"/>
        </w:tc>
        <w:tc>
          <w:tcPr>
            <w:tcW w:w="1120" w:type="dxa"/>
          </w:tcPr>
          <w:p w14:paraId="7A225047"/>
        </w:tc>
      </w:tr>
      <w:tr w14:paraId="12B38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6A120C32"/>
        </w:tc>
        <w:tc>
          <w:tcPr>
            <w:tcW w:w="379" w:type="dxa"/>
          </w:tcPr>
          <w:p w14:paraId="51AE6AEC">
            <w:pPr>
              <w:pStyle w:val="12"/>
              <w:spacing w:before="118" w:line="183" w:lineRule="auto"/>
              <w:ind w:left="113"/>
              <w:rPr>
                <w:sz w:val="14"/>
                <w:szCs w:val="14"/>
              </w:rPr>
            </w:pPr>
            <w:r>
              <w:rPr>
                <w:spacing w:val="-2"/>
                <w:sz w:val="14"/>
                <w:szCs w:val="14"/>
              </w:rPr>
              <w:t>26</w:t>
            </w:r>
          </w:p>
        </w:tc>
        <w:tc>
          <w:tcPr>
            <w:tcW w:w="1098" w:type="dxa"/>
          </w:tcPr>
          <w:p w14:paraId="344327BD"/>
        </w:tc>
        <w:tc>
          <w:tcPr>
            <w:tcW w:w="2375" w:type="dxa"/>
          </w:tcPr>
          <w:p w14:paraId="7ECAD5D2">
            <w:pPr>
              <w:pStyle w:val="12"/>
              <w:spacing w:before="96" w:line="220" w:lineRule="auto"/>
              <w:ind w:left="77"/>
              <w:rPr>
                <w:sz w:val="14"/>
                <w:szCs w:val="14"/>
                <w:lang w:eastAsia="zh-CN"/>
              </w:rPr>
            </w:pPr>
            <w:r>
              <w:rPr>
                <w:spacing w:val="-1"/>
                <w:sz w:val="14"/>
                <w:szCs w:val="14"/>
                <w:lang w:eastAsia="zh-CN"/>
              </w:rPr>
              <w:t>二十六、抗疫特别国债安排的支出</w:t>
            </w:r>
          </w:p>
        </w:tc>
        <w:tc>
          <w:tcPr>
            <w:tcW w:w="379" w:type="dxa"/>
          </w:tcPr>
          <w:p w14:paraId="4A15C910">
            <w:pPr>
              <w:pStyle w:val="12"/>
              <w:spacing w:before="118" w:line="183" w:lineRule="auto"/>
              <w:ind w:left="122"/>
              <w:rPr>
                <w:sz w:val="14"/>
                <w:szCs w:val="14"/>
              </w:rPr>
            </w:pPr>
            <w:r>
              <w:rPr>
                <w:spacing w:val="-3"/>
                <w:sz w:val="14"/>
                <w:szCs w:val="14"/>
              </w:rPr>
              <w:t>58</w:t>
            </w:r>
          </w:p>
        </w:tc>
        <w:tc>
          <w:tcPr>
            <w:tcW w:w="1098" w:type="dxa"/>
          </w:tcPr>
          <w:p w14:paraId="60E1125A"/>
        </w:tc>
        <w:tc>
          <w:tcPr>
            <w:tcW w:w="1098" w:type="dxa"/>
          </w:tcPr>
          <w:p w14:paraId="1FBEC91E"/>
        </w:tc>
        <w:tc>
          <w:tcPr>
            <w:tcW w:w="1098" w:type="dxa"/>
          </w:tcPr>
          <w:p w14:paraId="2A1ACAA1"/>
        </w:tc>
        <w:tc>
          <w:tcPr>
            <w:tcW w:w="1120" w:type="dxa"/>
          </w:tcPr>
          <w:p w14:paraId="035EEFCB"/>
        </w:tc>
      </w:tr>
      <w:tr w14:paraId="2F403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131F25E2">
            <w:pPr>
              <w:pStyle w:val="12"/>
              <w:spacing w:before="96" w:line="219" w:lineRule="auto"/>
              <w:ind w:left="633"/>
              <w:rPr>
                <w:sz w:val="14"/>
                <w:szCs w:val="14"/>
              </w:rPr>
            </w:pPr>
            <w:r>
              <w:rPr>
                <w:spacing w:val="-1"/>
                <w:sz w:val="14"/>
                <w:szCs w:val="14"/>
              </w:rPr>
              <w:t>本年收入合计</w:t>
            </w:r>
          </w:p>
        </w:tc>
        <w:tc>
          <w:tcPr>
            <w:tcW w:w="379" w:type="dxa"/>
          </w:tcPr>
          <w:p w14:paraId="305E4190">
            <w:pPr>
              <w:pStyle w:val="12"/>
              <w:spacing w:before="118" w:line="183" w:lineRule="auto"/>
              <w:ind w:left="113"/>
              <w:rPr>
                <w:sz w:val="14"/>
                <w:szCs w:val="14"/>
              </w:rPr>
            </w:pPr>
            <w:r>
              <w:rPr>
                <w:spacing w:val="-2"/>
                <w:sz w:val="14"/>
                <w:szCs w:val="14"/>
              </w:rPr>
              <w:t>27</w:t>
            </w:r>
          </w:p>
        </w:tc>
        <w:tc>
          <w:tcPr>
            <w:tcW w:w="1098" w:type="dxa"/>
          </w:tcPr>
          <w:p w14:paraId="3DE31881">
            <w:pPr>
              <w:pStyle w:val="12"/>
              <w:spacing w:before="117" w:line="184" w:lineRule="auto"/>
              <w:ind w:left="454"/>
              <w:rPr>
                <w:sz w:val="14"/>
                <w:szCs w:val="14"/>
              </w:rPr>
            </w:pPr>
            <w:r>
              <w:rPr>
                <w:spacing w:val="-1"/>
                <w:sz w:val="14"/>
                <w:szCs w:val="14"/>
              </w:rPr>
              <w:t>2,431.46</w:t>
            </w:r>
          </w:p>
        </w:tc>
        <w:tc>
          <w:tcPr>
            <w:tcW w:w="2375" w:type="dxa"/>
          </w:tcPr>
          <w:p w14:paraId="471BD1A3">
            <w:pPr>
              <w:pStyle w:val="12"/>
              <w:spacing w:before="96" w:line="219" w:lineRule="auto"/>
              <w:ind w:left="765"/>
              <w:rPr>
                <w:sz w:val="14"/>
                <w:szCs w:val="14"/>
              </w:rPr>
            </w:pPr>
            <w:r>
              <w:rPr>
                <w:spacing w:val="-1"/>
                <w:sz w:val="14"/>
                <w:szCs w:val="14"/>
              </w:rPr>
              <w:t>本年支出合计</w:t>
            </w:r>
          </w:p>
        </w:tc>
        <w:tc>
          <w:tcPr>
            <w:tcW w:w="379" w:type="dxa"/>
          </w:tcPr>
          <w:p w14:paraId="79DA31EB">
            <w:pPr>
              <w:pStyle w:val="12"/>
              <w:spacing w:before="118" w:line="183" w:lineRule="auto"/>
              <w:ind w:left="122"/>
              <w:rPr>
                <w:sz w:val="14"/>
                <w:szCs w:val="14"/>
              </w:rPr>
            </w:pPr>
            <w:r>
              <w:rPr>
                <w:spacing w:val="-3"/>
                <w:sz w:val="14"/>
                <w:szCs w:val="14"/>
              </w:rPr>
              <w:t>59</w:t>
            </w:r>
          </w:p>
        </w:tc>
        <w:tc>
          <w:tcPr>
            <w:tcW w:w="1098" w:type="dxa"/>
          </w:tcPr>
          <w:p w14:paraId="5EE26D4C">
            <w:pPr>
              <w:pStyle w:val="12"/>
              <w:spacing w:before="117" w:line="184" w:lineRule="auto"/>
              <w:ind w:left="462"/>
              <w:rPr>
                <w:sz w:val="14"/>
                <w:szCs w:val="14"/>
              </w:rPr>
            </w:pPr>
            <w:r>
              <w:rPr>
                <w:spacing w:val="-1"/>
                <w:sz w:val="14"/>
                <w:szCs w:val="14"/>
              </w:rPr>
              <w:t>2,431.46</w:t>
            </w:r>
          </w:p>
        </w:tc>
        <w:tc>
          <w:tcPr>
            <w:tcW w:w="1098" w:type="dxa"/>
          </w:tcPr>
          <w:p w14:paraId="19142215">
            <w:pPr>
              <w:pStyle w:val="12"/>
              <w:spacing w:before="117" w:line="184" w:lineRule="auto"/>
              <w:ind w:left="464"/>
              <w:rPr>
                <w:sz w:val="14"/>
                <w:szCs w:val="14"/>
              </w:rPr>
            </w:pPr>
            <w:r>
              <w:rPr>
                <w:spacing w:val="-1"/>
                <w:sz w:val="14"/>
                <w:szCs w:val="14"/>
              </w:rPr>
              <w:t>2,431.46</w:t>
            </w:r>
          </w:p>
        </w:tc>
        <w:tc>
          <w:tcPr>
            <w:tcW w:w="1098" w:type="dxa"/>
          </w:tcPr>
          <w:p w14:paraId="47BB5A97"/>
        </w:tc>
        <w:tc>
          <w:tcPr>
            <w:tcW w:w="1120" w:type="dxa"/>
          </w:tcPr>
          <w:p w14:paraId="5E4ADB27"/>
        </w:tc>
      </w:tr>
      <w:tr w14:paraId="7228B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705CE74C">
            <w:pPr>
              <w:pStyle w:val="12"/>
              <w:spacing w:before="96" w:line="220" w:lineRule="auto"/>
              <w:ind w:left="73"/>
              <w:rPr>
                <w:sz w:val="14"/>
                <w:szCs w:val="14"/>
                <w:lang w:eastAsia="zh-CN"/>
              </w:rPr>
            </w:pPr>
            <w:r>
              <w:rPr>
                <w:spacing w:val="-1"/>
                <w:sz w:val="14"/>
                <w:szCs w:val="14"/>
                <w:lang w:eastAsia="zh-CN"/>
              </w:rPr>
              <w:t>年初财政拨款结转和结余</w:t>
            </w:r>
          </w:p>
        </w:tc>
        <w:tc>
          <w:tcPr>
            <w:tcW w:w="379" w:type="dxa"/>
          </w:tcPr>
          <w:p w14:paraId="5DD244BE">
            <w:pPr>
              <w:pStyle w:val="12"/>
              <w:spacing w:before="118" w:line="183" w:lineRule="auto"/>
              <w:ind w:left="113"/>
              <w:rPr>
                <w:sz w:val="14"/>
                <w:szCs w:val="14"/>
              </w:rPr>
            </w:pPr>
            <w:r>
              <w:rPr>
                <w:spacing w:val="-2"/>
                <w:sz w:val="14"/>
                <w:szCs w:val="14"/>
              </w:rPr>
              <w:t>28</w:t>
            </w:r>
          </w:p>
        </w:tc>
        <w:tc>
          <w:tcPr>
            <w:tcW w:w="1098" w:type="dxa"/>
          </w:tcPr>
          <w:p w14:paraId="16968883"/>
        </w:tc>
        <w:tc>
          <w:tcPr>
            <w:tcW w:w="2375" w:type="dxa"/>
          </w:tcPr>
          <w:p w14:paraId="6335E08F">
            <w:pPr>
              <w:pStyle w:val="12"/>
              <w:spacing w:before="96" w:line="220" w:lineRule="auto"/>
              <w:ind w:left="75"/>
              <w:rPr>
                <w:sz w:val="14"/>
                <w:szCs w:val="14"/>
                <w:lang w:eastAsia="zh-CN"/>
              </w:rPr>
            </w:pPr>
            <w:r>
              <w:rPr>
                <w:spacing w:val="-1"/>
                <w:sz w:val="14"/>
                <w:szCs w:val="14"/>
                <w:lang w:eastAsia="zh-CN"/>
              </w:rPr>
              <w:t>年末财政拨款结转和结余</w:t>
            </w:r>
          </w:p>
        </w:tc>
        <w:tc>
          <w:tcPr>
            <w:tcW w:w="379" w:type="dxa"/>
          </w:tcPr>
          <w:p w14:paraId="5CA0C4B6">
            <w:pPr>
              <w:pStyle w:val="12"/>
              <w:spacing w:before="118" w:line="183" w:lineRule="auto"/>
              <w:ind w:left="121"/>
              <w:rPr>
                <w:sz w:val="14"/>
                <w:szCs w:val="14"/>
              </w:rPr>
            </w:pPr>
            <w:r>
              <w:rPr>
                <w:spacing w:val="-2"/>
                <w:sz w:val="14"/>
                <w:szCs w:val="14"/>
              </w:rPr>
              <w:t>60</w:t>
            </w:r>
          </w:p>
        </w:tc>
        <w:tc>
          <w:tcPr>
            <w:tcW w:w="1098" w:type="dxa"/>
          </w:tcPr>
          <w:p w14:paraId="3A8772B8"/>
        </w:tc>
        <w:tc>
          <w:tcPr>
            <w:tcW w:w="1098" w:type="dxa"/>
          </w:tcPr>
          <w:p w14:paraId="3A239C1C"/>
        </w:tc>
        <w:tc>
          <w:tcPr>
            <w:tcW w:w="1098" w:type="dxa"/>
          </w:tcPr>
          <w:p w14:paraId="5E3B52EF"/>
        </w:tc>
        <w:tc>
          <w:tcPr>
            <w:tcW w:w="1120" w:type="dxa"/>
          </w:tcPr>
          <w:p w14:paraId="2F87993A"/>
        </w:tc>
      </w:tr>
      <w:tr w14:paraId="1866B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20F58BD9">
            <w:pPr>
              <w:pStyle w:val="12"/>
              <w:spacing w:before="97" w:line="220" w:lineRule="auto"/>
              <w:ind w:left="215"/>
              <w:rPr>
                <w:sz w:val="14"/>
                <w:szCs w:val="14"/>
                <w:lang w:eastAsia="zh-CN"/>
              </w:rPr>
            </w:pPr>
            <w:r>
              <w:rPr>
                <w:spacing w:val="-1"/>
                <w:sz w:val="14"/>
                <w:szCs w:val="14"/>
                <w:lang w:eastAsia="zh-CN"/>
              </w:rPr>
              <w:t>一般公共预算财政拨款</w:t>
            </w:r>
          </w:p>
        </w:tc>
        <w:tc>
          <w:tcPr>
            <w:tcW w:w="379" w:type="dxa"/>
          </w:tcPr>
          <w:p w14:paraId="11B5513A">
            <w:pPr>
              <w:pStyle w:val="12"/>
              <w:spacing w:before="119" w:line="183" w:lineRule="auto"/>
              <w:ind w:left="113"/>
              <w:rPr>
                <w:sz w:val="14"/>
                <w:szCs w:val="14"/>
              </w:rPr>
            </w:pPr>
            <w:r>
              <w:rPr>
                <w:spacing w:val="-2"/>
                <w:sz w:val="14"/>
                <w:szCs w:val="14"/>
              </w:rPr>
              <w:t>29</w:t>
            </w:r>
          </w:p>
        </w:tc>
        <w:tc>
          <w:tcPr>
            <w:tcW w:w="1098" w:type="dxa"/>
          </w:tcPr>
          <w:p w14:paraId="40310051"/>
        </w:tc>
        <w:tc>
          <w:tcPr>
            <w:tcW w:w="2375" w:type="dxa"/>
          </w:tcPr>
          <w:p w14:paraId="44DF2FA6"/>
        </w:tc>
        <w:tc>
          <w:tcPr>
            <w:tcW w:w="379" w:type="dxa"/>
          </w:tcPr>
          <w:p w14:paraId="75663DC8">
            <w:pPr>
              <w:pStyle w:val="12"/>
              <w:spacing w:before="118" w:line="184" w:lineRule="auto"/>
              <w:ind w:left="121"/>
              <w:rPr>
                <w:sz w:val="14"/>
                <w:szCs w:val="14"/>
              </w:rPr>
            </w:pPr>
            <w:r>
              <w:rPr>
                <w:spacing w:val="-2"/>
                <w:sz w:val="14"/>
                <w:szCs w:val="14"/>
              </w:rPr>
              <w:t>61</w:t>
            </w:r>
          </w:p>
        </w:tc>
        <w:tc>
          <w:tcPr>
            <w:tcW w:w="1098" w:type="dxa"/>
          </w:tcPr>
          <w:p w14:paraId="58F16435"/>
        </w:tc>
        <w:tc>
          <w:tcPr>
            <w:tcW w:w="1098" w:type="dxa"/>
          </w:tcPr>
          <w:p w14:paraId="6CFAE692"/>
        </w:tc>
        <w:tc>
          <w:tcPr>
            <w:tcW w:w="1098" w:type="dxa"/>
          </w:tcPr>
          <w:p w14:paraId="2384450B"/>
        </w:tc>
        <w:tc>
          <w:tcPr>
            <w:tcW w:w="1120" w:type="dxa"/>
          </w:tcPr>
          <w:p w14:paraId="65CAF94D"/>
        </w:tc>
      </w:tr>
      <w:tr w14:paraId="1B778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2BEF028F">
            <w:pPr>
              <w:pStyle w:val="12"/>
              <w:spacing w:before="97" w:line="219" w:lineRule="auto"/>
              <w:ind w:left="212"/>
              <w:rPr>
                <w:sz w:val="14"/>
                <w:szCs w:val="14"/>
                <w:lang w:eastAsia="zh-CN"/>
              </w:rPr>
            </w:pPr>
            <w:r>
              <w:rPr>
                <w:spacing w:val="-1"/>
                <w:sz w:val="14"/>
                <w:szCs w:val="14"/>
                <w:lang w:eastAsia="zh-CN"/>
              </w:rPr>
              <w:t>政府性基金预算财政拨款</w:t>
            </w:r>
          </w:p>
        </w:tc>
        <w:tc>
          <w:tcPr>
            <w:tcW w:w="379" w:type="dxa"/>
          </w:tcPr>
          <w:p w14:paraId="08E6EB1F">
            <w:pPr>
              <w:pStyle w:val="12"/>
              <w:spacing w:before="119" w:line="183" w:lineRule="auto"/>
              <w:ind w:left="114"/>
              <w:rPr>
                <w:sz w:val="14"/>
                <w:szCs w:val="14"/>
              </w:rPr>
            </w:pPr>
            <w:r>
              <w:rPr>
                <w:spacing w:val="-3"/>
                <w:sz w:val="14"/>
                <w:szCs w:val="14"/>
              </w:rPr>
              <w:t>30</w:t>
            </w:r>
          </w:p>
        </w:tc>
        <w:tc>
          <w:tcPr>
            <w:tcW w:w="1098" w:type="dxa"/>
          </w:tcPr>
          <w:p w14:paraId="70D53473"/>
        </w:tc>
        <w:tc>
          <w:tcPr>
            <w:tcW w:w="2375" w:type="dxa"/>
          </w:tcPr>
          <w:p w14:paraId="2AB0E7A8"/>
        </w:tc>
        <w:tc>
          <w:tcPr>
            <w:tcW w:w="379" w:type="dxa"/>
          </w:tcPr>
          <w:p w14:paraId="47D57B57">
            <w:pPr>
              <w:pStyle w:val="12"/>
              <w:spacing w:before="119" w:line="183" w:lineRule="auto"/>
              <w:ind w:left="121"/>
              <w:rPr>
                <w:sz w:val="14"/>
                <w:szCs w:val="14"/>
              </w:rPr>
            </w:pPr>
            <w:r>
              <w:rPr>
                <w:spacing w:val="-2"/>
                <w:sz w:val="14"/>
                <w:szCs w:val="14"/>
              </w:rPr>
              <w:t>62</w:t>
            </w:r>
          </w:p>
        </w:tc>
        <w:tc>
          <w:tcPr>
            <w:tcW w:w="1098" w:type="dxa"/>
          </w:tcPr>
          <w:p w14:paraId="735E89C9"/>
        </w:tc>
        <w:tc>
          <w:tcPr>
            <w:tcW w:w="1098" w:type="dxa"/>
          </w:tcPr>
          <w:p w14:paraId="5427984B"/>
        </w:tc>
        <w:tc>
          <w:tcPr>
            <w:tcW w:w="1098" w:type="dxa"/>
          </w:tcPr>
          <w:p w14:paraId="6D2AD1F6"/>
        </w:tc>
        <w:tc>
          <w:tcPr>
            <w:tcW w:w="1120" w:type="dxa"/>
          </w:tcPr>
          <w:p w14:paraId="33964BDA"/>
        </w:tc>
      </w:tr>
      <w:tr w14:paraId="03A36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2121" w:type="dxa"/>
          </w:tcPr>
          <w:p w14:paraId="0140DE37">
            <w:pPr>
              <w:pStyle w:val="12"/>
              <w:spacing w:before="97" w:line="219" w:lineRule="auto"/>
              <w:ind w:left="226"/>
              <w:rPr>
                <w:sz w:val="14"/>
                <w:szCs w:val="14"/>
                <w:lang w:eastAsia="zh-CN"/>
              </w:rPr>
            </w:pPr>
            <w:r>
              <w:rPr>
                <w:spacing w:val="-2"/>
                <w:sz w:val="14"/>
                <w:szCs w:val="14"/>
                <w:lang w:eastAsia="zh-CN"/>
              </w:rPr>
              <w:t>国有资本经营预算财政拨款</w:t>
            </w:r>
          </w:p>
        </w:tc>
        <w:tc>
          <w:tcPr>
            <w:tcW w:w="379" w:type="dxa"/>
          </w:tcPr>
          <w:p w14:paraId="6843D3D5">
            <w:pPr>
              <w:pStyle w:val="12"/>
              <w:spacing w:before="118" w:line="184" w:lineRule="auto"/>
              <w:ind w:left="114"/>
              <w:rPr>
                <w:sz w:val="14"/>
                <w:szCs w:val="14"/>
              </w:rPr>
            </w:pPr>
            <w:r>
              <w:rPr>
                <w:spacing w:val="-3"/>
                <w:sz w:val="14"/>
                <w:szCs w:val="14"/>
              </w:rPr>
              <w:t>31</w:t>
            </w:r>
          </w:p>
        </w:tc>
        <w:tc>
          <w:tcPr>
            <w:tcW w:w="1098" w:type="dxa"/>
          </w:tcPr>
          <w:p w14:paraId="6BB7EF1D"/>
        </w:tc>
        <w:tc>
          <w:tcPr>
            <w:tcW w:w="2375" w:type="dxa"/>
          </w:tcPr>
          <w:p w14:paraId="3B08932D"/>
        </w:tc>
        <w:tc>
          <w:tcPr>
            <w:tcW w:w="379" w:type="dxa"/>
          </w:tcPr>
          <w:p w14:paraId="0586FE71">
            <w:pPr>
              <w:pStyle w:val="12"/>
              <w:spacing w:before="119" w:line="183" w:lineRule="auto"/>
              <w:ind w:left="121"/>
              <w:rPr>
                <w:sz w:val="14"/>
                <w:szCs w:val="14"/>
              </w:rPr>
            </w:pPr>
            <w:r>
              <w:rPr>
                <w:spacing w:val="-2"/>
                <w:sz w:val="14"/>
                <w:szCs w:val="14"/>
              </w:rPr>
              <w:t>63</w:t>
            </w:r>
          </w:p>
        </w:tc>
        <w:tc>
          <w:tcPr>
            <w:tcW w:w="1098" w:type="dxa"/>
          </w:tcPr>
          <w:p w14:paraId="5BB74BCC"/>
        </w:tc>
        <w:tc>
          <w:tcPr>
            <w:tcW w:w="1098" w:type="dxa"/>
          </w:tcPr>
          <w:p w14:paraId="0CC24F75"/>
        </w:tc>
        <w:tc>
          <w:tcPr>
            <w:tcW w:w="1098" w:type="dxa"/>
          </w:tcPr>
          <w:p w14:paraId="53BA382A"/>
        </w:tc>
        <w:tc>
          <w:tcPr>
            <w:tcW w:w="1120" w:type="dxa"/>
          </w:tcPr>
          <w:p w14:paraId="0BC8EE33"/>
        </w:tc>
      </w:tr>
      <w:tr w14:paraId="0B15D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121" w:type="dxa"/>
          </w:tcPr>
          <w:p w14:paraId="4CCEA0CA">
            <w:pPr>
              <w:pStyle w:val="12"/>
              <w:spacing w:before="96" w:line="222" w:lineRule="auto"/>
              <w:ind w:left="914"/>
              <w:rPr>
                <w:sz w:val="14"/>
                <w:szCs w:val="14"/>
              </w:rPr>
            </w:pPr>
            <w:r>
              <w:rPr>
                <w:spacing w:val="-2"/>
                <w:sz w:val="14"/>
                <w:szCs w:val="14"/>
              </w:rPr>
              <w:t>总计</w:t>
            </w:r>
          </w:p>
        </w:tc>
        <w:tc>
          <w:tcPr>
            <w:tcW w:w="379" w:type="dxa"/>
          </w:tcPr>
          <w:p w14:paraId="41D63221">
            <w:pPr>
              <w:pStyle w:val="12"/>
              <w:spacing w:before="119" w:line="183" w:lineRule="auto"/>
              <w:ind w:left="114"/>
              <w:rPr>
                <w:sz w:val="14"/>
                <w:szCs w:val="14"/>
              </w:rPr>
            </w:pPr>
            <w:r>
              <w:rPr>
                <w:spacing w:val="-3"/>
                <w:sz w:val="14"/>
                <w:szCs w:val="14"/>
              </w:rPr>
              <w:t>32</w:t>
            </w:r>
          </w:p>
        </w:tc>
        <w:tc>
          <w:tcPr>
            <w:tcW w:w="1098" w:type="dxa"/>
          </w:tcPr>
          <w:p w14:paraId="27633FD5">
            <w:pPr>
              <w:pStyle w:val="12"/>
              <w:spacing w:before="118" w:line="184" w:lineRule="auto"/>
              <w:ind w:left="454"/>
              <w:rPr>
                <w:sz w:val="14"/>
                <w:szCs w:val="14"/>
              </w:rPr>
            </w:pPr>
            <w:r>
              <w:rPr>
                <w:spacing w:val="-1"/>
                <w:sz w:val="14"/>
                <w:szCs w:val="14"/>
              </w:rPr>
              <w:t>2,431.46</w:t>
            </w:r>
          </w:p>
        </w:tc>
        <w:tc>
          <w:tcPr>
            <w:tcW w:w="2375" w:type="dxa"/>
          </w:tcPr>
          <w:p w14:paraId="248F77A9">
            <w:pPr>
              <w:pStyle w:val="12"/>
              <w:spacing w:before="96" w:line="222" w:lineRule="auto"/>
              <w:ind w:left="1046"/>
              <w:rPr>
                <w:sz w:val="14"/>
                <w:szCs w:val="14"/>
              </w:rPr>
            </w:pPr>
            <w:r>
              <w:rPr>
                <w:spacing w:val="-2"/>
                <w:sz w:val="14"/>
                <w:szCs w:val="14"/>
              </w:rPr>
              <w:t>总计</w:t>
            </w:r>
          </w:p>
        </w:tc>
        <w:tc>
          <w:tcPr>
            <w:tcW w:w="379" w:type="dxa"/>
          </w:tcPr>
          <w:p w14:paraId="5F5A6926">
            <w:pPr>
              <w:pStyle w:val="12"/>
              <w:spacing w:before="119" w:line="183" w:lineRule="auto"/>
              <w:ind w:left="121"/>
              <w:rPr>
                <w:sz w:val="14"/>
                <w:szCs w:val="14"/>
              </w:rPr>
            </w:pPr>
            <w:r>
              <w:rPr>
                <w:spacing w:val="-2"/>
                <w:sz w:val="14"/>
                <w:szCs w:val="14"/>
              </w:rPr>
              <w:t>64</w:t>
            </w:r>
          </w:p>
        </w:tc>
        <w:tc>
          <w:tcPr>
            <w:tcW w:w="1098" w:type="dxa"/>
          </w:tcPr>
          <w:p w14:paraId="4951028C">
            <w:pPr>
              <w:pStyle w:val="12"/>
              <w:spacing w:before="118" w:line="184" w:lineRule="auto"/>
              <w:ind w:left="462"/>
              <w:rPr>
                <w:sz w:val="14"/>
                <w:szCs w:val="14"/>
              </w:rPr>
            </w:pPr>
            <w:r>
              <w:rPr>
                <w:spacing w:val="-1"/>
                <w:sz w:val="14"/>
                <w:szCs w:val="14"/>
              </w:rPr>
              <w:t>2,431.46</w:t>
            </w:r>
          </w:p>
        </w:tc>
        <w:tc>
          <w:tcPr>
            <w:tcW w:w="1098" w:type="dxa"/>
          </w:tcPr>
          <w:p w14:paraId="3E1C7356">
            <w:pPr>
              <w:pStyle w:val="12"/>
              <w:spacing w:before="118" w:line="184" w:lineRule="auto"/>
              <w:ind w:left="464"/>
              <w:rPr>
                <w:sz w:val="14"/>
                <w:szCs w:val="14"/>
              </w:rPr>
            </w:pPr>
            <w:r>
              <w:rPr>
                <w:spacing w:val="-1"/>
                <w:sz w:val="14"/>
                <w:szCs w:val="14"/>
              </w:rPr>
              <w:t>2,431.46</w:t>
            </w:r>
          </w:p>
        </w:tc>
        <w:tc>
          <w:tcPr>
            <w:tcW w:w="1098" w:type="dxa"/>
          </w:tcPr>
          <w:p w14:paraId="75655333"/>
        </w:tc>
        <w:tc>
          <w:tcPr>
            <w:tcW w:w="1120" w:type="dxa"/>
          </w:tcPr>
          <w:p w14:paraId="4E4B0817"/>
        </w:tc>
      </w:tr>
      <w:tr w14:paraId="5792A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9646" w:type="dxa"/>
            <w:gridSpan w:val="8"/>
            <w:tcBorders>
              <w:left w:val="single" w:color="FFFFFF" w:sz="2" w:space="0"/>
              <w:bottom w:val="single" w:color="FFFFFF" w:sz="8" w:space="0"/>
              <w:right w:val="single" w:color="000000" w:sz="2" w:space="0"/>
            </w:tcBorders>
          </w:tcPr>
          <w:p w14:paraId="6FFFCC4A">
            <w:pPr>
              <w:pStyle w:val="12"/>
              <w:spacing w:before="98" w:line="178" w:lineRule="auto"/>
              <w:ind w:left="80"/>
              <w:rPr>
                <w:sz w:val="14"/>
                <w:szCs w:val="14"/>
                <w:lang w:eastAsia="zh-CN"/>
              </w:rPr>
            </w:pPr>
            <w:r>
              <w:rPr>
                <w:sz w:val="14"/>
                <w:szCs w:val="14"/>
                <w:lang w:eastAsia="zh-CN"/>
              </w:rPr>
              <w:t>注：本表反映部门本年度一般公共预算财政拨款、政府性基金预算财政拨款和</w:t>
            </w:r>
            <w:r>
              <w:rPr>
                <w:spacing w:val="-1"/>
                <w:sz w:val="14"/>
                <w:szCs w:val="14"/>
                <w:lang w:eastAsia="zh-CN"/>
              </w:rPr>
              <w:t>国有资本经营预算财政拨款的总收支和年末结转结余情况。</w:t>
            </w:r>
          </w:p>
        </w:tc>
        <w:tc>
          <w:tcPr>
            <w:tcW w:w="1120" w:type="dxa"/>
            <w:tcBorders>
              <w:left w:val="single" w:color="000000" w:sz="2" w:space="0"/>
              <w:bottom w:val="single" w:color="FFFFFF" w:sz="8" w:space="0"/>
              <w:right w:val="single" w:color="FFFFFF" w:sz="2" w:space="0"/>
            </w:tcBorders>
          </w:tcPr>
          <w:p w14:paraId="1575C919">
            <w:pPr>
              <w:spacing w:line="232" w:lineRule="exact"/>
              <w:rPr>
                <w:sz w:val="20"/>
                <w:lang w:eastAsia="zh-CN"/>
              </w:rPr>
            </w:pPr>
          </w:p>
        </w:tc>
      </w:tr>
      <w:tr w14:paraId="5B958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9646" w:type="dxa"/>
            <w:gridSpan w:val="8"/>
            <w:tcBorders>
              <w:top w:val="single" w:color="FFFFFF" w:sz="8" w:space="0"/>
              <w:left w:val="single" w:color="FFFFFF" w:sz="2" w:space="0"/>
              <w:bottom w:val="single" w:color="FFFFFF" w:sz="8" w:space="0"/>
              <w:right w:val="single" w:color="FFFFFF" w:sz="2" w:space="0"/>
            </w:tcBorders>
          </w:tcPr>
          <w:p w14:paraId="46205EA6">
            <w:pPr>
              <w:pStyle w:val="12"/>
              <w:spacing w:before="98" w:line="178" w:lineRule="auto"/>
              <w:ind w:left="361"/>
              <w:rPr>
                <w:sz w:val="14"/>
                <w:szCs w:val="14"/>
                <w:lang w:eastAsia="zh-CN"/>
              </w:rPr>
            </w:pPr>
            <w:r>
              <w:rPr>
                <w:spacing w:val="-1"/>
                <w:sz w:val="14"/>
                <w:szCs w:val="14"/>
                <w:lang w:eastAsia="zh-CN"/>
              </w:rPr>
              <w:t>本表金额转换成万元时，因四舍五入可能存在</w:t>
            </w:r>
            <w:r>
              <w:rPr>
                <w:spacing w:val="-2"/>
                <w:sz w:val="14"/>
                <w:szCs w:val="14"/>
                <w:lang w:eastAsia="zh-CN"/>
              </w:rPr>
              <w:t>尾差。</w:t>
            </w:r>
          </w:p>
        </w:tc>
        <w:tc>
          <w:tcPr>
            <w:tcW w:w="1120" w:type="dxa"/>
            <w:tcBorders>
              <w:top w:val="single" w:color="FFFFFF" w:sz="8" w:space="0"/>
              <w:left w:val="single" w:color="FFFFFF" w:sz="2" w:space="0"/>
              <w:bottom w:val="single" w:color="FFFFFF" w:sz="8" w:space="0"/>
              <w:right w:val="single" w:color="FFFFFF" w:sz="2" w:space="0"/>
            </w:tcBorders>
          </w:tcPr>
          <w:p w14:paraId="56B00E1B">
            <w:pPr>
              <w:spacing w:line="232" w:lineRule="exact"/>
              <w:rPr>
                <w:sz w:val="20"/>
                <w:lang w:eastAsia="zh-CN"/>
              </w:rPr>
            </w:pPr>
          </w:p>
        </w:tc>
      </w:tr>
      <w:tr w14:paraId="09140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 w:hRule="atLeast"/>
        </w:trPr>
        <w:tc>
          <w:tcPr>
            <w:tcW w:w="9646" w:type="dxa"/>
            <w:gridSpan w:val="8"/>
            <w:tcBorders>
              <w:top w:val="single" w:color="FFFFFF" w:sz="8" w:space="0"/>
              <w:left w:val="single" w:color="FFFFFF" w:sz="2" w:space="0"/>
              <w:bottom w:val="single" w:color="FFFFFF" w:sz="8" w:space="0"/>
              <w:right w:val="single" w:color="FFFFFF" w:sz="2" w:space="0"/>
            </w:tcBorders>
          </w:tcPr>
          <w:p w14:paraId="75BF52A3">
            <w:pPr>
              <w:pStyle w:val="12"/>
              <w:spacing w:before="98" w:line="191" w:lineRule="auto"/>
              <w:ind w:left="362"/>
              <w:rPr>
                <w:sz w:val="14"/>
                <w:szCs w:val="14"/>
                <w:lang w:eastAsia="zh-CN"/>
              </w:rPr>
            </w:pPr>
            <w:r>
              <w:rPr>
                <w:spacing w:val="-2"/>
                <w:sz w:val="14"/>
                <w:szCs w:val="14"/>
                <w:lang w:eastAsia="zh-CN"/>
              </w:rPr>
              <w:t>如本表为空，则我部门本年度无此类资金收支余。</w:t>
            </w:r>
          </w:p>
        </w:tc>
        <w:tc>
          <w:tcPr>
            <w:tcW w:w="1120" w:type="dxa"/>
            <w:tcBorders>
              <w:top w:val="single" w:color="FFFFFF" w:sz="8" w:space="0"/>
              <w:left w:val="single" w:color="FFFFFF" w:sz="2" w:space="0"/>
              <w:bottom w:val="single" w:color="FFFFFF" w:sz="8" w:space="0"/>
              <w:right w:val="single" w:color="FFFFFF" w:sz="2" w:space="0"/>
            </w:tcBorders>
          </w:tcPr>
          <w:p w14:paraId="0EBAC8FA">
            <w:pPr>
              <w:rPr>
                <w:lang w:eastAsia="zh-CN"/>
              </w:rPr>
            </w:pPr>
          </w:p>
        </w:tc>
      </w:tr>
    </w:tbl>
    <w:p w14:paraId="58014561">
      <w:pPr>
        <w:pStyle w:val="6"/>
        <w:rPr>
          <w:lang w:eastAsia="zh-CN"/>
        </w:rPr>
      </w:pPr>
    </w:p>
    <w:p w14:paraId="6234ECE1">
      <w:pPr>
        <w:rPr>
          <w:lang w:eastAsia="zh-CN"/>
        </w:rPr>
        <w:sectPr>
          <w:footerReference r:id="rId15" w:type="default"/>
          <w:pgSz w:w="11906" w:h="16839"/>
          <w:pgMar w:top="659" w:right="559" w:bottom="1154" w:left="559" w:header="0" w:footer="992" w:gutter="0"/>
          <w:cols w:space="720" w:num="1"/>
        </w:sectPr>
      </w:pPr>
    </w:p>
    <w:p w14:paraId="7D374DB5">
      <w:pPr>
        <w:spacing w:before="64" w:line="221" w:lineRule="auto"/>
        <w:ind w:left="3011"/>
        <w:rPr>
          <w:rFonts w:ascii="黑体" w:hAnsi="黑体" w:eastAsia="黑体" w:cs="黑体"/>
          <w:sz w:val="32"/>
          <w:szCs w:val="32"/>
          <w:lang w:eastAsia="zh-CN"/>
        </w:rPr>
      </w:pPr>
      <w:r>
        <w:rPr>
          <w:rFonts w:ascii="黑体" w:hAnsi="黑体" w:eastAsia="黑体" w:cs="黑体"/>
          <w:spacing w:val="-2"/>
          <w:sz w:val="32"/>
          <w:szCs w:val="32"/>
          <w:lang w:eastAsia="zh-CN"/>
        </w:rPr>
        <w:t>一般公共预算财政拨款支出决算表</w:t>
      </w:r>
    </w:p>
    <w:p w14:paraId="7AD6035B">
      <w:pPr>
        <w:spacing w:before="67" w:line="222" w:lineRule="auto"/>
        <w:ind w:left="9813"/>
        <w:rPr>
          <w:rFonts w:ascii="宋体" w:hAnsi="宋体" w:eastAsia="宋体" w:cs="宋体"/>
          <w:sz w:val="20"/>
          <w:szCs w:val="20"/>
          <w:lang w:eastAsia="zh-CN"/>
        </w:rPr>
      </w:pPr>
      <w:r>
        <w:rPr>
          <w:rFonts w:ascii="宋体" w:hAnsi="宋体" w:eastAsia="宋体" w:cs="宋体"/>
          <w:spacing w:val="-5"/>
          <w:sz w:val="20"/>
          <w:szCs w:val="20"/>
          <w:lang w:eastAsia="zh-CN"/>
        </w:rPr>
        <w:t>公开05表</w:t>
      </w:r>
    </w:p>
    <w:p w14:paraId="654492E5">
      <w:pPr>
        <w:spacing w:before="72" w:line="220" w:lineRule="auto"/>
        <w:ind w:left="96"/>
        <w:rPr>
          <w:rFonts w:ascii="宋体" w:hAnsi="宋体" w:eastAsia="宋体" w:cs="宋体"/>
          <w:sz w:val="20"/>
          <w:szCs w:val="20"/>
          <w:lang w:eastAsia="zh-CN"/>
        </w:rPr>
      </w:pPr>
      <w:r>
        <w:rPr>
          <w:rFonts w:ascii="宋体" w:hAnsi="宋体" w:eastAsia="宋体" w:cs="宋体"/>
          <w:sz w:val="20"/>
          <w:szCs w:val="20"/>
          <w:lang w:eastAsia="zh-CN"/>
        </w:rPr>
        <w:t xml:space="preserve">单位：辽宁省盘锦市盘山县高升学校         </w:t>
      </w:r>
      <w:r>
        <w:rPr>
          <w:rFonts w:ascii="宋体" w:hAnsi="宋体" w:eastAsia="宋体" w:cs="宋体"/>
          <w:spacing w:val="-1"/>
          <w:sz w:val="20"/>
          <w:szCs w:val="20"/>
          <w:lang w:eastAsia="zh-CN"/>
        </w:rPr>
        <w:t xml:space="preserve">        2023年度                                   金额单位：万元</w:t>
      </w:r>
    </w:p>
    <w:p w14:paraId="1E060BBC">
      <w:pPr>
        <w:spacing w:line="15" w:lineRule="exact"/>
        <w:rPr>
          <w:lang w:eastAsia="zh-CN"/>
        </w:rPr>
      </w:pPr>
    </w:p>
    <w:tbl>
      <w:tblPr>
        <w:tblStyle w:val="11"/>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3"/>
        <w:gridCol w:w="3893"/>
        <w:gridCol w:w="1976"/>
        <w:gridCol w:w="1976"/>
        <w:gridCol w:w="1959"/>
      </w:tblGrid>
      <w:tr w14:paraId="0FC16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4856" w:type="dxa"/>
            <w:gridSpan w:val="2"/>
          </w:tcPr>
          <w:p w14:paraId="50824D90">
            <w:pPr>
              <w:pStyle w:val="12"/>
              <w:spacing w:before="144" w:line="221" w:lineRule="auto"/>
              <w:ind w:left="2228"/>
              <w:rPr>
                <w:sz w:val="20"/>
                <w:szCs w:val="20"/>
              </w:rPr>
            </w:pPr>
            <w:r>
              <w:rPr>
                <w:spacing w:val="-3"/>
                <w:sz w:val="20"/>
                <w:szCs w:val="20"/>
              </w:rPr>
              <w:t>项目</w:t>
            </w:r>
          </w:p>
        </w:tc>
        <w:tc>
          <w:tcPr>
            <w:tcW w:w="5911" w:type="dxa"/>
            <w:gridSpan w:val="3"/>
          </w:tcPr>
          <w:p w14:paraId="2CFF56AD">
            <w:pPr>
              <w:pStyle w:val="12"/>
              <w:spacing w:before="145" w:line="219" w:lineRule="auto"/>
              <w:ind w:left="2556"/>
              <w:rPr>
                <w:sz w:val="20"/>
                <w:szCs w:val="20"/>
              </w:rPr>
            </w:pPr>
            <w:r>
              <w:rPr>
                <w:spacing w:val="-2"/>
                <w:sz w:val="20"/>
                <w:szCs w:val="20"/>
              </w:rPr>
              <w:t>本年支出</w:t>
            </w:r>
          </w:p>
        </w:tc>
      </w:tr>
      <w:tr w14:paraId="4D785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4" w:hRule="atLeast"/>
        </w:trPr>
        <w:tc>
          <w:tcPr>
            <w:tcW w:w="963" w:type="dxa"/>
          </w:tcPr>
          <w:p w14:paraId="380B0AD6">
            <w:pPr>
              <w:spacing w:line="280" w:lineRule="auto"/>
            </w:pPr>
          </w:p>
          <w:p w14:paraId="40618CD7">
            <w:pPr>
              <w:pStyle w:val="12"/>
              <w:spacing w:before="65" w:line="274" w:lineRule="auto"/>
              <w:ind w:left="75" w:right="75" w:firstLine="3"/>
              <w:rPr>
                <w:sz w:val="20"/>
                <w:szCs w:val="20"/>
              </w:rPr>
            </w:pPr>
            <w:r>
              <w:rPr>
                <w:spacing w:val="-3"/>
                <w:sz w:val="20"/>
                <w:szCs w:val="20"/>
              </w:rPr>
              <w:t>功能分类</w:t>
            </w:r>
            <w:r>
              <w:rPr>
                <w:spacing w:val="-2"/>
                <w:sz w:val="20"/>
                <w:szCs w:val="20"/>
              </w:rPr>
              <w:t>科目编码</w:t>
            </w:r>
          </w:p>
        </w:tc>
        <w:tc>
          <w:tcPr>
            <w:tcW w:w="3893" w:type="dxa"/>
          </w:tcPr>
          <w:p w14:paraId="2A815A25">
            <w:pPr>
              <w:spacing w:line="435" w:lineRule="auto"/>
            </w:pPr>
          </w:p>
          <w:p w14:paraId="5334A8C1">
            <w:pPr>
              <w:pStyle w:val="12"/>
              <w:spacing w:before="65" w:line="219" w:lineRule="auto"/>
              <w:ind w:left="1542"/>
              <w:rPr>
                <w:sz w:val="20"/>
                <w:szCs w:val="20"/>
              </w:rPr>
            </w:pPr>
            <w:r>
              <w:rPr>
                <w:spacing w:val="-2"/>
                <w:sz w:val="20"/>
                <w:szCs w:val="20"/>
              </w:rPr>
              <w:t>科目名称</w:t>
            </w:r>
          </w:p>
        </w:tc>
        <w:tc>
          <w:tcPr>
            <w:tcW w:w="1976" w:type="dxa"/>
          </w:tcPr>
          <w:p w14:paraId="012D18DF">
            <w:pPr>
              <w:spacing w:line="434" w:lineRule="auto"/>
            </w:pPr>
          </w:p>
          <w:p w14:paraId="28658C5C">
            <w:pPr>
              <w:pStyle w:val="12"/>
              <w:spacing w:before="65" w:line="222" w:lineRule="auto"/>
              <w:ind w:left="794"/>
              <w:rPr>
                <w:sz w:val="20"/>
                <w:szCs w:val="20"/>
              </w:rPr>
            </w:pPr>
            <w:r>
              <w:rPr>
                <w:spacing w:val="-4"/>
                <w:sz w:val="20"/>
                <w:szCs w:val="20"/>
              </w:rPr>
              <w:t>小计</w:t>
            </w:r>
          </w:p>
        </w:tc>
        <w:tc>
          <w:tcPr>
            <w:tcW w:w="1976" w:type="dxa"/>
          </w:tcPr>
          <w:p w14:paraId="29E13C2D">
            <w:pPr>
              <w:spacing w:line="435" w:lineRule="auto"/>
            </w:pPr>
          </w:p>
          <w:p w14:paraId="2862D333">
            <w:pPr>
              <w:pStyle w:val="12"/>
              <w:spacing w:before="65" w:line="219" w:lineRule="auto"/>
              <w:ind w:left="593"/>
              <w:rPr>
                <w:sz w:val="20"/>
                <w:szCs w:val="20"/>
              </w:rPr>
            </w:pPr>
            <w:r>
              <w:rPr>
                <w:spacing w:val="-2"/>
                <w:sz w:val="20"/>
                <w:szCs w:val="20"/>
              </w:rPr>
              <w:t>基本支出</w:t>
            </w:r>
          </w:p>
        </w:tc>
        <w:tc>
          <w:tcPr>
            <w:tcW w:w="1959" w:type="dxa"/>
          </w:tcPr>
          <w:p w14:paraId="3D76796B">
            <w:pPr>
              <w:spacing w:line="435" w:lineRule="auto"/>
            </w:pPr>
          </w:p>
          <w:p w14:paraId="5F8AC552">
            <w:pPr>
              <w:pStyle w:val="12"/>
              <w:spacing w:before="65" w:line="221" w:lineRule="auto"/>
              <w:ind w:left="586"/>
              <w:rPr>
                <w:sz w:val="20"/>
                <w:szCs w:val="20"/>
              </w:rPr>
            </w:pPr>
            <w:r>
              <w:rPr>
                <w:spacing w:val="-3"/>
                <w:sz w:val="20"/>
                <w:szCs w:val="20"/>
              </w:rPr>
              <w:t>项目支出</w:t>
            </w:r>
          </w:p>
        </w:tc>
      </w:tr>
      <w:tr w14:paraId="1D267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4856" w:type="dxa"/>
            <w:gridSpan w:val="2"/>
          </w:tcPr>
          <w:p w14:paraId="19A17C58">
            <w:pPr>
              <w:pStyle w:val="12"/>
              <w:spacing w:before="143" w:line="220" w:lineRule="auto"/>
              <w:ind w:left="2225"/>
              <w:rPr>
                <w:sz w:val="20"/>
                <w:szCs w:val="20"/>
              </w:rPr>
            </w:pPr>
            <w:r>
              <w:rPr>
                <w:spacing w:val="-2"/>
                <w:sz w:val="20"/>
                <w:szCs w:val="20"/>
              </w:rPr>
              <w:t>栏次</w:t>
            </w:r>
          </w:p>
        </w:tc>
        <w:tc>
          <w:tcPr>
            <w:tcW w:w="1976" w:type="dxa"/>
          </w:tcPr>
          <w:p w14:paraId="4116FD98">
            <w:pPr>
              <w:pStyle w:val="12"/>
              <w:spacing w:before="173" w:line="184" w:lineRule="auto"/>
              <w:ind w:left="954"/>
              <w:rPr>
                <w:sz w:val="20"/>
                <w:szCs w:val="20"/>
              </w:rPr>
            </w:pPr>
            <w:r>
              <w:rPr>
                <w:sz w:val="20"/>
                <w:szCs w:val="20"/>
              </w:rPr>
              <w:t>1</w:t>
            </w:r>
          </w:p>
        </w:tc>
        <w:tc>
          <w:tcPr>
            <w:tcW w:w="1976" w:type="dxa"/>
          </w:tcPr>
          <w:p w14:paraId="50B12FBB">
            <w:pPr>
              <w:pStyle w:val="12"/>
              <w:spacing w:before="174" w:line="183" w:lineRule="auto"/>
              <w:ind w:left="945"/>
              <w:rPr>
                <w:sz w:val="20"/>
                <w:szCs w:val="20"/>
              </w:rPr>
            </w:pPr>
            <w:r>
              <w:rPr>
                <w:sz w:val="20"/>
                <w:szCs w:val="20"/>
              </w:rPr>
              <w:t>2</w:t>
            </w:r>
          </w:p>
        </w:tc>
        <w:tc>
          <w:tcPr>
            <w:tcW w:w="1959" w:type="dxa"/>
          </w:tcPr>
          <w:p w14:paraId="3316BB42">
            <w:pPr>
              <w:pStyle w:val="12"/>
              <w:spacing w:before="174" w:line="183" w:lineRule="auto"/>
              <w:ind w:left="937"/>
              <w:rPr>
                <w:sz w:val="20"/>
                <w:szCs w:val="20"/>
              </w:rPr>
            </w:pPr>
            <w:r>
              <w:rPr>
                <w:sz w:val="20"/>
                <w:szCs w:val="20"/>
              </w:rPr>
              <w:t>3</w:t>
            </w:r>
          </w:p>
        </w:tc>
      </w:tr>
      <w:tr w14:paraId="4D892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4856" w:type="dxa"/>
            <w:gridSpan w:val="2"/>
          </w:tcPr>
          <w:p w14:paraId="11A1D81B">
            <w:pPr>
              <w:pStyle w:val="12"/>
              <w:spacing w:before="143" w:line="222" w:lineRule="auto"/>
              <w:ind w:left="2226"/>
              <w:rPr>
                <w:sz w:val="20"/>
                <w:szCs w:val="20"/>
              </w:rPr>
            </w:pPr>
            <w:r>
              <w:rPr>
                <w:spacing w:val="-3"/>
                <w:sz w:val="20"/>
                <w:szCs w:val="20"/>
              </w:rPr>
              <w:t>合计</w:t>
            </w:r>
          </w:p>
        </w:tc>
        <w:tc>
          <w:tcPr>
            <w:tcW w:w="1976" w:type="dxa"/>
          </w:tcPr>
          <w:p w14:paraId="7E409D4C">
            <w:pPr>
              <w:pStyle w:val="12"/>
              <w:spacing w:before="174" w:line="184" w:lineRule="auto"/>
              <w:ind w:left="1101"/>
              <w:rPr>
                <w:sz w:val="20"/>
                <w:szCs w:val="20"/>
              </w:rPr>
            </w:pPr>
            <w:r>
              <w:rPr>
                <w:b/>
                <w:bCs/>
                <w:spacing w:val="-4"/>
                <w:sz w:val="20"/>
                <w:szCs w:val="20"/>
              </w:rPr>
              <w:t>2,431.46</w:t>
            </w:r>
          </w:p>
        </w:tc>
        <w:tc>
          <w:tcPr>
            <w:tcW w:w="1976" w:type="dxa"/>
          </w:tcPr>
          <w:p w14:paraId="2873A45F">
            <w:pPr>
              <w:pStyle w:val="12"/>
              <w:spacing w:before="175" w:line="183" w:lineRule="auto"/>
              <w:ind w:left="1105"/>
              <w:rPr>
                <w:sz w:val="20"/>
                <w:szCs w:val="20"/>
              </w:rPr>
            </w:pPr>
            <w:r>
              <w:rPr>
                <w:b/>
                <w:bCs/>
                <w:spacing w:val="-4"/>
                <w:sz w:val="20"/>
                <w:szCs w:val="20"/>
              </w:rPr>
              <w:t>2,355.46</w:t>
            </w:r>
          </w:p>
        </w:tc>
        <w:tc>
          <w:tcPr>
            <w:tcW w:w="1959" w:type="dxa"/>
          </w:tcPr>
          <w:p w14:paraId="2CA95F19">
            <w:pPr>
              <w:pStyle w:val="12"/>
              <w:spacing w:before="175" w:line="183" w:lineRule="auto"/>
              <w:ind w:left="1384"/>
              <w:rPr>
                <w:sz w:val="20"/>
                <w:szCs w:val="20"/>
              </w:rPr>
            </w:pPr>
            <w:r>
              <w:rPr>
                <w:b/>
                <w:bCs/>
                <w:spacing w:val="-5"/>
                <w:sz w:val="20"/>
                <w:szCs w:val="20"/>
              </w:rPr>
              <w:t>76.00</w:t>
            </w:r>
          </w:p>
        </w:tc>
      </w:tr>
      <w:tr w14:paraId="2BD4E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5B05A2D2">
            <w:pPr>
              <w:pStyle w:val="12"/>
              <w:spacing w:before="176" w:line="183" w:lineRule="auto"/>
              <w:ind w:left="77"/>
              <w:rPr>
                <w:sz w:val="20"/>
                <w:szCs w:val="20"/>
              </w:rPr>
            </w:pPr>
            <w:r>
              <w:rPr>
                <w:spacing w:val="-3"/>
                <w:sz w:val="20"/>
                <w:szCs w:val="20"/>
              </w:rPr>
              <w:t>205</w:t>
            </w:r>
          </w:p>
        </w:tc>
        <w:tc>
          <w:tcPr>
            <w:tcW w:w="3893" w:type="dxa"/>
          </w:tcPr>
          <w:p w14:paraId="1025B5DA">
            <w:pPr>
              <w:pStyle w:val="12"/>
              <w:spacing w:before="145" w:line="220" w:lineRule="auto"/>
              <w:ind w:left="74"/>
              <w:rPr>
                <w:sz w:val="20"/>
                <w:szCs w:val="20"/>
              </w:rPr>
            </w:pPr>
            <w:r>
              <w:rPr>
                <w:spacing w:val="-2"/>
                <w:sz w:val="20"/>
                <w:szCs w:val="20"/>
              </w:rPr>
              <w:t>教育支出</w:t>
            </w:r>
          </w:p>
        </w:tc>
        <w:tc>
          <w:tcPr>
            <w:tcW w:w="1976" w:type="dxa"/>
          </w:tcPr>
          <w:p w14:paraId="3968A8E7">
            <w:pPr>
              <w:pStyle w:val="12"/>
              <w:spacing w:before="175" w:line="184" w:lineRule="auto"/>
              <w:ind w:left="1114"/>
              <w:rPr>
                <w:sz w:val="20"/>
                <w:szCs w:val="20"/>
              </w:rPr>
            </w:pPr>
            <w:r>
              <w:rPr>
                <w:spacing w:val="-3"/>
                <w:sz w:val="20"/>
                <w:szCs w:val="20"/>
              </w:rPr>
              <w:t>1,745.61</w:t>
            </w:r>
          </w:p>
        </w:tc>
        <w:tc>
          <w:tcPr>
            <w:tcW w:w="1976" w:type="dxa"/>
          </w:tcPr>
          <w:p w14:paraId="5AA0F970">
            <w:pPr>
              <w:pStyle w:val="12"/>
              <w:spacing w:before="175" w:line="184" w:lineRule="auto"/>
              <w:ind w:left="1118"/>
              <w:rPr>
                <w:sz w:val="20"/>
                <w:szCs w:val="20"/>
              </w:rPr>
            </w:pPr>
            <w:r>
              <w:rPr>
                <w:spacing w:val="-3"/>
                <w:sz w:val="20"/>
                <w:szCs w:val="20"/>
              </w:rPr>
              <w:t>1,669.61</w:t>
            </w:r>
          </w:p>
        </w:tc>
        <w:tc>
          <w:tcPr>
            <w:tcW w:w="1959" w:type="dxa"/>
          </w:tcPr>
          <w:p w14:paraId="4E25D9EA">
            <w:pPr>
              <w:pStyle w:val="12"/>
              <w:spacing w:before="176" w:line="183" w:lineRule="auto"/>
              <w:ind w:left="1384"/>
              <w:rPr>
                <w:sz w:val="20"/>
                <w:szCs w:val="20"/>
              </w:rPr>
            </w:pPr>
            <w:r>
              <w:rPr>
                <w:spacing w:val="-3"/>
                <w:sz w:val="20"/>
                <w:szCs w:val="20"/>
              </w:rPr>
              <w:t>76.00</w:t>
            </w:r>
          </w:p>
        </w:tc>
      </w:tr>
      <w:tr w14:paraId="7689C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5BFC280B">
            <w:pPr>
              <w:pStyle w:val="12"/>
              <w:spacing w:before="177" w:line="183" w:lineRule="auto"/>
              <w:ind w:left="77"/>
              <w:rPr>
                <w:sz w:val="20"/>
                <w:szCs w:val="20"/>
              </w:rPr>
            </w:pPr>
            <w:r>
              <w:rPr>
                <w:spacing w:val="-2"/>
                <w:sz w:val="20"/>
                <w:szCs w:val="20"/>
              </w:rPr>
              <w:t>20502</w:t>
            </w:r>
          </w:p>
        </w:tc>
        <w:tc>
          <w:tcPr>
            <w:tcW w:w="3893" w:type="dxa"/>
          </w:tcPr>
          <w:p w14:paraId="5D330FD8">
            <w:pPr>
              <w:pStyle w:val="12"/>
              <w:spacing w:before="146" w:line="220" w:lineRule="auto"/>
              <w:ind w:left="71"/>
              <w:rPr>
                <w:sz w:val="20"/>
                <w:szCs w:val="20"/>
              </w:rPr>
            </w:pPr>
            <w:r>
              <w:rPr>
                <w:spacing w:val="-2"/>
                <w:sz w:val="20"/>
                <w:szCs w:val="20"/>
              </w:rPr>
              <w:t>普通教育</w:t>
            </w:r>
          </w:p>
        </w:tc>
        <w:tc>
          <w:tcPr>
            <w:tcW w:w="1976" w:type="dxa"/>
          </w:tcPr>
          <w:p w14:paraId="675EF3E2">
            <w:pPr>
              <w:pStyle w:val="12"/>
              <w:spacing w:before="176" w:line="184" w:lineRule="auto"/>
              <w:ind w:left="1114"/>
              <w:rPr>
                <w:sz w:val="20"/>
                <w:szCs w:val="20"/>
              </w:rPr>
            </w:pPr>
            <w:r>
              <w:rPr>
                <w:spacing w:val="-3"/>
                <w:sz w:val="20"/>
                <w:szCs w:val="20"/>
              </w:rPr>
              <w:t>1,745.61</w:t>
            </w:r>
          </w:p>
        </w:tc>
        <w:tc>
          <w:tcPr>
            <w:tcW w:w="1976" w:type="dxa"/>
          </w:tcPr>
          <w:p w14:paraId="07E2195E">
            <w:pPr>
              <w:pStyle w:val="12"/>
              <w:spacing w:before="176" w:line="184" w:lineRule="auto"/>
              <w:ind w:left="1118"/>
              <w:rPr>
                <w:sz w:val="20"/>
                <w:szCs w:val="20"/>
              </w:rPr>
            </w:pPr>
            <w:r>
              <w:rPr>
                <w:spacing w:val="-3"/>
                <w:sz w:val="20"/>
                <w:szCs w:val="20"/>
              </w:rPr>
              <w:t>1,669.61</w:t>
            </w:r>
          </w:p>
        </w:tc>
        <w:tc>
          <w:tcPr>
            <w:tcW w:w="1959" w:type="dxa"/>
          </w:tcPr>
          <w:p w14:paraId="1EEE9163">
            <w:pPr>
              <w:pStyle w:val="12"/>
              <w:spacing w:before="177" w:line="183" w:lineRule="auto"/>
              <w:ind w:left="1384"/>
              <w:rPr>
                <w:sz w:val="20"/>
                <w:szCs w:val="20"/>
              </w:rPr>
            </w:pPr>
            <w:r>
              <w:rPr>
                <w:spacing w:val="-3"/>
                <w:sz w:val="20"/>
                <w:szCs w:val="20"/>
              </w:rPr>
              <w:t>76.00</w:t>
            </w:r>
          </w:p>
        </w:tc>
      </w:tr>
      <w:tr w14:paraId="3E2B5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7611598F">
            <w:pPr>
              <w:pStyle w:val="12"/>
              <w:spacing w:before="178" w:line="183" w:lineRule="auto"/>
              <w:ind w:left="77"/>
              <w:rPr>
                <w:sz w:val="20"/>
                <w:szCs w:val="20"/>
              </w:rPr>
            </w:pPr>
            <w:r>
              <w:rPr>
                <w:spacing w:val="-2"/>
                <w:sz w:val="20"/>
                <w:szCs w:val="20"/>
              </w:rPr>
              <w:t>2050202</w:t>
            </w:r>
          </w:p>
        </w:tc>
        <w:tc>
          <w:tcPr>
            <w:tcW w:w="3893" w:type="dxa"/>
          </w:tcPr>
          <w:p w14:paraId="2255B796">
            <w:pPr>
              <w:pStyle w:val="12"/>
              <w:spacing w:before="147" w:line="220" w:lineRule="auto"/>
              <w:ind w:left="77"/>
              <w:rPr>
                <w:sz w:val="20"/>
                <w:szCs w:val="20"/>
              </w:rPr>
            </w:pPr>
            <w:r>
              <w:rPr>
                <w:spacing w:val="-3"/>
                <w:sz w:val="20"/>
                <w:szCs w:val="20"/>
              </w:rPr>
              <w:t>小学教育</w:t>
            </w:r>
          </w:p>
        </w:tc>
        <w:tc>
          <w:tcPr>
            <w:tcW w:w="1976" w:type="dxa"/>
          </w:tcPr>
          <w:p w14:paraId="1E4EBD6D">
            <w:pPr>
              <w:pStyle w:val="12"/>
              <w:spacing w:before="177" w:line="184" w:lineRule="auto"/>
              <w:ind w:left="1114"/>
              <w:rPr>
                <w:sz w:val="20"/>
                <w:szCs w:val="20"/>
              </w:rPr>
            </w:pPr>
            <w:r>
              <w:rPr>
                <w:spacing w:val="-3"/>
                <w:sz w:val="20"/>
                <w:szCs w:val="20"/>
              </w:rPr>
              <w:t>1,150.05</w:t>
            </w:r>
          </w:p>
        </w:tc>
        <w:tc>
          <w:tcPr>
            <w:tcW w:w="1976" w:type="dxa"/>
          </w:tcPr>
          <w:p w14:paraId="6EC8B1BF">
            <w:pPr>
              <w:pStyle w:val="12"/>
              <w:spacing w:before="177" w:line="184" w:lineRule="auto"/>
              <w:ind w:left="1118"/>
              <w:rPr>
                <w:sz w:val="20"/>
                <w:szCs w:val="20"/>
              </w:rPr>
            </w:pPr>
            <w:r>
              <w:rPr>
                <w:spacing w:val="-3"/>
                <w:sz w:val="20"/>
                <w:szCs w:val="20"/>
              </w:rPr>
              <w:t>1,150.05</w:t>
            </w:r>
          </w:p>
        </w:tc>
        <w:tc>
          <w:tcPr>
            <w:tcW w:w="1959" w:type="dxa"/>
          </w:tcPr>
          <w:p w14:paraId="56BDA4D0">
            <w:pPr>
              <w:pStyle w:val="12"/>
              <w:spacing w:before="178" w:line="183" w:lineRule="auto"/>
              <w:ind w:left="1480"/>
              <w:rPr>
                <w:sz w:val="20"/>
                <w:szCs w:val="20"/>
              </w:rPr>
            </w:pPr>
            <w:r>
              <w:rPr>
                <w:spacing w:val="-2"/>
                <w:sz w:val="20"/>
                <w:szCs w:val="20"/>
              </w:rPr>
              <w:t>0.00</w:t>
            </w:r>
          </w:p>
        </w:tc>
      </w:tr>
      <w:tr w14:paraId="102C0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tcBorders>
              <w:bottom w:val="single" w:color="000000" w:sz="6" w:space="0"/>
            </w:tcBorders>
          </w:tcPr>
          <w:p w14:paraId="349E1E09">
            <w:pPr>
              <w:pStyle w:val="12"/>
              <w:spacing w:before="179" w:line="183" w:lineRule="auto"/>
              <w:ind w:left="77"/>
              <w:rPr>
                <w:sz w:val="20"/>
                <w:szCs w:val="20"/>
              </w:rPr>
            </w:pPr>
            <w:r>
              <w:rPr>
                <w:spacing w:val="-2"/>
                <w:sz w:val="20"/>
                <w:szCs w:val="20"/>
              </w:rPr>
              <w:t>2050203</w:t>
            </w:r>
          </w:p>
        </w:tc>
        <w:tc>
          <w:tcPr>
            <w:tcW w:w="3893" w:type="dxa"/>
            <w:tcBorders>
              <w:bottom w:val="single" w:color="000000" w:sz="6" w:space="0"/>
            </w:tcBorders>
          </w:tcPr>
          <w:p w14:paraId="2ABF9F2C">
            <w:pPr>
              <w:pStyle w:val="12"/>
              <w:spacing w:before="148" w:line="220" w:lineRule="auto"/>
              <w:ind w:left="71"/>
              <w:rPr>
                <w:sz w:val="20"/>
                <w:szCs w:val="20"/>
              </w:rPr>
            </w:pPr>
            <w:r>
              <w:rPr>
                <w:spacing w:val="-2"/>
                <w:sz w:val="20"/>
                <w:szCs w:val="20"/>
              </w:rPr>
              <w:t>初中教育</w:t>
            </w:r>
          </w:p>
        </w:tc>
        <w:tc>
          <w:tcPr>
            <w:tcW w:w="1976" w:type="dxa"/>
            <w:tcBorders>
              <w:bottom w:val="single" w:color="000000" w:sz="6" w:space="0"/>
            </w:tcBorders>
          </w:tcPr>
          <w:p w14:paraId="50546957">
            <w:pPr>
              <w:pStyle w:val="12"/>
              <w:spacing w:before="178" w:line="184" w:lineRule="auto"/>
              <w:ind w:left="1303"/>
              <w:rPr>
                <w:sz w:val="20"/>
                <w:szCs w:val="20"/>
              </w:rPr>
            </w:pPr>
            <w:r>
              <w:rPr>
                <w:spacing w:val="-2"/>
                <w:sz w:val="20"/>
                <w:szCs w:val="20"/>
              </w:rPr>
              <w:t>519.56</w:t>
            </w:r>
          </w:p>
        </w:tc>
        <w:tc>
          <w:tcPr>
            <w:tcW w:w="1976" w:type="dxa"/>
            <w:tcBorders>
              <w:bottom w:val="single" w:color="000000" w:sz="6" w:space="0"/>
            </w:tcBorders>
          </w:tcPr>
          <w:p w14:paraId="65FB43CD">
            <w:pPr>
              <w:pStyle w:val="12"/>
              <w:spacing w:before="178" w:line="184" w:lineRule="auto"/>
              <w:ind w:left="1307"/>
              <w:rPr>
                <w:sz w:val="20"/>
                <w:szCs w:val="20"/>
              </w:rPr>
            </w:pPr>
            <w:r>
              <w:rPr>
                <w:spacing w:val="-2"/>
                <w:sz w:val="20"/>
                <w:szCs w:val="20"/>
              </w:rPr>
              <w:t>519.56</w:t>
            </w:r>
          </w:p>
        </w:tc>
        <w:tc>
          <w:tcPr>
            <w:tcW w:w="1959" w:type="dxa"/>
            <w:tcBorders>
              <w:bottom w:val="single" w:color="000000" w:sz="6" w:space="0"/>
            </w:tcBorders>
          </w:tcPr>
          <w:p w14:paraId="4BA175B0">
            <w:pPr>
              <w:pStyle w:val="12"/>
              <w:spacing w:before="179" w:line="183" w:lineRule="auto"/>
              <w:ind w:left="1480"/>
              <w:rPr>
                <w:sz w:val="20"/>
                <w:szCs w:val="20"/>
              </w:rPr>
            </w:pPr>
            <w:r>
              <w:rPr>
                <w:spacing w:val="-2"/>
                <w:sz w:val="20"/>
                <w:szCs w:val="20"/>
              </w:rPr>
              <w:t>0.00</w:t>
            </w:r>
          </w:p>
        </w:tc>
      </w:tr>
      <w:tr w14:paraId="5E20C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963" w:type="dxa"/>
            <w:tcBorders>
              <w:top w:val="single" w:color="000000" w:sz="6" w:space="0"/>
            </w:tcBorders>
          </w:tcPr>
          <w:p w14:paraId="7304BEE6">
            <w:pPr>
              <w:pStyle w:val="12"/>
              <w:spacing w:before="184" w:line="183" w:lineRule="auto"/>
              <w:ind w:left="77"/>
              <w:rPr>
                <w:sz w:val="20"/>
                <w:szCs w:val="20"/>
              </w:rPr>
            </w:pPr>
            <w:r>
              <w:rPr>
                <w:spacing w:val="-2"/>
                <w:sz w:val="20"/>
                <w:szCs w:val="20"/>
              </w:rPr>
              <w:t>2050299</w:t>
            </w:r>
          </w:p>
        </w:tc>
        <w:tc>
          <w:tcPr>
            <w:tcW w:w="3893" w:type="dxa"/>
            <w:tcBorders>
              <w:top w:val="single" w:color="000000" w:sz="6" w:space="0"/>
            </w:tcBorders>
          </w:tcPr>
          <w:p w14:paraId="338056EB">
            <w:pPr>
              <w:pStyle w:val="12"/>
              <w:spacing w:before="153" w:line="220" w:lineRule="auto"/>
              <w:ind w:left="73"/>
              <w:rPr>
                <w:sz w:val="20"/>
                <w:szCs w:val="20"/>
              </w:rPr>
            </w:pPr>
            <w:r>
              <w:rPr>
                <w:spacing w:val="-1"/>
                <w:sz w:val="20"/>
                <w:szCs w:val="20"/>
              </w:rPr>
              <w:t>其他普通教育支出</w:t>
            </w:r>
          </w:p>
        </w:tc>
        <w:tc>
          <w:tcPr>
            <w:tcW w:w="1976" w:type="dxa"/>
            <w:tcBorders>
              <w:top w:val="single" w:color="000000" w:sz="6" w:space="0"/>
            </w:tcBorders>
          </w:tcPr>
          <w:p w14:paraId="412B21C4">
            <w:pPr>
              <w:pStyle w:val="12"/>
              <w:spacing w:before="184" w:line="183" w:lineRule="auto"/>
              <w:ind w:left="1404"/>
              <w:rPr>
                <w:sz w:val="20"/>
                <w:szCs w:val="20"/>
              </w:rPr>
            </w:pPr>
            <w:r>
              <w:rPr>
                <w:spacing w:val="-3"/>
                <w:sz w:val="20"/>
                <w:szCs w:val="20"/>
              </w:rPr>
              <w:t>76.00</w:t>
            </w:r>
          </w:p>
        </w:tc>
        <w:tc>
          <w:tcPr>
            <w:tcW w:w="1976" w:type="dxa"/>
            <w:tcBorders>
              <w:top w:val="single" w:color="000000" w:sz="6" w:space="0"/>
            </w:tcBorders>
          </w:tcPr>
          <w:p w14:paraId="4234144D">
            <w:pPr>
              <w:pStyle w:val="12"/>
              <w:spacing w:before="184" w:line="183" w:lineRule="auto"/>
              <w:ind w:left="1504"/>
              <w:rPr>
                <w:sz w:val="20"/>
                <w:szCs w:val="20"/>
              </w:rPr>
            </w:pPr>
            <w:r>
              <w:rPr>
                <w:spacing w:val="-2"/>
                <w:sz w:val="20"/>
                <w:szCs w:val="20"/>
              </w:rPr>
              <w:t>0.00</w:t>
            </w:r>
          </w:p>
        </w:tc>
        <w:tc>
          <w:tcPr>
            <w:tcW w:w="1959" w:type="dxa"/>
            <w:tcBorders>
              <w:top w:val="single" w:color="000000" w:sz="6" w:space="0"/>
            </w:tcBorders>
          </w:tcPr>
          <w:p w14:paraId="65BEDB17">
            <w:pPr>
              <w:pStyle w:val="12"/>
              <w:spacing w:before="184" w:line="183" w:lineRule="auto"/>
              <w:ind w:left="1384"/>
              <w:rPr>
                <w:sz w:val="20"/>
                <w:szCs w:val="20"/>
              </w:rPr>
            </w:pPr>
            <w:r>
              <w:rPr>
                <w:spacing w:val="-3"/>
                <w:sz w:val="20"/>
                <w:szCs w:val="20"/>
              </w:rPr>
              <w:t>76.00</w:t>
            </w:r>
          </w:p>
        </w:tc>
      </w:tr>
      <w:tr w14:paraId="65167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0282DB87">
            <w:pPr>
              <w:pStyle w:val="12"/>
              <w:spacing w:before="180" w:line="183" w:lineRule="auto"/>
              <w:ind w:left="77"/>
              <w:rPr>
                <w:sz w:val="20"/>
                <w:szCs w:val="20"/>
              </w:rPr>
            </w:pPr>
            <w:r>
              <w:rPr>
                <w:spacing w:val="-3"/>
                <w:sz w:val="20"/>
                <w:szCs w:val="20"/>
              </w:rPr>
              <w:t>208</w:t>
            </w:r>
          </w:p>
        </w:tc>
        <w:tc>
          <w:tcPr>
            <w:tcW w:w="3893" w:type="dxa"/>
          </w:tcPr>
          <w:p w14:paraId="0A4FBBFF">
            <w:pPr>
              <w:pStyle w:val="12"/>
              <w:spacing w:before="149" w:line="219" w:lineRule="auto"/>
              <w:ind w:left="73"/>
              <w:rPr>
                <w:sz w:val="20"/>
                <w:szCs w:val="20"/>
              </w:rPr>
            </w:pPr>
            <w:r>
              <w:rPr>
                <w:spacing w:val="-1"/>
                <w:sz w:val="20"/>
                <w:szCs w:val="20"/>
              </w:rPr>
              <w:t>社会保障和就业支出</w:t>
            </w:r>
          </w:p>
        </w:tc>
        <w:tc>
          <w:tcPr>
            <w:tcW w:w="1976" w:type="dxa"/>
          </w:tcPr>
          <w:p w14:paraId="3CB814F4">
            <w:pPr>
              <w:pStyle w:val="12"/>
              <w:spacing w:before="180" w:line="183" w:lineRule="auto"/>
              <w:ind w:left="1298"/>
              <w:rPr>
                <w:sz w:val="20"/>
                <w:szCs w:val="20"/>
              </w:rPr>
            </w:pPr>
            <w:r>
              <w:rPr>
                <w:spacing w:val="-1"/>
                <w:sz w:val="20"/>
                <w:szCs w:val="20"/>
              </w:rPr>
              <w:t>428.00</w:t>
            </w:r>
          </w:p>
        </w:tc>
        <w:tc>
          <w:tcPr>
            <w:tcW w:w="1976" w:type="dxa"/>
          </w:tcPr>
          <w:p w14:paraId="36BC1C51">
            <w:pPr>
              <w:pStyle w:val="12"/>
              <w:spacing w:before="180" w:line="183" w:lineRule="auto"/>
              <w:ind w:left="1302"/>
              <w:rPr>
                <w:sz w:val="20"/>
                <w:szCs w:val="20"/>
              </w:rPr>
            </w:pPr>
            <w:r>
              <w:rPr>
                <w:spacing w:val="-1"/>
                <w:sz w:val="20"/>
                <w:szCs w:val="20"/>
              </w:rPr>
              <w:t>428.00</w:t>
            </w:r>
          </w:p>
        </w:tc>
        <w:tc>
          <w:tcPr>
            <w:tcW w:w="1959" w:type="dxa"/>
          </w:tcPr>
          <w:p w14:paraId="0D51B592">
            <w:pPr>
              <w:pStyle w:val="12"/>
              <w:spacing w:before="180" w:line="183" w:lineRule="auto"/>
              <w:ind w:left="1480"/>
              <w:rPr>
                <w:sz w:val="20"/>
                <w:szCs w:val="20"/>
              </w:rPr>
            </w:pPr>
            <w:r>
              <w:rPr>
                <w:spacing w:val="-2"/>
                <w:sz w:val="20"/>
                <w:szCs w:val="20"/>
              </w:rPr>
              <w:t>0.00</w:t>
            </w:r>
          </w:p>
        </w:tc>
      </w:tr>
      <w:tr w14:paraId="70D41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tcPr>
          <w:p w14:paraId="468A846C">
            <w:pPr>
              <w:pStyle w:val="12"/>
              <w:spacing w:before="181" w:line="183" w:lineRule="auto"/>
              <w:ind w:left="77"/>
              <w:rPr>
                <w:sz w:val="20"/>
                <w:szCs w:val="20"/>
              </w:rPr>
            </w:pPr>
            <w:r>
              <w:rPr>
                <w:spacing w:val="-2"/>
                <w:sz w:val="20"/>
                <w:szCs w:val="20"/>
              </w:rPr>
              <w:t>20805</w:t>
            </w:r>
          </w:p>
        </w:tc>
        <w:tc>
          <w:tcPr>
            <w:tcW w:w="3893" w:type="dxa"/>
          </w:tcPr>
          <w:p w14:paraId="7020B42B">
            <w:pPr>
              <w:pStyle w:val="12"/>
              <w:spacing w:before="150" w:line="220" w:lineRule="auto"/>
              <w:ind w:left="75"/>
              <w:rPr>
                <w:sz w:val="20"/>
                <w:szCs w:val="20"/>
                <w:lang w:eastAsia="zh-CN"/>
              </w:rPr>
            </w:pPr>
            <w:r>
              <w:rPr>
                <w:spacing w:val="-1"/>
                <w:sz w:val="20"/>
                <w:szCs w:val="20"/>
                <w:lang w:eastAsia="zh-CN"/>
              </w:rPr>
              <w:t>行政事业单位养老支出</w:t>
            </w:r>
          </w:p>
        </w:tc>
        <w:tc>
          <w:tcPr>
            <w:tcW w:w="1976" w:type="dxa"/>
          </w:tcPr>
          <w:p w14:paraId="56127C60">
            <w:pPr>
              <w:pStyle w:val="12"/>
              <w:spacing w:before="181" w:line="183" w:lineRule="auto"/>
              <w:ind w:left="1303"/>
              <w:rPr>
                <w:sz w:val="20"/>
                <w:szCs w:val="20"/>
              </w:rPr>
            </w:pPr>
            <w:r>
              <w:rPr>
                <w:spacing w:val="-2"/>
                <w:sz w:val="20"/>
                <w:szCs w:val="20"/>
              </w:rPr>
              <w:t>368.97</w:t>
            </w:r>
          </w:p>
        </w:tc>
        <w:tc>
          <w:tcPr>
            <w:tcW w:w="1976" w:type="dxa"/>
          </w:tcPr>
          <w:p w14:paraId="64CDABE2">
            <w:pPr>
              <w:pStyle w:val="12"/>
              <w:spacing w:before="181" w:line="183" w:lineRule="auto"/>
              <w:ind w:left="1307"/>
              <w:rPr>
                <w:sz w:val="20"/>
                <w:szCs w:val="20"/>
              </w:rPr>
            </w:pPr>
            <w:r>
              <w:rPr>
                <w:spacing w:val="-2"/>
                <w:sz w:val="20"/>
                <w:szCs w:val="20"/>
              </w:rPr>
              <w:t>368.97</w:t>
            </w:r>
          </w:p>
        </w:tc>
        <w:tc>
          <w:tcPr>
            <w:tcW w:w="1959" w:type="dxa"/>
          </w:tcPr>
          <w:p w14:paraId="7B77EC40">
            <w:pPr>
              <w:pStyle w:val="12"/>
              <w:spacing w:before="181" w:line="183" w:lineRule="auto"/>
              <w:ind w:left="1480"/>
              <w:rPr>
                <w:sz w:val="20"/>
                <w:szCs w:val="20"/>
              </w:rPr>
            </w:pPr>
            <w:r>
              <w:rPr>
                <w:spacing w:val="-2"/>
                <w:sz w:val="20"/>
                <w:szCs w:val="20"/>
              </w:rPr>
              <w:t>0.00</w:t>
            </w:r>
          </w:p>
        </w:tc>
      </w:tr>
      <w:tr w14:paraId="313FB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7F66862E">
            <w:pPr>
              <w:pStyle w:val="12"/>
              <w:spacing w:before="181" w:line="183" w:lineRule="auto"/>
              <w:ind w:left="77"/>
              <w:rPr>
                <w:sz w:val="20"/>
                <w:szCs w:val="20"/>
              </w:rPr>
            </w:pPr>
            <w:r>
              <w:rPr>
                <w:spacing w:val="-2"/>
                <w:sz w:val="20"/>
                <w:szCs w:val="20"/>
              </w:rPr>
              <w:t>2080502</w:t>
            </w:r>
          </w:p>
        </w:tc>
        <w:tc>
          <w:tcPr>
            <w:tcW w:w="3893" w:type="dxa"/>
          </w:tcPr>
          <w:p w14:paraId="48F5C9FB">
            <w:pPr>
              <w:pStyle w:val="12"/>
              <w:spacing w:before="150" w:line="220" w:lineRule="auto"/>
              <w:ind w:left="72"/>
              <w:rPr>
                <w:sz w:val="20"/>
                <w:szCs w:val="20"/>
              </w:rPr>
            </w:pPr>
            <w:r>
              <w:rPr>
                <w:spacing w:val="-1"/>
                <w:sz w:val="20"/>
                <w:szCs w:val="20"/>
              </w:rPr>
              <w:t>事业单位离退休</w:t>
            </w:r>
          </w:p>
        </w:tc>
        <w:tc>
          <w:tcPr>
            <w:tcW w:w="1976" w:type="dxa"/>
          </w:tcPr>
          <w:p w14:paraId="72493599">
            <w:pPr>
              <w:pStyle w:val="12"/>
              <w:spacing w:before="180" w:line="184" w:lineRule="auto"/>
              <w:ind w:left="1314"/>
              <w:rPr>
                <w:sz w:val="20"/>
                <w:szCs w:val="20"/>
              </w:rPr>
            </w:pPr>
            <w:r>
              <w:rPr>
                <w:spacing w:val="-4"/>
                <w:sz w:val="20"/>
                <w:szCs w:val="20"/>
              </w:rPr>
              <w:t>104.48</w:t>
            </w:r>
          </w:p>
        </w:tc>
        <w:tc>
          <w:tcPr>
            <w:tcW w:w="1976" w:type="dxa"/>
          </w:tcPr>
          <w:p w14:paraId="08BFB764">
            <w:pPr>
              <w:pStyle w:val="12"/>
              <w:spacing w:before="180" w:line="184" w:lineRule="auto"/>
              <w:ind w:left="1318"/>
              <w:rPr>
                <w:sz w:val="20"/>
                <w:szCs w:val="20"/>
              </w:rPr>
            </w:pPr>
            <w:r>
              <w:rPr>
                <w:spacing w:val="-4"/>
                <w:sz w:val="20"/>
                <w:szCs w:val="20"/>
              </w:rPr>
              <w:t>104.48</w:t>
            </w:r>
          </w:p>
        </w:tc>
        <w:tc>
          <w:tcPr>
            <w:tcW w:w="1959" w:type="dxa"/>
          </w:tcPr>
          <w:p w14:paraId="17107760">
            <w:pPr>
              <w:pStyle w:val="12"/>
              <w:spacing w:before="181" w:line="183" w:lineRule="auto"/>
              <w:ind w:left="1480"/>
              <w:rPr>
                <w:sz w:val="20"/>
                <w:szCs w:val="20"/>
              </w:rPr>
            </w:pPr>
            <w:r>
              <w:rPr>
                <w:spacing w:val="-2"/>
                <w:sz w:val="20"/>
                <w:szCs w:val="20"/>
              </w:rPr>
              <w:t>0.00</w:t>
            </w:r>
          </w:p>
        </w:tc>
      </w:tr>
      <w:tr w14:paraId="67807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08BF49D9">
            <w:pPr>
              <w:pStyle w:val="12"/>
              <w:spacing w:before="182" w:line="183" w:lineRule="auto"/>
              <w:ind w:left="77"/>
              <w:rPr>
                <w:sz w:val="20"/>
                <w:szCs w:val="20"/>
              </w:rPr>
            </w:pPr>
            <w:r>
              <w:rPr>
                <w:spacing w:val="-2"/>
                <w:sz w:val="20"/>
                <w:szCs w:val="20"/>
              </w:rPr>
              <w:t>2080505</w:t>
            </w:r>
          </w:p>
        </w:tc>
        <w:tc>
          <w:tcPr>
            <w:tcW w:w="3893" w:type="dxa"/>
          </w:tcPr>
          <w:p w14:paraId="5C1E7B46">
            <w:pPr>
              <w:pStyle w:val="12"/>
              <w:spacing w:before="151" w:line="219" w:lineRule="auto"/>
              <w:ind w:left="71"/>
              <w:rPr>
                <w:sz w:val="20"/>
                <w:szCs w:val="20"/>
                <w:lang w:eastAsia="zh-CN"/>
              </w:rPr>
            </w:pPr>
            <w:r>
              <w:rPr>
                <w:spacing w:val="-1"/>
                <w:sz w:val="20"/>
                <w:szCs w:val="20"/>
                <w:lang w:eastAsia="zh-CN"/>
              </w:rPr>
              <w:t>机关事业单位基本养老保险缴费支出</w:t>
            </w:r>
          </w:p>
        </w:tc>
        <w:tc>
          <w:tcPr>
            <w:tcW w:w="1976" w:type="dxa"/>
          </w:tcPr>
          <w:p w14:paraId="42F3AC94">
            <w:pPr>
              <w:pStyle w:val="12"/>
              <w:spacing w:before="182" w:line="183" w:lineRule="auto"/>
              <w:ind w:left="1301"/>
              <w:rPr>
                <w:sz w:val="20"/>
                <w:szCs w:val="20"/>
              </w:rPr>
            </w:pPr>
            <w:r>
              <w:rPr>
                <w:spacing w:val="-2"/>
                <w:sz w:val="20"/>
                <w:szCs w:val="20"/>
              </w:rPr>
              <w:t>220.57</w:t>
            </w:r>
          </w:p>
        </w:tc>
        <w:tc>
          <w:tcPr>
            <w:tcW w:w="1976" w:type="dxa"/>
          </w:tcPr>
          <w:p w14:paraId="47B7DCC4">
            <w:pPr>
              <w:pStyle w:val="12"/>
              <w:spacing w:before="182" w:line="183" w:lineRule="auto"/>
              <w:ind w:left="1305"/>
              <w:rPr>
                <w:sz w:val="20"/>
                <w:szCs w:val="20"/>
              </w:rPr>
            </w:pPr>
            <w:r>
              <w:rPr>
                <w:spacing w:val="-2"/>
                <w:sz w:val="20"/>
                <w:szCs w:val="20"/>
              </w:rPr>
              <w:t>220.57</w:t>
            </w:r>
          </w:p>
        </w:tc>
        <w:tc>
          <w:tcPr>
            <w:tcW w:w="1959" w:type="dxa"/>
          </w:tcPr>
          <w:p w14:paraId="4A9311EC">
            <w:pPr>
              <w:pStyle w:val="12"/>
              <w:spacing w:before="182" w:line="183" w:lineRule="auto"/>
              <w:ind w:left="1480"/>
              <w:rPr>
                <w:sz w:val="20"/>
                <w:szCs w:val="20"/>
              </w:rPr>
            </w:pPr>
            <w:r>
              <w:rPr>
                <w:spacing w:val="-2"/>
                <w:sz w:val="20"/>
                <w:szCs w:val="20"/>
              </w:rPr>
              <w:t>0.00</w:t>
            </w:r>
          </w:p>
        </w:tc>
      </w:tr>
      <w:tr w14:paraId="57687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47EC1F75">
            <w:pPr>
              <w:pStyle w:val="12"/>
              <w:spacing w:before="183" w:line="183" w:lineRule="auto"/>
              <w:ind w:left="77"/>
              <w:rPr>
                <w:sz w:val="20"/>
                <w:szCs w:val="20"/>
              </w:rPr>
            </w:pPr>
            <w:r>
              <w:rPr>
                <w:spacing w:val="-2"/>
                <w:sz w:val="20"/>
                <w:szCs w:val="20"/>
              </w:rPr>
              <w:t>2080506</w:t>
            </w:r>
          </w:p>
        </w:tc>
        <w:tc>
          <w:tcPr>
            <w:tcW w:w="3893" w:type="dxa"/>
          </w:tcPr>
          <w:p w14:paraId="56171739">
            <w:pPr>
              <w:pStyle w:val="12"/>
              <w:spacing w:before="152" w:line="219" w:lineRule="auto"/>
              <w:ind w:left="71"/>
              <w:rPr>
                <w:sz w:val="20"/>
                <w:szCs w:val="20"/>
                <w:lang w:eastAsia="zh-CN"/>
              </w:rPr>
            </w:pPr>
            <w:r>
              <w:rPr>
                <w:spacing w:val="-1"/>
                <w:sz w:val="20"/>
                <w:szCs w:val="20"/>
                <w:lang w:eastAsia="zh-CN"/>
              </w:rPr>
              <w:t>机关事业单位职业年金缴费支出</w:t>
            </w:r>
          </w:p>
        </w:tc>
        <w:tc>
          <w:tcPr>
            <w:tcW w:w="1976" w:type="dxa"/>
          </w:tcPr>
          <w:p w14:paraId="62621B27">
            <w:pPr>
              <w:pStyle w:val="12"/>
              <w:spacing w:before="183" w:line="183" w:lineRule="auto"/>
              <w:ind w:left="1398"/>
              <w:rPr>
                <w:sz w:val="20"/>
                <w:szCs w:val="20"/>
              </w:rPr>
            </w:pPr>
            <w:r>
              <w:rPr>
                <w:spacing w:val="-2"/>
                <w:sz w:val="20"/>
                <w:szCs w:val="20"/>
              </w:rPr>
              <w:t>43.92</w:t>
            </w:r>
          </w:p>
        </w:tc>
        <w:tc>
          <w:tcPr>
            <w:tcW w:w="1976" w:type="dxa"/>
          </w:tcPr>
          <w:p w14:paraId="71351236">
            <w:pPr>
              <w:pStyle w:val="12"/>
              <w:spacing w:before="183" w:line="183" w:lineRule="auto"/>
              <w:ind w:left="1402"/>
              <w:rPr>
                <w:sz w:val="20"/>
                <w:szCs w:val="20"/>
              </w:rPr>
            </w:pPr>
            <w:r>
              <w:rPr>
                <w:spacing w:val="-2"/>
                <w:sz w:val="20"/>
                <w:szCs w:val="20"/>
              </w:rPr>
              <w:t>43.92</w:t>
            </w:r>
          </w:p>
        </w:tc>
        <w:tc>
          <w:tcPr>
            <w:tcW w:w="1959" w:type="dxa"/>
          </w:tcPr>
          <w:p w14:paraId="26990C68">
            <w:pPr>
              <w:pStyle w:val="12"/>
              <w:spacing w:before="183" w:line="183" w:lineRule="auto"/>
              <w:ind w:left="1480"/>
              <w:rPr>
                <w:sz w:val="20"/>
                <w:szCs w:val="20"/>
              </w:rPr>
            </w:pPr>
            <w:r>
              <w:rPr>
                <w:spacing w:val="-2"/>
                <w:sz w:val="20"/>
                <w:szCs w:val="20"/>
              </w:rPr>
              <w:t>0.00</w:t>
            </w:r>
          </w:p>
        </w:tc>
      </w:tr>
      <w:tr w14:paraId="3529F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600596D9">
            <w:pPr>
              <w:pStyle w:val="12"/>
              <w:spacing w:before="184" w:line="183" w:lineRule="auto"/>
              <w:ind w:left="77"/>
              <w:rPr>
                <w:sz w:val="20"/>
                <w:szCs w:val="20"/>
              </w:rPr>
            </w:pPr>
            <w:r>
              <w:rPr>
                <w:spacing w:val="-2"/>
                <w:sz w:val="20"/>
                <w:szCs w:val="20"/>
              </w:rPr>
              <w:t>20808</w:t>
            </w:r>
          </w:p>
        </w:tc>
        <w:tc>
          <w:tcPr>
            <w:tcW w:w="3893" w:type="dxa"/>
          </w:tcPr>
          <w:p w14:paraId="2570D8E7">
            <w:pPr>
              <w:pStyle w:val="12"/>
              <w:spacing w:before="153" w:line="220" w:lineRule="auto"/>
              <w:ind w:left="70"/>
              <w:rPr>
                <w:sz w:val="20"/>
                <w:szCs w:val="20"/>
              </w:rPr>
            </w:pPr>
            <w:r>
              <w:rPr>
                <w:spacing w:val="-2"/>
                <w:sz w:val="20"/>
                <w:szCs w:val="20"/>
              </w:rPr>
              <w:t>抚恤</w:t>
            </w:r>
          </w:p>
        </w:tc>
        <w:tc>
          <w:tcPr>
            <w:tcW w:w="1976" w:type="dxa"/>
          </w:tcPr>
          <w:p w14:paraId="51CFB3B8">
            <w:pPr>
              <w:pStyle w:val="12"/>
              <w:spacing w:before="184" w:line="183" w:lineRule="auto"/>
              <w:ind w:left="1398"/>
              <w:rPr>
                <w:sz w:val="20"/>
                <w:szCs w:val="20"/>
              </w:rPr>
            </w:pPr>
            <w:r>
              <w:rPr>
                <w:spacing w:val="-2"/>
                <w:sz w:val="20"/>
                <w:szCs w:val="20"/>
              </w:rPr>
              <w:t>46.37</w:t>
            </w:r>
          </w:p>
        </w:tc>
        <w:tc>
          <w:tcPr>
            <w:tcW w:w="1976" w:type="dxa"/>
          </w:tcPr>
          <w:p w14:paraId="490476CE">
            <w:pPr>
              <w:pStyle w:val="12"/>
              <w:spacing w:before="184" w:line="183" w:lineRule="auto"/>
              <w:ind w:left="1402"/>
              <w:rPr>
                <w:sz w:val="20"/>
                <w:szCs w:val="20"/>
              </w:rPr>
            </w:pPr>
            <w:r>
              <w:rPr>
                <w:spacing w:val="-2"/>
                <w:sz w:val="20"/>
                <w:szCs w:val="20"/>
              </w:rPr>
              <w:t>46.37</w:t>
            </w:r>
          </w:p>
        </w:tc>
        <w:tc>
          <w:tcPr>
            <w:tcW w:w="1959" w:type="dxa"/>
          </w:tcPr>
          <w:p w14:paraId="37EFE95A">
            <w:pPr>
              <w:pStyle w:val="12"/>
              <w:spacing w:before="184" w:line="183" w:lineRule="auto"/>
              <w:ind w:left="1480"/>
              <w:rPr>
                <w:sz w:val="20"/>
                <w:szCs w:val="20"/>
              </w:rPr>
            </w:pPr>
            <w:r>
              <w:rPr>
                <w:spacing w:val="-2"/>
                <w:sz w:val="20"/>
                <w:szCs w:val="20"/>
              </w:rPr>
              <w:t>0.00</w:t>
            </w:r>
          </w:p>
        </w:tc>
      </w:tr>
      <w:tr w14:paraId="576D6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tcPr>
          <w:p w14:paraId="01703652">
            <w:pPr>
              <w:pStyle w:val="12"/>
              <w:spacing w:before="184" w:line="184" w:lineRule="auto"/>
              <w:ind w:left="77"/>
              <w:rPr>
                <w:sz w:val="20"/>
                <w:szCs w:val="20"/>
              </w:rPr>
            </w:pPr>
            <w:r>
              <w:rPr>
                <w:spacing w:val="-2"/>
                <w:sz w:val="20"/>
                <w:szCs w:val="20"/>
              </w:rPr>
              <w:t>2080801</w:t>
            </w:r>
          </w:p>
        </w:tc>
        <w:tc>
          <w:tcPr>
            <w:tcW w:w="3893" w:type="dxa"/>
          </w:tcPr>
          <w:p w14:paraId="4482C564">
            <w:pPr>
              <w:pStyle w:val="12"/>
              <w:spacing w:before="154" w:line="220" w:lineRule="auto"/>
              <w:ind w:left="73"/>
              <w:rPr>
                <w:sz w:val="20"/>
                <w:szCs w:val="20"/>
              </w:rPr>
            </w:pPr>
            <w:r>
              <w:rPr>
                <w:spacing w:val="-2"/>
                <w:sz w:val="20"/>
                <w:szCs w:val="20"/>
              </w:rPr>
              <w:t>死亡抚恤</w:t>
            </w:r>
          </w:p>
        </w:tc>
        <w:tc>
          <w:tcPr>
            <w:tcW w:w="1976" w:type="dxa"/>
          </w:tcPr>
          <w:p w14:paraId="3C00ABE4">
            <w:pPr>
              <w:pStyle w:val="12"/>
              <w:spacing w:before="185" w:line="183" w:lineRule="auto"/>
              <w:ind w:left="1398"/>
              <w:rPr>
                <w:sz w:val="20"/>
                <w:szCs w:val="20"/>
              </w:rPr>
            </w:pPr>
            <w:r>
              <w:rPr>
                <w:spacing w:val="-2"/>
                <w:sz w:val="20"/>
                <w:szCs w:val="20"/>
              </w:rPr>
              <w:t>46.37</w:t>
            </w:r>
          </w:p>
        </w:tc>
        <w:tc>
          <w:tcPr>
            <w:tcW w:w="1976" w:type="dxa"/>
          </w:tcPr>
          <w:p w14:paraId="3504662C">
            <w:pPr>
              <w:pStyle w:val="12"/>
              <w:spacing w:before="185" w:line="183" w:lineRule="auto"/>
              <w:ind w:left="1402"/>
              <w:rPr>
                <w:sz w:val="20"/>
                <w:szCs w:val="20"/>
              </w:rPr>
            </w:pPr>
            <w:r>
              <w:rPr>
                <w:spacing w:val="-2"/>
                <w:sz w:val="20"/>
                <w:szCs w:val="20"/>
              </w:rPr>
              <w:t>46.37</w:t>
            </w:r>
          </w:p>
        </w:tc>
        <w:tc>
          <w:tcPr>
            <w:tcW w:w="1959" w:type="dxa"/>
          </w:tcPr>
          <w:p w14:paraId="6425C106">
            <w:pPr>
              <w:pStyle w:val="12"/>
              <w:spacing w:before="185" w:line="183" w:lineRule="auto"/>
              <w:ind w:left="1480"/>
              <w:rPr>
                <w:sz w:val="20"/>
                <w:szCs w:val="20"/>
              </w:rPr>
            </w:pPr>
            <w:r>
              <w:rPr>
                <w:spacing w:val="-2"/>
                <w:sz w:val="20"/>
                <w:szCs w:val="20"/>
              </w:rPr>
              <w:t>0.00</w:t>
            </w:r>
          </w:p>
        </w:tc>
      </w:tr>
      <w:tr w14:paraId="77EE1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1B3B8226">
            <w:pPr>
              <w:pStyle w:val="12"/>
              <w:spacing w:before="185" w:line="183" w:lineRule="auto"/>
              <w:ind w:left="77"/>
              <w:rPr>
                <w:sz w:val="20"/>
                <w:szCs w:val="20"/>
              </w:rPr>
            </w:pPr>
            <w:r>
              <w:rPr>
                <w:spacing w:val="-2"/>
                <w:sz w:val="20"/>
                <w:szCs w:val="20"/>
              </w:rPr>
              <w:t>20899</w:t>
            </w:r>
          </w:p>
        </w:tc>
        <w:tc>
          <w:tcPr>
            <w:tcW w:w="3893" w:type="dxa"/>
          </w:tcPr>
          <w:p w14:paraId="4525F28C">
            <w:pPr>
              <w:pStyle w:val="12"/>
              <w:spacing w:before="154" w:line="219" w:lineRule="auto"/>
              <w:ind w:left="73"/>
              <w:rPr>
                <w:sz w:val="20"/>
                <w:szCs w:val="20"/>
                <w:lang w:eastAsia="zh-CN"/>
              </w:rPr>
            </w:pPr>
            <w:r>
              <w:rPr>
                <w:spacing w:val="-1"/>
                <w:sz w:val="20"/>
                <w:szCs w:val="20"/>
                <w:lang w:eastAsia="zh-CN"/>
              </w:rPr>
              <w:t>其他社会保障和就业支出</w:t>
            </w:r>
          </w:p>
        </w:tc>
        <w:tc>
          <w:tcPr>
            <w:tcW w:w="1976" w:type="dxa"/>
          </w:tcPr>
          <w:p w14:paraId="73EF7204">
            <w:pPr>
              <w:pStyle w:val="12"/>
              <w:spacing w:before="184" w:line="184" w:lineRule="auto"/>
              <w:ind w:left="1414"/>
              <w:rPr>
                <w:sz w:val="20"/>
                <w:szCs w:val="20"/>
              </w:rPr>
            </w:pPr>
            <w:r>
              <w:rPr>
                <w:spacing w:val="-4"/>
                <w:sz w:val="20"/>
                <w:szCs w:val="20"/>
              </w:rPr>
              <w:t>12.66</w:t>
            </w:r>
          </w:p>
        </w:tc>
        <w:tc>
          <w:tcPr>
            <w:tcW w:w="1976" w:type="dxa"/>
          </w:tcPr>
          <w:p w14:paraId="48A025EF">
            <w:pPr>
              <w:pStyle w:val="12"/>
              <w:spacing w:before="184" w:line="184" w:lineRule="auto"/>
              <w:ind w:left="1418"/>
              <w:rPr>
                <w:sz w:val="20"/>
                <w:szCs w:val="20"/>
              </w:rPr>
            </w:pPr>
            <w:r>
              <w:rPr>
                <w:spacing w:val="-4"/>
                <w:sz w:val="20"/>
                <w:szCs w:val="20"/>
              </w:rPr>
              <w:t>12.66</w:t>
            </w:r>
          </w:p>
        </w:tc>
        <w:tc>
          <w:tcPr>
            <w:tcW w:w="1959" w:type="dxa"/>
          </w:tcPr>
          <w:p w14:paraId="4FC781A3">
            <w:pPr>
              <w:pStyle w:val="12"/>
              <w:spacing w:before="185" w:line="183" w:lineRule="auto"/>
              <w:ind w:left="1480"/>
              <w:rPr>
                <w:sz w:val="20"/>
                <w:szCs w:val="20"/>
              </w:rPr>
            </w:pPr>
            <w:r>
              <w:rPr>
                <w:spacing w:val="-2"/>
                <w:sz w:val="20"/>
                <w:szCs w:val="20"/>
              </w:rPr>
              <w:t>0.00</w:t>
            </w:r>
          </w:p>
        </w:tc>
      </w:tr>
      <w:tr w14:paraId="7A387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031082E1">
            <w:pPr>
              <w:pStyle w:val="12"/>
              <w:spacing w:before="186" w:line="183" w:lineRule="auto"/>
              <w:ind w:left="77"/>
              <w:rPr>
                <w:sz w:val="20"/>
                <w:szCs w:val="20"/>
              </w:rPr>
            </w:pPr>
            <w:r>
              <w:rPr>
                <w:spacing w:val="-2"/>
                <w:sz w:val="20"/>
                <w:szCs w:val="20"/>
              </w:rPr>
              <w:t>2089999</w:t>
            </w:r>
          </w:p>
        </w:tc>
        <w:tc>
          <w:tcPr>
            <w:tcW w:w="3893" w:type="dxa"/>
          </w:tcPr>
          <w:p w14:paraId="2AA194F3">
            <w:pPr>
              <w:pStyle w:val="12"/>
              <w:spacing w:before="155" w:line="219" w:lineRule="auto"/>
              <w:ind w:left="73"/>
              <w:rPr>
                <w:sz w:val="20"/>
                <w:szCs w:val="20"/>
                <w:lang w:eastAsia="zh-CN"/>
              </w:rPr>
            </w:pPr>
            <w:r>
              <w:rPr>
                <w:spacing w:val="-1"/>
                <w:sz w:val="20"/>
                <w:szCs w:val="20"/>
                <w:lang w:eastAsia="zh-CN"/>
              </w:rPr>
              <w:t>其他社会保障和就业支出</w:t>
            </w:r>
          </w:p>
        </w:tc>
        <w:tc>
          <w:tcPr>
            <w:tcW w:w="1976" w:type="dxa"/>
          </w:tcPr>
          <w:p w14:paraId="10802FA8">
            <w:pPr>
              <w:pStyle w:val="12"/>
              <w:spacing w:before="185" w:line="184" w:lineRule="auto"/>
              <w:ind w:left="1414"/>
              <w:rPr>
                <w:sz w:val="20"/>
                <w:szCs w:val="20"/>
              </w:rPr>
            </w:pPr>
            <w:r>
              <w:rPr>
                <w:spacing w:val="-4"/>
                <w:sz w:val="20"/>
                <w:szCs w:val="20"/>
              </w:rPr>
              <w:t>12.66</w:t>
            </w:r>
          </w:p>
        </w:tc>
        <w:tc>
          <w:tcPr>
            <w:tcW w:w="1976" w:type="dxa"/>
          </w:tcPr>
          <w:p w14:paraId="6E7434BD">
            <w:pPr>
              <w:pStyle w:val="12"/>
              <w:spacing w:before="185" w:line="184" w:lineRule="auto"/>
              <w:ind w:left="1418"/>
              <w:rPr>
                <w:sz w:val="20"/>
                <w:szCs w:val="20"/>
              </w:rPr>
            </w:pPr>
            <w:r>
              <w:rPr>
                <w:spacing w:val="-4"/>
                <w:sz w:val="20"/>
                <w:szCs w:val="20"/>
              </w:rPr>
              <w:t>12.66</w:t>
            </w:r>
          </w:p>
        </w:tc>
        <w:tc>
          <w:tcPr>
            <w:tcW w:w="1959" w:type="dxa"/>
          </w:tcPr>
          <w:p w14:paraId="6BF3560A">
            <w:pPr>
              <w:pStyle w:val="12"/>
              <w:spacing w:before="186" w:line="183" w:lineRule="auto"/>
              <w:ind w:left="1480"/>
              <w:rPr>
                <w:sz w:val="20"/>
                <w:szCs w:val="20"/>
              </w:rPr>
            </w:pPr>
            <w:r>
              <w:rPr>
                <w:spacing w:val="-2"/>
                <w:sz w:val="20"/>
                <w:szCs w:val="20"/>
              </w:rPr>
              <w:t>0.00</w:t>
            </w:r>
          </w:p>
        </w:tc>
      </w:tr>
      <w:tr w14:paraId="1DBAF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47C67237">
            <w:pPr>
              <w:pStyle w:val="12"/>
              <w:spacing w:before="186" w:line="184" w:lineRule="auto"/>
              <w:ind w:left="77"/>
              <w:rPr>
                <w:sz w:val="20"/>
                <w:szCs w:val="20"/>
              </w:rPr>
            </w:pPr>
            <w:r>
              <w:rPr>
                <w:spacing w:val="-3"/>
                <w:sz w:val="20"/>
                <w:szCs w:val="20"/>
              </w:rPr>
              <w:t>210</w:t>
            </w:r>
          </w:p>
        </w:tc>
        <w:tc>
          <w:tcPr>
            <w:tcW w:w="3893" w:type="dxa"/>
          </w:tcPr>
          <w:p w14:paraId="381218D3">
            <w:pPr>
              <w:pStyle w:val="12"/>
              <w:spacing w:before="156" w:line="220" w:lineRule="auto"/>
              <w:ind w:left="73"/>
              <w:rPr>
                <w:sz w:val="20"/>
                <w:szCs w:val="20"/>
              </w:rPr>
            </w:pPr>
            <w:r>
              <w:rPr>
                <w:spacing w:val="-2"/>
                <w:sz w:val="20"/>
                <w:szCs w:val="20"/>
              </w:rPr>
              <w:t>卫生健康支出</w:t>
            </w:r>
          </w:p>
        </w:tc>
        <w:tc>
          <w:tcPr>
            <w:tcW w:w="1976" w:type="dxa"/>
          </w:tcPr>
          <w:p w14:paraId="20847E69">
            <w:pPr>
              <w:pStyle w:val="12"/>
              <w:spacing w:before="187" w:line="183" w:lineRule="auto"/>
              <w:ind w:left="1400"/>
              <w:rPr>
                <w:sz w:val="20"/>
                <w:szCs w:val="20"/>
              </w:rPr>
            </w:pPr>
            <w:r>
              <w:rPr>
                <w:spacing w:val="-2"/>
                <w:sz w:val="20"/>
                <w:szCs w:val="20"/>
              </w:rPr>
              <w:t>93.85</w:t>
            </w:r>
          </w:p>
        </w:tc>
        <w:tc>
          <w:tcPr>
            <w:tcW w:w="1976" w:type="dxa"/>
          </w:tcPr>
          <w:p w14:paraId="16724DF6">
            <w:pPr>
              <w:pStyle w:val="12"/>
              <w:spacing w:before="187" w:line="183" w:lineRule="auto"/>
              <w:ind w:left="1404"/>
              <w:rPr>
                <w:sz w:val="20"/>
                <w:szCs w:val="20"/>
              </w:rPr>
            </w:pPr>
            <w:r>
              <w:rPr>
                <w:spacing w:val="-2"/>
                <w:sz w:val="20"/>
                <w:szCs w:val="20"/>
              </w:rPr>
              <w:t>93.85</w:t>
            </w:r>
          </w:p>
        </w:tc>
        <w:tc>
          <w:tcPr>
            <w:tcW w:w="1959" w:type="dxa"/>
          </w:tcPr>
          <w:p w14:paraId="294FE1BE">
            <w:pPr>
              <w:pStyle w:val="12"/>
              <w:spacing w:before="187" w:line="183" w:lineRule="auto"/>
              <w:ind w:left="1480"/>
              <w:rPr>
                <w:sz w:val="20"/>
                <w:szCs w:val="20"/>
              </w:rPr>
            </w:pPr>
            <w:r>
              <w:rPr>
                <w:spacing w:val="-2"/>
                <w:sz w:val="20"/>
                <w:szCs w:val="20"/>
              </w:rPr>
              <w:t>0.00</w:t>
            </w:r>
          </w:p>
        </w:tc>
      </w:tr>
      <w:tr w14:paraId="1A694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tcPr>
          <w:p w14:paraId="6E08C09F">
            <w:pPr>
              <w:pStyle w:val="12"/>
              <w:spacing w:before="187" w:line="184" w:lineRule="auto"/>
              <w:ind w:left="77"/>
              <w:rPr>
                <w:sz w:val="20"/>
                <w:szCs w:val="20"/>
              </w:rPr>
            </w:pPr>
            <w:r>
              <w:rPr>
                <w:spacing w:val="-2"/>
                <w:sz w:val="20"/>
                <w:szCs w:val="20"/>
              </w:rPr>
              <w:t>21011</w:t>
            </w:r>
          </w:p>
        </w:tc>
        <w:tc>
          <w:tcPr>
            <w:tcW w:w="3893" w:type="dxa"/>
          </w:tcPr>
          <w:p w14:paraId="4F8B751B">
            <w:pPr>
              <w:pStyle w:val="12"/>
              <w:spacing w:before="156" w:line="221" w:lineRule="auto"/>
              <w:ind w:left="75"/>
              <w:rPr>
                <w:sz w:val="20"/>
                <w:szCs w:val="20"/>
              </w:rPr>
            </w:pPr>
            <w:r>
              <w:rPr>
                <w:spacing w:val="-2"/>
                <w:sz w:val="20"/>
                <w:szCs w:val="20"/>
              </w:rPr>
              <w:t>行政事业单位医疗</w:t>
            </w:r>
          </w:p>
        </w:tc>
        <w:tc>
          <w:tcPr>
            <w:tcW w:w="1976" w:type="dxa"/>
          </w:tcPr>
          <w:p w14:paraId="70827953">
            <w:pPr>
              <w:pStyle w:val="12"/>
              <w:spacing w:before="188" w:line="183" w:lineRule="auto"/>
              <w:ind w:left="1400"/>
              <w:rPr>
                <w:sz w:val="20"/>
                <w:szCs w:val="20"/>
              </w:rPr>
            </w:pPr>
            <w:r>
              <w:rPr>
                <w:spacing w:val="-2"/>
                <w:sz w:val="20"/>
                <w:szCs w:val="20"/>
              </w:rPr>
              <w:t>93.85</w:t>
            </w:r>
          </w:p>
        </w:tc>
        <w:tc>
          <w:tcPr>
            <w:tcW w:w="1976" w:type="dxa"/>
          </w:tcPr>
          <w:p w14:paraId="651EF09B">
            <w:pPr>
              <w:pStyle w:val="12"/>
              <w:spacing w:before="188" w:line="183" w:lineRule="auto"/>
              <w:ind w:left="1404"/>
              <w:rPr>
                <w:sz w:val="20"/>
                <w:szCs w:val="20"/>
              </w:rPr>
            </w:pPr>
            <w:r>
              <w:rPr>
                <w:spacing w:val="-2"/>
                <w:sz w:val="20"/>
                <w:szCs w:val="20"/>
              </w:rPr>
              <w:t>93.85</w:t>
            </w:r>
          </w:p>
        </w:tc>
        <w:tc>
          <w:tcPr>
            <w:tcW w:w="1959" w:type="dxa"/>
          </w:tcPr>
          <w:p w14:paraId="556687D2">
            <w:pPr>
              <w:pStyle w:val="12"/>
              <w:spacing w:before="188" w:line="183" w:lineRule="auto"/>
              <w:ind w:left="1480"/>
              <w:rPr>
                <w:sz w:val="20"/>
                <w:szCs w:val="20"/>
              </w:rPr>
            </w:pPr>
            <w:r>
              <w:rPr>
                <w:spacing w:val="-2"/>
                <w:sz w:val="20"/>
                <w:szCs w:val="20"/>
              </w:rPr>
              <w:t>0.00</w:t>
            </w:r>
          </w:p>
        </w:tc>
      </w:tr>
      <w:tr w14:paraId="6A5BA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79A66D93">
            <w:pPr>
              <w:pStyle w:val="12"/>
              <w:spacing w:before="187" w:line="184" w:lineRule="auto"/>
              <w:ind w:left="77"/>
              <w:rPr>
                <w:sz w:val="20"/>
                <w:szCs w:val="20"/>
              </w:rPr>
            </w:pPr>
            <w:r>
              <w:rPr>
                <w:spacing w:val="-2"/>
                <w:sz w:val="20"/>
                <w:szCs w:val="20"/>
              </w:rPr>
              <w:t>2101102</w:t>
            </w:r>
          </w:p>
        </w:tc>
        <w:tc>
          <w:tcPr>
            <w:tcW w:w="3893" w:type="dxa"/>
          </w:tcPr>
          <w:p w14:paraId="227D4D21">
            <w:pPr>
              <w:pStyle w:val="12"/>
              <w:spacing w:before="156" w:line="221" w:lineRule="auto"/>
              <w:ind w:left="72"/>
              <w:rPr>
                <w:sz w:val="20"/>
                <w:szCs w:val="20"/>
              </w:rPr>
            </w:pPr>
            <w:r>
              <w:rPr>
                <w:spacing w:val="-2"/>
                <w:sz w:val="20"/>
                <w:szCs w:val="20"/>
              </w:rPr>
              <w:t>事业单位医疗</w:t>
            </w:r>
          </w:p>
        </w:tc>
        <w:tc>
          <w:tcPr>
            <w:tcW w:w="1976" w:type="dxa"/>
          </w:tcPr>
          <w:p w14:paraId="21E2AADD">
            <w:pPr>
              <w:pStyle w:val="12"/>
              <w:spacing w:before="188" w:line="183" w:lineRule="auto"/>
              <w:ind w:left="1400"/>
              <w:rPr>
                <w:sz w:val="20"/>
                <w:szCs w:val="20"/>
              </w:rPr>
            </w:pPr>
            <w:r>
              <w:rPr>
                <w:spacing w:val="-2"/>
                <w:sz w:val="20"/>
                <w:szCs w:val="20"/>
              </w:rPr>
              <w:t>93.85</w:t>
            </w:r>
          </w:p>
        </w:tc>
        <w:tc>
          <w:tcPr>
            <w:tcW w:w="1976" w:type="dxa"/>
          </w:tcPr>
          <w:p w14:paraId="03672613">
            <w:pPr>
              <w:pStyle w:val="12"/>
              <w:spacing w:before="188" w:line="183" w:lineRule="auto"/>
              <w:ind w:left="1404"/>
              <w:rPr>
                <w:sz w:val="20"/>
                <w:szCs w:val="20"/>
              </w:rPr>
            </w:pPr>
            <w:r>
              <w:rPr>
                <w:spacing w:val="-2"/>
                <w:sz w:val="20"/>
                <w:szCs w:val="20"/>
              </w:rPr>
              <w:t>93.85</w:t>
            </w:r>
          </w:p>
        </w:tc>
        <w:tc>
          <w:tcPr>
            <w:tcW w:w="1959" w:type="dxa"/>
          </w:tcPr>
          <w:p w14:paraId="52B8C717">
            <w:pPr>
              <w:pStyle w:val="12"/>
              <w:spacing w:before="188" w:line="183" w:lineRule="auto"/>
              <w:ind w:left="1480"/>
              <w:rPr>
                <w:sz w:val="20"/>
                <w:szCs w:val="20"/>
              </w:rPr>
            </w:pPr>
            <w:r>
              <w:rPr>
                <w:spacing w:val="-2"/>
                <w:sz w:val="20"/>
                <w:szCs w:val="20"/>
              </w:rPr>
              <w:t>0.00</w:t>
            </w:r>
          </w:p>
        </w:tc>
      </w:tr>
      <w:tr w14:paraId="079AB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07E28E5D">
            <w:pPr>
              <w:pStyle w:val="12"/>
              <w:spacing w:before="188" w:line="184" w:lineRule="auto"/>
              <w:ind w:left="77"/>
              <w:rPr>
                <w:sz w:val="20"/>
                <w:szCs w:val="20"/>
              </w:rPr>
            </w:pPr>
            <w:r>
              <w:rPr>
                <w:spacing w:val="-3"/>
                <w:sz w:val="20"/>
                <w:szCs w:val="20"/>
              </w:rPr>
              <w:t>221</w:t>
            </w:r>
          </w:p>
        </w:tc>
        <w:tc>
          <w:tcPr>
            <w:tcW w:w="3893" w:type="dxa"/>
          </w:tcPr>
          <w:p w14:paraId="6AD2F477">
            <w:pPr>
              <w:pStyle w:val="12"/>
              <w:spacing w:before="158" w:line="220" w:lineRule="auto"/>
              <w:ind w:left="71"/>
              <w:rPr>
                <w:sz w:val="20"/>
                <w:szCs w:val="20"/>
              </w:rPr>
            </w:pPr>
            <w:r>
              <w:rPr>
                <w:spacing w:val="-1"/>
                <w:sz w:val="20"/>
                <w:szCs w:val="20"/>
              </w:rPr>
              <w:t>住房保障支出</w:t>
            </w:r>
          </w:p>
        </w:tc>
        <w:tc>
          <w:tcPr>
            <w:tcW w:w="1976" w:type="dxa"/>
          </w:tcPr>
          <w:p w14:paraId="33A84921">
            <w:pPr>
              <w:pStyle w:val="12"/>
              <w:spacing w:before="188" w:line="184" w:lineRule="auto"/>
              <w:ind w:left="1314"/>
              <w:rPr>
                <w:sz w:val="20"/>
                <w:szCs w:val="20"/>
              </w:rPr>
            </w:pPr>
            <w:r>
              <w:rPr>
                <w:spacing w:val="-4"/>
                <w:sz w:val="20"/>
                <w:szCs w:val="20"/>
              </w:rPr>
              <w:t>164.00</w:t>
            </w:r>
          </w:p>
        </w:tc>
        <w:tc>
          <w:tcPr>
            <w:tcW w:w="1976" w:type="dxa"/>
          </w:tcPr>
          <w:p w14:paraId="2F3A931A">
            <w:pPr>
              <w:pStyle w:val="12"/>
              <w:spacing w:before="188" w:line="184" w:lineRule="auto"/>
              <w:ind w:left="1318"/>
              <w:rPr>
                <w:sz w:val="20"/>
                <w:szCs w:val="20"/>
              </w:rPr>
            </w:pPr>
            <w:r>
              <w:rPr>
                <w:spacing w:val="-4"/>
                <w:sz w:val="20"/>
                <w:szCs w:val="20"/>
              </w:rPr>
              <w:t>164.00</w:t>
            </w:r>
          </w:p>
        </w:tc>
        <w:tc>
          <w:tcPr>
            <w:tcW w:w="1959" w:type="dxa"/>
          </w:tcPr>
          <w:p w14:paraId="25798B62">
            <w:pPr>
              <w:pStyle w:val="12"/>
              <w:spacing w:before="189" w:line="183" w:lineRule="auto"/>
              <w:ind w:left="1480"/>
              <w:rPr>
                <w:sz w:val="20"/>
                <w:szCs w:val="20"/>
              </w:rPr>
            </w:pPr>
            <w:r>
              <w:rPr>
                <w:spacing w:val="-2"/>
                <w:sz w:val="20"/>
                <w:szCs w:val="20"/>
              </w:rPr>
              <w:t>0.00</w:t>
            </w:r>
          </w:p>
        </w:tc>
      </w:tr>
      <w:tr w14:paraId="46DBE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63" w:type="dxa"/>
          </w:tcPr>
          <w:p w14:paraId="7744AB95">
            <w:pPr>
              <w:pStyle w:val="12"/>
              <w:spacing w:before="189" w:line="184" w:lineRule="auto"/>
              <w:ind w:left="77"/>
              <w:rPr>
                <w:sz w:val="20"/>
                <w:szCs w:val="20"/>
              </w:rPr>
            </w:pPr>
            <w:r>
              <w:rPr>
                <w:spacing w:val="-2"/>
                <w:sz w:val="20"/>
                <w:szCs w:val="20"/>
              </w:rPr>
              <w:t>22102</w:t>
            </w:r>
          </w:p>
        </w:tc>
        <w:tc>
          <w:tcPr>
            <w:tcW w:w="3893" w:type="dxa"/>
          </w:tcPr>
          <w:p w14:paraId="0A0EC6E2">
            <w:pPr>
              <w:pStyle w:val="12"/>
              <w:spacing w:before="159" w:line="220" w:lineRule="auto"/>
              <w:ind w:left="71"/>
              <w:rPr>
                <w:sz w:val="20"/>
                <w:szCs w:val="20"/>
              </w:rPr>
            </w:pPr>
            <w:r>
              <w:rPr>
                <w:spacing w:val="-1"/>
                <w:sz w:val="20"/>
                <w:szCs w:val="20"/>
              </w:rPr>
              <w:t>住房改革支出</w:t>
            </w:r>
          </w:p>
        </w:tc>
        <w:tc>
          <w:tcPr>
            <w:tcW w:w="1976" w:type="dxa"/>
          </w:tcPr>
          <w:p w14:paraId="09F3348F">
            <w:pPr>
              <w:pStyle w:val="12"/>
              <w:spacing w:before="189" w:line="184" w:lineRule="auto"/>
              <w:ind w:left="1314"/>
              <w:rPr>
                <w:sz w:val="20"/>
                <w:szCs w:val="20"/>
              </w:rPr>
            </w:pPr>
            <w:r>
              <w:rPr>
                <w:spacing w:val="-4"/>
                <w:sz w:val="20"/>
                <w:szCs w:val="20"/>
              </w:rPr>
              <w:t>164.00</w:t>
            </w:r>
          </w:p>
        </w:tc>
        <w:tc>
          <w:tcPr>
            <w:tcW w:w="1976" w:type="dxa"/>
          </w:tcPr>
          <w:p w14:paraId="746C2C52">
            <w:pPr>
              <w:pStyle w:val="12"/>
              <w:spacing w:before="189" w:line="184" w:lineRule="auto"/>
              <w:ind w:left="1318"/>
              <w:rPr>
                <w:sz w:val="20"/>
                <w:szCs w:val="20"/>
              </w:rPr>
            </w:pPr>
            <w:r>
              <w:rPr>
                <w:spacing w:val="-4"/>
                <w:sz w:val="20"/>
                <w:szCs w:val="20"/>
              </w:rPr>
              <w:t>164.00</w:t>
            </w:r>
          </w:p>
        </w:tc>
        <w:tc>
          <w:tcPr>
            <w:tcW w:w="1959" w:type="dxa"/>
          </w:tcPr>
          <w:p w14:paraId="7CE38C9F">
            <w:pPr>
              <w:pStyle w:val="12"/>
              <w:spacing w:before="190" w:line="183" w:lineRule="auto"/>
              <w:ind w:left="1480"/>
              <w:rPr>
                <w:sz w:val="20"/>
                <w:szCs w:val="20"/>
              </w:rPr>
            </w:pPr>
            <w:r>
              <w:rPr>
                <w:spacing w:val="-2"/>
                <w:sz w:val="20"/>
                <w:szCs w:val="20"/>
              </w:rPr>
              <w:t>0.00</w:t>
            </w:r>
          </w:p>
        </w:tc>
      </w:tr>
      <w:tr w14:paraId="1A3B3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963" w:type="dxa"/>
          </w:tcPr>
          <w:p w14:paraId="44BB8849">
            <w:pPr>
              <w:pStyle w:val="12"/>
              <w:spacing w:before="189" w:line="184" w:lineRule="auto"/>
              <w:ind w:left="77"/>
              <w:rPr>
                <w:sz w:val="20"/>
                <w:szCs w:val="20"/>
              </w:rPr>
            </w:pPr>
            <w:r>
              <w:rPr>
                <w:spacing w:val="-2"/>
                <w:sz w:val="20"/>
                <w:szCs w:val="20"/>
              </w:rPr>
              <w:t>2210201</w:t>
            </w:r>
          </w:p>
        </w:tc>
        <w:tc>
          <w:tcPr>
            <w:tcW w:w="3893" w:type="dxa"/>
          </w:tcPr>
          <w:p w14:paraId="2173BA66">
            <w:pPr>
              <w:pStyle w:val="12"/>
              <w:spacing w:before="158" w:line="221" w:lineRule="auto"/>
              <w:ind w:left="71"/>
              <w:rPr>
                <w:sz w:val="20"/>
                <w:szCs w:val="20"/>
              </w:rPr>
            </w:pPr>
            <w:r>
              <w:rPr>
                <w:spacing w:val="-2"/>
                <w:sz w:val="20"/>
                <w:szCs w:val="20"/>
              </w:rPr>
              <w:t>住房公积金</w:t>
            </w:r>
          </w:p>
        </w:tc>
        <w:tc>
          <w:tcPr>
            <w:tcW w:w="1976" w:type="dxa"/>
          </w:tcPr>
          <w:p w14:paraId="266FB9AC">
            <w:pPr>
              <w:pStyle w:val="12"/>
              <w:spacing w:before="189" w:line="184" w:lineRule="auto"/>
              <w:ind w:left="1314"/>
              <w:rPr>
                <w:sz w:val="20"/>
                <w:szCs w:val="20"/>
              </w:rPr>
            </w:pPr>
            <w:r>
              <w:rPr>
                <w:spacing w:val="-4"/>
                <w:sz w:val="20"/>
                <w:szCs w:val="20"/>
              </w:rPr>
              <w:t>164.00</w:t>
            </w:r>
          </w:p>
        </w:tc>
        <w:tc>
          <w:tcPr>
            <w:tcW w:w="1976" w:type="dxa"/>
          </w:tcPr>
          <w:p w14:paraId="623F8D4D">
            <w:pPr>
              <w:pStyle w:val="12"/>
              <w:spacing w:before="189" w:line="184" w:lineRule="auto"/>
              <w:ind w:left="1318"/>
              <w:rPr>
                <w:sz w:val="20"/>
                <w:szCs w:val="20"/>
              </w:rPr>
            </w:pPr>
            <w:r>
              <w:rPr>
                <w:spacing w:val="-4"/>
                <w:sz w:val="20"/>
                <w:szCs w:val="20"/>
              </w:rPr>
              <w:t>164.00</w:t>
            </w:r>
          </w:p>
        </w:tc>
        <w:tc>
          <w:tcPr>
            <w:tcW w:w="1959" w:type="dxa"/>
          </w:tcPr>
          <w:p w14:paraId="22BE8C04">
            <w:pPr>
              <w:pStyle w:val="12"/>
              <w:spacing w:before="190" w:line="183" w:lineRule="auto"/>
              <w:ind w:left="1480"/>
              <w:rPr>
                <w:sz w:val="20"/>
                <w:szCs w:val="20"/>
              </w:rPr>
            </w:pPr>
            <w:r>
              <w:rPr>
                <w:spacing w:val="-2"/>
                <w:sz w:val="20"/>
                <w:szCs w:val="20"/>
              </w:rPr>
              <w:t>0.00</w:t>
            </w:r>
          </w:p>
        </w:tc>
      </w:tr>
      <w:tr w14:paraId="5B67C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10767" w:type="dxa"/>
            <w:gridSpan w:val="5"/>
            <w:tcBorders>
              <w:left w:val="single" w:color="FFFFFF" w:sz="2" w:space="0"/>
              <w:bottom w:val="single" w:color="FFFFFF" w:sz="8" w:space="0"/>
              <w:right w:val="single" w:color="FFFFFF" w:sz="2" w:space="0"/>
            </w:tcBorders>
          </w:tcPr>
          <w:p w14:paraId="419C3206">
            <w:pPr>
              <w:pStyle w:val="12"/>
              <w:spacing w:before="117" w:line="219" w:lineRule="auto"/>
              <w:ind w:left="82"/>
              <w:rPr>
                <w:sz w:val="20"/>
                <w:szCs w:val="20"/>
                <w:lang w:eastAsia="zh-CN"/>
              </w:rPr>
            </w:pPr>
            <w:r>
              <w:rPr>
                <w:spacing w:val="-2"/>
                <w:sz w:val="20"/>
                <w:szCs w:val="20"/>
                <w:lang w:eastAsia="zh-CN"/>
              </w:rPr>
              <w:t>注：本表反映部门本年度一般公共预算财政拨款支出情况。</w:t>
            </w:r>
          </w:p>
        </w:tc>
      </w:tr>
    </w:tbl>
    <w:p w14:paraId="1BAEEDCA">
      <w:pPr>
        <w:pStyle w:val="6"/>
        <w:rPr>
          <w:lang w:eastAsia="zh-CN"/>
        </w:rPr>
      </w:pPr>
    </w:p>
    <w:p w14:paraId="6B95672A">
      <w:pPr>
        <w:rPr>
          <w:lang w:eastAsia="zh-CN"/>
        </w:rPr>
        <w:sectPr>
          <w:footerReference r:id="rId16" w:type="default"/>
          <w:pgSz w:w="11906" w:h="16839"/>
          <w:pgMar w:top="699" w:right="559" w:bottom="1154" w:left="559" w:header="0" w:footer="992" w:gutter="0"/>
          <w:cols w:space="720" w:num="1"/>
        </w:sectPr>
      </w:pPr>
    </w:p>
    <w:tbl>
      <w:tblPr>
        <w:tblStyle w:val="11"/>
        <w:tblW w:w="10767" w:type="dxa"/>
        <w:tblInd w:w="1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0767"/>
      </w:tblGrid>
      <w:tr w14:paraId="4F53A7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1" w:hRule="atLeast"/>
        </w:trPr>
        <w:tc>
          <w:tcPr>
            <w:tcW w:w="10767" w:type="dxa"/>
          </w:tcPr>
          <w:p w14:paraId="064B3CDB">
            <w:pPr>
              <w:pStyle w:val="12"/>
              <w:spacing w:before="102" w:line="219" w:lineRule="auto"/>
              <w:ind w:left="476"/>
              <w:rPr>
                <w:sz w:val="20"/>
                <w:szCs w:val="20"/>
                <w:lang w:eastAsia="zh-CN"/>
              </w:rPr>
            </w:pPr>
            <w:r>
              <w:rPr>
                <w:spacing w:val="-2"/>
                <w:sz w:val="20"/>
                <w:szCs w:val="20"/>
                <w:lang w:eastAsia="zh-CN"/>
              </w:rPr>
              <w:t>本表金额转换成万元时，因四舍五入可能存在尾差。</w:t>
            </w:r>
          </w:p>
        </w:tc>
      </w:tr>
      <w:tr w14:paraId="5ED52C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5" w:hRule="atLeast"/>
        </w:trPr>
        <w:tc>
          <w:tcPr>
            <w:tcW w:w="10767" w:type="dxa"/>
          </w:tcPr>
          <w:p w14:paraId="4536134A">
            <w:pPr>
              <w:pStyle w:val="12"/>
              <w:spacing w:before="107" w:line="219" w:lineRule="auto"/>
              <w:ind w:left="478"/>
              <w:rPr>
                <w:sz w:val="20"/>
                <w:szCs w:val="20"/>
                <w:lang w:eastAsia="zh-CN"/>
              </w:rPr>
            </w:pPr>
            <w:r>
              <w:rPr>
                <w:spacing w:val="-2"/>
                <w:sz w:val="20"/>
                <w:szCs w:val="20"/>
                <w:lang w:eastAsia="zh-CN"/>
              </w:rPr>
              <w:t>如本表为空，则我部门本年度无此类资金收支余。</w:t>
            </w:r>
          </w:p>
        </w:tc>
      </w:tr>
    </w:tbl>
    <w:p w14:paraId="0CC55BC5">
      <w:pPr>
        <w:pStyle w:val="6"/>
        <w:rPr>
          <w:lang w:eastAsia="zh-CN"/>
        </w:rPr>
      </w:pPr>
    </w:p>
    <w:p w14:paraId="59313E3B">
      <w:pPr>
        <w:rPr>
          <w:lang w:eastAsia="zh-CN"/>
        </w:rPr>
        <w:sectPr>
          <w:footerReference r:id="rId17" w:type="default"/>
          <w:pgSz w:w="11906" w:h="16839"/>
          <w:pgMar w:top="566" w:right="559" w:bottom="1154" w:left="559" w:header="0" w:footer="992" w:gutter="0"/>
          <w:cols w:space="720" w:num="1"/>
        </w:sectPr>
      </w:pPr>
    </w:p>
    <w:p w14:paraId="07CE5270">
      <w:pPr>
        <w:spacing w:before="64" w:line="221" w:lineRule="auto"/>
        <w:ind w:left="2691"/>
        <w:rPr>
          <w:rFonts w:ascii="黑体" w:hAnsi="黑体" w:eastAsia="黑体" w:cs="黑体"/>
          <w:sz w:val="32"/>
          <w:szCs w:val="32"/>
          <w:lang w:eastAsia="zh-CN"/>
        </w:rPr>
      </w:pPr>
      <w:r>
        <w:rPr>
          <w:rFonts w:ascii="黑体" w:hAnsi="黑体" w:eastAsia="黑体" w:cs="黑体"/>
          <w:spacing w:val="-2"/>
          <w:sz w:val="32"/>
          <w:szCs w:val="32"/>
          <w:lang w:eastAsia="zh-CN"/>
        </w:rPr>
        <w:t>一般公共预算财政拨款基本支出决算表</w:t>
      </w:r>
    </w:p>
    <w:p w14:paraId="628F0244">
      <w:pPr>
        <w:spacing w:before="57" w:line="222" w:lineRule="auto"/>
        <w:ind w:left="9813"/>
        <w:rPr>
          <w:rFonts w:ascii="宋体" w:hAnsi="宋体" w:eastAsia="宋体" w:cs="宋体"/>
          <w:sz w:val="20"/>
          <w:szCs w:val="20"/>
          <w:lang w:eastAsia="zh-CN"/>
        </w:rPr>
      </w:pPr>
      <w:r>
        <w:rPr>
          <w:rFonts w:ascii="宋体" w:hAnsi="宋体" w:eastAsia="宋体" w:cs="宋体"/>
          <w:spacing w:val="-5"/>
          <w:sz w:val="20"/>
          <w:szCs w:val="20"/>
          <w:lang w:eastAsia="zh-CN"/>
        </w:rPr>
        <w:t>公开06表</w:t>
      </w:r>
    </w:p>
    <w:p w14:paraId="6C35B104">
      <w:pPr>
        <w:spacing w:before="72" w:line="220" w:lineRule="auto"/>
        <w:ind w:left="96"/>
        <w:rPr>
          <w:rFonts w:ascii="宋体" w:hAnsi="宋体" w:eastAsia="宋体" w:cs="宋体"/>
          <w:sz w:val="20"/>
          <w:szCs w:val="20"/>
          <w:lang w:eastAsia="zh-CN"/>
        </w:rPr>
      </w:pPr>
      <w:r>
        <w:rPr>
          <w:rFonts w:ascii="宋体" w:hAnsi="宋体" w:eastAsia="宋体" w:cs="宋体"/>
          <w:sz w:val="20"/>
          <w:szCs w:val="20"/>
          <w:lang w:eastAsia="zh-CN"/>
        </w:rPr>
        <w:t xml:space="preserve">单位：辽宁省盘锦市盘山县高升学校         </w:t>
      </w:r>
      <w:r>
        <w:rPr>
          <w:rFonts w:ascii="宋体" w:hAnsi="宋体" w:eastAsia="宋体" w:cs="宋体"/>
          <w:spacing w:val="-1"/>
          <w:sz w:val="20"/>
          <w:szCs w:val="20"/>
          <w:lang w:eastAsia="zh-CN"/>
        </w:rPr>
        <w:t xml:space="preserve">        2023年度                                   金额单位：万元</w:t>
      </w:r>
    </w:p>
    <w:p w14:paraId="6324AE2D">
      <w:pPr>
        <w:spacing w:line="15" w:lineRule="exact"/>
        <w:rPr>
          <w:lang w:eastAsia="zh-CN"/>
        </w:rPr>
      </w:pPr>
    </w:p>
    <w:tbl>
      <w:tblPr>
        <w:tblStyle w:val="11"/>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4"/>
        <w:gridCol w:w="1977"/>
        <w:gridCol w:w="1018"/>
        <w:gridCol w:w="539"/>
        <w:gridCol w:w="1557"/>
        <w:gridCol w:w="1018"/>
        <w:gridCol w:w="539"/>
        <w:gridCol w:w="2535"/>
        <w:gridCol w:w="1040"/>
      </w:tblGrid>
      <w:tr w14:paraId="4B889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3539" w:type="dxa"/>
            <w:gridSpan w:val="3"/>
          </w:tcPr>
          <w:p w14:paraId="6D88F3B6">
            <w:pPr>
              <w:pStyle w:val="12"/>
              <w:spacing w:before="95" w:line="221" w:lineRule="auto"/>
              <w:ind w:left="1484"/>
              <w:rPr>
                <w:sz w:val="14"/>
                <w:szCs w:val="14"/>
              </w:rPr>
            </w:pPr>
            <w:r>
              <w:rPr>
                <w:spacing w:val="-2"/>
                <w:sz w:val="14"/>
                <w:szCs w:val="14"/>
              </w:rPr>
              <w:t>人员经费</w:t>
            </w:r>
          </w:p>
        </w:tc>
        <w:tc>
          <w:tcPr>
            <w:tcW w:w="7228" w:type="dxa"/>
            <w:gridSpan w:val="6"/>
          </w:tcPr>
          <w:p w14:paraId="394BAAAC">
            <w:pPr>
              <w:pStyle w:val="12"/>
              <w:spacing w:before="95" w:line="221" w:lineRule="auto"/>
              <w:ind w:left="3334"/>
              <w:rPr>
                <w:sz w:val="14"/>
                <w:szCs w:val="14"/>
              </w:rPr>
            </w:pPr>
            <w:r>
              <w:rPr>
                <w:spacing w:val="-2"/>
                <w:sz w:val="14"/>
                <w:szCs w:val="14"/>
              </w:rPr>
              <w:t>公用经费</w:t>
            </w:r>
          </w:p>
        </w:tc>
      </w:tr>
      <w:tr w14:paraId="2A23A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atLeast"/>
        </w:trPr>
        <w:tc>
          <w:tcPr>
            <w:tcW w:w="544" w:type="dxa"/>
          </w:tcPr>
          <w:p w14:paraId="1FF9F5EB">
            <w:pPr>
              <w:pStyle w:val="12"/>
              <w:spacing w:before="113" w:line="373" w:lineRule="auto"/>
              <w:ind w:left="123" w:right="126" w:hanging="1"/>
              <w:rPr>
                <w:sz w:val="14"/>
                <w:szCs w:val="14"/>
              </w:rPr>
            </w:pPr>
            <w:r>
              <w:rPr>
                <w:spacing w:val="-3"/>
                <w:sz w:val="14"/>
                <w:szCs w:val="14"/>
              </w:rPr>
              <w:t>科目</w:t>
            </w:r>
            <w:r>
              <w:rPr>
                <w:spacing w:val="-4"/>
                <w:sz w:val="14"/>
                <w:szCs w:val="14"/>
              </w:rPr>
              <w:t>编码</w:t>
            </w:r>
          </w:p>
        </w:tc>
        <w:tc>
          <w:tcPr>
            <w:tcW w:w="1977" w:type="dxa"/>
          </w:tcPr>
          <w:p w14:paraId="18E8402D">
            <w:pPr>
              <w:pStyle w:val="12"/>
              <w:spacing w:before="269" w:line="219" w:lineRule="auto"/>
              <w:ind w:left="698"/>
              <w:rPr>
                <w:sz w:val="14"/>
                <w:szCs w:val="14"/>
              </w:rPr>
            </w:pPr>
            <w:r>
              <w:rPr>
                <w:spacing w:val="-2"/>
                <w:sz w:val="14"/>
                <w:szCs w:val="14"/>
              </w:rPr>
              <w:t>科目名称</w:t>
            </w:r>
          </w:p>
        </w:tc>
        <w:tc>
          <w:tcPr>
            <w:tcW w:w="1018" w:type="dxa"/>
          </w:tcPr>
          <w:p w14:paraId="52DE4AB4">
            <w:pPr>
              <w:pStyle w:val="12"/>
              <w:spacing w:before="269" w:line="220" w:lineRule="auto"/>
              <w:ind w:left="296"/>
              <w:rPr>
                <w:sz w:val="14"/>
                <w:szCs w:val="14"/>
              </w:rPr>
            </w:pPr>
            <w:r>
              <w:rPr>
                <w:spacing w:val="-3"/>
                <w:sz w:val="14"/>
                <w:szCs w:val="14"/>
              </w:rPr>
              <w:t>决算数</w:t>
            </w:r>
          </w:p>
        </w:tc>
        <w:tc>
          <w:tcPr>
            <w:tcW w:w="539" w:type="dxa"/>
          </w:tcPr>
          <w:p w14:paraId="2DEE6B41">
            <w:pPr>
              <w:pStyle w:val="12"/>
              <w:spacing w:before="113" w:line="373" w:lineRule="auto"/>
              <w:ind w:left="124" w:right="120" w:hanging="1"/>
              <w:rPr>
                <w:sz w:val="14"/>
                <w:szCs w:val="14"/>
              </w:rPr>
            </w:pPr>
            <w:r>
              <w:rPr>
                <w:spacing w:val="-3"/>
                <w:sz w:val="14"/>
                <w:szCs w:val="14"/>
              </w:rPr>
              <w:t>科目</w:t>
            </w:r>
            <w:r>
              <w:rPr>
                <w:spacing w:val="-4"/>
                <w:sz w:val="14"/>
                <w:szCs w:val="14"/>
              </w:rPr>
              <w:t>编码</w:t>
            </w:r>
          </w:p>
        </w:tc>
        <w:tc>
          <w:tcPr>
            <w:tcW w:w="1557" w:type="dxa"/>
          </w:tcPr>
          <w:p w14:paraId="45F73C4A">
            <w:pPr>
              <w:pStyle w:val="12"/>
              <w:spacing w:before="269" w:line="219" w:lineRule="auto"/>
              <w:ind w:left="494"/>
              <w:rPr>
                <w:sz w:val="14"/>
                <w:szCs w:val="14"/>
              </w:rPr>
            </w:pPr>
            <w:r>
              <w:rPr>
                <w:spacing w:val="-2"/>
                <w:sz w:val="14"/>
                <w:szCs w:val="14"/>
              </w:rPr>
              <w:t>科目名称</w:t>
            </w:r>
          </w:p>
        </w:tc>
        <w:tc>
          <w:tcPr>
            <w:tcW w:w="1018" w:type="dxa"/>
          </w:tcPr>
          <w:p w14:paraId="13832FFA">
            <w:pPr>
              <w:pStyle w:val="12"/>
              <w:spacing w:before="269" w:line="220" w:lineRule="auto"/>
              <w:ind w:left="302"/>
              <w:rPr>
                <w:sz w:val="14"/>
                <w:szCs w:val="14"/>
              </w:rPr>
            </w:pPr>
            <w:r>
              <w:rPr>
                <w:spacing w:val="-3"/>
                <w:sz w:val="14"/>
                <w:szCs w:val="14"/>
              </w:rPr>
              <w:t>决算数</w:t>
            </w:r>
          </w:p>
        </w:tc>
        <w:tc>
          <w:tcPr>
            <w:tcW w:w="539" w:type="dxa"/>
          </w:tcPr>
          <w:p w14:paraId="1BA55F6B">
            <w:pPr>
              <w:pStyle w:val="12"/>
              <w:spacing w:before="113" w:line="373" w:lineRule="auto"/>
              <w:ind w:left="130" w:right="114" w:hanging="1"/>
              <w:rPr>
                <w:sz w:val="14"/>
                <w:szCs w:val="14"/>
              </w:rPr>
            </w:pPr>
            <w:r>
              <w:rPr>
                <w:spacing w:val="-3"/>
                <w:sz w:val="14"/>
                <w:szCs w:val="14"/>
              </w:rPr>
              <w:t>科目</w:t>
            </w:r>
            <w:r>
              <w:rPr>
                <w:spacing w:val="-4"/>
                <w:sz w:val="14"/>
                <w:szCs w:val="14"/>
              </w:rPr>
              <w:t>编码</w:t>
            </w:r>
          </w:p>
        </w:tc>
        <w:tc>
          <w:tcPr>
            <w:tcW w:w="2535" w:type="dxa"/>
          </w:tcPr>
          <w:p w14:paraId="77BC6666">
            <w:pPr>
              <w:pStyle w:val="12"/>
              <w:spacing w:before="269" w:line="219" w:lineRule="auto"/>
              <w:ind w:left="990"/>
              <w:rPr>
                <w:sz w:val="14"/>
                <w:szCs w:val="14"/>
              </w:rPr>
            </w:pPr>
            <w:r>
              <w:rPr>
                <w:spacing w:val="-2"/>
                <w:sz w:val="14"/>
                <w:szCs w:val="14"/>
              </w:rPr>
              <w:t>科目名称</w:t>
            </w:r>
          </w:p>
        </w:tc>
        <w:tc>
          <w:tcPr>
            <w:tcW w:w="1040" w:type="dxa"/>
          </w:tcPr>
          <w:p w14:paraId="68D177BF">
            <w:pPr>
              <w:pStyle w:val="12"/>
              <w:spacing w:before="269" w:line="220" w:lineRule="auto"/>
              <w:ind w:left="316"/>
              <w:rPr>
                <w:sz w:val="14"/>
                <w:szCs w:val="14"/>
              </w:rPr>
            </w:pPr>
            <w:r>
              <w:rPr>
                <w:spacing w:val="-3"/>
                <w:sz w:val="14"/>
                <w:szCs w:val="14"/>
              </w:rPr>
              <w:t>决算数</w:t>
            </w:r>
          </w:p>
        </w:tc>
      </w:tr>
      <w:tr w14:paraId="4B7B7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3AEC6DDB">
            <w:pPr>
              <w:pStyle w:val="12"/>
              <w:spacing w:before="108" w:line="184" w:lineRule="auto"/>
              <w:ind w:left="75"/>
              <w:rPr>
                <w:sz w:val="14"/>
                <w:szCs w:val="14"/>
              </w:rPr>
            </w:pPr>
            <w:r>
              <w:rPr>
                <w:spacing w:val="-2"/>
                <w:sz w:val="14"/>
                <w:szCs w:val="14"/>
              </w:rPr>
              <w:t>301</w:t>
            </w:r>
          </w:p>
        </w:tc>
        <w:tc>
          <w:tcPr>
            <w:tcW w:w="1977" w:type="dxa"/>
          </w:tcPr>
          <w:p w14:paraId="3FC7BB75">
            <w:pPr>
              <w:pStyle w:val="12"/>
              <w:spacing w:before="86" w:line="221" w:lineRule="auto"/>
              <w:ind w:left="70"/>
              <w:rPr>
                <w:sz w:val="14"/>
                <w:szCs w:val="14"/>
              </w:rPr>
            </w:pPr>
            <w:r>
              <w:rPr>
                <w:spacing w:val="-1"/>
                <w:sz w:val="14"/>
                <w:szCs w:val="14"/>
              </w:rPr>
              <w:t>工资福利支出</w:t>
            </w:r>
          </w:p>
        </w:tc>
        <w:tc>
          <w:tcPr>
            <w:tcW w:w="1018" w:type="dxa"/>
          </w:tcPr>
          <w:p w14:paraId="31205DB6">
            <w:pPr>
              <w:pStyle w:val="12"/>
              <w:spacing w:before="108" w:line="183" w:lineRule="auto"/>
              <w:ind w:left="373"/>
              <w:rPr>
                <w:sz w:val="14"/>
                <w:szCs w:val="14"/>
              </w:rPr>
            </w:pPr>
            <w:r>
              <w:rPr>
                <w:spacing w:val="-1"/>
                <w:sz w:val="14"/>
                <w:szCs w:val="14"/>
              </w:rPr>
              <w:t>2,092.28</w:t>
            </w:r>
          </w:p>
        </w:tc>
        <w:tc>
          <w:tcPr>
            <w:tcW w:w="539" w:type="dxa"/>
          </w:tcPr>
          <w:p w14:paraId="290192B3">
            <w:pPr>
              <w:pStyle w:val="12"/>
              <w:spacing w:before="108" w:line="183" w:lineRule="auto"/>
              <w:ind w:left="76"/>
              <w:rPr>
                <w:sz w:val="14"/>
                <w:szCs w:val="14"/>
              </w:rPr>
            </w:pPr>
            <w:r>
              <w:rPr>
                <w:spacing w:val="-2"/>
                <w:sz w:val="14"/>
                <w:szCs w:val="14"/>
              </w:rPr>
              <w:t>302</w:t>
            </w:r>
          </w:p>
        </w:tc>
        <w:tc>
          <w:tcPr>
            <w:tcW w:w="1557" w:type="dxa"/>
          </w:tcPr>
          <w:p w14:paraId="4782B91A">
            <w:pPr>
              <w:pStyle w:val="12"/>
              <w:spacing w:before="86" w:line="220" w:lineRule="auto"/>
              <w:ind w:left="77"/>
              <w:rPr>
                <w:sz w:val="14"/>
                <w:szCs w:val="14"/>
              </w:rPr>
            </w:pPr>
            <w:r>
              <w:rPr>
                <w:spacing w:val="-2"/>
                <w:sz w:val="14"/>
                <w:szCs w:val="14"/>
              </w:rPr>
              <w:t>商品和服务支出</w:t>
            </w:r>
          </w:p>
        </w:tc>
        <w:tc>
          <w:tcPr>
            <w:tcW w:w="1018" w:type="dxa"/>
          </w:tcPr>
          <w:p w14:paraId="4271FC93">
            <w:pPr>
              <w:pStyle w:val="12"/>
              <w:spacing w:before="108" w:line="184" w:lineRule="auto"/>
              <w:ind w:left="528"/>
              <w:rPr>
                <w:sz w:val="14"/>
                <w:szCs w:val="14"/>
              </w:rPr>
            </w:pPr>
            <w:r>
              <w:rPr>
                <w:spacing w:val="-3"/>
                <w:sz w:val="14"/>
                <w:szCs w:val="14"/>
              </w:rPr>
              <w:t>112.33</w:t>
            </w:r>
          </w:p>
        </w:tc>
        <w:tc>
          <w:tcPr>
            <w:tcW w:w="539" w:type="dxa"/>
          </w:tcPr>
          <w:p w14:paraId="33C6C4FA">
            <w:pPr>
              <w:pStyle w:val="12"/>
              <w:spacing w:before="108" w:line="183" w:lineRule="auto"/>
              <w:ind w:left="82"/>
              <w:rPr>
                <w:sz w:val="14"/>
                <w:szCs w:val="14"/>
              </w:rPr>
            </w:pPr>
            <w:r>
              <w:rPr>
                <w:spacing w:val="-2"/>
                <w:sz w:val="14"/>
                <w:szCs w:val="14"/>
              </w:rPr>
              <w:t>307</w:t>
            </w:r>
          </w:p>
        </w:tc>
        <w:tc>
          <w:tcPr>
            <w:tcW w:w="2535" w:type="dxa"/>
          </w:tcPr>
          <w:p w14:paraId="00F7D59E">
            <w:pPr>
              <w:pStyle w:val="12"/>
              <w:spacing w:before="86" w:line="220" w:lineRule="auto"/>
              <w:ind w:left="81"/>
              <w:rPr>
                <w:sz w:val="14"/>
                <w:szCs w:val="14"/>
              </w:rPr>
            </w:pPr>
            <w:r>
              <w:rPr>
                <w:spacing w:val="-1"/>
                <w:sz w:val="14"/>
                <w:szCs w:val="14"/>
              </w:rPr>
              <w:t>债务利息及费用支出</w:t>
            </w:r>
          </w:p>
        </w:tc>
        <w:tc>
          <w:tcPr>
            <w:tcW w:w="1040" w:type="dxa"/>
          </w:tcPr>
          <w:p w14:paraId="648E07D1"/>
        </w:tc>
      </w:tr>
      <w:tr w14:paraId="38734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05763E90">
            <w:pPr>
              <w:pStyle w:val="12"/>
              <w:spacing w:before="109" w:line="184" w:lineRule="auto"/>
              <w:ind w:left="90"/>
              <w:rPr>
                <w:sz w:val="14"/>
                <w:szCs w:val="14"/>
              </w:rPr>
            </w:pPr>
            <w:r>
              <w:rPr>
                <w:spacing w:val="-2"/>
                <w:sz w:val="14"/>
                <w:szCs w:val="14"/>
              </w:rPr>
              <w:t>30101</w:t>
            </w:r>
          </w:p>
        </w:tc>
        <w:tc>
          <w:tcPr>
            <w:tcW w:w="1977" w:type="dxa"/>
          </w:tcPr>
          <w:p w14:paraId="6463C122">
            <w:pPr>
              <w:pStyle w:val="12"/>
              <w:spacing w:before="87" w:line="219" w:lineRule="auto"/>
              <w:ind w:left="208"/>
              <w:rPr>
                <w:sz w:val="14"/>
                <w:szCs w:val="14"/>
              </w:rPr>
            </w:pPr>
            <w:r>
              <w:rPr>
                <w:spacing w:val="-2"/>
                <w:sz w:val="14"/>
                <w:szCs w:val="14"/>
              </w:rPr>
              <w:t>基本工资</w:t>
            </w:r>
          </w:p>
        </w:tc>
        <w:tc>
          <w:tcPr>
            <w:tcW w:w="1018" w:type="dxa"/>
          </w:tcPr>
          <w:p w14:paraId="660DDA80">
            <w:pPr>
              <w:pStyle w:val="12"/>
              <w:spacing w:before="109" w:line="184" w:lineRule="auto"/>
              <w:ind w:left="512"/>
              <w:rPr>
                <w:sz w:val="14"/>
                <w:szCs w:val="14"/>
              </w:rPr>
            </w:pPr>
            <w:r>
              <w:rPr>
                <w:spacing w:val="-1"/>
                <w:sz w:val="14"/>
                <w:szCs w:val="14"/>
              </w:rPr>
              <w:t>898.91</w:t>
            </w:r>
          </w:p>
        </w:tc>
        <w:tc>
          <w:tcPr>
            <w:tcW w:w="539" w:type="dxa"/>
          </w:tcPr>
          <w:p w14:paraId="21EBB83D">
            <w:pPr>
              <w:pStyle w:val="12"/>
              <w:spacing w:before="109" w:line="184" w:lineRule="auto"/>
              <w:ind w:left="91"/>
              <w:rPr>
                <w:sz w:val="14"/>
                <w:szCs w:val="14"/>
              </w:rPr>
            </w:pPr>
            <w:r>
              <w:rPr>
                <w:spacing w:val="-2"/>
                <w:sz w:val="14"/>
                <w:szCs w:val="14"/>
              </w:rPr>
              <w:t>30201</w:t>
            </w:r>
          </w:p>
        </w:tc>
        <w:tc>
          <w:tcPr>
            <w:tcW w:w="1557" w:type="dxa"/>
          </w:tcPr>
          <w:p w14:paraId="4BE40537">
            <w:pPr>
              <w:pStyle w:val="12"/>
              <w:spacing w:before="87" w:line="220" w:lineRule="auto"/>
              <w:ind w:left="217"/>
              <w:rPr>
                <w:sz w:val="14"/>
                <w:szCs w:val="14"/>
              </w:rPr>
            </w:pPr>
            <w:r>
              <w:rPr>
                <w:spacing w:val="-2"/>
                <w:sz w:val="14"/>
                <w:szCs w:val="14"/>
              </w:rPr>
              <w:t>办公费</w:t>
            </w:r>
          </w:p>
        </w:tc>
        <w:tc>
          <w:tcPr>
            <w:tcW w:w="1018" w:type="dxa"/>
          </w:tcPr>
          <w:p w14:paraId="3D85B1E9">
            <w:pPr>
              <w:pStyle w:val="12"/>
              <w:spacing w:before="109" w:line="184" w:lineRule="auto"/>
              <w:ind w:left="590"/>
              <w:rPr>
                <w:sz w:val="14"/>
                <w:szCs w:val="14"/>
              </w:rPr>
            </w:pPr>
            <w:r>
              <w:rPr>
                <w:spacing w:val="-2"/>
                <w:sz w:val="14"/>
                <w:szCs w:val="14"/>
              </w:rPr>
              <w:t>33.51</w:t>
            </w:r>
          </w:p>
        </w:tc>
        <w:tc>
          <w:tcPr>
            <w:tcW w:w="539" w:type="dxa"/>
          </w:tcPr>
          <w:p w14:paraId="69B2C179">
            <w:pPr>
              <w:pStyle w:val="12"/>
              <w:spacing w:before="109" w:line="184" w:lineRule="auto"/>
              <w:ind w:left="97"/>
              <w:rPr>
                <w:sz w:val="14"/>
                <w:szCs w:val="14"/>
              </w:rPr>
            </w:pPr>
            <w:r>
              <w:rPr>
                <w:spacing w:val="-2"/>
                <w:sz w:val="14"/>
                <w:szCs w:val="14"/>
              </w:rPr>
              <w:t>30701</w:t>
            </w:r>
          </w:p>
        </w:tc>
        <w:tc>
          <w:tcPr>
            <w:tcW w:w="2535" w:type="dxa"/>
          </w:tcPr>
          <w:p w14:paraId="37166728">
            <w:pPr>
              <w:pStyle w:val="12"/>
              <w:spacing w:before="87" w:line="220" w:lineRule="auto"/>
              <w:ind w:left="234"/>
              <w:rPr>
                <w:sz w:val="14"/>
                <w:szCs w:val="14"/>
              </w:rPr>
            </w:pPr>
            <w:r>
              <w:rPr>
                <w:spacing w:val="-3"/>
                <w:sz w:val="14"/>
                <w:szCs w:val="14"/>
              </w:rPr>
              <w:t>国内债务付息</w:t>
            </w:r>
          </w:p>
        </w:tc>
        <w:tc>
          <w:tcPr>
            <w:tcW w:w="1040" w:type="dxa"/>
          </w:tcPr>
          <w:p w14:paraId="3C518687"/>
        </w:tc>
      </w:tr>
      <w:tr w14:paraId="05273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4CAB9A64">
            <w:pPr>
              <w:pStyle w:val="12"/>
              <w:spacing w:before="109" w:line="184" w:lineRule="auto"/>
              <w:ind w:left="90"/>
              <w:rPr>
                <w:sz w:val="14"/>
                <w:szCs w:val="14"/>
              </w:rPr>
            </w:pPr>
            <w:r>
              <w:rPr>
                <w:spacing w:val="-2"/>
                <w:sz w:val="14"/>
                <w:szCs w:val="14"/>
              </w:rPr>
              <w:t>30102</w:t>
            </w:r>
          </w:p>
        </w:tc>
        <w:tc>
          <w:tcPr>
            <w:tcW w:w="1977" w:type="dxa"/>
          </w:tcPr>
          <w:p w14:paraId="7A66E232">
            <w:pPr>
              <w:pStyle w:val="12"/>
              <w:spacing w:before="87" w:line="220" w:lineRule="auto"/>
              <w:ind w:left="208"/>
              <w:rPr>
                <w:sz w:val="14"/>
                <w:szCs w:val="14"/>
              </w:rPr>
            </w:pPr>
            <w:r>
              <w:rPr>
                <w:spacing w:val="-2"/>
                <w:sz w:val="14"/>
                <w:szCs w:val="14"/>
              </w:rPr>
              <w:t>津贴补贴</w:t>
            </w:r>
          </w:p>
        </w:tc>
        <w:tc>
          <w:tcPr>
            <w:tcW w:w="1018" w:type="dxa"/>
          </w:tcPr>
          <w:p w14:paraId="438AA671">
            <w:pPr>
              <w:pStyle w:val="12"/>
              <w:spacing w:before="109" w:line="184" w:lineRule="auto"/>
              <w:ind w:left="514"/>
              <w:rPr>
                <w:sz w:val="14"/>
                <w:szCs w:val="14"/>
              </w:rPr>
            </w:pPr>
            <w:r>
              <w:rPr>
                <w:spacing w:val="-2"/>
                <w:sz w:val="14"/>
                <w:szCs w:val="14"/>
              </w:rPr>
              <w:t>340.61</w:t>
            </w:r>
          </w:p>
        </w:tc>
        <w:tc>
          <w:tcPr>
            <w:tcW w:w="539" w:type="dxa"/>
          </w:tcPr>
          <w:p w14:paraId="32250C9D">
            <w:pPr>
              <w:pStyle w:val="12"/>
              <w:spacing w:before="109" w:line="183" w:lineRule="auto"/>
              <w:ind w:left="91"/>
              <w:rPr>
                <w:sz w:val="14"/>
                <w:szCs w:val="14"/>
              </w:rPr>
            </w:pPr>
            <w:r>
              <w:rPr>
                <w:spacing w:val="-2"/>
                <w:sz w:val="14"/>
                <w:szCs w:val="14"/>
              </w:rPr>
              <w:t>30202</w:t>
            </w:r>
          </w:p>
        </w:tc>
        <w:tc>
          <w:tcPr>
            <w:tcW w:w="1557" w:type="dxa"/>
          </w:tcPr>
          <w:p w14:paraId="4113A9BB">
            <w:pPr>
              <w:pStyle w:val="12"/>
              <w:spacing w:before="87" w:line="220" w:lineRule="auto"/>
              <w:ind w:left="225"/>
              <w:rPr>
                <w:sz w:val="14"/>
                <w:szCs w:val="14"/>
              </w:rPr>
            </w:pPr>
            <w:r>
              <w:rPr>
                <w:spacing w:val="-4"/>
                <w:sz w:val="14"/>
                <w:szCs w:val="14"/>
              </w:rPr>
              <w:t>印刷费</w:t>
            </w:r>
          </w:p>
        </w:tc>
        <w:tc>
          <w:tcPr>
            <w:tcW w:w="1018" w:type="dxa"/>
          </w:tcPr>
          <w:p w14:paraId="53B779EC">
            <w:pPr>
              <w:pStyle w:val="12"/>
              <w:spacing w:before="109" w:line="184" w:lineRule="auto"/>
              <w:ind w:left="659"/>
              <w:rPr>
                <w:sz w:val="14"/>
                <w:szCs w:val="14"/>
              </w:rPr>
            </w:pPr>
            <w:r>
              <w:rPr>
                <w:spacing w:val="-2"/>
                <w:sz w:val="14"/>
                <w:szCs w:val="14"/>
              </w:rPr>
              <w:t>0.51</w:t>
            </w:r>
          </w:p>
        </w:tc>
        <w:tc>
          <w:tcPr>
            <w:tcW w:w="539" w:type="dxa"/>
          </w:tcPr>
          <w:p w14:paraId="565F4F60">
            <w:pPr>
              <w:pStyle w:val="12"/>
              <w:spacing w:before="109" w:line="183" w:lineRule="auto"/>
              <w:ind w:left="97"/>
              <w:rPr>
                <w:sz w:val="14"/>
                <w:szCs w:val="14"/>
              </w:rPr>
            </w:pPr>
            <w:r>
              <w:rPr>
                <w:spacing w:val="-2"/>
                <w:sz w:val="14"/>
                <w:szCs w:val="14"/>
              </w:rPr>
              <w:t>30702</w:t>
            </w:r>
          </w:p>
        </w:tc>
        <w:tc>
          <w:tcPr>
            <w:tcW w:w="2535" w:type="dxa"/>
          </w:tcPr>
          <w:p w14:paraId="27034C1E">
            <w:pPr>
              <w:pStyle w:val="12"/>
              <w:spacing w:before="87" w:line="220" w:lineRule="auto"/>
              <w:ind w:left="234"/>
              <w:rPr>
                <w:sz w:val="14"/>
                <w:szCs w:val="14"/>
              </w:rPr>
            </w:pPr>
            <w:r>
              <w:rPr>
                <w:spacing w:val="-3"/>
                <w:sz w:val="14"/>
                <w:szCs w:val="14"/>
              </w:rPr>
              <w:t>国外债务付息</w:t>
            </w:r>
          </w:p>
        </w:tc>
        <w:tc>
          <w:tcPr>
            <w:tcW w:w="1040" w:type="dxa"/>
          </w:tcPr>
          <w:p w14:paraId="2D46C1EF"/>
        </w:tc>
      </w:tr>
      <w:tr w14:paraId="30CC7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6BE00835">
            <w:pPr>
              <w:pStyle w:val="12"/>
              <w:spacing w:before="110" w:line="184" w:lineRule="auto"/>
              <w:ind w:left="90"/>
              <w:rPr>
                <w:sz w:val="14"/>
                <w:szCs w:val="14"/>
              </w:rPr>
            </w:pPr>
            <w:r>
              <w:rPr>
                <w:spacing w:val="-2"/>
                <w:sz w:val="14"/>
                <w:szCs w:val="14"/>
              </w:rPr>
              <w:t>30103</w:t>
            </w:r>
          </w:p>
        </w:tc>
        <w:tc>
          <w:tcPr>
            <w:tcW w:w="1977" w:type="dxa"/>
          </w:tcPr>
          <w:p w14:paraId="249B10A4">
            <w:pPr>
              <w:pStyle w:val="12"/>
              <w:spacing w:before="88" w:line="221" w:lineRule="auto"/>
              <w:ind w:left="210"/>
              <w:rPr>
                <w:sz w:val="14"/>
                <w:szCs w:val="14"/>
              </w:rPr>
            </w:pPr>
            <w:r>
              <w:rPr>
                <w:spacing w:val="-2"/>
                <w:sz w:val="14"/>
                <w:szCs w:val="14"/>
              </w:rPr>
              <w:t>奖金</w:t>
            </w:r>
          </w:p>
        </w:tc>
        <w:tc>
          <w:tcPr>
            <w:tcW w:w="1018" w:type="dxa"/>
          </w:tcPr>
          <w:p w14:paraId="27865BDC"/>
        </w:tc>
        <w:tc>
          <w:tcPr>
            <w:tcW w:w="539" w:type="dxa"/>
          </w:tcPr>
          <w:p w14:paraId="5FF1CEA7">
            <w:pPr>
              <w:pStyle w:val="12"/>
              <w:spacing w:before="110" w:line="183" w:lineRule="auto"/>
              <w:ind w:left="91"/>
              <w:rPr>
                <w:sz w:val="14"/>
                <w:szCs w:val="14"/>
              </w:rPr>
            </w:pPr>
            <w:r>
              <w:rPr>
                <w:spacing w:val="-2"/>
                <w:sz w:val="14"/>
                <w:szCs w:val="14"/>
              </w:rPr>
              <w:t>30203</w:t>
            </w:r>
          </w:p>
        </w:tc>
        <w:tc>
          <w:tcPr>
            <w:tcW w:w="1557" w:type="dxa"/>
          </w:tcPr>
          <w:p w14:paraId="67C11856">
            <w:pPr>
              <w:pStyle w:val="12"/>
              <w:spacing w:before="88" w:line="221" w:lineRule="auto"/>
              <w:ind w:left="220"/>
              <w:rPr>
                <w:sz w:val="14"/>
                <w:szCs w:val="14"/>
              </w:rPr>
            </w:pPr>
            <w:r>
              <w:rPr>
                <w:spacing w:val="-3"/>
                <w:sz w:val="14"/>
                <w:szCs w:val="14"/>
              </w:rPr>
              <w:t>咨询费</w:t>
            </w:r>
          </w:p>
        </w:tc>
        <w:tc>
          <w:tcPr>
            <w:tcW w:w="1018" w:type="dxa"/>
          </w:tcPr>
          <w:p w14:paraId="4A0DC9C3"/>
        </w:tc>
        <w:tc>
          <w:tcPr>
            <w:tcW w:w="539" w:type="dxa"/>
          </w:tcPr>
          <w:p w14:paraId="1229C44E">
            <w:pPr>
              <w:pStyle w:val="12"/>
              <w:spacing w:before="110" w:line="184" w:lineRule="auto"/>
              <w:ind w:left="82"/>
              <w:rPr>
                <w:sz w:val="14"/>
                <w:szCs w:val="14"/>
              </w:rPr>
            </w:pPr>
            <w:r>
              <w:rPr>
                <w:spacing w:val="-2"/>
                <w:sz w:val="14"/>
                <w:szCs w:val="14"/>
              </w:rPr>
              <w:t>310</w:t>
            </w:r>
          </w:p>
        </w:tc>
        <w:tc>
          <w:tcPr>
            <w:tcW w:w="2535" w:type="dxa"/>
          </w:tcPr>
          <w:p w14:paraId="5C9392D8">
            <w:pPr>
              <w:pStyle w:val="12"/>
              <w:spacing w:before="88" w:line="219" w:lineRule="auto"/>
              <w:ind w:left="86"/>
              <w:rPr>
                <w:sz w:val="14"/>
                <w:szCs w:val="14"/>
              </w:rPr>
            </w:pPr>
            <w:r>
              <w:rPr>
                <w:spacing w:val="-2"/>
                <w:sz w:val="14"/>
                <w:szCs w:val="14"/>
              </w:rPr>
              <w:t>资本性支出</w:t>
            </w:r>
          </w:p>
        </w:tc>
        <w:tc>
          <w:tcPr>
            <w:tcW w:w="1040" w:type="dxa"/>
          </w:tcPr>
          <w:p w14:paraId="0EBE459E"/>
        </w:tc>
      </w:tr>
      <w:tr w14:paraId="59456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2130FECD">
            <w:pPr>
              <w:pStyle w:val="12"/>
              <w:spacing w:before="110" w:line="184" w:lineRule="auto"/>
              <w:ind w:left="90"/>
              <w:rPr>
                <w:sz w:val="14"/>
                <w:szCs w:val="14"/>
              </w:rPr>
            </w:pPr>
            <w:r>
              <w:rPr>
                <w:spacing w:val="-2"/>
                <w:sz w:val="14"/>
                <w:szCs w:val="14"/>
              </w:rPr>
              <w:t>30106</w:t>
            </w:r>
          </w:p>
        </w:tc>
        <w:tc>
          <w:tcPr>
            <w:tcW w:w="1977" w:type="dxa"/>
          </w:tcPr>
          <w:p w14:paraId="7C3CDEFA">
            <w:pPr>
              <w:pStyle w:val="12"/>
              <w:spacing w:before="88" w:line="220" w:lineRule="auto"/>
              <w:ind w:left="209"/>
              <w:rPr>
                <w:sz w:val="14"/>
                <w:szCs w:val="14"/>
              </w:rPr>
            </w:pPr>
            <w:r>
              <w:rPr>
                <w:spacing w:val="-1"/>
                <w:sz w:val="14"/>
                <w:szCs w:val="14"/>
              </w:rPr>
              <w:t>伙食补助费</w:t>
            </w:r>
          </w:p>
        </w:tc>
        <w:tc>
          <w:tcPr>
            <w:tcW w:w="1018" w:type="dxa"/>
          </w:tcPr>
          <w:p w14:paraId="160495C3"/>
        </w:tc>
        <w:tc>
          <w:tcPr>
            <w:tcW w:w="539" w:type="dxa"/>
          </w:tcPr>
          <w:p w14:paraId="483D7E40">
            <w:pPr>
              <w:pStyle w:val="12"/>
              <w:spacing w:before="110" w:line="183" w:lineRule="auto"/>
              <w:ind w:left="91"/>
              <w:rPr>
                <w:sz w:val="14"/>
                <w:szCs w:val="14"/>
              </w:rPr>
            </w:pPr>
            <w:r>
              <w:rPr>
                <w:spacing w:val="-2"/>
                <w:sz w:val="14"/>
                <w:szCs w:val="14"/>
              </w:rPr>
              <w:t>30204</w:t>
            </w:r>
          </w:p>
        </w:tc>
        <w:tc>
          <w:tcPr>
            <w:tcW w:w="1557" w:type="dxa"/>
          </w:tcPr>
          <w:p w14:paraId="41E6A8F8">
            <w:pPr>
              <w:pStyle w:val="12"/>
              <w:spacing w:before="88" w:line="221" w:lineRule="auto"/>
              <w:ind w:left="214"/>
              <w:rPr>
                <w:sz w:val="14"/>
                <w:szCs w:val="14"/>
              </w:rPr>
            </w:pPr>
            <w:r>
              <w:rPr>
                <w:spacing w:val="-2"/>
                <w:sz w:val="14"/>
                <w:szCs w:val="14"/>
              </w:rPr>
              <w:t>手续费</w:t>
            </w:r>
          </w:p>
        </w:tc>
        <w:tc>
          <w:tcPr>
            <w:tcW w:w="1018" w:type="dxa"/>
          </w:tcPr>
          <w:p w14:paraId="2CC8A143"/>
        </w:tc>
        <w:tc>
          <w:tcPr>
            <w:tcW w:w="539" w:type="dxa"/>
          </w:tcPr>
          <w:p w14:paraId="6F2FAD3E">
            <w:pPr>
              <w:pStyle w:val="12"/>
              <w:spacing w:before="110" w:line="184" w:lineRule="auto"/>
              <w:ind w:left="97"/>
              <w:rPr>
                <w:sz w:val="14"/>
                <w:szCs w:val="14"/>
              </w:rPr>
            </w:pPr>
            <w:r>
              <w:rPr>
                <w:spacing w:val="-2"/>
                <w:sz w:val="14"/>
                <w:szCs w:val="14"/>
              </w:rPr>
              <w:t>31001</w:t>
            </w:r>
          </w:p>
        </w:tc>
        <w:tc>
          <w:tcPr>
            <w:tcW w:w="2535" w:type="dxa"/>
          </w:tcPr>
          <w:p w14:paraId="31FE1078">
            <w:pPr>
              <w:pStyle w:val="12"/>
              <w:spacing w:before="88" w:line="221" w:lineRule="auto"/>
              <w:ind w:left="221"/>
              <w:rPr>
                <w:sz w:val="14"/>
                <w:szCs w:val="14"/>
              </w:rPr>
            </w:pPr>
            <w:r>
              <w:rPr>
                <w:spacing w:val="-1"/>
                <w:sz w:val="14"/>
                <w:szCs w:val="14"/>
              </w:rPr>
              <w:t>房屋建筑物购建</w:t>
            </w:r>
          </w:p>
        </w:tc>
        <w:tc>
          <w:tcPr>
            <w:tcW w:w="1040" w:type="dxa"/>
          </w:tcPr>
          <w:p w14:paraId="22A2A0B7"/>
        </w:tc>
      </w:tr>
      <w:tr w14:paraId="7E583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7D5F0131">
            <w:pPr>
              <w:pStyle w:val="12"/>
              <w:spacing w:before="111" w:line="184" w:lineRule="auto"/>
              <w:ind w:left="90"/>
              <w:rPr>
                <w:sz w:val="14"/>
                <w:szCs w:val="14"/>
              </w:rPr>
            </w:pPr>
            <w:r>
              <w:rPr>
                <w:spacing w:val="-2"/>
                <w:sz w:val="14"/>
                <w:szCs w:val="14"/>
              </w:rPr>
              <w:t>30107</w:t>
            </w:r>
          </w:p>
        </w:tc>
        <w:tc>
          <w:tcPr>
            <w:tcW w:w="1977" w:type="dxa"/>
          </w:tcPr>
          <w:p w14:paraId="3179DDBD">
            <w:pPr>
              <w:pStyle w:val="12"/>
              <w:spacing w:before="89" w:line="221" w:lineRule="auto"/>
              <w:ind w:left="211"/>
              <w:rPr>
                <w:sz w:val="14"/>
                <w:szCs w:val="14"/>
              </w:rPr>
            </w:pPr>
            <w:r>
              <w:rPr>
                <w:spacing w:val="-2"/>
                <w:sz w:val="14"/>
                <w:szCs w:val="14"/>
              </w:rPr>
              <w:t>绩效工资</w:t>
            </w:r>
          </w:p>
        </w:tc>
        <w:tc>
          <w:tcPr>
            <w:tcW w:w="1018" w:type="dxa"/>
          </w:tcPr>
          <w:p w14:paraId="31B03563">
            <w:pPr>
              <w:pStyle w:val="12"/>
              <w:spacing w:before="111" w:line="184" w:lineRule="auto"/>
              <w:ind w:left="514"/>
              <w:rPr>
                <w:sz w:val="14"/>
                <w:szCs w:val="14"/>
              </w:rPr>
            </w:pPr>
            <w:r>
              <w:rPr>
                <w:spacing w:val="-2"/>
                <w:sz w:val="14"/>
                <w:szCs w:val="14"/>
              </w:rPr>
              <w:t>317.76</w:t>
            </w:r>
          </w:p>
        </w:tc>
        <w:tc>
          <w:tcPr>
            <w:tcW w:w="539" w:type="dxa"/>
          </w:tcPr>
          <w:p w14:paraId="407B8E15">
            <w:pPr>
              <w:pStyle w:val="12"/>
              <w:spacing w:before="111" w:line="183" w:lineRule="auto"/>
              <w:ind w:left="91"/>
              <w:rPr>
                <w:sz w:val="14"/>
                <w:szCs w:val="14"/>
              </w:rPr>
            </w:pPr>
            <w:r>
              <w:rPr>
                <w:spacing w:val="-2"/>
                <w:sz w:val="14"/>
                <w:szCs w:val="14"/>
              </w:rPr>
              <w:t>30205</w:t>
            </w:r>
          </w:p>
        </w:tc>
        <w:tc>
          <w:tcPr>
            <w:tcW w:w="1557" w:type="dxa"/>
          </w:tcPr>
          <w:p w14:paraId="16ECB1C7">
            <w:pPr>
              <w:pStyle w:val="12"/>
              <w:spacing w:before="89" w:line="220" w:lineRule="auto"/>
              <w:ind w:left="216"/>
              <w:rPr>
                <w:sz w:val="14"/>
                <w:szCs w:val="14"/>
              </w:rPr>
            </w:pPr>
            <w:r>
              <w:rPr>
                <w:spacing w:val="-2"/>
                <w:sz w:val="14"/>
                <w:szCs w:val="14"/>
              </w:rPr>
              <w:t>水费</w:t>
            </w:r>
          </w:p>
        </w:tc>
        <w:tc>
          <w:tcPr>
            <w:tcW w:w="1018" w:type="dxa"/>
          </w:tcPr>
          <w:p w14:paraId="1F59CE47"/>
        </w:tc>
        <w:tc>
          <w:tcPr>
            <w:tcW w:w="539" w:type="dxa"/>
          </w:tcPr>
          <w:p w14:paraId="5F04A58A">
            <w:pPr>
              <w:pStyle w:val="12"/>
              <w:spacing w:before="111" w:line="184" w:lineRule="auto"/>
              <w:ind w:left="97"/>
              <w:rPr>
                <w:sz w:val="14"/>
                <w:szCs w:val="14"/>
              </w:rPr>
            </w:pPr>
            <w:r>
              <w:rPr>
                <w:spacing w:val="-2"/>
                <w:sz w:val="14"/>
                <w:szCs w:val="14"/>
              </w:rPr>
              <w:t>31002</w:t>
            </w:r>
          </w:p>
        </w:tc>
        <w:tc>
          <w:tcPr>
            <w:tcW w:w="2535" w:type="dxa"/>
          </w:tcPr>
          <w:p w14:paraId="7435B8A1">
            <w:pPr>
              <w:pStyle w:val="12"/>
              <w:spacing w:before="89" w:line="220" w:lineRule="auto"/>
              <w:ind w:left="223"/>
              <w:rPr>
                <w:sz w:val="14"/>
                <w:szCs w:val="14"/>
              </w:rPr>
            </w:pPr>
            <w:r>
              <w:rPr>
                <w:spacing w:val="-2"/>
                <w:sz w:val="14"/>
                <w:szCs w:val="14"/>
              </w:rPr>
              <w:t>办公设备购置</w:t>
            </w:r>
          </w:p>
        </w:tc>
        <w:tc>
          <w:tcPr>
            <w:tcW w:w="1040" w:type="dxa"/>
          </w:tcPr>
          <w:p w14:paraId="4A46B096"/>
        </w:tc>
      </w:tr>
      <w:tr w14:paraId="6CF80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02D6D50B">
            <w:pPr>
              <w:pStyle w:val="12"/>
              <w:spacing w:before="111" w:line="184" w:lineRule="auto"/>
              <w:ind w:left="90"/>
              <w:rPr>
                <w:sz w:val="14"/>
                <w:szCs w:val="14"/>
              </w:rPr>
            </w:pPr>
            <w:r>
              <w:rPr>
                <w:spacing w:val="-2"/>
                <w:sz w:val="14"/>
                <w:szCs w:val="14"/>
              </w:rPr>
              <w:t>30108</w:t>
            </w:r>
          </w:p>
        </w:tc>
        <w:tc>
          <w:tcPr>
            <w:tcW w:w="1977" w:type="dxa"/>
          </w:tcPr>
          <w:p w14:paraId="5AE6A9DD">
            <w:pPr>
              <w:pStyle w:val="12"/>
              <w:spacing w:before="82" w:line="219" w:lineRule="auto"/>
              <w:ind w:left="208"/>
              <w:rPr>
                <w:sz w:val="14"/>
                <w:szCs w:val="14"/>
                <w:lang w:eastAsia="zh-CN"/>
              </w:rPr>
            </w:pPr>
            <w:r>
              <w:rPr>
                <w:spacing w:val="-1"/>
                <w:sz w:val="14"/>
                <w:szCs w:val="14"/>
                <w:lang w:eastAsia="zh-CN"/>
              </w:rPr>
              <w:t>机关事业单位基本养老保险</w:t>
            </w:r>
          </w:p>
        </w:tc>
        <w:tc>
          <w:tcPr>
            <w:tcW w:w="1018" w:type="dxa"/>
          </w:tcPr>
          <w:p w14:paraId="0942C806">
            <w:pPr>
              <w:pStyle w:val="12"/>
              <w:spacing w:before="111" w:line="183" w:lineRule="auto"/>
              <w:ind w:left="513"/>
              <w:rPr>
                <w:sz w:val="14"/>
                <w:szCs w:val="14"/>
              </w:rPr>
            </w:pPr>
            <w:r>
              <w:rPr>
                <w:spacing w:val="-1"/>
                <w:sz w:val="14"/>
                <w:szCs w:val="14"/>
              </w:rPr>
              <w:t>220.57</w:t>
            </w:r>
          </w:p>
        </w:tc>
        <w:tc>
          <w:tcPr>
            <w:tcW w:w="539" w:type="dxa"/>
          </w:tcPr>
          <w:p w14:paraId="0F771797">
            <w:pPr>
              <w:pStyle w:val="12"/>
              <w:spacing w:before="111" w:line="183" w:lineRule="auto"/>
              <w:ind w:left="91"/>
              <w:rPr>
                <w:sz w:val="14"/>
                <w:szCs w:val="14"/>
              </w:rPr>
            </w:pPr>
            <w:r>
              <w:rPr>
                <w:spacing w:val="-2"/>
                <w:sz w:val="14"/>
                <w:szCs w:val="14"/>
              </w:rPr>
              <w:t>30206</w:t>
            </w:r>
          </w:p>
        </w:tc>
        <w:tc>
          <w:tcPr>
            <w:tcW w:w="1557" w:type="dxa"/>
          </w:tcPr>
          <w:p w14:paraId="681CBE04">
            <w:pPr>
              <w:pStyle w:val="12"/>
              <w:spacing w:before="89" w:line="221" w:lineRule="auto"/>
              <w:ind w:left="231"/>
              <w:rPr>
                <w:sz w:val="14"/>
                <w:szCs w:val="14"/>
              </w:rPr>
            </w:pPr>
            <w:r>
              <w:rPr>
                <w:spacing w:val="-6"/>
                <w:sz w:val="14"/>
                <w:szCs w:val="14"/>
              </w:rPr>
              <w:t>电费</w:t>
            </w:r>
          </w:p>
        </w:tc>
        <w:tc>
          <w:tcPr>
            <w:tcW w:w="1018" w:type="dxa"/>
          </w:tcPr>
          <w:p w14:paraId="278A71CB">
            <w:pPr>
              <w:pStyle w:val="12"/>
              <w:spacing w:before="111" w:line="184" w:lineRule="auto"/>
              <w:ind w:left="598"/>
              <w:rPr>
                <w:sz w:val="14"/>
                <w:szCs w:val="14"/>
              </w:rPr>
            </w:pPr>
            <w:r>
              <w:rPr>
                <w:spacing w:val="-3"/>
                <w:sz w:val="14"/>
                <w:szCs w:val="14"/>
              </w:rPr>
              <w:t>10.73</w:t>
            </w:r>
          </w:p>
        </w:tc>
        <w:tc>
          <w:tcPr>
            <w:tcW w:w="539" w:type="dxa"/>
          </w:tcPr>
          <w:p w14:paraId="404BAB92">
            <w:pPr>
              <w:pStyle w:val="12"/>
              <w:spacing w:before="111" w:line="184" w:lineRule="auto"/>
              <w:ind w:left="97"/>
              <w:rPr>
                <w:sz w:val="14"/>
                <w:szCs w:val="14"/>
              </w:rPr>
            </w:pPr>
            <w:r>
              <w:rPr>
                <w:spacing w:val="-2"/>
                <w:sz w:val="14"/>
                <w:szCs w:val="14"/>
              </w:rPr>
              <w:t>31003</w:t>
            </w:r>
          </w:p>
        </w:tc>
        <w:tc>
          <w:tcPr>
            <w:tcW w:w="2535" w:type="dxa"/>
          </w:tcPr>
          <w:p w14:paraId="35553345">
            <w:pPr>
              <w:pStyle w:val="12"/>
              <w:spacing w:before="89" w:line="221" w:lineRule="auto"/>
              <w:ind w:left="221"/>
              <w:rPr>
                <w:sz w:val="14"/>
                <w:szCs w:val="14"/>
              </w:rPr>
            </w:pPr>
            <w:r>
              <w:rPr>
                <w:spacing w:val="-1"/>
                <w:sz w:val="14"/>
                <w:szCs w:val="14"/>
              </w:rPr>
              <w:t>专用设备购置</w:t>
            </w:r>
          </w:p>
        </w:tc>
        <w:tc>
          <w:tcPr>
            <w:tcW w:w="1040" w:type="dxa"/>
          </w:tcPr>
          <w:p w14:paraId="4AECA93B"/>
        </w:tc>
      </w:tr>
      <w:tr w14:paraId="7120D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60527609">
            <w:pPr>
              <w:pStyle w:val="12"/>
              <w:spacing w:before="112" w:line="184" w:lineRule="auto"/>
              <w:ind w:left="90"/>
              <w:rPr>
                <w:sz w:val="14"/>
                <w:szCs w:val="14"/>
              </w:rPr>
            </w:pPr>
            <w:r>
              <w:rPr>
                <w:spacing w:val="-2"/>
                <w:sz w:val="14"/>
                <w:szCs w:val="14"/>
              </w:rPr>
              <w:t>30109</w:t>
            </w:r>
          </w:p>
        </w:tc>
        <w:tc>
          <w:tcPr>
            <w:tcW w:w="1977" w:type="dxa"/>
          </w:tcPr>
          <w:p w14:paraId="589BBFBD">
            <w:pPr>
              <w:pStyle w:val="12"/>
              <w:spacing w:before="90" w:line="220" w:lineRule="auto"/>
              <w:ind w:left="209"/>
              <w:rPr>
                <w:sz w:val="14"/>
                <w:szCs w:val="14"/>
              </w:rPr>
            </w:pPr>
            <w:r>
              <w:rPr>
                <w:spacing w:val="-1"/>
                <w:sz w:val="14"/>
                <w:szCs w:val="14"/>
              </w:rPr>
              <w:t>职业年金缴费</w:t>
            </w:r>
          </w:p>
        </w:tc>
        <w:tc>
          <w:tcPr>
            <w:tcW w:w="1018" w:type="dxa"/>
          </w:tcPr>
          <w:p w14:paraId="3D87E75D">
            <w:pPr>
              <w:pStyle w:val="12"/>
              <w:spacing w:before="112" w:line="183" w:lineRule="auto"/>
              <w:ind w:left="581"/>
              <w:rPr>
                <w:sz w:val="14"/>
                <w:szCs w:val="14"/>
              </w:rPr>
            </w:pPr>
            <w:r>
              <w:rPr>
                <w:spacing w:val="-1"/>
                <w:sz w:val="14"/>
                <w:szCs w:val="14"/>
              </w:rPr>
              <w:t>43.92</w:t>
            </w:r>
          </w:p>
        </w:tc>
        <w:tc>
          <w:tcPr>
            <w:tcW w:w="539" w:type="dxa"/>
          </w:tcPr>
          <w:p w14:paraId="5BACC9A1">
            <w:pPr>
              <w:pStyle w:val="12"/>
              <w:spacing w:before="112" w:line="183" w:lineRule="auto"/>
              <w:ind w:left="91"/>
              <w:rPr>
                <w:sz w:val="14"/>
                <w:szCs w:val="14"/>
              </w:rPr>
            </w:pPr>
            <w:r>
              <w:rPr>
                <w:spacing w:val="-2"/>
                <w:sz w:val="14"/>
                <w:szCs w:val="14"/>
              </w:rPr>
              <w:t>30207</w:t>
            </w:r>
          </w:p>
        </w:tc>
        <w:tc>
          <w:tcPr>
            <w:tcW w:w="1557" w:type="dxa"/>
          </w:tcPr>
          <w:p w14:paraId="72042007">
            <w:pPr>
              <w:pStyle w:val="12"/>
              <w:spacing w:before="90" w:line="221" w:lineRule="auto"/>
              <w:ind w:left="225"/>
              <w:rPr>
                <w:sz w:val="14"/>
                <w:szCs w:val="14"/>
              </w:rPr>
            </w:pPr>
            <w:r>
              <w:rPr>
                <w:spacing w:val="-4"/>
                <w:sz w:val="14"/>
                <w:szCs w:val="14"/>
              </w:rPr>
              <w:t>邮电费</w:t>
            </w:r>
          </w:p>
        </w:tc>
        <w:tc>
          <w:tcPr>
            <w:tcW w:w="1018" w:type="dxa"/>
          </w:tcPr>
          <w:p w14:paraId="062377B8">
            <w:pPr>
              <w:pStyle w:val="12"/>
              <w:spacing w:before="112" w:line="184" w:lineRule="auto"/>
              <w:ind w:left="668"/>
              <w:rPr>
                <w:sz w:val="14"/>
                <w:szCs w:val="14"/>
              </w:rPr>
            </w:pPr>
            <w:r>
              <w:rPr>
                <w:spacing w:val="-3"/>
                <w:sz w:val="14"/>
                <w:szCs w:val="14"/>
              </w:rPr>
              <w:t>1.65</w:t>
            </w:r>
          </w:p>
        </w:tc>
        <w:tc>
          <w:tcPr>
            <w:tcW w:w="539" w:type="dxa"/>
          </w:tcPr>
          <w:p w14:paraId="094D2D8B">
            <w:pPr>
              <w:pStyle w:val="12"/>
              <w:spacing w:before="112" w:line="184" w:lineRule="auto"/>
              <w:ind w:left="97"/>
              <w:rPr>
                <w:sz w:val="14"/>
                <w:szCs w:val="14"/>
              </w:rPr>
            </w:pPr>
            <w:r>
              <w:rPr>
                <w:spacing w:val="-2"/>
                <w:sz w:val="14"/>
                <w:szCs w:val="14"/>
              </w:rPr>
              <w:t>31005</w:t>
            </w:r>
          </w:p>
        </w:tc>
        <w:tc>
          <w:tcPr>
            <w:tcW w:w="2535" w:type="dxa"/>
          </w:tcPr>
          <w:p w14:paraId="59386ED8">
            <w:pPr>
              <w:pStyle w:val="12"/>
              <w:spacing w:before="90" w:line="222" w:lineRule="auto"/>
              <w:ind w:left="220"/>
              <w:rPr>
                <w:sz w:val="14"/>
                <w:szCs w:val="14"/>
              </w:rPr>
            </w:pPr>
            <w:r>
              <w:rPr>
                <w:spacing w:val="-1"/>
                <w:sz w:val="14"/>
                <w:szCs w:val="14"/>
              </w:rPr>
              <w:t>基础设施建设</w:t>
            </w:r>
          </w:p>
        </w:tc>
        <w:tc>
          <w:tcPr>
            <w:tcW w:w="1040" w:type="dxa"/>
          </w:tcPr>
          <w:p w14:paraId="1C58375B"/>
        </w:tc>
      </w:tr>
      <w:tr w14:paraId="4C417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7D072415">
            <w:pPr>
              <w:pStyle w:val="12"/>
              <w:spacing w:before="113" w:line="184" w:lineRule="auto"/>
              <w:ind w:left="90"/>
              <w:rPr>
                <w:sz w:val="14"/>
                <w:szCs w:val="14"/>
              </w:rPr>
            </w:pPr>
            <w:r>
              <w:rPr>
                <w:spacing w:val="-2"/>
                <w:sz w:val="14"/>
                <w:szCs w:val="14"/>
              </w:rPr>
              <w:t>30110</w:t>
            </w:r>
          </w:p>
        </w:tc>
        <w:tc>
          <w:tcPr>
            <w:tcW w:w="1977" w:type="dxa"/>
          </w:tcPr>
          <w:p w14:paraId="535E5F6F">
            <w:pPr>
              <w:pStyle w:val="12"/>
              <w:spacing w:before="91" w:line="219" w:lineRule="auto"/>
              <w:ind w:left="209"/>
              <w:rPr>
                <w:sz w:val="14"/>
                <w:szCs w:val="14"/>
                <w:lang w:eastAsia="zh-CN"/>
              </w:rPr>
            </w:pPr>
            <w:r>
              <w:rPr>
                <w:spacing w:val="-1"/>
                <w:sz w:val="14"/>
                <w:szCs w:val="14"/>
                <w:lang w:eastAsia="zh-CN"/>
              </w:rPr>
              <w:t>职工基本医疗保险缴费</w:t>
            </w:r>
          </w:p>
        </w:tc>
        <w:tc>
          <w:tcPr>
            <w:tcW w:w="1018" w:type="dxa"/>
          </w:tcPr>
          <w:p w14:paraId="6F4F48A4">
            <w:pPr>
              <w:pStyle w:val="12"/>
              <w:spacing w:before="113" w:line="183" w:lineRule="auto"/>
              <w:ind w:left="582"/>
              <w:rPr>
                <w:sz w:val="14"/>
                <w:szCs w:val="14"/>
              </w:rPr>
            </w:pPr>
            <w:r>
              <w:rPr>
                <w:spacing w:val="-1"/>
                <w:sz w:val="14"/>
                <w:szCs w:val="14"/>
              </w:rPr>
              <w:t>93.85</w:t>
            </w:r>
          </w:p>
        </w:tc>
        <w:tc>
          <w:tcPr>
            <w:tcW w:w="539" w:type="dxa"/>
          </w:tcPr>
          <w:p w14:paraId="742FD5B8">
            <w:pPr>
              <w:pStyle w:val="12"/>
              <w:spacing w:before="113" w:line="183" w:lineRule="auto"/>
              <w:ind w:left="91"/>
              <w:rPr>
                <w:sz w:val="14"/>
                <w:szCs w:val="14"/>
              </w:rPr>
            </w:pPr>
            <w:r>
              <w:rPr>
                <w:spacing w:val="-2"/>
                <w:sz w:val="14"/>
                <w:szCs w:val="14"/>
              </w:rPr>
              <w:t>30208</w:t>
            </w:r>
          </w:p>
        </w:tc>
        <w:tc>
          <w:tcPr>
            <w:tcW w:w="1557" w:type="dxa"/>
          </w:tcPr>
          <w:p w14:paraId="6F8F92D7">
            <w:pPr>
              <w:pStyle w:val="12"/>
              <w:spacing w:before="91" w:line="221" w:lineRule="auto"/>
              <w:ind w:left="216"/>
              <w:rPr>
                <w:sz w:val="14"/>
                <w:szCs w:val="14"/>
              </w:rPr>
            </w:pPr>
            <w:r>
              <w:rPr>
                <w:spacing w:val="-2"/>
                <w:sz w:val="14"/>
                <w:szCs w:val="14"/>
              </w:rPr>
              <w:t>取暖费</w:t>
            </w:r>
          </w:p>
        </w:tc>
        <w:tc>
          <w:tcPr>
            <w:tcW w:w="1018" w:type="dxa"/>
          </w:tcPr>
          <w:p w14:paraId="68FBBF54">
            <w:pPr>
              <w:pStyle w:val="12"/>
              <w:spacing w:before="114" w:line="182" w:lineRule="auto"/>
              <w:ind w:left="661"/>
              <w:rPr>
                <w:sz w:val="14"/>
                <w:szCs w:val="14"/>
              </w:rPr>
            </w:pPr>
            <w:r>
              <w:rPr>
                <w:spacing w:val="-2"/>
                <w:sz w:val="14"/>
                <w:szCs w:val="14"/>
              </w:rPr>
              <w:t>7.57</w:t>
            </w:r>
          </w:p>
        </w:tc>
        <w:tc>
          <w:tcPr>
            <w:tcW w:w="539" w:type="dxa"/>
          </w:tcPr>
          <w:p w14:paraId="635AEFB4">
            <w:pPr>
              <w:pStyle w:val="12"/>
              <w:spacing w:before="113" w:line="184" w:lineRule="auto"/>
              <w:ind w:left="97"/>
              <w:rPr>
                <w:sz w:val="14"/>
                <w:szCs w:val="14"/>
              </w:rPr>
            </w:pPr>
            <w:r>
              <w:rPr>
                <w:spacing w:val="-2"/>
                <w:sz w:val="14"/>
                <w:szCs w:val="14"/>
              </w:rPr>
              <w:t>31006</w:t>
            </w:r>
          </w:p>
        </w:tc>
        <w:tc>
          <w:tcPr>
            <w:tcW w:w="2535" w:type="dxa"/>
          </w:tcPr>
          <w:p w14:paraId="6A65D68D">
            <w:pPr>
              <w:pStyle w:val="12"/>
              <w:spacing w:before="91" w:line="220" w:lineRule="auto"/>
              <w:ind w:left="222"/>
              <w:rPr>
                <w:sz w:val="14"/>
                <w:szCs w:val="14"/>
              </w:rPr>
            </w:pPr>
            <w:r>
              <w:rPr>
                <w:spacing w:val="-2"/>
                <w:sz w:val="14"/>
                <w:szCs w:val="14"/>
              </w:rPr>
              <w:t>大型修缮</w:t>
            </w:r>
          </w:p>
        </w:tc>
        <w:tc>
          <w:tcPr>
            <w:tcW w:w="1040" w:type="dxa"/>
          </w:tcPr>
          <w:p w14:paraId="55E707D1"/>
        </w:tc>
      </w:tr>
      <w:tr w14:paraId="09002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348E5ECD">
            <w:pPr>
              <w:pStyle w:val="12"/>
              <w:spacing w:before="113" w:line="184" w:lineRule="auto"/>
              <w:ind w:left="90"/>
              <w:rPr>
                <w:sz w:val="14"/>
                <w:szCs w:val="14"/>
              </w:rPr>
            </w:pPr>
            <w:r>
              <w:rPr>
                <w:spacing w:val="-2"/>
                <w:sz w:val="14"/>
                <w:szCs w:val="14"/>
              </w:rPr>
              <w:t>30111</w:t>
            </w:r>
          </w:p>
        </w:tc>
        <w:tc>
          <w:tcPr>
            <w:tcW w:w="1977" w:type="dxa"/>
          </w:tcPr>
          <w:p w14:paraId="267F5004">
            <w:pPr>
              <w:pStyle w:val="12"/>
              <w:spacing w:before="91" w:line="220" w:lineRule="auto"/>
              <w:ind w:left="213"/>
              <w:rPr>
                <w:sz w:val="14"/>
                <w:szCs w:val="14"/>
              </w:rPr>
            </w:pPr>
            <w:r>
              <w:rPr>
                <w:spacing w:val="-1"/>
                <w:sz w:val="14"/>
                <w:szCs w:val="14"/>
              </w:rPr>
              <w:t>公务员医疗补助缴费</w:t>
            </w:r>
          </w:p>
        </w:tc>
        <w:tc>
          <w:tcPr>
            <w:tcW w:w="1018" w:type="dxa"/>
          </w:tcPr>
          <w:p w14:paraId="643498CB"/>
        </w:tc>
        <w:tc>
          <w:tcPr>
            <w:tcW w:w="539" w:type="dxa"/>
          </w:tcPr>
          <w:p w14:paraId="7B9D8B0A">
            <w:pPr>
              <w:pStyle w:val="12"/>
              <w:spacing w:before="113" w:line="183" w:lineRule="auto"/>
              <w:ind w:left="91"/>
              <w:rPr>
                <w:sz w:val="14"/>
                <w:szCs w:val="14"/>
              </w:rPr>
            </w:pPr>
            <w:r>
              <w:rPr>
                <w:spacing w:val="-2"/>
                <w:sz w:val="14"/>
                <w:szCs w:val="14"/>
              </w:rPr>
              <w:t>30209</w:t>
            </w:r>
          </w:p>
        </w:tc>
        <w:tc>
          <w:tcPr>
            <w:tcW w:w="1557" w:type="dxa"/>
          </w:tcPr>
          <w:p w14:paraId="0F836A6C">
            <w:pPr>
              <w:pStyle w:val="12"/>
              <w:spacing w:before="91" w:line="220" w:lineRule="auto"/>
              <w:ind w:left="214"/>
              <w:rPr>
                <w:sz w:val="14"/>
                <w:szCs w:val="14"/>
              </w:rPr>
            </w:pPr>
            <w:r>
              <w:rPr>
                <w:spacing w:val="-1"/>
                <w:sz w:val="14"/>
                <w:szCs w:val="14"/>
              </w:rPr>
              <w:t>物业管理费</w:t>
            </w:r>
          </w:p>
        </w:tc>
        <w:tc>
          <w:tcPr>
            <w:tcW w:w="1018" w:type="dxa"/>
          </w:tcPr>
          <w:p w14:paraId="0F6FF739"/>
        </w:tc>
        <w:tc>
          <w:tcPr>
            <w:tcW w:w="539" w:type="dxa"/>
          </w:tcPr>
          <w:p w14:paraId="66DC886C">
            <w:pPr>
              <w:pStyle w:val="12"/>
              <w:spacing w:before="113" w:line="184" w:lineRule="auto"/>
              <w:ind w:left="97"/>
              <w:rPr>
                <w:sz w:val="14"/>
                <w:szCs w:val="14"/>
              </w:rPr>
            </w:pPr>
            <w:r>
              <w:rPr>
                <w:spacing w:val="-2"/>
                <w:sz w:val="14"/>
                <w:szCs w:val="14"/>
              </w:rPr>
              <w:t>31007</w:t>
            </w:r>
          </w:p>
        </w:tc>
        <w:tc>
          <w:tcPr>
            <w:tcW w:w="2535" w:type="dxa"/>
          </w:tcPr>
          <w:p w14:paraId="50533550">
            <w:pPr>
              <w:pStyle w:val="12"/>
              <w:spacing w:before="91" w:line="220" w:lineRule="auto"/>
              <w:ind w:left="220"/>
              <w:rPr>
                <w:sz w:val="14"/>
                <w:szCs w:val="14"/>
                <w:lang w:eastAsia="zh-CN"/>
              </w:rPr>
            </w:pPr>
            <w:r>
              <w:rPr>
                <w:spacing w:val="-1"/>
                <w:sz w:val="14"/>
                <w:szCs w:val="14"/>
                <w:lang w:eastAsia="zh-CN"/>
              </w:rPr>
              <w:t>信息网络及软件购置更新</w:t>
            </w:r>
          </w:p>
        </w:tc>
        <w:tc>
          <w:tcPr>
            <w:tcW w:w="1040" w:type="dxa"/>
          </w:tcPr>
          <w:p w14:paraId="6A929995">
            <w:pPr>
              <w:rPr>
                <w:lang w:eastAsia="zh-CN"/>
              </w:rPr>
            </w:pPr>
          </w:p>
        </w:tc>
      </w:tr>
      <w:tr w14:paraId="16CF5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7436902A">
            <w:pPr>
              <w:pStyle w:val="12"/>
              <w:spacing w:before="113" w:line="184" w:lineRule="auto"/>
              <w:ind w:left="90"/>
              <w:rPr>
                <w:sz w:val="14"/>
                <w:szCs w:val="14"/>
              </w:rPr>
            </w:pPr>
            <w:r>
              <w:rPr>
                <w:spacing w:val="-2"/>
                <w:sz w:val="14"/>
                <w:szCs w:val="14"/>
              </w:rPr>
              <w:t>30112</w:t>
            </w:r>
          </w:p>
        </w:tc>
        <w:tc>
          <w:tcPr>
            <w:tcW w:w="1977" w:type="dxa"/>
          </w:tcPr>
          <w:p w14:paraId="2A0F75CA">
            <w:pPr>
              <w:pStyle w:val="12"/>
              <w:spacing w:before="91" w:line="219" w:lineRule="auto"/>
              <w:ind w:left="209"/>
              <w:rPr>
                <w:sz w:val="14"/>
                <w:szCs w:val="14"/>
              </w:rPr>
            </w:pPr>
            <w:r>
              <w:rPr>
                <w:spacing w:val="-1"/>
                <w:sz w:val="14"/>
                <w:szCs w:val="14"/>
              </w:rPr>
              <w:t>其他社会保障缴费</w:t>
            </w:r>
          </w:p>
        </w:tc>
        <w:tc>
          <w:tcPr>
            <w:tcW w:w="1018" w:type="dxa"/>
          </w:tcPr>
          <w:p w14:paraId="6CEB4FD2">
            <w:pPr>
              <w:pStyle w:val="12"/>
              <w:spacing w:before="113" w:line="184" w:lineRule="auto"/>
              <w:ind w:left="592"/>
              <w:rPr>
                <w:sz w:val="14"/>
                <w:szCs w:val="14"/>
              </w:rPr>
            </w:pPr>
            <w:r>
              <w:rPr>
                <w:spacing w:val="-3"/>
                <w:sz w:val="14"/>
                <w:szCs w:val="14"/>
              </w:rPr>
              <w:t>12.66</w:t>
            </w:r>
          </w:p>
        </w:tc>
        <w:tc>
          <w:tcPr>
            <w:tcW w:w="539" w:type="dxa"/>
          </w:tcPr>
          <w:p w14:paraId="2F756ED9">
            <w:pPr>
              <w:pStyle w:val="12"/>
              <w:spacing w:before="113" w:line="184" w:lineRule="auto"/>
              <w:ind w:left="91"/>
              <w:rPr>
                <w:sz w:val="14"/>
                <w:szCs w:val="14"/>
              </w:rPr>
            </w:pPr>
            <w:r>
              <w:rPr>
                <w:spacing w:val="-2"/>
                <w:sz w:val="14"/>
                <w:szCs w:val="14"/>
              </w:rPr>
              <w:t>30211</w:t>
            </w:r>
          </w:p>
        </w:tc>
        <w:tc>
          <w:tcPr>
            <w:tcW w:w="1557" w:type="dxa"/>
          </w:tcPr>
          <w:p w14:paraId="49BA09C3">
            <w:pPr>
              <w:pStyle w:val="12"/>
              <w:spacing w:before="91" w:line="221" w:lineRule="auto"/>
              <w:ind w:left="216"/>
              <w:rPr>
                <w:sz w:val="14"/>
                <w:szCs w:val="14"/>
              </w:rPr>
            </w:pPr>
            <w:r>
              <w:rPr>
                <w:spacing w:val="-2"/>
                <w:sz w:val="14"/>
                <w:szCs w:val="14"/>
              </w:rPr>
              <w:t>差旅费</w:t>
            </w:r>
          </w:p>
        </w:tc>
        <w:tc>
          <w:tcPr>
            <w:tcW w:w="1018" w:type="dxa"/>
          </w:tcPr>
          <w:p w14:paraId="33F99C9C">
            <w:pPr>
              <w:pStyle w:val="12"/>
              <w:spacing w:before="113" w:line="184" w:lineRule="auto"/>
              <w:ind w:left="668"/>
              <w:rPr>
                <w:sz w:val="14"/>
                <w:szCs w:val="14"/>
              </w:rPr>
            </w:pPr>
            <w:r>
              <w:rPr>
                <w:spacing w:val="-3"/>
                <w:sz w:val="14"/>
                <w:szCs w:val="14"/>
              </w:rPr>
              <w:t>1.80</w:t>
            </w:r>
          </w:p>
        </w:tc>
        <w:tc>
          <w:tcPr>
            <w:tcW w:w="539" w:type="dxa"/>
          </w:tcPr>
          <w:p w14:paraId="2B1FF6DD">
            <w:pPr>
              <w:pStyle w:val="12"/>
              <w:spacing w:before="113" w:line="184" w:lineRule="auto"/>
              <w:ind w:left="97"/>
              <w:rPr>
                <w:sz w:val="14"/>
                <w:szCs w:val="14"/>
              </w:rPr>
            </w:pPr>
            <w:r>
              <w:rPr>
                <w:spacing w:val="-2"/>
                <w:sz w:val="14"/>
                <w:szCs w:val="14"/>
              </w:rPr>
              <w:t>31008</w:t>
            </w:r>
          </w:p>
        </w:tc>
        <w:tc>
          <w:tcPr>
            <w:tcW w:w="2535" w:type="dxa"/>
          </w:tcPr>
          <w:p w14:paraId="7CACB055">
            <w:pPr>
              <w:pStyle w:val="12"/>
              <w:spacing w:before="91" w:line="221" w:lineRule="auto"/>
              <w:ind w:left="220"/>
              <w:rPr>
                <w:sz w:val="14"/>
                <w:szCs w:val="14"/>
              </w:rPr>
            </w:pPr>
            <w:r>
              <w:rPr>
                <w:spacing w:val="-2"/>
                <w:sz w:val="14"/>
                <w:szCs w:val="14"/>
              </w:rPr>
              <w:t>物资储备</w:t>
            </w:r>
          </w:p>
        </w:tc>
        <w:tc>
          <w:tcPr>
            <w:tcW w:w="1040" w:type="dxa"/>
          </w:tcPr>
          <w:p w14:paraId="7B42537A"/>
        </w:tc>
      </w:tr>
      <w:tr w14:paraId="68690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58D9C2BB">
            <w:pPr>
              <w:pStyle w:val="12"/>
              <w:spacing w:before="114" w:line="184" w:lineRule="auto"/>
              <w:ind w:left="90"/>
              <w:rPr>
                <w:sz w:val="14"/>
                <w:szCs w:val="14"/>
              </w:rPr>
            </w:pPr>
            <w:r>
              <w:rPr>
                <w:spacing w:val="-2"/>
                <w:sz w:val="14"/>
                <w:szCs w:val="14"/>
              </w:rPr>
              <w:t>30113</w:t>
            </w:r>
          </w:p>
        </w:tc>
        <w:tc>
          <w:tcPr>
            <w:tcW w:w="1977" w:type="dxa"/>
          </w:tcPr>
          <w:p w14:paraId="60285D5E">
            <w:pPr>
              <w:pStyle w:val="12"/>
              <w:spacing w:before="92" w:line="221" w:lineRule="auto"/>
              <w:ind w:left="208"/>
              <w:rPr>
                <w:sz w:val="14"/>
                <w:szCs w:val="14"/>
              </w:rPr>
            </w:pPr>
            <w:r>
              <w:rPr>
                <w:spacing w:val="-1"/>
                <w:sz w:val="14"/>
                <w:szCs w:val="14"/>
              </w:rPr>
              <w:t>住房公积金</w:t>
            </w:r>
          </w:p>
        </w:tc>
        <w:tc>
          <w:tcPr>
            <w:tcW w:w="1018" w:type="dxa"/>
          </w:tcPr>
          <w:p w14:paraId="6B8C1520">
            <w:pPr>
              <w:pStyle w:val="12"/>
              <w:spacing w:before="114" w:line="184" w:lineRule="auto"/>
              <w:ind w:left="522"/>
              <w:rPr>
                <w:sz w:val="14"/>
                <w:szCs w:val="14"/>
              </w:rPr>
            </w:pPr>
            <w:r>
              <w:rPr>
                <w:spacing w:val="-3"/>
                <w:sz w:val="14"/>
                <w:szCs w:val="14"/>
              </w:rPr>
              <w:t>164.00</w:t>
            </w:r>
          </w:p>
        </w:tc>
        <w:tc>
          <w:tcPr>
            <w:tcW w:w="539" w:type="dxa"/>
          </w:tcPr>
          <w:p w14:paraId="231DBCBD">
            <w:pPr>
              <w:pStyle w:val="12"/>
              <w:spacing w:before="114" w:line="184" w:lineRule="auto"/>
              <w:ind w:left="91"/>
              <w:rPr>
                <w:sz w:val="14"/>
                <w:szCs w:val="14"/>
              </w:rPr>
            </w:pPr>
            <w:r>
              <w:rPr>
                <w:spacing w:val="-2"/>
                <w:sz w:val="14"/>
                <w:szCs w:val="14"/>
              </w:rPr>
              <w:t>30212</w:t>
            </w:r>
          </w:p>
        </w:tc>
        <w:tc>
          <w:tcPr>
            <w:tcW w:w="1557" w:type="dxa"/>
          </w:tcPr>
          <w:p w14:paraId="7727CC93">
            <w:pPr>
              <w:pStyle w:val="12"/>
              <w:spacing w:before="92" w:line="221" w:lineRule="auto"/>
              <w:ind w:left="225"/>
              <w:rPr>
                <w:sz w:val="14"/>
                <w:szCs w:val="14"/>
              </w:rPr>
            </w:pPr>
            <w:r>
              <w:rPr>
                <w:spacing w:val="-2"/>
                <w:sz w:val="14"/>
                <w:szCs w:val="14"/>
              </w:rPr>
              <w:t>因公出国（境）费用</w:t>
            </w:r>
          </w:p>
        </w:tc>
        <w:tc>
          <w:tcPr>
            <w:tcW w:w="1018" w:type="dxa"/>
          </w:tcPr>
          <w:p w14:paraId="4A15291F"/>
        </w:tc>
        <w:tc>
          <w:tcPr>
            <w:tcW w:w="539" w:type="dxa"/>
          </w:tcPr>
          <w:p w14:paraId="19354778">
            <w:pPr>
              <w:pStyle w:val="12"/>
              <w:spacing w:before="114" w:line="184" w:lineRule="auto"/>
              <w:ind w:left="97"/>
              <w:rPr>
                <w:sz w:val="14"/>
                <w:szCs w:val="14"/>
              </w:rPr>
            </w:pPr>
            <w:r>
              <w:rPr>
                <w:spacing w:val="-2"/>
                <w:sz w:val="14"/>
                <w:szCs w:val="14"/>
              </w:rPr>
              <w:t>31009</w:t>
            </w:r>
          </w:p>
        </w:tc>
        <w:tc>
          <w:tcPr>
            <w:tcW w:w="2535" w:type="dxa"/>
          </w:tcPr>
          <w:p w14:paraId="201AAE9D">
            <w:pPr>
              <w:pStyle w:val="12"/>
              <w:spacing w:before="92" w:line="221" w:lineRule="auto"/>
              <w:ind w:left="221"/>
              <w:rPr>
                <w:sz w:val="14"/>
                <w:szCs w:val="14"/>
              </w:rPr>
            </w:pPr>
            <w:r>
              <w:rPr>
                <w:spacing w:val="-2"/>
                <w:sz w:val="14"/>
                <w:szCs w:val="14"/>
              </w:rPr>
              <w:t>土地补偿</w:t>
            </w:r>
          </w:p>
        </w:tc>
        <w:tc>
          <w:tcPr>
            <w:tcW w:w="1040" w:type="dxa"/>
          </w:tcPr>
          <w:p w14:paraId="2CEC3C73"/>
        </w:tc>
      </w:tr>
      <w:tr w14:paraId="7C807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70C5C227">
            <w:pPr>
              <w:pStyle w:val="12"/>
              <w:spacing w:before="115" w:line="184" w:lineRule="auto"/>
              <w:ind w:left="90"/>
              <w:rPr>
                <w:sz w:val="14"/>
                <w:szCs w:val="14"/>
              </w:rPr>
            </w:pPr>
            <w:r>
              <w:rPr>
                <w:spacing w:val="-2"/>
                <w:sz w:val="14"/>
                <w:szCs w:val="14"/>
              </w:rPr>
              <w:t>30114</w:t>
            </w:r>
          </w:p>
        </w:tc>
        <w:tc>
          <w:tcPr>
            <w:tcW w:w="1977" w:type="dxa"/>
          </w:tcPr>
          <w:p w14:paraId="1566A174">
            <w:pPr>
              <w:pStyle w:val="12"/>
              <w:spacing w:before="93" w:line="221" w:lineRule="auto"/>
              <w:ind w:left="215"/>
              <w:rPr>
                <w:sz w:val="14"/>
                <w:szCs w:val="14"/>
              </w:rPr>
            </w:pPr>
            <w:r>
              <w:rPr>
                <w:spacing w:val="-3"/>
                <w:sz w:val="14"/>
                <w:szCs w:val="14"/>
              </w:rPr>
              <w:t>医疗费</w:t>
            </w:r>
          </w:p>
        </w:tc>
        <w:tc>
          <w:tcPr>
            <w:tcW w:w="1018" w:type="dxa"/>
          </w:tcPr>
          <w:p w14:paraId="2824D4F8"/>
        </w:tc>
        <w:tc>
          <w:tcPr>
            <w:tcW w:w="539" w:type="dxa"/>
          </w:tcPr>
          <w:p w14:paraId="01B5BDB5">
            <w:pPr>
              <w:pStyle w:val="12"/>
              <w:spacing w:before="115" w:line="184" w:lineRule="auto"/>
              <w:ind w:left="91"/>
              <w:rPr>
                <w:sz w:val="14"/>
                <w:szCs w:val="14"/>
              </w:rPr>
            </w:pPr>
            <w:r>
              <w:rPr>
                <w:spacing w:val="-2"/>
                <w:sz w:val="14"/>
                <w:szCs w:val="14"/>
              </w:rPr>
              <w:t>30213</w:t>
            </w:r>
          </w:p>
        </w:tc>
        <w:tc>
          <w:tcPr>
            <w:tcW w:w="1557" w:type="dxa"/>
          </w:tcPr>
          <w:p w14:paraId="3929ED13">
            <w:pPr>
              <w:pStyle w:val="12"/>
              <w:spacing w:before="93" w:line="220" w:lineRule="auto"/>
              <w:ind w:left="217"/>
              <w:rPr>
                <w:sz w:val="14"/>
                <w:szCs w:val="14"/>
              </w:rPr>
            </w:pPr>
            <w:r>
              <w:rPr>
                <w:spacing w:val="-2"/>
                <w:sz w:val="14"/>
                <w:szCs w:val="14"/>
              </w:rPr>
              <w:t>维修（护）费</w:t>
            </w:r>
          </w:p>
        </w:tc>
        <w:tc>
          <w:tcPr>
            <w:tcW w:w="1018" w:type="dxa"/>
          </w:tcPr>
          <w:p w14:paraId="2978A87D">
            <w:pPr>
              <w:pStyle w:val="12"/>
              <w:spacing w:before="115" w:line="183" w:lineRule="auto"/>
              <w:ind w:left="589"/>
              <w:rPr>
                <w:sz w:val="14"/>
                <w:szCs w:val="14"/>
              </w:rPr>
            </w:pPr>
            <w:r>
              <w:rPr>
                <w:spacing w:val="-2"/>
                <w:sz w:val="14"/>
                <w:szCs w:val="14"/>
              </w:rPr>
              <w:t>29.97</w:t>
            </w:r>
          </w:p>
        </w:tc>
        <w:tc>
          <w:tcPr>
            <w:tcW w:w="539" w:type="dxa"/>
          </w:tcPr>
          <w:p w14:paraId="61164852">
            <w:pPr>
              <w:pStyle w:val="12"/>
              <w:spacing w:before="115" w:line="184" w:lineRule="auto"/>
              <w:ind w:left="97"/>
              <w:rPr>
                <w:sz w:val="14"/>
                <w:szCs w:val="14"/>
              </w:rPr>
            </w:pPr>
            <w:r>
              <w:rPr>
                <w:spacing w:val="-2"/>
                <w:sz w:val="14"/>
                <w:szCs w:val="14"/>
              </w:rPr>
              <w:t>31010</w:t>
            </w:r>
          </w:p>
        </w:tc>
        <w:tc>
          <w:tcPr>
            <w:tcW w:w="2535" w:type="dxa"/>
          </w:tcPr>
          <w:p w14:paraId="0AE942D7">
            <w:pPr>
              <w:pStyle w:val="12"/>
              <w:spacing w:before="93" w:line="221" w:lineRule="auto"/>
              <w:ind w:left="223"/>
              <w:rPr>
                <w:sz w:val="14"/>
                <w:szCs w:val="14"/>
              </w:rPr>
            </w:pPr>
            <w:r>
              <w:rPr>
                <w:spacing w:val="-2"/>
                <w:sz w:val="14"/>
                <w:szCs w:val="14"/>
              </w:rPr>
              <w:t>安置补助</w:t>
            </w:r>
          </w:p>
        </w:tc>
        <w:tc>
          <w:tcPr>
            <w:tcW w:w="1040" w:type="dxa"/>
          </w:tcPr>
          <w:p w14:paraId="4A9F01B6"/>
        </w:tc>
      </w:tr>
      <w:tr w14:paraId="04CF5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20D224DB">
            <w:pPr>
              <w:pStyle w:val="12"/>
              <w:spacing w:before="116" w:line="184" w:lineRule="auto"/>
              <w:ind w:left="90"/>
              <w:rPr>
                <w:sz w:val="14"/>
                <w:szCs w:val="14"/>
              </w:rPr>
            </w:pPr>
            <w:r>
              <w:rPr>
                <w:spacing w:val="-2"/>
                <w:sz w:val="14"/>
                <w:szCs w:val="14"/>
              </w:rPr>
              <w:t>30199</w:t>
            </w:r>
          </w:p>
        </w:tc>
        <w:tc>
          <w:tcPr>
            <w:tcW w:w="1977" w:type="dxa"/>
          </w:tcPr>
          <w:p w14:paraId="5AB34D9E">
            <w:pPr>
              <w:pStyle w:val="12"/>
              <w:spacing w:before="94" w:line="221" w:lineRule="auto"/>
              <w:ind w:left="209"/>
              <w:rPr>
                <w:sz w:val="14"/>
                <w:szCs w:val="14"/>
              </w:rPr>
            </w:pPr>
            <w:r>
              <w:rPr>
                <w:spacing w:val="-1"/>
                <w:sz w:val="14"/>
                <w:szCs w:val="14"/>
              </w:rPr>
              <w:t>其他工资福利支出</w:t>
            </w:r>
          </w:p>
        </w:tc>
        <w:tc>
          <w:tcPr>
            <w:tcW w:w="1018" w:type="dxa"/>
          </w:tcPr>
          <w:p w14:paraId="57A28FC3"/>
        </w:tc>
        <w:tc>
          <w:tcPr>
            <w:tcW w:w="539" w:type="dxa"/>
          </w:tcPr>
          <w:p w14:paraId="0E4D0F4A">
            <w:pPr>
              <w:pStyle w:val="12"/>
              <w:spacing w:before="116" w:line="184" w:lineRule="auto"/>
              <w:ind w:left="91"/>
              <w:rPr>
                <w:sz w:val="14"/>
                <w:szCs w:val="14"/>
              </w:rPr>
            </w:pPr>
            <w:r>
              <w:rPr>
                <w:spacing w:val="-2"/>
                <w:sz w:val="14"/>
                <w:szCs w:val="14"/>
              </w:rPr>
              <w:t>30214</w:t>
            </w:r>
          </w:p>
        </w:tc>
        <w:tc>
          <w:tcPr>
            <w:tcW w:w="1557" w:type="dxa"/>
          </w:tcPr>
          <w:p w14:paraId="7D4C584E">
            <w:pPr>
              <w:pStyle w:val="12"/>
              <w:spacing w:before="94" w:line="221" w:lineRule="auto"/>
              <w:ind w:left="216"/>
              <w:rPr>
                <w:sz w:val="14"/>
                <w:szCs w:val="14"/>
              </w:rPr>
            </w:pPr>
            <w:r>
              <w:rPr>
                <w:spacing w:val="-2"/>
                <w:sz w:val="14"/>
                <w:szCs w:val="14"/>
              </w:rPr>
              <w:t>租赁费</w:t>
            </w:r>
          </w:p>
        </w:tc>
        <w:tc>
          <w:tcPr>
            <w:tcW w:w="1018" w:type="dxa"/>
          </w:tcPr>
          <w:p w14:paraId="422DCA52"/>
        </w:tc>
        <w:tc>
          <w:tcPr>
            <w:tcW w:w="539" w:type="dxa"/>
          </w:tcPr>
          <w:p w14:paraId="6B696732">
            <w:pPr>
              <w:pStyle w:val="12"/>
              <w:spacing w:before="116" w:line="184" w:lineRule="auto"/>
              <w:ind w:left="97"/>
              <w:rPr>
                <w:sz w:val="14"/>
                <w:szCs w:val="14"/>
              </w:rPr>
            </w:pPr>
            <w:r>
              <w:rPr>
                <w:spacing w:val="-2"/>
                <w:sz w:val="14"/>
                <w:szCs w:val="14"/>
              </w:rPr>
              <w:t>31011</w:t>
            </w:r>
          </w:p>
        </w:tc>
        <w:tc>
          <w:tcPr>
            <w:tcW w:w="2535" w:type="dxa"/>
          </w:tcPr>
          <w:p w14:paraId="31B1D9ED">
            <w:pPr>
              <w:pStyle w:val="12"/>
              <w:spacing w:before="94" w:line="219" w:lineRule="auto"/>
              <w:ind w:left="220"/>
              <w:rPr>
                <w:sz w:val="14"/>
                <w:szCs w:val="14"/>
                <w:lang w:eastAsia="zh-CN"/>
              </w:rPr>
            </w:pPr>
            <w:r>
              <w:rPr>
                <w:spacing w:val="-1"/>
                <w:sz w:val="14"/>
                <w:szCs w:val="14"/>
                <w:lang w:eastAsia="zh-CN"/>
              </w:rPr>
              <w:t>地上附着物和青苗补偿</w:t>
            </w:r>
          </w:p>
        </w:tc>
        <w:tc>
          <w:tcPr>
            <w:tcW w:w="1040" w:type="dxa"/>
          </w:tcPr>
          <w:p w14:paraId="5F0DAEE9">
            <w:pPr>
              <w:rPr>
                <w:lang w:eastAsia="zh-CN"/>
              </w:rPr>
            </w:pPr>
          </w:p>
        </w:tc>
      </w:tr>
      <w:tr w14:paraId="7C385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0FA2E04D">
            <w:pPr>
              <w:pStyle w:val="12"/>
              <w:spacing w:before="117" w:line="183" w:lineRule="auto"/>
              <w:ind w:left="75"/>
              <w:rPr>
                <w:sz w:val="14"/>
                <w:szCs w:val="14"/>
              </w:rPr>
            </w:pPr>
            <w:r>
              <w:rPr>
                <w:spacing w:val="-2"/>
                <w:sz w:val="14"/>
                <w:szCs w:val="14"/>
              </w:rPr>
              <w:t>303</w:t>
            </w:r>
          </w:p>
        </w:tc>
        <w:tc>
          <w:tcPr>
            <w:tcW w:w="1977" w:type="dxa"/>
          </w:tcPr>
          <w:p w14:paraId="23059278">
            <w:pPr>
              <w:pStyle w:val="12"/>
              <w:spacing w:before="95" w:line="220" w:lineRule="auto"/>
              <w:ind w:left="68"/>
              <w:rPr>
                <w:sz w:val="14"/>
                <w:szCs w:val="14"/>
              </w:rPr>
            </w:pPr>
            <w:r>
              <w:rPr>
                <w:spacing w:val="-1"/>
                <w:sz w:val="14"/>
                <w:szCs w:val="14"/>
              </w:rPr>
              <w:t>对个人和家庭的补助</w:t>
            </w:r>
          </w:p>
        </w:tc>
        <w:tc>
          <w:tcPr>
            <w:tcW w:w="1018" w:type="dxa"/>
          </w:tcPr>
          <w:p w14:paraId="5436DAD6">
            <w:pPr>
              <w:pStyle w:val="12"/>
              <w:spacing w:before="117" w:line="184" w:lineRule="auto"/>
              <w:ind w:left="522"/>
              <w:rPr>
                <w:sz w:val="14"/>
                <w:szCs w:val="14"/>
              </w:rPr>
            </w:pPr>
            <w:r>
              <w:rPr>
                <w:spacing w:val="-3"/>
                <w:sz w:val="14"/>
                <w:szCs w:val="14"/>
              </w:rPr>
              <w:t>150.85</w:t>
            </w:r>
          </w:p>
        </w:tc>
        <w:tc>
          <w:tcPr>
            <w:tcW w:w="539" w:type="dxa"/>
          </w:tcPr>
          <w:p w14:paraId="285FA68B">
            <w:pPr>
              <w:pStyle w:val="12"/>
              <w:spacing w:before="117" w:line="184" w:lineRule="auto"/>
              <w:ind w:left="91"/>
              <w:rPr>
                <w:sz w:val="14"/>
                <w:szCs w:val="14"/>
              </w:rPr>
            </w:pPr>
            <w:r>
              <w:rPr>
                <w:spacing w:val="-2"/>
                <w:sz w:val="14"/>
                <w:szCs w:val="14"/>
              </w:rPr>
              <w:t>30215</w:t>
            </w:r>
          </w:p>
        </w:tc>
        <w:tc>
          <w:tcPr>
            <w:tcW w:w="1557" w:type="dxa"/>
          </w:tcPr>
          <w:p w14:paraId="4ADB1CD4">
            <w:pPr>
              <w:pStyle w:val="12"/>
              <w:spacing w:before="95" w:line="219" w:lineRule="auto"/>
              <w:ind w:left="214"/>
              <w:rPr>
                <w:sz w:val="14"/>
                <w:szCs w:val="14"/>
              </w:rPr>
            </w:pPr>
            <w:r>
              <w:rPr>
                <w:spacing w:val="-2"/>
                <w:sz w:val="14"/>
                <w:szCs w:val="14"/>
              </w:rPr>
              <w:t>会议费</w:t>
            </w:r>
          </w:p>
        </w:tc>
        <w:tc>
          <w:tcPr>
            <w:tcW w:w="1018" w:type="dxa"/>
          </w:tcPr>
          <w:p w14:paraId="30739975"/>
        </w:tc>
        <w:tc>
          <w:tcPr>
            <w:tcW w:w="539" w:type="dxa"/>
          </w:tcPr>
          <w:p w14:paraId="7EDB44DC">
            <w:pPr>
              <w:pStyle w:val="12"/>
              <w:spacing w:before="117" w:line="184" w:lineRule="auto"/>
              <w:ind w:left="97"/>
              <w:rPr>
                <w:sz w:val="14"/>
                <w:szCs w:val="14"/>
              </w:rPr>
            </w:pPr>
            <w:r>
              <w:rPr>
                <w:spacing w:val="-2"/>
                <w:sz w:val="14"/>
                <w:szCs w:val="14"/>
              </w:rPr>
              <w:t>31012</w:t>
            </w:r>
          </w:p>
        </w:tc>
        <w:tc>
          <w:tcPr>
            <w:tcW w:w="2535" w:type="dxa"/>
          </w:tcPr>
          <w:p w14:paraId="6BD49F76">
            <w:pPr>
              <w:pStyle w:val="12"/>
              <w:spacing w:before="95" w:line="221" w:lineRule="auto"/>
              <w:ind w:left="220"/>
              <w:rPr>
                <w:sz w:val="14"/>
                <w:szCs w:val="14"/>
              </w:rPr>
            </w:pPr>
            <w:r>
              <w:rPr>
                <w:spacing w:val="-2"/>
                <w:sz w:val="14"/>
                <w:szCs w:val="14"/>
              </w:rPr>
              <w:t>拆迁补偿</w:t>
            </w:r>
          </w:p>
        </w:tc>
        <w:tc>
          <w:tcPr>
            <w:tcW w:w="1040" w:type="dxa"/>
          </w:tcPr>
          <w:p w14:paraId="5B000699"/>
        </w:tc>
      </w:tr>
      <w:tr w14:paraId="1F48A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40720978">
            <w:pPr>
              <w:pStyle w:val="12"/>
              <w:spacing w:before="118" w:line="184" w:lineRule="auto"/>
              <w:ind w:left="90"/>
              <w:rPr>
                <w:sz w:val="14"/>
                <w:szCs w:val="14"/>
              </w:rPr>
            </w:pPr>
            <w:r>
              <w:rPr>
                <w:spacing w:val="-2"/>
                <w:sz w:val="14"/>
                <w:szCs w:val="14"/>
              </w:rPr>
              <w:t>30301</w:t>
            </w:r>
          </w:p>
        </w:tc>
        <w:tc>
          <w:tcPr>
            <w:tcW w:w="1977" w:type="dxa"/>
          </w:tcPr>
          <w:p w14:paraId="29B908C9">
            <w:pPr>
              <w:pStyle w:val="12"/>
              <w:spacing w:before="96" w:line="220" w:lineRule="auto"/>
              <w:ind w:left="211"/>
              <w:rPr>
                <w:sz w:val="14"/>
                <w:szCs w:val="14"/>
              </w:rPr>
            </w:pPr>
            <w:r>
              <w:rPr>
                <w:spacing w:val="-2"/>
                <w:sz w:val="14"/>
                <w:szCs w:val="14"/>
              </w:rPr>
              <w:t>离休费</w:t>
            </w:r>
          </w:p>
        </w:tc>
        <w:tc>
          <w:tcPr>
            <w:tcW w:w="1018" w:type="dxa"/>
          </w:tcPr>
          <w:p w14:paraId="5EE3C1D9"/>
        </w:tc>
        <w:tc>
          <w:tcPr>
            <w:tcW w:w="539" w:type="dxa"/>
          </w:tcPr>
          <w:p w14:paraId="0037111C">
            <w:pPr>
              <w:pStyle w:val="12"/>
              <w:spacing w:before="118" w:line="184" w:lineRule="auto"/>
              <w:ind w:left="91"/>
              <w:rPr>
                <w:sz w:val="14"/>
                <w:szCs w:val="14"/>
              </w:rPr>
            </w:pPr>
            <w:r>
              <w:rPr>
                <w:spacing w:val="-2"/>
                <w:sz w:val="14"/>
                <w:szCs w:val="14"/>
              </w:rPr>
              <w:t>30216</w:t>
            </w:r>
          </w:p>
        </w:tc>
        <w:tc>
          <w:tcPr>
            <w:tcW w:w="1557" w:type="dxa"/>
          </w:tcPr>
          <w:p w14:paraId="22FE4FD0">
            <w:pPr>
              <w:pStyle w:val="12"/>
              <w:spacing w:before="96" w:line="221" w:lineRule="auto"/>
              <w:ind w:left="215"/>
              <w:rPr>
                <w:sz w:val="14"/>
                <w:szCs w:val="14"/>
              </w:rPr>
            </w:pPr>
            <w:r>
              <w:rPr>
                <w:spacing w:val="-2"/>
                <w:sz w:val="14"/>
                <w:szCs w:val="14"/>
              </w:rPr>
              <w:t>培训费</w:t>
            </w:r>
          </w:p>
        </w:tc>
        <w:tc>
          <w:tcPr>
            <w:tcW w:w="1018" w:type="dxa"/>
          </w:tcPr>
          <w:p w14:paraId="03C8ABD4">
            <w:pPr>
              <w:pStyle w:val="12"/>
              <w:spacing w:before="118" w:line="183" w:lineRule="auto"/>
              <w:ind w:left="660"/>
              <w:rPr>
                <w:sz w:val="14"/>
                <w:szCs w:val="14"/>
              </w:rPr>
            </w:pPr>
            <w:r>
              <w:rPr>
                <w:spacing w:val="-2"/>
                <w:sz w:val="14"/>
                <w:szCs w:val="14"/>
              </w:rPr>
              <w:t>3.48</w:t>
            </w:r>
          </w:p>
        </w:tc>
        <w:tc>
          <w:tcPr>
            <w:tcW w:w="539" w:type="dxa"/>
          </w:tcPr>
          <w:p w14:paraId="1DF006C1">
            <w:pPr>
              <w:pStyle w:val="12"/>
              <w:spacing w:before="118" w:line="184" w:lineRule="auto"/>
              <w:ind w:left="97"/>
              <w:rPr>
                <w:sz w:val="14"/>
                <w:szCs w:val="14"/>
              </w:rPr>
            </w:pPr>
            <w:r>
              <w:rPr>
                <w:spacing w:val="-2"/>
                <w:sz w:val="14"/>
                <w:szCs w:val="14"/>
              </w:rPr>
              <w:t>31013</w:t>
            </w:r>
          </w:p>
        </w:tc>
        <w:tc>
          <w:tcPr>
            <w:tcW w:w="2535" w:type="dxa"/>
          </w:tcPr>
          <w:p w14:paraId="4A1D36F8">
            <w:pPr>
              <w:pStyle w:val="12"/>
              <w:spacing w:before="96" w:line="220" w:lineRule="auto"/>
              <w:ind w:left="225"/>
              <w:rPr>
                <w:sz w:val="14"/>
                <w:szCs w:val="14"/>
              </w:rPr>
            </w:pPr>
            <w:r>
              <w:rPr>
                <w:spacing w:val="-2"/>
                <w:sz w:val="14"/>
                <w:szCs w:val="14"/>
              </w:rPr>
              <w:t>公务用车购置</w:t>
            </w:r>
          </w:p>
        </w:tc>
        <w:tc>
          <w:tcPr>
            <w:tcW w:w="1040" w:type="dxa"/>
          </w:tcPr>
          <w:p w14:paraId="548C904D"/>
        </w:tc>
      </w:tr>
      <w:tr w14:paraId="173F2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538BB07A">
            <w:pPr>
              <w:pStyle w:val="12"/>
              <w:spacing w:before="119" w:line="183" w:lineRule="auto"/>
              <w:ind w:left="90"/>
              <w:rPr>
                <w:sz w:val="14"/>
                <w:szCs w:val="14"/>
              </w:rPr>
            </w:pPr>
            <w:r>
              <w:rPr>
                <w:spacing w:val="-2"/>
                <w:sz w:val="14"/>
                <w:szCs w:val="14"/>
              </w:rPr>
              <w:t>30302</w:t>
            </w:r>
          </w:p>
        </w:tc>
        <w:tc>
          <w:tcPr>
            <w:tcW w:w="1977" w:type="dxa"/>
          </w:tcPr>
          <w:p w14:paraId="4100420B">
            <w:pPr>
              <w:pStyle w:val="12"/>
              <w:spacing w:before="97" w:line="220" w:lineRule="auto"/>
              <w:ind w:left="209"/>
              <w:rPr>
                <w:sz w:val="14"/>
                <w:szCs w:val="14"/>
              </w:rPr>
            </w:pPr>
            <w:r>
              <w:rPr>
                <w:spacing w:val="-2"/>
                <w:sz w:val="14"/>
                <w:szCs w:val="14"/>
              </w:rPr>
              <w:t>退休费</w:t>
            </w:r>
          </w:p>
        </w:tc>
        <w:tc>
          <w:tcPr>
            <w:tcW w:w="1018" w:type="dxa"/>
          </w:tcPr>
          <w:p w14:paraId="1321E748">
            <w:pPr>
              <w:pStyle w:val="12"/>
              <w:spacing w:before="119" w:line="183" w:lineRule="auto"/>
              <w:ind w:left="582"/>
              <w:rPr>
                <w:sz w:val="14"/>
                <w:szCs w:val="14"/>
              </w:rPr>
            </w:pPr>
            <w:r>
              <w:rPr>
                <w:spacing w:val="-1"/>
                <w:sz w:val="14"/>
                <w:szCs w:val="14"/>
              </w:rPr>
              <w:t>84.94</w:t>
            </w:r>
          </w:p>
        </w:tc>
        <w:tc>
          <w:tcPr>
            <w:tcW w:w="539" w:type="dxa"/>
          </w:tcPr>
          <w:p w14:paraId="5598FBE3">
            <w:pPr>
              <w:pStyle w:val="12"/>
              <w:spacing w:before="119" w:line="184" w:lineRule="auto"/>
              <w:ind w:left="91"/>
              <w:rPr>
                <w:sz w:val="14"/>
                <w:szCs w:val="14"/>
              </w:rPr>
            </w:pPr>
            <w:r>
              <w:rPr>
                <w:spacing w:val="-2"/>
                <w:sz w:val="14"/>
                <w:szCs w:val="14"/>
              </w:rPr>
              <w:t>30217</w:t>
            </w:r>
          </w:p>
        </w:tc>
        <w:tc>
          <w:tcPr>
            <w:tcW w:w="1557" w:type="dxa"/>
          </w:tcPr>
          <w:p w14:paraId="261D3187">
            <w:pPr>
              <w:pStyle w:val="12"/>
              <w:spacing w:before="97" w:line="220" w:lineRule="auto"/>
              <w:ind w:left="219"/>
              <w:rPr>
                <w:sz w:val="14"/>
                <w:szCs w:val="14"/>
              </w:rPr>
            </w:pPr>
            <w:r>
              <w:rPr>
                <w:spacing w:val="-2"/>
                <w:sz w:val="14"/>
                <w:szCs w:val="14"/>
              </w:rPr>
              <w:t>公务接待费</w:t>
            </w:r>
          </w:p>
        </w:tc>
        <w:tc>
          <w:tcPr>
            <w:tcW w:w="1018" w:type="dxa"/>
          </w:tcPr>
          <w:p w14:paraId="6BD739D0"/>
        </w:tc>
        <w:tc>
          <w:tcPr>
            <w:tcW w:w="539" w:type="dxa"/>
          </w:tcPr>
          <w:p w14:paraId="4278CBC6">
            <w:pPr>
              <w:pStyle w:val="12"/>
              <w:spacing w:before="119" w:line="184" w:lineRule="auto"/>
              <w:ind w:left="97"/>
              <w:rPr>
                <w:sz w:val="14"/>
                <w:szCs w:val="14"/>
              </w:rPr>
            </w:pPr>
            <w:r>
              <w:rPr>
                <w:spacing w:val="-2"/>
                <w:sz w:val="14"/>
                <w:szCs w:val="14"/>
              </w:rPr>
              <w:t>31019</w:t>
            </w:r>
          </w:p>
        </w:tc>
        <w:tc>
          <w:tcPr>
            <w:tcW w:w="2535" w:type="dxa"/>
          </w:tcPr>
          <w:p w14:paraId="4FD4C74B">
            <w:pPr>
              <w:pStyle w:val="12"/>
              <w:spacing w:before="97" w:line="221" w:lineRule="auto"/>
              <w:ind w:left="221"/>
              <w:rPr>
                <w:sz w:val="14"/>
                <w:szCs w:val="14"/>
              </w:rPr>
            </w:pPr>
            <w:r>
              <w:rPr>
                <w:spacing w:val="-1"/>
                <w:sz w:val="14"/>
                <w:szCs w:val="14"/>
              </w:rPr>
              <w:t>其他交通工具购置</w:t>
            </w:r>
          </w:p>
        </w:tc>
        <w:tc>
          <w:tcPr>
            <w:tcW w:w="1040" w:type="dxa"/>
          </w:tcPr>
          <w:p w14:paraId="461CB567"/>
        </w:tc>
      </w:tr>
      <w:tr w14:paraId="33835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5B90B369">
            <w:pPr>
              <w:pStyle w:val="12"/>
              <w:spacing w:before="120" w:line="183" w:lineRule="auto"/>
              <w:ind w:left="90"/>
              <w:rPr>
                <w:sz w:val="14"/>
                <w:szCs w:val="14"/>
              </w:rPr>
            </w:pPr>
            <w:r>
              <w:rPr>
                <w:spacing w:val="-2"/>
                <w:sz w:val="14"/>
                <w:szCs w:val="14"/>
              </w:rPr>
              <w:t>30303</w:t>
            </w:r>
          </w:p>
        </w:tc>
        <w:tc>
          <w:tcPr>
            <w:tcW w:w="1977" w:type="dxa"/>
          </w:tcPr>
          <w:p w14:paraId="6BA230BE">
            <w:pPr>
              <w:pStyle w:val="12"/>
              <w:spacing w:before="98" w:line="220" w:lineRule="auto"/>
              <w:ind w:left="209"/>
              <w:rPr>
                <w:sz w:val="14"/>
                <w:szCs w:val="14"/>
              </w:rPr>
            </w:pPr>
            <w:r>
              <w:rPr>
                <w:spacing w:val="-1"/>
                <w:sz w:val="14"/>
                <w:szCs w:val="14"/>
              </w:rPr>
              <w:t>退职（役）费</w:t>
            </w:r>
          </w:p>
        </w:tc>
        <w:tc>
          <w:tcPr>
            <w:tcW w:w="1018" w:type="dxa"/>
          </w:tcPr>
          <w:p w14:paraId="029D05C8"/>
        </w:tc>
        <w:tc>
          <w:tcPr>
            <w:tcW w:w="539" w:type="dxa"/>
          </w:tcPr>
          <w:p w14:paraId="6054C958">
            <w:pPr>
              <w:pStyle w:val="12"/>
              <w:spacing w:before="120" w:line="184" w:lineRule="auto"/>
              <w:ind w:left="91"/>
              <w:rPr>
                <w:sz w:val="14"/>
                <w:szCs w:val="14"/>
              </w:rPr>
            </w:pPr>
            <w:r>
              <w:rPr>
                <w:spacing w:val="-2"/>
                <w:sz w:val="14"/>
                <w:szCs w:val="14"/>
              </w:rPr>
              <w:t>30218</w:t>
            </w:r>
          </w:p>
        </w:tc>
        <w:tc>
          <w:tcPr>
            <w:tcW w:w="1557" w:type="dxa"/>
          </w:tcPr>
          <w:p w14:paraId="464942D5">
            <w:pPr>
              <w:pStyle w:val="12"/>
              <w:spacing w:before="98" w:line="219" w:lineRule="auto"/>
              <w:ind w:left="215"/>
              <w:rPr>
                <w:sz w:val="14"/>
                <w:szCs w:val="14"/>
              </w:rPr>
            </w:pPr>
            <w:r>
              <w:rPr>
                <w:spacing w:val="-1"/>
                <w:sz w:val="14"/>
                <w:szCs w:val="14"/>
              </w:rPr>
              <w:t>专用材料费</w:t>
            </w:r>
          </w:p>
        </w:tc>
        <w:tc>
          <w:tcPr>
            <w:tcW w:w="1018" w:type="dxa"/>
          </w:tcPr>
          <w:p w14:paraId="4B3801AA">
            <w:pPr>
              <w:pStyle w:val="12"/>
              <w:spacing w:before="120" w:line="184" w:lineRule="auto"/>
              <w:ind w:left="598"/>
              <w:rPr>
                <w:sz w:val="14"/>
                <w:szCs w:val="14"/>
              </w:rPr>
            </w:pPr>
            <w:r>
              <w:rPr>
                <w:spacing w:val="-3"/>
                <w:sz w:val="14"/>
                <w:szCs w:val="14"/>
              </w:rPr>
              <w:t>12.20</w:t>
            </w:r>
          </w:p>
        </w:tc>
        <w:tc>
          <w:tcPr>
            <w:tcW w:w="539" w:type="dxa"/>
          </w:tcPr>
          <w:p w14:paraId="4B5E41B7">
            <w:pPr>
              <w:pStyle w:val="12"/>
              <w:spacing w:before="120" w:line="184" w:lineRule="auto"/>
              <w:ind w:left="97"/>
              <w:rPr>
                <w:sz w:val="14"/>
                <w:szCs w:val="14"/>
              </w:rPr>
            </w:pPr>
            <w:r>
              <w:rPr>
                <w:spacing w:val="-2"/>
                <w:sz w:val="14"/>
                <w:szCs w:val="14"/>
              </w:rPr>
              <w:t>31021</w:t>
            </w:r>
          </w:p>
        </w:tc>
        <w:tc>
          <w:tcPr>
            <w:tcW w:w="2535" w:type="dxa"/>
          </w:tcPr>
          <w:p w14:paraId="3E3BC6C1">
            <w:pPr>
              <w:pStyle w:val="12"/>
              <w:spacing w:before="98" w:line="219" w:lineRule="auto"/>
              <w:ind w:left="222"/>
              <w:rPr>
                <w:sz w:val="14"/>
                <w:szCs w:val="14"/>
              </w:rPr>
            </w:pPr>
            <w:r>
              <w:rPr>
                <w:spacing w:val="-1"/>
                <w:sz w:val="14"/>
                <w:szCs w:val="14"/>
              </w:rPr>
              <w:t>文物和陈列品购置</w:t>
            </w:r>
          </w:p>
        </w:tc>
        <w:tc>
          <w:tcPr>
            <w:tcW w:w="1040" w:type="dxa"/>
          </w:tcPr>
          <w:p w14:paraId="710C4A7C"/>
        </w:tc>
      </w:tr>
      <w:tr w14:paraId="1668B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0F63E565">
            <w:pPr>
              <w:pStyle w:val="12"/>
              <w:spacing w:before="120" w:line="183" w:lineRule="auto"/>
              <w:ind w:left="90"/>
              <w:rPr>
                <w:sz w:val="14"/>
                <w:szCs w:val="14"/>
              </w:rPr>
            </w:pPr>
            <w:r>
              <w:rPr>
                <w:spacing w:val="-2"/>
                <w:sz w:val="14"/>
                <w:szCs w:val="14"/>
              </w:rPr>
              <w:t>30304</w:t>
            </w:r>
          </w:p>
        </w:tc>
        <w:tc>
          <w:tcPr>
            <w:tcW w:w="1977" w:type="dxa"/>
          </w:tcPr>
          <w:p w14:paraId="020C9C5C">
            <w:pPr>
              <w:pStyle w:val="12"/>
              <w:spacing w:before="98" w:line="220" w:lineRule="auto"/>
              <w:ind w:left="207"/>
              <w:rPr>
                <w:sz w:val="14"/>
                <w:szCs w:val="14"/>
              </w:rPr>
            </w:pPr>
            <w:r>
              <w:rPr>
                <w:spacing w:val="-1"/>
                <w:sz w:val="14"/>
                <w:szCs w:val="14"/>
              </w:rPr>
              <w:t>抚恤金</w:t>
            </w:r>
          </w:p>
        </w:tc>
        <w:tc>
          <w:tcPr>
            <w:tcW w:w="1018" w:type="dxa"/>
          </w:tcPr>
          <w:p w14:paraId="3DBA2676">
            <w:pPr>
              <w:pStyle w:val="12"/>
              <w:spacing w:before="120" w:line="183" w:lineRule="auto"/>
              <w:ind w:left="581"/>
              <w:rPr>
                <w:sz w:val="14"/>
                <w:szCs w:val="14"/>
              </w:rPr>
            </w:pPr>
            <w:r>
              <w:rPr>
                <w:spacing w:val="-1"/>
                <w:sz w:val="14"/>
                <w:szCs w:val="14"/>
              </w:rPr>
              <w:t>46.37</w:t>
            </w:r>
          </w:p>
        </w:tc>
        <w:tc>
          <w:tcPr>
            <w:tcW w:w="539" w:type="dxa"/>
          </w:tcPr>
          <w:p w14:paraId="0DE1B9BD">
            <w:pPr>
              <w:pStyle w:val="12"/>
              <w:spacing w:before="120" w:line="183" w:lineRule="auto"/>
              <w:ind w:left="91"/>
              <w:rPr>
                <w:sz w:val="14"/>
                <w:szCs w:val="14"/>
              </w:rPr>
            </w:pPr>
            <w:r>
              <w:rPr>
                <w:spacing w:val="-2"/>
                <w:sz w:val="14"/>
                <w:szCs w:val="14"/>
              </w:rPr>
              <w:t>30224</w:t>
            </w:r>
          </w:p>
        </w:tc>
        <w:tc>
          <w:tcPr>
            <w:tcW w:w="1557" w:type="dxa"/>
          </w:tcPr>
          <w:p w14:paraId="70472BFB">
            <w:pPr>
              <w:pStyle w:val="12"/>
              <w:spacing w:before="98" w:line="220" w:lineRule="auto"/>
              <w:ind w:left="214"/>
              <w:rPr>
                <w:sz w:val="14"/>
                <w:szCs w:val="14"/>
              </w:rPr>
            </w:pPr>
            <w:r>
              <w:rPr>
                <w:spacing w:val="-1"/>
                <w:sz w:val="14"/>
                <w:szCs w:val="14"/>
              </w:rPr>
              <w:t>被装购置费</w:t>
            </w:r>
          </w:p>
        </w:tc>
        <w:tc>
          <w:tcPr>
            <w:tcW w:w="1018" w:type="dxa"/>
          </w:tcPr>
          <w:p w14:paraId="44DDB0C8"/>
        </w:tc>
        <w:tc>
          <w:tcPr>
            <w:tcW w:w="539" w:type="dxa"/>
          </w:tcPr>
          <w:p w14:paraId="3285459F">
            <w:pPr>
              <w:pStyle w:val="12"/>
              <w:spacing w:before="120" w:line="184" w:lineRule="auto"/>
              <w:ind w:left="97"/>
              <w:rPr>
                <w:sz w:val="14"/>
                <w:szCs w:val="14"/>
              </w:rPr>
            </w:pPr>
            <w:r>
              <w:rPr>
                <w:spacing w:val="-2"/>
                <w:sz w:val="14"/>
                <w:szCs w:val="14"/>
              </w:rPr>
              <w:t>31022</w:t>
            </w:r>
          </w:p>
        </w:tc>
        <w:tc>
          <w:tcPr>
            <w:tcW w:w="2535" w:type="dxa"/>
          </w:tcPr>
          <w:p w14:paraId="480A6847">
            <w:pPr>
              <w:pStyle w:val="12"/>
              <w:spacing w:before="98" w:line="220" w:lineRule="auto"/>
              <w:ind w:left="222"/>
              <w:rPr>
                <w:sz w:val="14"/>
                <w:szCs w:val="14"/>
              </w:rPr>
            </w:pPr>
            <w:r>
              <w:rPr>
                <w:spacing w:val="-1"/>
                <w:sz w:val="14"/>
                <w:szCs w:val="14"/>
              </w:rPr>
              <w:t>无形资产购置</w:t>
            </w:r>
          </w:p>
        </w:tc>
        <w:tc>
          <w:tcPr>
            <w:tcW w:w="1040" w:type="dxa"/>
          </w:tcPr>
          <w:p w14:paraId="352DE1D5"/>
        </w:tc>
      </w:tr>
      <w:tr w14:paraId="49191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66E0FA72">
            <w:pPr>
              <w:pStyle w:val="12"/>
              <w:spacing w:before="120" w:line="183" w:lineRule="auto"/>
              <w:ind w:left="90"/>
              <w:rPr>
                <w:sz w:val="14"/>
                <w:szCs w:val="14"/>
              </w:rPr>
            </w:pPr>
            <w:r>
              <w:rPr>
                <w:spacing w:val="-2"/>
                <w:sz w:val="14"/>
                <w:szCs w:val="14"/>
              </w:rPr>
              <w:t>30305</w:t>
            </w:r>
          </w:p>
        </w:tc>
        <w:tc>
          <w:tcPr>
            <w:tcW w:w="1977" w:type="dxa"/>
          </w:tcPr>
          <w:p w14:paraId="07CD500F">
            <w:pPr>
              <w:pStyle w:val="12"/>
              <w:spacing w:before="98" w:line="221" w:lineRule="auto"/>
              <w:ind w:left="210"/>
              <w:rPr>
                <w:sz w:val="14"/>
                <w:szCs w:val="14"/>
              </w:rPr>
            </w:pPr>
            <w:r>
              <w:rPr>
                <w:spacing w:val="-2"/>
                <w:sz w:val="14"/>
                <w:szCs w:val="14"/>
              </w:rPr>
              <w:t>生活补助</w:t>
            </w:r>
          </w:p>
        </w:tc>
        <w:tc>
          <w:tcPr>
            <w:tcW w:w="1018" w:type="dxa"/>
          </w:tcPr>
          <w:p w14:paraId="40A8D7B5">
            <w:pPr>
              <w:pStyle w:val="12"/>
              <w:spacing w:before="120" w:line="184" w:lineRule="auto"/>
              <w:ind w:left="592"/>
              <w:rPr>
                <w:sz w:val="14"/>
                <w:szCs w:val="14"/>
              </w:rPr>
            </w:pPr>
            <w:r>
              <w:rPr>
                <w:spacing w:val="-3"/>
                <w:sz w:val="14"/>
                <w:szCs w:val="14"/>
              </w:rPr>
              <w:t>19.12</w:t>
            </w:r>
          </w:p>
        </w:tc>
        <w:tc>
          <w:tcPr>
            <w:tcW w:w="539" w:type="dxa"/>
          </w:tcPr>
          <w:p w14:paraId="16FBD1E3">
            <w:pPr>
              <w:pStyle w:val="12"/>
              <w:spacing w:before="120" w:line="183" w:lineRule="auto"/>
              <w:ind w:left="91"/>
              <w:rPr>
                <w:sz w:val="14"/>
                <w:szCs w:val="14"/>
              </w:rPr>
            </w:pPr>
            <w:r>
              <w:rPr>
                <w:spacing w:val="-2"/>
                <w:sz w:val="14"/>
                <w:szCs w:val="14"/>
              </w:rPr>
              <w:t>30225</w:t>
            </w:r>
          </w:p>
        </w:tc>
        <w:tc>
          <w:tcPr>
            <w:tcW w:w="1557" w:type="dxa"/>
          </w:tcPr>
          <w:p w14:paraId="3B0CCF1B">
            <w:pPr>
              <w:pStyle w:val="12"/>
              <w:spacing w:before="98" w:line="221" w:lineRule="auto"/>
              <w:ind w:left="215"/>
              <w:rPr>
                <w:sz w:val="14"/>
                <w:szCs w:val="14"/>
              </w:rPr>
            </w:pPr>
            <w:r>
              <w:rPr>
                <w:spacing w:val="-1"/>
                <w:sz w:val="14"/>
                <w:szCs w:val="14"/>
              </w:rPr>
              <w:t>专用燃料费</w:t>
            </w:r>
          </w:p>
        </w:tc>
        <w:tc>
          <w:tcPr>
            <w:tcW w:w="1018" w:type="dxa"/>
          </w:tcPr>
          <w:p w14:paraId="51C71CE2"/>
        </w:tc>
        <w:tc>
          <w:tcPr>
            <w:tcW w:w="539" w:type="dxa"/>
          </w:tcPr>
          <w:p w14:paraId="5DCC6751">
            <w:pPr>
              <w:pStyle w:val="12"/>
              <w:spacing w:before="120" w:line="184" w:lineRule="auto"/>
              <w:ind w:left="97"/>
              <w:rPr>
                <w:sz w:val="14"/>
                <w:szCs w:val="14"/>
              </w:rPr>
            </w:pPr>
            <w:r>
              <w:rPr>
                <w:spacing w:val="-2"/>
                <w:sz w:val="14"/>
                <w:szCs w:val="14"/>
              </w:rPr>
              <w:t>31099</w:t>
            </w:r>
          </w:p>
        </w:tc>
        <w:tc>
          <w:tcPr>
            <w:tcW w:w="2535" w:type="dxa"/>
          </w:tcPr>
          <w:p w14:paraId="7F3541D4">
            <w:pPr>
              <w:pStyle w:val="12"/>
              <w:spacing w:before="98" w:line="219" w:lineRule="auto"/>
              <w:ind w:left="221"/>
              <w:rPr>
                <w:sz w:val="14"/>
                <w:szCs w:val="14"/>
              </w:rPr>
            </w:pPr>
            <w:r>
              <w:rPr>
                <w:spacing w:val="-1"/>
                <w:sz w:val="14"/>
                <w:szCs w:val="14"/>
              </w:rPr>
              <w:t>其他资本性支出</w:t>
            </w:r>
          </w:p>
        </w:tc>
        <w:tc>
          <w:tcPr>
            <w:tcW w:w="1040" w:type="dxa"/>
          </w:tcPr>
          <w:p w14:paraId="5018168E"/>
        </w:tc>
      </w:tr>
      <w:tr w14:paraId="0FB4A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33DA35BE">
            <w:pPr>
              <w:pStyle w:val="12"/>
              <w:spacing w:before="120" w:line="183" w:lineRule="auto"/>
              <w:ind w:left="90"/>
              <w:rPr>
                <w:sz w:val="14"/>
                <w:szCs w:val="14"/>
              </w:rPr>
            </w:pPr>
            <w:r>
              <w:rPr>
                <w:spacing w:val="-2"/>
                <w:sz w:val="14"/>
                <w:szCs w:val="14"/>
              </w:rPr>
              <w:t>30306</w:t>
            </w:r>
          </w:p>
        </w:tc>
        <w:tc>
          <w:tcPr>
            <w:tcW w:w="1977" w:type="dxa"/>
          </w:tcPr>
          <w:p w14:paraId="2ECE1DEA">
            <w:pPr>
              <w:pStyle w:val="12"/>
              <w:spacing w:before="98" w:line="220" w:lineRule="auto"/>
              <w:ind w:left="210"/>
              <w:rPr>
                <w:sz w:val="14"/>
                <w:szCs w:val="14"/>
              </w:rPr>
            </w:pPr>
            <w:r>
              <w:rPr>
                <w:spacing w:val="-2"/>
                <w:sz w:val="14"/>
                <w:szCs w:val="14"/>
              </w:rPr>
              <w:t>救济费</w:t>
            </w:r>
          </w:p>
        </w:tc>
        <w:tc>
          <w:tcPr>
            <w:tcW w:w="1018" w:type="dxa"/>
          </w:tcPr>
          <w:p w14:paraId="5EBF08E1"/>
        </w:tc>
        <w:tc>
          <w:tcPr>
            <w:tcW w:w="539" w:type="dxa"/>
          </w:tcPr>
          <w:p w14:paraId="35C424A5">
            <w:pPr>
              <w:pStyle w:val="12"/>
              <w:spacing w:before="120" w:line="183" w:lineRule="auto"/>
              <w:ind w:left="91"/>
              <w:rPr>
                <w:sz w:val="14"/>
                <w:szCs w:val="14"/>
              </w:rPr>
            </w:pPr>
            <w:r>
              <w:rPr>
                <w:spacing w:val="-2"/>
                <w:sz w:val="14"/>
                <w:szCs w:val="14"/>
              </w:rPr>
              <w:t>30226</w:t>
            </w:r>
          </w:p>
        </w:tc>
        <w:tc>
          <w:tcPr>
            <w:tcW w:w="1557" w:type="dxa"/>
          </w:tcPr>
          <w:p w14:paraId="4531ADA8">
            <w:pPr>
              <w:pStyle w:val="12"/>
              <w:spacing w:before="98" w:line="220" w:lineRule="auto"/>
              <w:ind w:left="218"/>
              <w:rPr>
                <w:sz w:val="14"/>
                <w:szCs w:val="14"/>
              </w:rPr>
            </w:pPr>
            <w:r>
              <w:rPr>
                <w:spacing w:val="-2"/>
                <w:sz w:val="14"/>
                <w:szCs w:val="14"/>
              </w:rPr>
              <w:t>劳务费</w:t>
            </w:r>
          </w:p>
        </w:tc>
        <w:tc>
          <w:tcPr>
            <w:tcW w:w="1018" w:type="dxa"/>
          </w:tcPr>
          <w:p w14:paraId="357786B6"/>
        </w:tc>
        <w:tc>
          <w:tcPr>
            <w:tcW w:w="539" w:type="dxa"/>
          </w:tcPr>
          <w:p w14:paraId="1F88998D">
            <w:pPr>
              <w:pStyle w:val="12"/>
              <w:spacing w:before="120" w:line="184" w:lineRule="auto"/>
              <w:ind w:left="82"/>
              <w:rPr>
                <w:sz w:val="14"/>
                <w:szCs w:val="14"/>
              </w:rPr>
            </w:pPr>
            <w:r>
              <w:rPr>
                <w:spacing w:val="-2"/>
                <w:sz w:val="14"/>
                <w:szCs w:val="14"/>
              </w:rPr>
              <w:t>312</w:t>
            </w:r>
          </w:p>
        </w:tc>
        <w:tc>
          <w:tcPr>
            <w:tcW w:w="2535" w:type="dxa"/>
          </w:tcPr>
          <w:p w14:paraId="4A4E388B">
            <w:pPr>
              <w:pStyle w:val="12"/>
              <w:spacing w:before="98" w:line="221" w:lineRule="auto"/>
              <w:ind w:left="80"/>
              <w:rPr>
                <w:sz w:val="14"/>
                <w:szCs w:val="14"/>
              </w:rPr>
            </w:pPr>
            <w:r>
              <w:rPr>
                <w:spacing w:val="-1"/>
                <w:sz w:val="14"/>
                <w:szCs w:val="14"/>
              </w:rPr>
              <w:t>对企业补助</w:t>
            </w:r>
          </w:p>
        </w:tc>
        <w:tc>
          <w:tcPr>
            <w:tcW w:w="1040" w:type="dxa"/>
          </w:tcPr>
          <w:p w14:paraId="7303BBE1"/>
        </w:tc>
      </w:tr>
      <w:tr w14:paraId="68655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59AC1BFD">
            <w:pPr>
              <w:pStyle w:val="12"/>
              <w:spacing w:before="120" w:line="183" w:lineRule="auto"/>
              <w:ind w:left="90"/>
              <w:rPr>
                <w:sz w:val="14"/>
                <w:szCs w:val="14"/>
              </w:rPr>
            </w:pPr>
            <w:r>
              <w:rPr>
                <w:spacing w:val="-2"/>
                <w:sz w:val="14"/>
                <w:szCs w:val="14"/>
              </w:rPr>
              <w:t>30307</w:t>
            </w:r>
          </w:p>
        </w:tc>
        <w:tc>
          <w:tcPr>
            <w:tcW w:w="1977" w:type="dxa"/>
          </w:tcPr>
          <w:p w14:paraId="4B452745">
            <w:pPr>
              <w:pStyle w:val="12"/>
              <w:spacing w:before="98" w:line="221" w:lineRule="auto"/>
              <w:ind w:left="215"/>
              <w:rPr>
                <w:sz w:val="14"/>
                <w:szCs w:val="14"/>
              </w:rPr>
            </w:pPr>
            <w:r>
              <w:rPr>
                <w:spacing w:val="-2"/>
                <w:sz w:val="14"/>
                <w:szCs w:val="14"/>
              </w:rPr>
              <w:t>医疗费补助</w:t>
            </w:r>
          </w:p>
        </w:tc>
        <w:tc>
          <w:tcPr>
            <w:tcW w:w="1018" w:type="dxa"/>
          </w:tcPr>
          <w:p w14:paraId="0B55AC29"/>
        </w:tc>
        <w:tc>
          <w:tcPr>
            <w:tcW w:w="539" w:type="dxa"/>
          </w:tcPr>
          <w:p w14:paraId="7D06DD83">
            <w:pPr>
              <w:pStyle w:val="12"/>
              <w:spacing w:before="120" w:line="183" w:lineRule="auto"/>
              <w:ind w:left="91"/>
              <w:rPr>
                <w:sz w:val="14"/>
                <w:szCs w:val="14"/>
              </w:rPr>
            </w:pPr>
            <w:r>
              <w:rPr>
                <w:spacing w:val="-2"/>
                <w:sz w:val="14"/>
                <w:szCs w:val="14"/>
              </w:rPr>
              <w:t>30227</w:t>
            </w:r>
          </w:p>
        </w:tc>
        <w:tc>
          <w:tcPr>
            <w:tcW w:w="1557" w:type="dxa"/>
          </w:tcPr>
          <w:p w14:paraId="6AB8EA3D">
            <w:pPr>
              <w:pStyle w:val="12"/>
              <w:spacing w:before="98" w:line="220" w:lineRule="auto"/>
              <w:ind w:left="214"/>
              <w:rPr>
                <w:sz w:val="14"/>
                <w:szCs w:val="14"/>
              </w:rPr>
            </w:pPr>
            <w:r>
              <w:rPr>
                <w:spacing w:val="-1"/>
                <w:sz w:val="14"/>
                <w:szCs w:val="14"/>
              </w:rPr>
              <w:t>委托业务费</w:t>
            </w:r>
          </w:p>
        </w:tc>
        <w:tc>
          <w:tcPr>
            <w:tcW w:w="1018" w:type="dxa"/>
          </w:tcPr>
          <w:p w14:paraId="4D74AE7C">
            <w:pPr>
              <w:pStyle w:val="12"/>
              <w:spacing w:before="120" w:line="183" w:lineRule="auto"/>
              <w:ind w:left="659"/>
              <w:rPr>
                <w:sz w:val="14"/>
                <w:szCs w:val="14"/>
              </w:rPr>
            </w:pPr>
            <w:r>
              <w:rPr>
                <w:spacing w:val="-2"/>
                <w:sz w:val="14"/>
                <w:szCs w:val="14"/>
              </w:rPr>
              <w:t>0.24</w:t>
            </w:r>
          </w:p>
        </w:tc>
        <w:tc>
          <w:tcPr>
            <w:tcW w:w="539" w:type="dxa"/>
          </w:tcPr>
          <w:p w14:paraId="513BEC3A">
            <w:pPr>
              <w:pStyle w:val="12"/>
              <w:spacing w:before="120" w:line="184" w:lineRule="auto"/>
              <w:ind w:left="97"/>
              <w:rPr>
                <w:sz w:val="14"/>
                <w:szCs w:val="14"/>
              </w:rPr>
            </w:pPr>
            <w:r>
              <w:rPr>
                <w:spacing w:val="-2"/>
                <w:sz w:val="14"/>
                <w:szCs w:val="14"/>
              </w:rPr>
              <w:t>31201</w:t>
            </w:r>
          </w:p>
        </w:tc>
        <w:tc>
          <w:tcPr>
            <w:tcW w:w="2535" w:type="dxa"/>
          </w:tcPr>
          <w:p w14:paraId="35CF8B46">
            <w:pPr>
              <w:pStyle w:val="12"/>
              <w:spacing w:before="98" w:line="219" w:lineRule="auto"/>
              <w:ind w:left="156"/>
              <w:rPr>
                <w:sz w:val="14"/>
                <w:szCs w:val="14"/>
              </w:rPr>
            </w:pPr>
            <w:r>
              <w:rPr>
                <w:spacing w:val="-2"/>
                <w:sz w:val="14"/>
                <w:szCs w:val="14"/>
              </w:rPr>
              <w:t>资本金注入</w:t>
            </w:r>
          </w:p>
        </w:tc>
        <w:tc>
          <w:tcPr>
            <w:tcW w:w="1040" w:type="dxa"/>
          </w:tcPr>
          <w:p w14:paraId="23020AB2"/>
        </w:tc>
      </w:tr>
      <w:tr w14:paraId="3B899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63FB2618">
            <w:pPr>
              <w:pStyle w:val="12"/>
              <w:spacing w:before="120" w:line="183" w:lineRule="auto"/>
              <w:ind w:left="90"/>
              <w:rPr>
                <w:sz w:val="14"/>
                <w:szCs w:val="14"/>
              </w:rPr>
            </w:pPr>
            <w:r>
              <w:rPr>
                <w:spacing w:val="-2"/>
                <w:sz w:val="14"/>
                <w:szCs w:val="14"/>
              </w:rPr>
              <w:t>30308</w:t>
            </w:r>
          </w:p>
        </w:tc>
        <w:tc>
          <w:tcPr>
            <w:tcW w:w="1977" w:type="dxa"/>
          </w:tcPr>
          <w:p w14:paraId="1BC3F557">
            <w:pPr>
              <w:pStyle w:val="12"/>
              <w:spacing w:before="98" w:line="221" w:lineRule="auto"/>
              <w:ind w:left="208"/>
              <w:rPr>
                <w:sz w:val="14"/>
                <w:szCs w:val="14"/>
              </w:rPr>
            </w:pPr>
            <w:r>
              <w:rPr>
                <w:spacing w:val="-2"/>
                <w:sz w:val="14"/>
                <w:szCs w:val="14"/>
              </w:rPr>
              <w:t>助学金</w:t>
            </w:r>
          </w:p>
        </w:tc>
        <w:tc>
          <w:tcPr>
            <w:tcW w:w="1018" w:type="dxa"/>
          </w:tcPr>
          <w:p w14:paraId="51517326"/>
        </w:tc>
        <w:tc>
          <w:tcPr>
            <w:tcW w:w="539" w:type="dxa"/>
          </w:tcPr>
          <w:p w14:paraId="0D159FE1">
            <w:pPr>
              <w:pStyle w:val="12"/>
              <w:spacing w:before="120" w:line="183" w:lineRule="auto"/>
              <w:ind w:left="91"/>
              <w:rPr>
                <w:sz w:val="14"/>
                <w:szCs w:val="14"/>
              </w:rPr>
            </w:pPr>
            <w:r>
              <w:rPr>
                <w:spacing w:val="-2"/>
                <w:sz w:val="14"/>
                <w:szCs w:val="14"/>
              </w:rPr>
              <w:t>30228</w:t>
            </w:r>
          </w:p>
        </w:tc>
        <w:tc>
          <w:tcPr>
            <w:tcW w:w="1557" w:type="dxa"/>
          </w:tcPr>
          <w:p w14:paraId="656809F5">
            <w:pPr>
              <w:pStyle w:val="12"/>
              <w:spacing w:before="98" w:line="219" w:lineRule="auto"/>
              <w:ind w:left="216"/>
              <w:rPr>
                <w:sz w:val="14"/>
                <w:szCs w:val="14"/>
              </w:rPr>
            </w:pPr>
            <w:r>
              <w:rPr>
                <w:spacing w:val="-2"/>
                <w:sz w:val="14"/>
                <w:szCs w:val="14"/>
              </w:rPr>
              <w:t>工会经费</w:t>
            </w:r>
          </w:p>
        </w:tc>
        <w:tc>
          <w:tcPr>
            <w:tcW w:w="1018" w:type="dxa"/>
          </w:tcPr>
          <w:p w14:paraId="117EC4C8"/>
        </w:tc>
        <w:tc>
          <w:tcPr>
            <w:tcW w:w="539" w:type="dxa"/>
          </w:tcPr>
          <w:p w14:paraId="297785F0">
            <w:pPr>
              <w:pStyle w:val="12"/>
              <w:spacing w:before="120" w:line="184" w:lineRule="auto"/>
              <w:ind w:left="97"/>
              <w:rPr>
                <w:sz w:val="14"/>
                <w:szCs w:val="14"/>
              </w:rPr>
            </w:pPr>
            <w:r>
              <w:rPr>
                <w:spacing w:val="-2"/>
                <w:sz w:val="14"/>
                <w:szCs w:val="14"/>
              </w:rPr>
              <w:t>31203</w:t>
            </w:r>
          </w:p>
        </w:tc>
        <w:tc>
          <w:tcPr>
            <w:tcW w:w="2535" w:type="dxa"/>
          </w:tcPr>
          <w:p w14:paraId="1A4C7FFF">
            <w:pPr>
              <w:pStyle w:val="12"/>
              <w:spacing w:before="98" w:line="219" w:lineRule="auto"/>
              <w:ind w:left="150"/>
              <w:rPr>
                <w:sz w:val="14"/>
                <w:szCs w:val="14"/>
                <w:lang w:eastAsia="zh-CN"/>
              </w:rPr>
            </w:pPr>
            <w:r>
              <w:rPr>
                <w:spacing w:val="-1"/>
                <w:sz w:val="14"/>
                <w:szCs w:val="14"/>
                <w:lang w:eastAsia="zh-CN"/>
              </w:rPr>
              <w:t>政府投资基金股权投资</w:t>
            </w:r>
          </w:p>
        </w:tc>
        <w:tc>
          <w:tcPr>
            <w:tcW w:w="1040" w:type="dxa"/>
          </w:tcPr>
          <w:p w14:paraId="012C36B9">
            <w:pPr>
              <w:rPr>
                <w:lang w:eastAsia="zh-CN"/>
              </w:rPr>
            </w:pPr>
          </w:p>
        </w:tc>
      </w:tr>
      <w:tr w14:paraId="02E47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78E35802">
            <w:pPr>
              <w:pStyle w:val="12"/>
              <w:spacing w:before="121" w:line="183" w:lineRule="auto"/>
              <w:ind w:left="90"/>
              <w:rPr>
                <w:sz w:val="14"/>
                <w:szCs w:val="14"/>
              </w:rPr>
            </w:pPr>
            <w:r>
              <w:rPr>
                <w:spacing w:val="-2"/>
                <w:sz w:val="14"/>
                <w:szCs w:val="14"/>
              </w:rPr>
              <w:t>30309</w:t>
            </w:r>
          </w:p>
        </w:tc>
        <w:tc>
          <w:tcPr>
            <w:tcW w:w="1977" w:type="dxa"/>
          </w:tcPr>
          <w:p w14:paraId="763C7CE1">
            <w:pPr>
              <w:pStyle w:val="12"/>
              <w:spacing w:before="99" w:line="220" w:lineRule="auto"/>
              <w:ind w:left="210"/>
              <w:rPr>
                <w:sz w:val="14"/>
                <w:szCs w:val="14"/>
              </w:rPr>
            </w:pPr>
            <w:r>
              <w:rPr>
                <w:spacing w:val="-2"/>
                <w:sz w:val="14"/>
                <w:szCs w:val="14"/>
              </w:rPr>
              <w:t>奖励金</w:t>
            </w:r>
          </w:p>
        </w:tc>
        <w:tc>
          <w:tcPr>
            <w:tcW w:w="1018" w:type="dxa"/>
          </w:tcPr>
          <w:p w14:paraId="6CB01985">
            <w:pPr>
              <w:pStyle w:val="12"/>
              <w:spacing w:before="121" w:line="183" w:lineRule="auto"/>
              <w:ind w:left="653"/>
              <w:rPr>
                <w:sz w:val="14"/>
                <w:szCs w:val="14"/>
              </w:rPr>
            </w:pPr>
            <w:r>
              <w:rPr>
                <w:spacing w:val="-2"/>
                <w:sz w:val="14"/>
                <w:szCs w:val="14"/>
              </w:rPr>
              <w:t>0.42</w:t>
            </w:r>
          </w:p>
        </w:tc>
        <w:tc>
          <w:tcPr>
            <w:tcW w:w="539" w:type="dxa"/>
          </w:tcPr>
          <w:p w14:paraId="43ED5AB5">
            <w:pPr>
              <w:pStyle w:val="12"/>
              <w:spacing w:before="121" w:line="183" w:lineRule="auto"/>
              <w:ind w:left="91"/>
              <w:rPr>
                <w:sz w:val="14"/>
                <w:szCs w:val="14"/>
              </w:rPr>
            </w:pPr>
            <w:r>
              <w:rPr>
                <w:spacing w:val="-2"/>
                <w:sz w:val="14"/>
                <w:szCs w:val="14"/>
              </w:rPr>
              <w:t>30229</w:t>
            </w:r>
          </w:p>
        </w:tc>
        <w:tc>
          <w:tcPr>
            <w:tcW w:w="1557" w:type="dxa"/>
          </w:tcPr>
          <w:p w14:paraId="037FCF34">
            <w:pPr>
              <w:pStyle w:val="12"/>
              <w:spacing w:before="99" w:line="221" w:lineRule="auto"/>
              <w:ind w:left="214"/>
              <w:rPr>
                <w:sz w:val="14"/>
                <w:szCs w:val="14"/>
              </w:rPr>
            </w:pPr>
            <w:r>
              <w:rPr>
                <w:spacing w:val="-2"/>
                <w:sz w:val="14"/>
                <w:szCs w:val="14"/>
              </w:rPr>
              <w:t>福利费</w:t>
            </w:r>
          </w:p>
        </w:tc>
        <w:tc>
          <w:tcPr>
            <w:tcW w:w="1018" w:type="dxa"/>
          </w:tcPr>
          <w:p w14:paraId="1E9DE2B6"/>
        </w:tc>
        <w:tc>
          <w:tcPr>
            <w:tcW w:w="539" w:type="dxa"/>
          </w:tcPr>
          <w:p w14:paraId="6DC9F92B">
            <w:pPr>
              <w:pStyle w:val="12"/>
              <w:spacing w:before="121" w:line="184" w:lineRule="auto"/>
              <w:ind w:left="97"/>
              <w:rPr>
                <w:sz w:val="14"/>
                <w:szCs w:val="14"/>
              </w:rPr>
            </w:pPr>
            <w:r>
              <w:rPr>
                <w:spacing w:val="-2"/>
                <w:sz w:val="14"/>
                <w:szCs w:val="14"/>
              </w:rPr>
              <w:t>31204</w:t>
            </w:r>
          </w:p>
        </w:tc>
        <w:tc>
          <w:tcPr>
            <w:tcW w:w="2535" w:type="dxa"/>
          </w:tcPr>
          <w:p w14:paraId="3DE8E2B3">
            <w:pPr>
              <w:pStyle w:val="12"/>
              <w:spacing w:before="99" w:line="220" w:lineRule="auto"/>
              <w:ind w:left="158"/>
              <w:rPr>
                <w:sz w:val="14"/>
                <w:szCs w:val="14"/>
              </w:rPr>
            </w:pPr>
            <w:r>
              <w:rPr>
                <w:spacing w:val="-3"/>
                <w:sz w:val="14"/>
                <w:szCs w:val="14"/>
              </w:rPr>
              <w:t>费用补贴</w:t>
            </w:r>
          </w:p>
        </w:tc>
        <w:tc>
          <w:tcPr>
            <w:tcW w:w="1040" w:type="dxa"/>
          </w:tcPr>
          <w:p w14:paraId="55E5939E"/>
        </w:tc>
      </w:tr>
      <w:tr w14:paraId="3AF66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063FDA2B">
            <w:pPr>
              <w:pStyle w:val="12"/>
              <w:spacing w:before="121" w:line="184" w:lineRule="auto"/>
              <w:ind w:left="90"/>
              <w:rPr>
                <w:sz w:val="14"/>
                <w:szCs w:val="14"/>
              </w:rPr>
            </w:pPr>
            <w:r>
              <w:rPr>
                <w:spacing w:val="-2"/>
                <w:sz w:val="14"/>
                <w:szCs w:val="14"/>
              </w:rPr>
              <w:t>30310</w:t>
            </w:r>
          </w:p>
        </w:tc>
        <w:tc>
          <w:tcPr>
            <w:tcW w:w="1977" w:type="dxa"/>
          </w:tcPr>
          <w:p w14:paraId="0339DA6A">
            <w:pPr>
              <w:pStyle w:val="12"/>
              <w:spacing w:before="99" w:line="220" w:lineRule="auto"/>
              <w:ind w:left="208"/>
              <w:rPr>
                <w:sz w:val="14"/>
                <w:szCs w:val="14"/>
              </w:rPr>
            </w:pPr>
            <w:r>
              <w:rPr>
                <w:spacing w:val="-1"/>
                <w:sz w:val="14"/>
                <w:szCs w:val="14"/>
              </w:rPr>
              <w:t>个人农业生产补贴</w:t>
            </w:r>
          </w:p>
        </w:tc>
        <w:tc>
          <w:tcPr>
            <w:tcW w:w="1018" w:type="dxa"/>
          </w:tcPr>
          <w:p w14:paraId="074A6568"/>
        </w:tc>
        <w:tc>
          <w:tcPr>
            <w:tcW w:w="539" w:type="dxa"/>
          </w:tcPr>
          <w:p w14:paraId="6876D4B0">
            <w:pPr>
              <w:pStyle w:val="12"/>
              <w:spacing w:before="121" w:line="184" w:lineRule="auto"/>
              <w:ind w:left="91"/>
              <w:rPr>
                <w:sz w:val="14"/>
                <w:szCs w:val="14"/>
              </w:rPr>
            </w:pPr>
            <w:r>
              <w:rPr>
                <w:spacing w:val="-2"/>
                <w:sz w:val="14"/>
                <w:szCs w:val="14"/>
              </w:rPr>
              <w:t>30231</w:t>
            </w:r>
          </w:p>
        </w:tc>
        <w:tc>
          <w:tcPr>
            <w:tcW w:w="1557" w:type="dxa"/>
          </w:tcPr>
          <w:p w14:paraId="4ACCF9C6">
            <w:pPr>
              <w:pStyle w:val="12"/>
              <w:spacing w:before="99" w:line="220" w:lineRule="auto"/>
              <w:ind w:left="219"/>
              <w:rPr>
                <w:sz w:val="14"/>
                <w:szCs w:val="14"/>
              </w:rPr>
            </w:pPr>
            <w:r>
              <w:rPr>
                <w:spacing w:val="-1"/>
                <w:sz w:val="14"/>
                <w:szCs w:val="14"/>
              </w:rPr>
              <w:t>公务用车运行维护费</w:t>
            </w:r>
          </w:p>
        </w:tc>
        <w:tc>
          <w:tcPr>
            <w:tcW w:w="1018" w:type="dxa"/>
          </w:tcPr>
          <w:p w14:paraId="3F1EF19D"/>
        </w:tc>
        <w:tc>
          <w:tcPr>
            <w:tcW w:w="539" w:type="dxa"/>
          </w:tcPr>
          <w:p w14:paraId="6C3194C0">
            <w:pPr>
              <w:pStyle w:val="12"/>
              <w:spacing w:before="121" w:line="184" w:lineRule="auto"/>
              <w:ind w:left="97"/>
              <w:rPr>
                <w:sz w:val="14"/>
                <w:szCs w:val="14"/>
              </w:rPr>
            </w:pPr>
            <w:r>
              <w:rPr>
                <w:spacing w:val="-2"/>
                <w:sz w:val="14"/>
                <w:szCs w:val="14"/>
              </w:rPr>
              <w:t>31205</w:t>
            </w:r>
          </w:p>
        </w:tc>
        <w:tc>
          <w:tcPr>
            <w:tcW w:w="2535" w:type="dxa"/>
          </w:tcPr>
          <w:p w14:paraId="118D6146">
            <w:pPr>
              <w:pStyle w:val="12"/>
              <w:spacing w:before="99" w:line="220" w:lineRule="auto"/>
              <w:ind w:left="151"/>
              <w:rPr>
                <w:sz w:val="14"/>
                <w:szCs w:val="14"/>
              </w:rPr>
            </w:pPr>
            <w:r>
              <w:rPr>
                <w:spacing w:val="-2"/>
                <w:sz w:val="14"/>
                <w:szCs w:val="14"/>
              </w:rPr>
              <w:t>利息补贴</w:t>
            </w:r>
          </w:p>
        </w:tc>
        <w:tc>
          <w:tcPr>
            <w:tcW w:w="1040" w:type="dxa"/>
          </w:tcPr>
          <w:p w14:paraId="7709CE81"/>
        </w:tc>
      </w:tr>
      <w:tr w14:paraId="5D79E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435559D1">
            <w:pPr>
              <w:pStyle w:val="12"/>
              <w:spacing w:before="121" w:line="184" w:lineRule="auto"/>
              <w:ind w:left="90"/>
              <w:rPr>
                <w:sz w:val="14"/>
                <w:szCs w:val="14"/>
              </w:rPr>
            </w:pPr>
            <w:r>
              <w:rPr>
                <w:spacing w:val="-2"/>
                <w:sz w:val="14"/>
                <w:szCs w:val="14"/>
              </w:rPr>
              <w:t>30311</w:t>
            </w:r>
          </w:p>
        </w:tc>
        <w:tc>
          <w:tcPr>
            <w:tcW w:w="1977" w:type="dxa"/>
          </w:tcPr>
          <w:p w14:paraId="7D04B99F">
            <w:pPr>
              <w:pStyle w:val="12"/>
              <w:spacing w:before="99" w:line="219" w:lineRule="auto"/>
              <w:ind w:left="208"/>
              <w:rPr>
                <w:sz w:val="14"/>
                <w:szCs w:val="14"/>
              </w:rPr>
            </w:pPr>
            <w:r>
              <w:rPr>
                <w:spacing w:val="-1"/>
                <w:sz w:val="14"/>
                <w:szCs w:val="14"/>
              </w:rPr>
              <w:t>代缴社会保险费</w:t>
            </w:r>
          </w:p>
        </w:tc>
        <w:tc>
          <w:tcPr>
            <w:tcW w:w="1018" w:type="dxa"/>
          </w:tcPr>
          <w:p w14:paraId="42518EFC"/>
        </w:tc>
        <w:tc>
          <w:tcPr>
            <w:tcW w:w="539" w:type="dxa"/>
          </w:tcPr>
          <w:p w14:paraId="56472000">
            <w:pPr>
              <w:pStyle w:val="12"/>
              <w:spacing w:before="121" w:line="183" w:lineRule="auto"/>
              <w:ind w:left="91"/>
              <w:rPr>
                <w:sz w:val="14"/>
                <w:szCs w:val="14"/>
              </w:rPr>
            </w:pPr>
            <w:r>
              <w:rPr>
                <w:spacing w:val="-2"/>
                <w:sz w:val="14"/>
                <w:szCs w:val="14"/>
              </w:rPr>
              <w:t>30239</w:t>
            </w:r>
          </w:p>
        </w:tc>
        <w:tc>
          <w:tcPr>
            <w:tcW w:w="1557" w:type="dxa"/>
          </w:tcPr>
          <w:p w14:paraId="0F133312">
            <w:pPr>
              <w:pStyle w:val="12"/>
              <w:spacing w:before="99" w:line="221" w:lineRule="auto"/>
              <w:ind w:left="215"/>
              <w:rPr>
                <w:sz w:val="14"/>
                <w:szCs w:val="14"/>
              </w:rPr>
            </w:pPr>
            <w:r>
              <w:rPr>
                <w:spacing w:val="-1"/>
                <w:sz w:val="14"/>
                <w:szCs w:val="14"/>
              </w:rPr>
              <w:t>其他交通费用</w:t>
            </w:r>
          </w:p>
        </w:tc>
        <w:tc>
          <w:tcPr>
            <w:tcW w:w="1018" w:type="dxa"/>
          </w:tcPr>
          <w:p w14:paraId="725813BF"/>
        </w:tc>
        <w:tc>
          <w:tcPr>
            <w:tcW w:w="539" w:type="dxa"/>
          </w:tcPr>
          <w:p w14:paraId="1C2BAD7F">
            <w:pPr>
              <w:pStyle w:val="12"/>
              <w:spacing w:before="121" w:line="184" w:lineRule="auto"/>
              <w:ind w:left="97"/>
              <w:rPr>
                <w:sz w:val="14"/>
                <w:szCs w:val="14"/>
              </w:rPr>
            </w:pPr>
            <w:r>
              <w:rPr>
                <w:spacing w:val="-2"/>
                <w:sz w:val="14"/>
                <w:szCs w:val="14"/>
              </w:rPr>
              <w:t>31299</w:t>
            </w:r>
          </w:p>
        </w:tc>
        <w:tc>
          <w:tcPr>
            <w:tcW w:w="2535" w:type="dxa"/>
          </w:tcPr>
          <w:p w14:paraId="7ECD3E2E">
            <w:pPr>
              <w:pStyle w:val="12"/>
              <w:spacing w:before="99" w:line="221" w:lineRule="auto"/>
              <w:ind w:left="151"/>
              <w:rPr>
                <w:sz w:val="14"/>
                <w:szCs w:val="14"/>
              </w:rPr>
            </w:pPr>
            <w:r>
              <w:rPr>
                <w:spacing w:val="-1"/>
                <w:sz w:val="14"/>
                <w:szCs w:val="14"/>
              </w:rPr>
              <w:t>其他对企业补助</w:t>
            </w:r>
          </w:p>
        </w:tc>
        <w:tc>
          <w:tcPr>
            <w:tcW w:w="1040" w:type="dxa"/>
          </w:tcPr>
          <w:p w14:paraId="455FF2AF"/>
        </w:tc>
      </w:tr>
      <w:tr w14:paraId="5D5F2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5095F986">
            <w:pPr>
              <w:pStyle w:val="12"/>
              <w:spacing w:before="121" w:line="183" w:lineRule="auto"/>
              <w:ind w:left="90"/>
              <w:rPr>
                <w:sz w:val="14"/>
                <w:szCs w:val="14"/>
              </w:rPr>
            </w:pPr>
            <w:r>
              <w:rPr>
                <w:spacing w:val="-2"/>
                <w:sz w:val="14"/>
                <w:szCs w:val="14"/>
              </w:rPr>
              <w:t>30399</w:t>
            </w:r>
          </w:p>
        </w:tc>
        <w:tc>
          <w:tcPr>
            <w:tcW w:w="1977" w:type="dxa"/>
          </w:tcPr>
          <w:p w14:paraId="1CEE8E53">
            <w:pPr>
              <w:pStyle w:val="12"/>
              <w:spacing w:before="99" w:line="220" w:lineRule="auto"/>
              <w:ind w:left="209"/>
              <w:rPr>
                <w:sz w:val="14"/>
                <w:szCs w:val="14"/>
                <w:lang w:eastAsia="zh-CN"/>
              </w:rPr>
            </w:pPr>
            <w:r>
              <w:rPr>
                <w:spacing w:val="-1"/>
                <w:sz w:val="14"/>
                <w:szCs w:val="14"/>
                <w:lang w:eastAsia="zh-CN"/>
              </w:rPr>
              <w:t>其他对个人和家庭的补助</w:t>
            </w:r>
          </w:p>
        </w:tc>
        <w:tc>
          <w:tcPr>
            <w:tcW w:w="1018" w:type="dxa"/>
          </w:tcPr>
          <w:p w14:paraId="7F123996">
            <w:pPr>
              <w:rPr>
                <w:lang w:eastAsia="zh-CN"/>
              </w:rPr>
            </w:pPr>
          </w:p>
        </w:tc>
        <w:tc>
          <w:tcPr>
            <w:tcW w:w="539" w:type="dxa"/>
          </w:tcPr>
          <w:p w14:paraId="12238C22">
            <w:pPr>
              <w:pStyle w:val="12"/>
              <w:spacing w:before="121" w:line="183" w:lineRule="auto"/>
              <w:ind w:left="91"/>
              <w:rPr>
                <w:sz w:val="14"/>
                <w:szCs w:val="14"/>
              </w:rPr>
            </w:pPr>
            <w:r>
              <w:rPr>
                <w:spacing w:val="-2"/>
                <w:sz w:val="14"/>
                <w:szCs w:val="14"/>
              </w:rPr>
              <w:t>30240</w:t>
            </w:r>
          </w:p>
        </w:tc>
        <w:tc>
          <w:tcPr>
            <w:tcW w:w="1557" w:type="dxa"/>
          </w:tcPr>
          <w:p w14:paraId="0603D333">
            <w:pPr>
              <w:pStyle w:val="12"/>
              <w:spacing w:before="99" w:line="219" w:lineRule="auto"/>
              <w:ind w:left="214"/>
              <w:rPr>
                <w:sz w:val="14"/>
                <w:szCs w:val="14"/>
              </w:rPr>
            </w:pPr>
            <w:r>
              <w:rPr>
                <w:spacing w:val="-1"/>
                <w:sz w:val="14"/>
                <w:szCs w:val="14"/>
              </w:rPr>
              <w:t>税金及附加费用</w:t>
            </w:r>
          </w:p>
        </w:tc>
        <w:tc>
          <w:tcPr>
            <w:tcW w:w="1018" w:type="dxa"/>
          </w:tcPr>
          <w:p w14:paraId="110869C5"/>
        </w:tc>
        <w:tc>
          <w:tcPr>
            <w:tcW w:w="539" w:type="dxa"/>
          </w:tcPr>
          <w:p w14:paraId="7C5A1B37">
            <w:pPr>
              <w:pStyle w:val="12"/>
              <w:spacing w:before="121" w:line="183" w:lineRule="auto"/>
              <w:ind w:left="82"/>
              <w:rPr>
                <w:sz w:val="14"/>
                <w:szCs w:val="14"/>
              </w:rPr>
            </w:pPr>
            <w:r>
              <w:rPr>
                <w:spacing w:val="-2"/>
                <w:sz w:val="14"/>
                <w:szCs w:val="14"/>
              </w:rPr>
              <w:t>399</w:t>
            </w:r>
          </w:p>
        </w:tc>
        <w:tc>
          <w:tcPr>
            <w:tcW w:w="2535" w:type="dxa"/>
          </w:tcPr>
          <w:p w14:paraId="06A300CD">
            <w:pPr>
              <w:pStyle w:val="12"/>
              <w:spacing w:before="99" w:line="221" w:lineRule="auto"/>
              <w:ind w:left="81"/>
              <w:rPr>
                <w:sz w:val="14"/>
                <w:szCs w:val="14"/>
              </w:rPr>
            </w:pPr>
            <w:r>
              <w:rPr>
                <w:spacing w:val="-2"/>
                <w:sz w:val="14"/>
                <w:szCs w:val="14"/>
              </w:rPr>
              <w:t>其他支出</w:t>
            </w:r>
          </w:p>
        </w:tc>
        <w:tc>
          <w:tcPr>
            <w:tcW w:w="1040" w:type="dxa"/>
          </w:tcPr>
          <w:p w14:paraId="18E9290F"/>
        </w:tc>
      </w:tr>
      <w:tr w14:paraId="1BA46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7F01C740"/>
        </w:tc>
        <w:tc>
          <w:tcPr>
            <w:tcW w:w="1977" w:type="dxa"/>
          </w:tcPr>
          <w:p w14:paraId="3EBE0EBD"/>
        </w:tc>
        <w:tc>
          <w:tcPr>
            <w:tcW w:w="1018" w:type="dxa"/>
          </w:tcPr>
          <w:p w14:paraId="442D5258"/>
        </w:tc>
        <w:tc>
          <w:tcPr>
            <w:tcW w:w="539" w:type="dxa"/>
          </w:tcPr>
          <w:p w14:paraId="3C31AFC6">
            <w:pPr>
              <w:pStyle w:val="12"/>
              <w:spacing w:before="121" w:line="183" w:lineRule="auto"/>
              <w:ind w:left="91"/>
              <w:rPr>
                <w:sz w:val="14"/>
                <w:szCs w:val="14"/>
              </w:rPr>
            </w:pPr>
            <w:r>
              <w:rPr>
                <w:spacing w:val="-2"/>
                <w:sz w:val="14"/>
                <w:szCs w:val="14"/>
              </w:rPr>
              <w:t>30299</w:t>
            </w:r>
          </w:p>
        </w:tc>
        <w:tc>
          <w:tcPr>
            <w:tcW w:w="1557" w:type="dxa"/>
          </w:tcPr>
          <w:p w14:paraId="7F6AEB14">
            <w:pPr>
              <w:pStyle w:val="12"/>
              <w:spacing w:before="99" w:line="220" w:lineRule="auto"/>
              <w:ind w:left="215"/>
              <w:rPr>
                <w:sz w:val="14"/>
                <w:szCs w:val="14"/>
              </w:rPr>
            </w:pPr>
            <w:r>
              <w:rPr>
                <w:spacing w:val="-1"/>
                <w:sz w:val="14"/>
                <w:szCs w:val="14"/>
              </w:rPr>
              <w:t>其他商品和服务支出</w:t>
            </w:r>
          </w:p>
        </w:tc>
        <w:tc>
          <w:tcPr>
            <w:tcW w:w="1018" w:type="dxa"/>
          </w:tcPr>
          <w:p w14:paraId="65788A10">
            <w:pPr>
              <w:pStyle w:val="12"/>
              <w:spacing w:before="121" w:line="184" w:lineRule="auto"/>
              <w:ind w:left="598"/>
              <w:rPr>
                <w:sz w:val="14"/>
                <w:szCs w:val="14"/>
              </w:rPr>
            </w:pPr>
            <w:r>
              <w:rPr>
                <w:spacing w:val="-3"/>
                <w:sz w:val="14"/>
                <w:szCs w:val="14"/>
              </w:rPr>
              <w:t>10.68</w:t>
            </w:r>
          </w:p>
        </w:tc>
        <w:tc>
          <w:tcPr>
            <w:tcW w:w="539" w:type="dxa"/>
          </w:tcPr>
          <w:p w14:paraId="78D4CA56">
            <w:pPr>
              <w:pStyle w:val="12"/>
              <w:spacing w:before="121" w:line="183" w:lineRule="auto"/>
              <w:ind w:left="97"/>
              <w:rPr>
                <w:sz w:val="14"/>
                <w:szCs w:val="14"/>
              </w:rPr>
            </w:pPr>
            <w:r>
              <w:rPr>
                <w:spacing w:val="-2"/>
                <w:sz w:val="14"/>
                <w:szCs w:val="14"/>
              </w:rPr>
              <w:t>39907</w:t>
            </w:r>
          </w:p>
        </w:tc>
        <w:tc>
          <w:tcPr>
            <w:tcW w:w="2535" w:type="dxa"/>
          </w:tcPr>
          <w:p w14:paraId="29B04C2A">
            <w:pPr>
              <w:pStyle w:val="12"/>
              <w:spacing w:before="99" w:line="220" w:lineRule="auto"/>
              <w:ind w:left="234"/>
              <w:rPr>
                <w:sz w:val="14"/>
                <w:szCs w:val="14"/>
              </w:rPr>
            </w:pPr>
            <w:r>
              <w:rPr>
                <w:spacing w:val="-3"/>
                <w:sz w:val="14"/>
                <w:szCs w:val="14"/>
              </w:rPr>
              <w:t>国家赔偿费用支出</w:t>
            </w:r>
          </w:p>
        </w:tc>
        <w:tc>
          <w:tcPr>
            <w:tcW w:w="1040" w:type="dxa"/>
          </w:tcPr>
          <w:p w14:paraId="04C6BA46"/>
        </w:tc>
      </w:tr>
      <w:tr w14:paraId="6DCC3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544" w:type="dxa"/>
          </w:tcPr>
          <w:p w14:paraId="42C6D4A0"/>
        </w:tc>
        <w:tc>
          <w:tcPr>
            <w:tcW w:w="1977" w:type="dxa"/>
          </w:tcPr>
          <w:p w14:paraId="1128DBCF"/>
        </w:tc>
        <w:tc>
          <w:tcPr>
            <w:tcW w:w="1018" w:type="dxa"/>
          </w:tcPr>
          <w:p w14:paraId="07F76413"/>
        </w:tc>
        <w:tc>
          <w:tcPr>
            <w:tcW w:w="539" w:type="dxa"/>
          </w:tcPr>
          <w:p w14:paraId="0BC51A78"/>
        </w:tc>
        <w:tc>
          <w:tcPr>
            <w:tcW w:w="1557" w:type="dxa"/>
          </w:tcPr>
          <w:p w14:paraId="489BBCF4"/>
        </w:tc>
        <w:tc>
          <w:tcPr>
            <w:tcW w:w="1018" w:type="dxa"/>
          </w:tcPr>
          <w:p w14:paraId="71B6DC45"/>
        </w:tc>
        <w:tc>
          <w:tcPr>
            <w:tcW w:w="539" w:type="dxa"/>
          </w:tcPr>
          <w:p w14:paraId="6859890A">
            <w:pPr>
              <w:pStyle w:val="12"/>
              <w:spacing w:before="122" w:line="183" w:lineRule="auto"/>
              <w:ind w:left="97"/>
              <w:rPr>
                <w:sz w:val="14"/>
                <w:szCs w:val="14"/>
              </w:rPr>
            </w:pPr>
            <w:r>
              <w:rPr>
                <w:spacing w:val="-2"/>
                <w:sz w:val="14"/>
                <w:szCs w:val="14"/>
              </w:rPr>
              <w:t>39908</w:t>
            </w:r>
          </w:p>
        </w:tc>
        <w:tc>
          <w:tcPr>
            <w:tcW w:w="2535" w:type="dxa"/>
          </w:tcPr>
          <w:p w14:paraId="4EAEBB01">
            <w:pPr>
              <w:pStyle w:val="12"/>
              <w:spacing w:before="93" w:line="220" w:lineRule="auto"/>
              <w:ind w:left="220"/>
              <w:rPr>
                <w:sz w:val="14"/>
                <w:szCs w:val="14"/>
                <w:lang w:eastAsia="zh-CN"/>
              </w:rPr>
            </w:pPr>
            <w:r>
              <w:rPr>
                <w:spacing w:val="-1"/>
                <w:sz w:val="14"/>
                <w:szCs w:val="14"/>
                <w:lang w:eastAsia="zh-CN"/>
              </w:rPr>
              <w:t>对民间非营利组织和群众性自治组织</w:t>
            </w:r>
          </w:p>
        </w:tc>
        <w:tc>
          <w:tcPr>
            <w:tcW w:w="1040" w:type="dxa"/>
          </w:tcPr>
          <w:p w14:paraId="0EB6D2C4">
            <w:pPr>
              <w:rPr>
                <w:lang w:eastAsia="zh-CN"/>
              </w:rPr>
            </w:pPr>
          </w:p>
        </w:tc>
      </w:tr>
      <w:tr w14:paraId="0605D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467F1759">
            <w:pPr>
              <w:rPr>
                <w:lang w:eastAsia="zh-CN"/>
              </w:rPr>
            </w:pPr>
          </w:p>
        </w:tc>
        <w:tc>
          <w:tcPr>
            <w:tcW w:w="1977" w:type="dxa"/>
          </w:tcPr>
          <w:p w14:paraId="7400E340">
            <w:pPr>
              <w:rPr>
                <w:lang w:eastAsia="zh-CN"/>
              </w:rPr>
            </w:pPr>
          </w:p>
        </w:tc>
        <w:tc>
          <w:tcPr>
            <w:tcW w:w="1018" w:type="dxa"/>
          </w:tcPr>
          <w:p w14:paraId="53CB240F">
            <w:pPr>
              <w:rPr>
                <w:lang w:eastAsia="zh-CN"/>
              </w:rPr>
            </w:pPr>
          </w:p>
        </w:tc>
        <w:tc>
          <w:tcPr>
            <w:tcW w:w="539" w:type="dxa"/>
          </w:tcPr>
          <w:p w14:paraId="487B6C99">
            <w:pPr>
              <w:rPr>
                <w:lang w:eastAsia="zh-CN"/>
              </w:rPr>
            </w:pPr>
          </w:p>
        </w:tc>
        <w:tc>
          <w:tcPr>
            <w:tcW w:w="1557" w:type="dxa"/>
          </w:tcPr>
          <w:p w14:paraId="3B420739">
            <w:pPr>
              <w:rPr>
                <w:lang w:eastAsia="zh-CN"/>
              </w:rPr>
            </w:pPr>
          </w:p>
        </w:tc>
        <w:tc>
          <w:tcPr>
            <w:tcW w:w="1018" w:type="dxa"/>
          </w:tcPr>
          <w:p w14:paraId="375145DB">
            <w:pPr>
              <w:rPr>
                <w:lang w:eastAsia="zh-CN"/>
              </w:rPr>
            </w:pPr>
          </w:p>
        </w:tc>
        <w:tc>
          <w:tcPr>
            <w:tcW w:w="539" w:type="dxa"/>
          </w:tcPr>
          <w:p w14:paraId="6C7BC0AF">
            <w:pPr>
              <w:pStyle w:val="12"/>
              <w:spacing w:before="122" w:line="183" w:lineRule="auto"/>
              <w:ind w:left="97"/>
              <w:rPr>
                <w:sz w:val="14"/>
                <w:szCs w:val="14"/>
              </w:rPr>
            </w:pPr>
            <w:r>
              <w:rPr>
                <w:spacing w:val="-2"/>
                <w:sz w:val="14"/>
                <w:szCs w:val="14"/>
              </w:rPr>
              <w:t>39909</w:t>
            </w:r>
          </w:p>
        </w:tc>
        <w:tc>
          <w:tcPr>
            <w:tcW w:w="2535" w:type="dxa"/>
          </w:tcPr>
          <w:p w14:paraId="23058834">
            <w:pPr>
              <w:pStyle w:val="12"/>
              <w:spacing w:before="100" w:line="221" w:lineRule="auto"/>
              <w:ind w:left="222"/>
              <w:rPr>
                <w:sz w:val="14"/>
                <w:szCs w:val="14"/>
              </w:rPr>
            </w:pPr>
            <w:r>
              <w:rPr>
                <w:spacing w:val="-2"/>
                <w:sz w:val="14"/>
                <w:szCs w:val="14"/>
              </w:rPr>
              <w:t>经常性赠与</w:t>
            </w:r>
          </w:p>
        </w:tc>
        <w:tc>
          <w:tcPr>
            <w:tcW w:w="1040" w:type="dxa"/>
          </w:tcPr>
          <w:p w14:paraId="6785BA61"/>
        </w:tc>
      </w:tr>
      <w:tr w14:paraId="6D9F4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2368247C"/>
        </w:tc>
        <w:tc>
          <w:tcPr>
            <w:tcW w:w="1977" w:type="dxa"/>
          </w:tcPr>
          <w:p w14:paraId="519428F9"/>
        </w:tc>
        <w:tc>
          <w:tcPr>
            <w:tcW w:w="1018" w:type="dxa"/>
          </w:tcPr>
          <w:p w14:paraId="7E53C889"/>
        </w:tc>
        <w:tc>
          <w:tcPr>
            <w:tcW w:w="539" w:type="dxa"/>
          </w:tcPr>
          <w:p w14:paraId="29C6C80D"/>
        </w:tc>
        <w:tc>
          <w:tcPr>
            <w:tcW w:w="1557" w:type="dxa"/>
          </w:tcPr>
          <w:p w14:paraId="14B15477"/>
        </w:tc>
        <w:tc>
          <w:tcPr>
            <w:tcW w:w="1018" w:type="dxa"/>
          </w:tcPr>
          <w:p w14:paraId="57FD7487"/>
        </w:tc>
        <w:tc>
          <w:tcPr>
            <w:tcW w:w="539" w:type="dxa"/>
          </w:tcPr>
          <w:p w14:paraId="549CA828">
            <w:pPr>
              <w:pStyle w:val="12"/>
              <w:spacing w:before="123" w:line="184" w:lineRule="auto"/>
              <w:ind w:left="97"/>
              <w:rPr>
                <w:sz w:val="14"/>
                <w:szCs w:val="14"/>
              </w:rPr>
            </w:pPr>
            <w:r>
              <w:rPr>
                <w:spacing w:val="-2"/>
                <w:sz w:val="14"/>
                <w:szCs w:val="14"/>
              </w:rPr>
              <w:t>39910</w:t>
            </w:r>
          </w:p>
        </w:tc>
        <w:tc>
          <w:tcPr>
            <w:tcW w:w="2535" w:type="dxa"/>
          </w:tcPr>
          <w:p w14:paraId="3EEB9E70">
            <w:pPr>
              <w:pStyle w:val="12"/>
              <w:spacing w:before="101" w:line="219" w:lineRule="auto"/>
              <w:ind w:left="226"/>
              <w:rPr>
                <w:sz w:val="14"/>
                <w:szCs w:val="14"/>
              </w:rPr>
            </w:pPr>
            <w:r>
              <w:rPr>
                <w:spacing w:val="-2"/>
                <w:sz w:val="14"/>
                <w:szCs w:val="14"/>
              </w:rPr>
              <w:t>资本性赠与</w:t>
            </w:r>
          </w:p>
        </w:tc>
        <w:tc>
          <w:tcPr>
            <w:tcW w:w="1040" w:type="dxa"/>
          </w:tcPr>
          <w:p w14:paraId="79A88CA7"/>
        </w:tc>
      </w:tr>
      <w:tr w14:paraId="197BB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544" w:type="dxa"/>
          </w:tcPr>
          <w:p w14:paraId="2D60B93F"/>
        </w:tc>
        <w:tc>
          <w:tcPr>
            <w:tcW w:w="1977" w:type="dxa"/>
          </w:tcPr>
          <w:p w14:paraId="4C26B7E1"/>
        </w:tc>
        <w:tc>
          <w:tcPr>
            <w:tcW w:w="1018" w:type="dxa"/>
          </w:tcPr>
          <w:p w14:paraId="159D1C6A"/>
        </w:tc>
        <w:tc>
          <w:tcPr>
            <w:tcW w:w="539" w:type="dxa"/>
          </w:tcPr>
          <w:p w14:paraId="7C665F94"/>
        </w:tc>
        <w:tc>
          <w:tcPr>
            <w:tcW w:w="1557" w:type="dxa"/>
          </w:tcPr>
          <w:p w14:paraId="7FE668D6"/>
        </w:tc>
        <w:tc>
          <w:tcPr>
            <w:tcW w:w="1018" w:type="dxa"/>
          </w:tcPr>
          <w:p w14:paraId="48BAF001"/>
        </w:tc>
        <w:tc>
          <w:tcPr>
            <w:tcW w:w="539" w:type="dxa"/>
          </w:tcPr>
          <w:p w14:paraId="7226C1DE">
            <w:pPr>
              <w:pStyle w:val="12"/>
              <w:spacing w:before="124" w:line="183" w:lineRule="auto"/>
              <w:ind w:left="97"/>
              <w:rPr>
                <w:sz w:val="14"/>
                <w:szCs w:val="14"/>
              </w:rPr>
            </w:pPr>
            <w:r>
              <w:rPr>
                <w:spacing w:val="-2"/>
                <w:sz w:val="14"/>
                <w:szCs w:val="14"/>
              </w:rPr>
              <w:t>39999</w:t>
            </w:r>
          </w:p>
        </w:tc>
        <w:tc>
          <w:tcPr>
            <w:tcW w:w="2535" w:type="dxa"/>
          </w:tcPr>
          <w:p w14:paraId="4C86F239">
            <w:pPr>
              <w:pStyle w:val="12"/>
              <w:spacing w:before="102" w:line="221" w:lineRule="auto"/>
              <w:ind w:left="221"/>
              <w:rPr>
                <w:sz w:val="14"/>
                <w:szCs w:val="14"/>
              </w:rPr>
            </w:pPr>
            <w:r>
              <w:rPr>
                <w:spacing w:val="-2"/>
                <w:sz w:val="14"/>
                <w:szCs w:val="14"/>
              </w:rPr>
              <w:t>其他支出</w:t>
            </w:r>
          </w:p>
        </w:tc>
        <w:tc>
          <w:tcPr>
            <w:tcW w:w="1040" w:type="dxa"/>
          </w:tcPr>
          <w:p w14:paraId="65E87545"/>
        </w:tc>
      </w:tr>
      <w:tr w14:paraId="127C1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2521" w:type="dxa"/>
            <w:gridSpan w:val="2"/>
          </w:tcPr>
          <w:p w14:paraId="400B2229">
            <w:pPr>
              <w:pStyle w:val="12"/>
              <w:spacing w:before="103" w:line="221" w:lineRule="auto"/>
              <w:ind w:left="834"/>
              <w:rPr>
                <w:sz w:val="14"/>
                <w:szCs w:val="14"/>
              </w:rPr>
            </w:pPr>
            <w:r>
              <w:rPr>
                <w:spacing w:val="-1"/>
                <w:sz w:val="14"/>
                <w:szCs w:val="14"/>
              </w:rPr>
              <w:t>人员经费合计</w:t>
            </w:r>
          </w:p>
        </w:tc>
        <w:tc>
          <w:tcPr>
            <w:tcW w:w="1018" w:type="dxa"/>
          </w:tcPr>
          <w:p w14:paraId="1964AE7C">
            <w:pPr>
              <w:pStyle w:val="12"/>
              <w:spacing w:before="124" w:line="184" w:lineRule="auto"/>
              <w:ind w:left="373"/>
              <w:rPr>
                <w:sz w:val="14"/>
                <w:szCs w:val="14"/>
              </w:rPr>
            </w:pPr>
            <w:r>
              <w:rPr>
                <w:spacing w:val="-1"/>
                <w:sz w:val="14"/>
                <w:szCs w:val="14"/>
              </w:rPr>
              <w:t>2,243.13</w:t>
            </w:r>
          </w:p>
        </w:tc>
        <w:tc>
          <w:tcPr>
            <w:tcW w:w="6188" w:type="dxa"/>
            <w:gridSpan w:val="5"/>
          </w:tcPr>
          <w:p w14:paraId="5B3F716C">
            <w:pPr>
              <w:pStyle w:val="12"/>
              <w:spacing w:before="103" w:line="221" w:lineRule="auto"/>
              <w:ind w:left="2678"/>
              <w:rPr>
                <w:sz w:val="14"/>
                <w:szCs w:val="14"/>
              </w:rPr>
            </w:pPr>
            <w:r>
              <w:rPr>
                <w:spacing w:val="-2"/>
                <w:sz w:val="14"/>
                <w:szCs w:val="14"/>
              </w:rPr>
              <w:t>公用经费合计</w:t>
            </w:r>
          </w:p>
        </w:tc>
        <w:tc>
          <w:tcPr>
            <w:tcW w:w="1040" w:type="dxa"/>
          </w:tcPr>
          <w:p w14:paraId="284E1956">
            <w:pPr>
              <w:pStyle w:val="12"/>
              <w:spacing w:before="125" w:line="184" w:lineRule="auto"/>
              <w:ind w:left="548"/>
              <w:rPr>
                <w:sz w:val="14"/>
                <w:szCs w:val="14"/>
              </w:rPr>
            </w:pPr>
            <w:r>
              <w:rPr>
                <w:spacing w:val="-3"/>
                <w:sz w:val="14"/>
                <w:szCs w:val="14"/>
              </w:rPr>
              <w:t>112.33</w:t>
            </w:r>
          </w:p>
        </w:tc>
      </w:tr>
      <w:tr w14:paraId="504D9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 w:hRule="atLeast"/>
        </w:trPr>
        <w:tc>
          <w:tcPr>
            <w:tcW w:w="10767" w:type="dxa"/>
            <w:gridSpan w:val="9"/>
            <w:tcBorders>
              <w:left w:val="single" w:color="FFFFFF" w:sz="2" w:space="0"/>
              <w:bottom w:val="single" w:color="FFFFFF" w:sz="8" w:space="0"/>
              <w:right w:val="single" w:color="FFFFFF" w:sz="2" w:space="0"/>
            </w:tcBorders>
          </w:tcPr>
          <w:p w14:paraId="2F516D5E">
            <w:pPr>
              <w:pStyle w:val="12"/>
              <w:spacing w:before="106" w:line="179" w:lineRule="auto"/>
              <w:ind w:left="79"/>
              <w:rPr>
                <w:sz w:val="12"/>
                <w:szCs w:val="12"/>
                <w:lang w:eastAsia="zh-CN"/>
              </w:rPr>
            </w:pPr>
            <w:r>
              <w:rPr>
                <w:spacing w:val="-1"/>
                <w:sz w:val="12"/>
                <w:szCs w:val="12"/>
                <w:lang w:eastAsia="zh-CN"/>
              </w:rPr>
              <w:t>注：本表反映部门本年度一般公共预算财政拨款基本支出明细情况。</w:t>
            </w:r>
          </w:p>
        </w:tc>
      </w:tr>
      <w:tr w14:paraId="1E8D5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 w:hRule="atLeast"/>
        </w:trPr>
        <w:tc>
          <w:tcPr>
            <w:tcW w:w="10767" w:type="dxa"/>
            <w:gridSpan w:val="9"/>
            <w:tcBorders>
              <w:top w:val="single" w:color="FFFFFF" w:sz="8" w:space="0"/>
              <w:left w:val="single" w:color="FFFFFF" w:sz="2" w:space="0"/>
              <w:bottom w:val="single" w:color="FFFFFF" w:sz="8" w:space="0"/>
              <w:right w:val="single" w:color="FFFFFF" w:sz="2" w:space="0"/>
            </w:tcBorders>
          </w:tcPr>
          <w:p w14:paraId="6E2A6491">
            <w:pPr>
              <w:pStyle w:val="12"/>
              <w:spacing w:before="106" w:line="179" w:lineRule="auto"/>
              <w:ind w:left="320"/>
              <w:rPr>
                <w:sz w:val="12"/>
                <w:szCs w:val="12"/>
                <w:lang w:eastAsia="zh-CN"/>
              </w:rPr>
            </w:pPr>
            <w:r>
              <w:rPr>
                <w:spacing w:val="-1"/>
                <w:sz w:val="12"/>
                <w:szCs w:val="12"/>
                <w:lang w:eastAsia="zh-CN"/>
              </w:rPr>
              <w:t>本表金额转换成万元时，因四舍五入可能存在尾差。</w:t>
            </w:r>
          </w:p>
        </w:tc>
      </w:tr>
      <w:tr w14:paraId="2E3AE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atLeast"/>
        </w:trPr>
        <w:tc>
          <w:tcPr>
            <w:tcW w:w="10767" w:type="dxa"/>
            <w:gridSpan w:val="9"/>
            <w:tcBorders>
              <w:top w:val="single" w:color="FFFFFF" w:sz="8" w:space="0"/>
              <w:left w:val="single" w:color="FFFFFF" w:sz="2" w:space="0"/>
              <w:bottom w:val="single" w:color="FFFFFF" w:sz="8" w:space="0"/>
              <w:right w:val="single" w:color="FFFFFF" w:sz="2" w:space="0"/>
            </w:tcBorders>
          </w:tcPr>
          <w:p w14:paraId="63E726FE">
            <w:pPr>
              <w:pStyle w:val="12"/>
              <w:spacing w:before="106" w:line="194" w:lineRule="auto"/>
              <w:ind w:left="321"/>
              <w:rPr>
                <w:sz w:val="12"/>
                <w:szCs w:val="12"/>
                <w:lang w:eastAsia="zh-CN"/>
              </w:rPr>
            </w:pPr>
            <w:r>
              <w:rPr>
                <w:spacing w:val="-1"/>
                <w:sz w:val="12"/>
                <w:szCs w:val="12"/>
                <w:lang w:eastAsia="zh-CN"/>
              </w:rPr>
              <w:t>如本表为空，则我部门本年度无此类资金收支</w:t>
            </w:r>
            <w:r>
              <w:rPr>
                <w:spacing w:val="-2"/>
                <w:sz w:val="12"/>
                <w:szCs w:val="12"/>
                <w:lang w:eastAsia="zh-CN"/>
              </w:rPr>
              <w:t>余。</w:t>
            </w:r>
          </w:p>
        </w:tc>
      </w:tr>
    </w:tbl>
    <w:p w14:paraId="573C0B45">
      <w:pPr>
        <w:pStyle w:val="6"/>
        <w:rPr>
          <w:lang w:eastAsia="zh-CN"/>
        </w:rPr>
      </w:pPr>
    </w:p>
    <w:p w14:paraId="4248F0F0">
      <w:pPr>
        <w:rPr>
          <w:lang w:eastAsia="zh-CN"/>
        </w:rPr>
        <w:sectPr>
          <w:footerReference r:id="rId18" w:type="default"/>
          <w:pgSz w:w="11906" w:h="16839"/>
          <w:pgMar w:top="659" w:right="559" w:bottom="1154" w:left="559" w:header="0" w:footer="992" w:gutter="0"/>
          <w:cols w:space="720" w:num="1"/>
        </w:sectPr>
      </w:pPr>
    </w:p>
    <w:p w14:paraId="209CD5E6">
      <w:pPr>
        <w:spacing w:before="64" w:line="222" w:lineRule="auto"/>
        <w:ind w:left="3008"/>
        <w:rPr>
          <w:rFonts w:ascii="黑体" w:hAnsi="黑体" w:eastAsia="黑体" w:cs="黑体"/>
          <w:sz w:val="32"/>
          <w:szCs w:val="32"/>
          <w:lang w:eastAsia="zh-CN"/>
        </w:rPr>
      </w:pPr>
      <w:r>
        <w:rPr>
          <w:rFonts w:ascii="黑体" w:hAnsi="黑体" w:eastAsia="黑体" w:cs="黑体"/>
          <w:spacing w:val="-1"/>
          <w:sz w:val="32"/>
          <w:szCs w:val="32"/>
          <w:lang w:eastAsia="zh-CN"/>
        </w:rPr>
        <w:t>财政拨款“三公”经费支出决算表</w:t>
      </w:r>
    </w:p>
    <w:p w14:paraId="429CF4B2">
      <w:pPr>
        <w:spacing w:before="55" w:line="222" w:lineRule="auto"/>
        <w:ind w:left="9813"/>
        <w:rPr>
          <w:rFonts w:ascii="宋体" w:hAnsi="宋体" w:eastAsia="宋体" w:cs="宋体"/>
          <w:sz w:val="20"/>
          <w:szCs w:val="20"/>
          <w:lang w:eastAsia="zh-CN"/>
        </w:rPr>
      </w:pPr>
      <w:r>
        <w:rPr>
          <w:rFonts w:ascii="宋体" w:hAnsi="宋体" w:eastAsia="宋体" w:cs="宋体"/>
          <w:spacing w:val="-5"/>
          <w:sz w:val="20"/>
          <w:szCs w:val="20"/>
          <w:lang w:eastAsia="zh-CN"/>
        </w:rPr>
        <w:t>公开07表</w:t>
      </w:r>
    </w:p>
    <w:p w14:paraId="3DCC8B38">
      <w:pPr>
        <w:spacing w:before="72" w:line="220" w:lineRule="auto"/>
        <w:ind w:left="96"/>
        <w:rPr>
          <w:rFonts w:ascii="宋体" w:hAnsi="宋体" w:eastAsia="宋体" w:cs="宋体"/>
          <w:sz w:val="20"/>
          <w:szCs w:val="20"/>
          <w:lang w:eastAsia="zh-CN"/>
        </w:rPr>
      </w:pPr>
      <w:r>
        <w:rPr>
          <w:rFonts w:ascii="宋体" w:hAnsi="宋体" w:eastAsia="宋体" w:cs="宋体"/>
          <w:sz w:val="20"/>
          <w:szCs w:val="20"/>
          <w:lang w:eastAsia="zh-CN"/>
        </w:rPr>
        <w:t xml:space="preserve">单位：辽宁省盘锦市盘山县高升学校         </w:t>
      </w:r>
      <w:r>
        <w:rPr>
          <w:rFonts w:ascii="宋体" w:hAnsi="宋体" w:eastAsia="宋体" w:cs="宋体"/>
          <w:spacing w:val="-1"/>
          <w:sz w:val="20"/>
          <w:szCs w:val="20"/>
          <w:lang w:eastAsia="zh-CN"/>
        </w:rPr>
        <w:t xml:space="preserve">        2023年度                                   金额单位：万元</w:t>
      </w:r>
    </w:p>
    <w:p w14:paraId="502D3F77">
      <w:pPr>
        <w:spacing w:line="15" w:lineRule="exact"/>
        <w:rPr>
          <w:lang w:eastAsia="zh-CN"/>
        </w:rPr>
      </w:pPr>
    </w:p>
    <w:tbl>
      <w:tblPr>
        <w:tblStyle w:val="11"/>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77"/>
        <w:gridCol w:w="3094"/>
        <w:gridCol w:w="3096"/>
      </w:tblGrid>
      <w:tr w14:paraId="6CEDC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9" w:hRule="atLeast"/>
        </w:trPr>
        <w:tc>
          <w:tcPr>
            <w:tcW w:w="4577" w:type="dxa"/>
          </w:tcPr>
          <w:p w14:paraId="0EB1E0BB">
            <w:pPr>
              <w:spacing w:line="266" w:lineRule="auto"/>
              <w:rPr>
                <w:lang w:eastAsia="zh-CN"/>
              </w:rPr>
            </w:pPr>
          </w:p>
          <w:p w14:paraId="3D46ABCA">
            <w:pPr>
              <w:pStyle w:val="12"/>
              <w:spacing w:before="74" w:line="221" w:lineRule="auto"/>
              <w:ind w:left="1830"/>
              <w:rPr>
                <w:sz w:val="23"/>
                <w:szCs w:val="23"/>
              </w:rPr>
            </w:pPr>
            <w:r>
              <w:rPr>
                <w:spacing w:val="-7"/>
                <w:sz w:val="23"/>
                <w:szCs w:val="23"/>
              </w:rPr>
              <w:t>项目</w:t>
            </w:r>
          </w:p>
        </w:tc>
        <w:tc>
          <w:tcPr>
            <w:tcW w:w="3094" w:type="dxa"/>
          </w:tcPr>
          <w:p w14:paraId="5F0F70E9">
            <w:pPr>
              <w:spacing w:line="266" w:lineRule="auto"/>
            </w:pPr>
          </w:p>
          <w:p w14:paraId="37FA162E">
            <w:pPr>
              <w:pStyle w:val="12"/>
              <w:spacing w:before="75" w:line="220" w:lineRule="auto"/>
              <w:ind w:left="1206"/>
              <w:rPr>
                <w:sz w:val="23"/>
                <w:szCs w:val="23"/>
              </w:rPr>
            </w:pPr>
            <w:r>
              <w:rPr>
                <w:spacing w:val="-3"/>
                <w:sz w:val="23"/>
                <w:szCs w:val="23"/>
              </w:rPr>
              <w:t>预算数</w:t>
            </w:r>
          </w:p>
        </w:tc>
        <w:tc>
          <w:tcPr>
            <w:tcW w:w="3096" w:type="dxa"/>
          </w:tcPr>
          <w:p w14:paraId="1814187A">
            <w:pPr>
              <w:spacing w:line="266" w:lineRule="auto"/>
            </w:pPr>
          </w:p>
          <w:p w14:paraId="3D11CD27">
            <w:pPr>
              <w:pStyle w:val="12"/>
              <w:spacing w:before="75" w:line="220" w:lineRule="auto"/>
              <w:ind w:left="1213"/>
              <w:rPr>
                <w:sz w:val="23"/>
                <w:szCs w:val="23"/>
              </w:rPr>
            </w:pPr>
            <w:r>
              <w:rPr>
                <w:spacing w:val="-4"/>
                <w:sz w:val="23"/>
                <w:szCs w:val="23"/>
              </w:rPr>
              <w:t>决算数</w:t>
            </w:r>
          </w:p>
        </w:tc>
      </w:tr>
      <w:tr w14:paraId="2C75D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577" w:type="dxa"/>
          </w:tcPr>
          <w:p w14:paraId="5F0D000B">
            <w:pPr>
              <w:spacing w:line="263" w:lineRule="auto"/>
            </w:pPr>
          </w:p>
          <w:p w14:paraId="28A42135">
            <w:pPr>
              <w:pStyle w:val="12"/>
              <w:spacing w:before="75" w:line="222" w:lineRule="auto"/>
              <w:ind w:left="1827"/>
              <w:rPr>
                <w:sz w:val="23"/>
                <w:szCs w:val="23"/>
              </w:rPr>
            </w:pPr>
            <w:r>
              <w:rPr>
                <w:spacing w:val="-5"/>
                <w:sz w:val="23"/>
                <w:szCs w:val="23"/>
              </w:rPr>
              <w:t>合计</w:t>
            </w:r>
          </w:p>
        </w:tc>
        <w:tc>
          <w:tcPr>
            <w:tcW w:w="3094" w:type="dxa"/>
          </w:tcPr>
          <w:p w14:paraId="59885E8A"/>
        </w:tc>
        <w:tc>
          <w:tcPr>
            <w:tcW w:w="3096" w:type="dxa"/>
          </w:tcPr>
          <w:p w14:paraId="371DC59C"/>
        </w:tc>
      </w:tr>
      <w:tr w14:paraId="4768E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4" w:hRule="atLeast"/>
        </w:trPr>
        <w:tc>
          <w:tcPr>
            <w:tcW w:w="4577" w:type="dxa"/>
          </w:tcPr>
          <w:p w14:paraId="4C754091">
            <w:pPr>
              <w:spacing w:line="266" w:lineRule="auto"/>
            </w:pPr>
          </w:p>
          <w:p w14:paraId="6FC18175">
            <w:pPr>
              <w:pStyle w:val="12"/>
              <w:spacing w:before="74" w:line="221" w:lineRule="auto"/>
              <w:ind w:left="93"/>
              <w:rPr>
                <w:sz w:val="23"/>
                <w:szCs w:val="23"/>
              </w:rPr>
            </w:pPr>
            <w:r>
              <w:rPr>
                <w:spacing w:val="-4"/>
                <w:sz w:val="23"/>
                <w:szCs w:val="23"/>
              </w:rPr>
              <w:t>1、因公出国（境）费</w:t>
            </w:r>
          </w:p>
        </w:tc>
        <w:tc>
          <w:tcPr>
            <w:tcW w:w="3094" w:type="dxa"/>
          </w:tcPr>
          <w:p w14:paraId="54E814B5"/>
        </w:tc>
        <w:tc>
          <w:tcPr>
            <w:tcW w:w="3096" w:type="dxa"/>
          </w:tcPr>
          <w:p w14:paraId="13B06A29"/>
        </w:tc>
      </w:tr>
      <w:tr w14:paraId="14634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577" w:type="dxa"/>
          </w:tcPr>
          <w:p w14:paraId="0021B3C5">
            <w:pPr>
              <w:spacing w:line="269" w:lineRule="auto"/>
            </w:pPr>
          </w:p>
          <w:p w14:paraId="13998002">
            <w:pPr>
              <w:pStyle w:val="12"/>
              <w:spacing w:before="75" w:line="220" w:lineRule="auto"/>
              <w:ind w:left="79"/>
              <w:rPr>
                <w:sz w:val="23"/>
                <w:szCs w:val="23"/>
              </w:rPr>
            </w:pPr>
            <w:r>
              <w:rPr>
                <w:spacing w:val="-4"/>
                <w:sz w:val="23"/>
                <w:szCs w:val="23"/>
              </w:rPr>
              <w:t>2、公务接待费</w:t>
            </w:r>
          </w:p>
        </w:tc>
        <w:tc>
          <w:tcPr>
            <w:tcW w:w="3094" w:type="dxa"/>
          </w:tcPr>
          <w:p w14:paraId="592DCBD6"/>
        </w:tc>
        <w:tc>
          <w:tcPr>
            <w:tcW w:w="3096" w:type="dxa"/>
          </w:tcPr>
          <w:p w14:paraId="150FE7E0"/>
        </w:tc>
      </w:tr>
      <w:tr w14:paraId="06C7F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577" w:type="dxa"/>
          </w:tcPr>
          <w:p w14:paraId="2FE3E636">
            <w:pPr>
              <w:spacing w:line="271" w:lineRule="auto"/>
              <w:rPr>
                <w:lang w:eastAsia="zh-CN"/>
              </w:rPr>
            </w:pPr>
          </w:p>
          <w:p w14:paraId="0B949020">
            <w:pPr>
              <w:pStyle w:val="12"/>
              <w:spacing w:before="75" w:line="220" w:lineRule="auto"/>
              <w:ind w:left="81"/>
              <w:rPr>
                <w:sz w:val="23"/>
                <w:szCs w:val="23"/>
                <w:lang w:eastAsia="zh-CN"/>
              </w:rPr>
            </w:pPr>
            <w:r>
              <w:rPr>
                <w:spacing w:val="-3"/>
                <w:sz w:val="23"/>
                <w:szCs w:val="23"/>
                <w:lang w:eastAsia="zh-CN"/>
              </w:rPr>
              <w:t>3、公务用车购置及运行费</w:t>
            </w:r>
          </w:p>
        </w:tc>
        <w:tc>
          <w:tcPr>
            <w:tcW w:w="3094" w:type="dxa"/>
          </w:tcPr>
          <w:p w14:paraId="05576B02">
            <w:pPr>
              <w:rPr>
                <w:lang w:eastAsia="zh-CN"/>
              </w:rPr>
            </w:pPr>
          </w:p>
        </w:tc>
        <w:tc>
          <w:tcPr>
            <w:tcW w:w="3096" w:type="dxa"/>
          </w:tcPr>
          <w:p w14:paraId="013185E3">
            <w:pPr>
              <w:rPr>
                <w:lang w:eastAsia="zh-CN"/>
              </w:rPr>
            </w:pPr>
          </w:p>
        </w:tc>
      </w:tr>
      <w:tr w14:paraId="3F034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577" w:type="dxa"/>
          </w:tcPr>
          <w:p w14:paraId="6B43C51B">
            <w:pPr>
              <w:spacing w:line="273" w:lineRule="auto"/>
              <w:rPr>
                <w:lang w:eastAsia="zh-CN"/>
              </w:rPr>
            </w:pPr>
          </w:p>
          <w:p w14:paraId="3F227441">
            <w:pPr>
              <w:pStyle w:val="12"/>
              <w:spacing w:before="75" w:line="220" w:lineRule="auto"/>
              <w:ind w:left="77"/>
              <w:rPr>
                <w:sz w:val="23"/>
                <w:szCs w:val="23"/>
                <w:lang w:eastAsia="zh-CN"/>
              </w:rPr>
            </w:pPr>
            <w:r>
              <w:rPr>
                <w:spacing w:val="-2"/>
                <w:sz w:val="23"/>
                <w:szCs w:val="23"/>
                <w:lang w:eastAsia="zh-CN"/>
              </w:rPr>
              <w:t>其中</w:t>
            </w:r>
            <w:r>
              <w:rPr>
                <w:rFonts w:hint="eastAsia"/>
                <w:spacing w:val="-2"/>
                <w:sz w:val="23"/>
                <w:szCs w:val="23"/>
                <w:lang w:eastAsia="zh-CN"/>
              </w:rPr>
              <w:t>：</w:t>
            </w:r>
            <w:r>
              <w:rPr>
                <w:spacing w:val="-2"/>
                <w:sz w:val="23"/>
                <w:szCs w:val="23"/>
                <w:lang w:eastAsia="zh-CN"/>
              </w:rPr>
              <w:t>（1）公务用车运行维护费</w:t>
            </w:r>
          </w:p>
        </w:tc>
        <w:tc>
          <w:tcPr>
            <w:tcW w:w="3094" w:type="dxa"/>
          </w:tcPr>
          <w:p w14:paraId="25608E2B">
            <w:pPr>
              <w:rPr>
                <w:lang w:eastAsia="zh-CN"/>
              </w:rPr>
            </w:pPr>
          </w:p>
        </w:tc>
        <w:tc>
          <w:tcPr>
            <w:tcW w:w="3096" w:type="dxa"/>
          </w:tcPr>
          <w:p w14:paraId="7E18E499">
            <w:pPr>
              <w:rPr>
                <w:lang w:eastAsia="zh-CN"/>
              </w:rPr>
            </w:pPr>
          </w:p>
        </w:tc>
      </w:tr>
      <w:tr w14:paraId="09896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577" w:type="dxa"/>
          </w:tcPr>
          <w:p w14:paraId="2FA2718A">
            <w:pPr>
              <w:spacing w:line="275" w:lineRule="auto"/>
              <w:rPr>
                <w:lang w:eastAsia="zh-CN"/>
              </w:rPr>
            </w:pPr>
          </w:p>
          <w:p w14:paraId="75CB1217">
            <w:pPr>
              <w:pStyle w:val="12"/>
              <w:spacing w:before="75" w:line="220" w:lineRule="auto"/>
              <w:ind w:left="657"/>
              <w:rPr>
                <w:sz w:val="23"/>
                <w:szCs w:val="23"/>
              </w:rPr>
            </w:pPr>
            <w:r>
              <w:rPr>
                <w:spacing w:val="-3"/>
                <w:sz w:val="23"/>
                <w:szCs w:val="23"/>
              </w:rPr>
              <w:t>（2）公务用车购置费</w:t>
            </w:r>
          </w:p>
        </w:tc>
        <w:tc>
          <w:tcPr>
            <w:tcW w:w="3094" w:type="dxa"/>
          </w:tcPr>
          <w:p w14:paraId="4C1F3402"/>
        </w:tc>
        <w:tc>
          <w:tcPr>
            <w:tcW w:w="3096" w:type="dxa"/>
          </w:tcPr>
          <w:p w14:paraId="750C827D"/>
        </w:tc>
      </w:tr>
      <w:tr w14:paraId="0473B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10767" w:type="dxa"/>
            <w:gridSpan w:val="3"/>
            <w:tcBorders>
              <w:left w:val="single" w:color="FFFFFF" w:sz="2" w:space="0"/>
              <w:bottom w:val="single" w:color="FFFFFF" w:sz="8" w:space="0"/>
              <w:right w:val="single" w:color="FFFFFF" w:sz="2" w:space="0"/>
            </w:tcBorders>
          </w:tcPr>
          <w:p w14:paraId="03DF0945">
            <w:pPr>
              <w:pStyle w:val="12"/>
              <w:spacing w:before="132" w:line="219" w:lineRule="auto"/>
              <w:ind w:left="83"/>
              <w:rPr>
                <w:sz w:val="23"/>
                <w:szCs w:val="23"/>
                <w:lang w:eastAsia="zh-CN"/>
              </w:rPr>
            </w:pPr>
            <w:r>
              <w:rPr>
                <w:spacing w:val="-3"/>
                <w:sz w:val="23"/>
                <w:szCs w:val="23"/>
                <w:lang w:eastAsia="zh-CN"/>
              </w:rPr>
              <w:t>注：本表反映部门本年度财政拨款“三公”经费支出预决算情况。</w:t>
            </w:r>
          </w:p>
        </w:tc>
      </w:tr>
      <w:tr w14:paraId="25BB0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10767" w:type="dxa"/>
            <w:gridSpan w:val="3"/>
            <w:tcBorders>
              <w:top w:val="single" w:color="FFFFFF" w:sz="8" w:space="0"/>
              <w:left w:val="single" w:color="FFFFFF" w:sz="2" w:space="0"/>
              <w:bottom w:val="single" w:color="FFFFFF" w:sz="8" w:space="0"/>
              <w:right w:val="single" w:color="FFFFFF" w:sz="2" w:space="0"/>
            </w:tcBorders>
          </w:tcPr>
          <w:p w14:paraId="25B66BF7">
            <w:pPr>
              <w:pStyle w:val="12"/>
              <w:spacing w:before="132" w:line="220" w:lineRule="auto"/>
              <w:ind w:left="544"/>
              <w:rPr>
                <w:sz w:val="23"/>
                <w:szCs w:val="23"/>
                <w:lang w:eastAsia="zh-CN"/>
              </w:rPr>
            </w:pPr>
            <w:r>
              <w:rPr>
                <w:spacing w:val="-1"/>
                <w:sz w:val="23"/>
                <w:szCs w:val="23"/>
                <w:lang w:eastAsia="zh-CN"/>
              </w:rPr>
              <w:t>其中：预算数为年初预算数；决算数是包括当年财政拨款和以前年度结转资金安排的实际支出。</w:t>
            </w:r>
          </w:p>
        </w:tc>
      </w:tr>
      <w:tr w14:paraId="25918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10767" w:type="dxa"/>
            <w:gridSpan w:val="3"/>
            <w:tcBorders>
              <w:top w:val="single" w:color="FFFFFF" w:sz="8" w:space="0"/>
              <w:left w:val="single" w:color="FFFFFF" w:sz="2" w:space="0"/>
              <w:bottom w:val="single" w:color="FFFFFF" w:sz="8" w:space="0"/>
              <w:right w:val="single" w:color="FFFFFF" w:sz="2" w:space="0"/>
            </w:tcBorders>
          </w:tcPr>
          <w:p w14:paraId="173CB1D5">
            <w:pPr>
              <w:pStyle w:val="12"/>
              <w:spacing w:before="134" w:line="219" w:lineRule="auto"/>
              <w:ind w:left="544"/>
              <w:rPr>
                <w:sz w:val="23"/>
                <w:szCs w:val="23"/>
                <w:lang w:eastAsia="zh-CN"/>
              </w:rPr>
            </w:pPr>
            <w:r>
              <w:rPr>
                <w:spacing w:val="-2"/>
                <w:sz w:val="23"/>
                <w:szCs w:val="23"/>
                <w:lang w:eastAsia="zh-CN"/>
              </w:rPr>
              <w:t>本表金额转换成万元时，因四舍五入可能存在尾差。</w:t>
            </w:r>
          </w:p>
        </w:tc>
      </w:tr>
      <w:tr w14:paraId="14F22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0767" w:type="dxa"/>
            <w:gridSpan w:val="3"/>
            <w:tcBorders>
              <w:top w:val="single" w:color="FFFFFF" w:sz="8" w:space="0"/>
              <w:left w:val="single" w:color="FFFFFF" w:sz="2" w:space="0"/>
              <w:bottom w:val="single" w:color="FFFFFF" w:sz="8" w:space="0"/>
              <w:right w:val="single" w:color="FFFFFF" w:sz="2" w:space="0"/>
            </w:tcBorders>
          </w:tcPr>
          <w:p w14:paraId="6DBEE1D9">
            <w:pPr>
              <w:pStyle w:val="12"/>
              <w:spacing w:before="135" w:line="219" w:lineRule="auto"/>
              <w:ind w:left="547"/>
              <w:rPr>
                <w:sz w:val="23"/>
                <w:szCs w:val="23"/>
                <w:lang w:eastAsia="zh-CN"/>
              </w:rPr>
            </w:pPr>
            <w:r>
              <w:rPr>
                <w:spacing w:val="-2"/>
                <w:sz w:val="23"/>
                <w:szCs w:val="23"/>
                <w:lang w:eastAsia="zh-CN"/>
              </w:rPr>
              <w:t>如本表为空，则我部门本年度无此类资金收支余。</w:t>
            </w:r>
          </w:p>
        </w:tc>
      </w:tr>
    </w:tbl>
    <w:p w14:paraId="50AF877A">
      <w:pPr>
        <w:pStyle w:val="6"/>
        <w:rPr>
          <w:lang w:eastAsia="zh-CN"/>
        </w:rPr>
      </w:pPr>
    </w:p>
    <w:p w14:paraId="208F8159">
      <w:pPr>
        <w:rPr>
          <w:lang w:eastAsia="zh-CN"/>
        </w:rPr>
        <w:sectPr>
          <w:footerReference r:id="rId19" w:type="default"/>
          <w:pgSz w:w="11906" w:h="16839"/>
          <w:pgMar w:top="659" w:right="559" w:bottom="1154" w:left="559" w:header="0" w:footer="992" w:gutter="0"/>
          <w:cols w:space="720" w:num="1"/>
        </w:sectPr>
      </w:pPr>
    </w:p>
    <w:p w14:paraId="5A26BAB3">
      <w:pPr>
        <w:spacing w:before="64" w:line="222" w:lineRule="auto"/>
        <w:ind w:left="2523"/>
        <w:rPr>
          <w:rFonts w:ascii="黑体" w:hAnsi="黑体" w:eastAsia="黑体" w:cs="黑体"/>
          <w:sz w:val="32"/>
          <w:szCs w:val="32"/>
          <w:lang w:eastAsia="zh-CN"/>
        </w:rPr>
      </w:pPr>
      <w:r>
        <w:rPr>
          <w:rFonts w:ascii="黑体" w:hAnsi="黑体" w:eastAsia="黑体" w:cs="黑体"/>
          <w:spacing w:val="-1"/>
          <w:sz w:val="32"/>
          <w:szCs w:val="32"/>
          <w:lang w:eastAsia="zh-CN"/>
        </w:rPr>
        <w:t>政府性基金预算财政拨款收入支出决算表</w:t>
      </w:r>
    </w:p>
    <w:p w14:paraId="0CFD9B80">
      <w:pPr>
        <w:spacing w:before="65" w:line="222" w:lineRule="auto"/>
        <w:ind w:left="9813"/>
        <w:rPr>
          <w:rFonts w:ascii="宋体" w:hAnsi="宋体" w:eastAsia="宋体" w:cs="宋体"/>
          <w:sz w:val="20"/>
          <w:szCs w:val="20"/>
          <w:lang w:eastAsia="zh-CN"/>
        </w:rPr>
      </w:pPr>
      <w:r>
        <w:rPr>
          <w:rFonts w:ascii="宋体" w:hAnsi="宋体" w:eastAsia="宋体" w:cs="宋体"/>
          <w:spacing w:val="-5"/>
          <w:sz w:val="20"/>
          <w:szCs w:val="20"/>
          <w:lang w:eastAsia="zh-CN"/>
        </w:rPr>
        <w:t>公开08表</w:t>
      </w:r>
    </w:p>
    <w:p w14:paraId="1BDE97EE">
      <w:pPr>
        <w:spacing w:before="72" w:line="220" w:lineRule="auto"/>
        <w:ind w:left="96"/>
        <w:rPr>
          <w:rFonts w:ascii="宋体" w:hAnsi="宋体" w:eastAsia="宋体" w:cs="宋体"/>
          <w:sz w:val="20"/>
          <w:szCs w:val="20"/>
          <w:lang w:eastAsia="zh-CN"/>
        </w:rPr>
      </w:pPr>
      <w:r>
        <w:rPr>
          <w:rFonts w:ascii="宋体" w:hAnsi="宋体" w:eastAsia="宋体" w:cs="宋体"/>
          <w:sz w:val="20"/>
          <w:szCs w:val="20"/>
          <w:lang w:eastAsia="zh-CN"/>
        </w:rPr>
        <w:t xml:space="preserve">单位：辽宁省盘锦市盘山县高升学校         </w:t>
      </w:r>
      <w:r>
        <w:rPr>
          <w:rFonts w:ascii="宋体" w:hAnsi="宋体" w:eastAsia="宋体" w:cs="宋体"/>
          <w:spacing w:val="-1"/>
          <w:sz w:val="20"/>
          <w:szCs w:val="20"/>
          <w:lang w:eastAsia="zh-CN"/>
        </w:rPr>
        <w:t xml:space="preserve">        2023年度                                   金额单位：万元</w:t>
      </w:r>
    </w:p>
    <w:p w14:paraId="5C5BC5EB">
      <w:pPr>
        <w:spacing w:line="15" w:lineRule="exact"/>
        <w:rPr>
          <w:lang w:eastAsia="zh-CN"/>
        </w:rPr>
      </w:pPr>
    </w:p>
    <w:tbl>
      <w:tblPr>
        <w:tblStyle w:val="11"/>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3"/>
        <w:gridCol w:w="3334"/>
        <w:gridCol w:w="1118"/>
        <w:gridCol w:w="1118"/>
        <w:gridCol w:w="1118"/>
        <w:gridCol w:w="1118"/>
        <w:gridCol w:w="1118"/>
        <w:gridCol w:w="1120"/>
      </w:tblGrid>
      <w:tr w14:paraId="1CC8F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4057" w:type="dxa"/>
            <w:gridSpan w:val="2"/>
          </w:tcPr>
          <w:p w14:paraId="47543E99">
            <w:pPr>
              <w:pStyle w:val="12"/>
              <w:spacing w:before="76" w:line="221" w:lineRule="auto"/>
              <w:ind w:left="1866"/>
              <w:rPr>
                <w:sz w:val="16"/>
                <w:szCs w:val="16"/>
              </w:rPr>
            </w:pPr>
            <w:r>
              <w:rPr>
                <w:spacing w:val="-3"/>
                <w:sz w:val="16"/>
                <w:szCs w:val="16"/>
              </w:rPr>
              <w:t>项目</w:t>
            </w:r>
          </w:p>
        </w:tc>
        <w:tc>
          <w:tcPr>
            <w:tcW w:w="1118" w:type="dxa"/>
            <w:vMerge w:val="restart"/>
            <w:tcBorders>
              <w:bottom w:val="nil"/>
            </w:tcBorders>
          </w:tcPr>
          <w:p w14:paraId="66FB05AC">
            <w:pPr>
              <w:spacing w:line="368" w:lineRule="auto"/>
            </w:pPr>
          </w:p>
          <w:p w14:paraId="26D6B7F2">
            <w:pPr>
              <w:pStyle w:val="12"/>
              <w:spacing w:before="52" w:line="347" w:lineRule="auto"/>
              <w:ind w:left="477" w:right="67" w:hanging="400"/>
              <w:rPr>
                <w:sz w:val="16"/>
                <w:szCs w:val="16"/>
              </w:rPr>
            </w:pPr>
            <w:r>
              <w:rPr>
                <w:spacing w:val="-2"/>
                <w:sz w:val="16"/>
                <w:szCs w:val="16"/>
              </w:rPr>
              <w:t>年初结转和结</w:t>
            </w:r>
            <w:r>
              <w:rPr>
                <w:sz w:val="16"/>
                <w:szCs w:val="16"/>
              </w:rPr>
              <w:t>余</w:t>
            </w:r>
          </w:p>
        </w:tc>
        <w:tc>
          <w:tcPr>
            <w:tcW w:w="1118" w:type="dxa"/>
            <w:vMerge w:val="restart"/>
            <w:tcBorders>
              <w:bottom w:val="nil"/>
            </w:tcBorders>
          </w:tcPr>
          <w:p w14:paraId="32DF8FBA">
            <w:pPr>
              <w:spacing w:line="261" w:lineRule="auto"/>
            </w:pPr>
          </w:p>
          <w:p w14:paraId="4C3EFC1B">
            <w:pPr>
              <w:spacing w:line="262" w:lineRule="auto"/>
            </w:pPr>
          </w:p>
          <w:p w14:paraId="1E7C7F60">
            <w:pPr>
              <w:pStyle w:val="12"/>
              <w:spacing w:before="52" w:line="219" w:lineRule="auto"/>
              <w:ind w:left="239"/>
              <w:rPr>
                <w:sz w:val="16"/>
                <w:szCs w:val="16"/>
              </w:rPr>
            </w:pPr>
            <w:r>
              <w:rPr>
                <w:spacing w:val="-2"/>
                <w:sz w:val="16"/>
                <w:szCs w:val="16"/>
              </w:rPr>
              <w:t>本年收入</w:t>
            </w:r>
          </w:p>
        </w:tc>
        <w:tc>
          <w:tcPr>
            <w:tcW w:w="3354" w:type="dxa"/>
            <w:gridSpan w:val="3"/>
          </w:tcPr>
          <w:p w14:paraId="5AD917BF">
            <w:pPr>
              <w:pStyle w:val="12"/>
              <w:spacing w:before="76" w:line="219" w:lineRule="auto"/>
              <w:ind w:left="1361"/>
              <w:rPr>
                <w:sz w:val="16"/>
                <w:szCs w:val="16"/>
              </w:rPr>
            </w:pPr>
            <w:r>
              <w:rPr>
                <w:spacing w:val="-2"/>
                <w:sz w:val="16"/>
                <w:szCs w:val="16"/>
              </w:rPr>
              <w:t>本年支出</w:t>
            </w:r>
          </w:p>
        </w:tc>
        <w:tc>
          <w:tcPr>
            <w:tcW w:w="1120" w:type="dxa"/>
            <w:vMerge w:val="restart"/>
            <w:tcBorders>
              <w:bottom w:val="nil"/>
            </w:tcBorders>
          </w:tcPr>
          <w:p w14:paraId="5B244037">
            <w:pPr>
              <w:spacing w:line="368" w:lineRule="auto"/>
            </w:pPr>
          </w:p>
          <w:p w14:paraId="4A9738AD">
            <w:pPr>
              <w:pStyle w:val="12"/>
              <w:spacing w:before="52" w:line="347" w:lineRule="auto"/>
              <w:ind w:left="406" w:right="143" w:hanging="243"/>
              <w:rPr>
                <w:sz w:val="16"/>
                <w:szCs w:val="16"/>
              </w:rPr>
            </w:pPr>
            <w:r>
              <w:rPr>
                <w:spacing w:val="-2"/>
                <w:sz w:val="16"/>
                <w:szCs w:val="16"/>
              </w:rPr>
              <w:t>年末结转和</w:t>
            </w:r>
            <w:r>
              <w:rPr>
                <w:spacing w:val="-3"/>
                <w:sz w:val="16"/>
                <w:szCs w:val="16"/>
              </w:rPr>
              <w:t>结余</w:t>
            </w:r>
          </w:p>
        </w:tc>
      </w:tr>
      <w:tr w14:paraId="71770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723" w:type="dxa"/>
          </w:tcPr>
          <w:p w14:paraId="312DE3BA">
            <w:pPr>
              <w:pStyle w:val="12"/>
              <w:spacing w:before="96" w:line="221" w:lineRule="auto"/>
              <w:ind w:left="116"/>
              <w:rPr>
                <w:sz w:val="16"/>
                <w:szCs w:val="16"/>
              </w:rPr>
            </w:pPr>
            <w:r>
              <w:rPr>
                <w:spacing w:val="-2"/>
                <w:sz w:val="16"/>
                <w:szCs w:val="16"/>
              </w:rPr>
              <w:t>功能分</w:t>
            </w:r>
          </w:p>
          <w:p w14:paraId="00E879F1">
            <w:pPr>
              <w:pStyle w:val="12"/>
              <w:spacing w:before="120" w:line="219" w:lineRule="auto"/>
              <w:ind w:left="113"/>
              <w:rPr>
                <w:sz w:val="16"/>
                <w:szCs w:val="16"/>
              </w:rPr>
            </w:pPr>
            <w:r>
              <w:rPr>
                <w:spacing w:val="-2"/>
                <w:sz w:val="16"/>
                <w:szCs w:val="16"/>
              </w:rPr>
              <w:t>类科目</w:t>
            </w:r>
          </w:p>
          <w:p w14:paraId="6161DBD5">
            <w:pPr>
              <w:pStyle w:val="12"/>
              <w:spacing w:before="121" w:line="220" w:lineRule="auto"/>
              <w:ind w:left="195"/>
              <w:rPr>
                <w:sz w:val="16"/>
                <w:szCs w:val="16"/>
              </w:rPr>
            </w:pPr>
            <w:r>
              <w:rPr>
                <w:spacing w:val="-2"/>
                <w:sz w:val="16"/>
                <w:szCs w:val="16"/>
              </w:rPr>
              <w:t>编码</w:t>
            </w:r>
          </w:p>
        </w:tc>
        <w:tc>
          <w:tcPr>
            <w:tcW w:w="3334" w:type="dxa"/>
          </w:tcPr>
          <w:p w14:paraId="75BA5182">
            <w:pPr>
              <w:spacing w:line="354" w:lineRule="auto"/>
            </w:pPr>
          </w:p>
          <w:p w14:paraId="0FB8E9EB">
            <w:pPr>
              <w:pStyle w:val="12"/>
              <w:spacing w:before="52" w:line="219" w:lineRule="auto"/>
              <w:ind w:left="1340"/>
              <w:rPr>
                <w:sz w:val="16"/>
                <w:szCs w:val="16"/>
              </w:rPr>
            </w:pPr>
            <w:r>
              <w:rPr>
                <w:spacing w:val="-2"/>
                <w:sz w:val="16"/>
                <w:szCs w:val="16"/>
              </w:rPr>
              <w:t>科目名称</w:t>
            </w:r>
          </w:p>
        </w:tc>
        <w:tc>
          <w:tcPr>
            <w:tcW w:w="1118" w:type="dxa"/>
            <w:vMerge w:val="continue"/>
            <w:tcBorders>
              <w:top w:val="nil"/>
            </w:tcBorders>
          </w:tcPr>
          <w:p w14:paraId="271ECE69"/>
        </w:tc>
        <w:tc>
          <w:tcPr>
            <w:tcW w:w="1118" w:type="dxa"/>
            <w:vMerge w:val="continue"/>
            <w:tcBorders>
              <w:top w:val="nil"/>
            </w:tcBorders>
          </w:tcPr>
          <w:p w14:paraId="22E55649"/>
        </w:tc>
        <w:tc>
          <w:tcPr>
            <w:tcW w:w="1118" w:type="dxa"/>
          </w:tcPr>
          <w:p w14:paraId="6C14B6D9">
            <w:pPr>
              <w:spacing w:line="353" w:lineRule="auto"/>
            </w:pPr>
          </w:p>
          <w:p w14:paraId="0F8A253A">
            <w:pPr>
              <w:pStyle w:val="12"/>
              <w:spacing w:before="52" w:line="222" w:lineRule="auto"/>
              <w:ind w:left="405"/>
              <w:rPr>
                <w:sz w:val="16"/>
                <w:szCs w:val="16"/>
              </w:rPr>
            </w:pPr>
            <w:r>
              <w:rPr>
                <w:spacing w:val="-3"/>
                <w:sz w:val="16"/>
                <w:szCs w:val="16"/>
              </w:rPr>
              <w:t>小计</w:t>
            </w:r>
          </w:p>
        </w:tc>
        <w:tc>
          <w:tcPr>
            <w:tcW w:w="1118" w:type="dxa"/>
          </w:tcPr>
          <w:p w14:paraId="52C6916D">
            <w:pPr>
              <w:spacing w:line="354" w:lineRule="auto"/>
            </w:pPr>
          </w:p>
          <w:p w14:paraId="7D4C0F81">
            <w:pPr>
              <w:pStyle w:val="12"/>
              <w:spacing w:before="52" w:line="219" w:lineRule="auto"/>
              <w:ind w:left="242"/>
              <w:rPr>
                <w:sz w:val="16"/>
                <w:szCs w:val="16"/>
              </w:rPr>
            </w:pPr>
            <w:r>
              <w:rPr>
                <w:spacing w:val="-2"/>
                <w:sz w:val="16"/>
                <w:szCs w:val="16"/>
              </w:rPr>
              <w:t>基本支出</w:t>
            </w:r>
          </w:p>
        </w:tc>
        <w:tc>
          <w:tcPr>
            <w:tcW w:w="1118" w:type="dxa"/>
          </w:tcPr>
          <w:p w14:paraId="697DFF39">
            <w:pPr>
              <w:spacing w:line="353" w:lineRule="auto"/>
            </w:pPr>
          </w:p>
          <w:p w14:paraId="44C53D60">
            <w:pPr>
              <w:pStyle w:val="12"/>
              <w:spacing w:before="52" w:line="221" w:lineRule="auto"/>
              <w:ind w:left="247"/>
              <w:rPr>
                <w:sz w:val="16"/>
                <w:szCs w:val="16"/>
              </w:rPr>
            </w:pPr>
            <w:r>
              <w:rPr>
                <w:spacing w:val="-2"/>
                <w:sz w:val="16"/>
                <w:szCs w:val="16"/>
              </w:rPr>
              <w:t>项目支出</w:t>
            </w:r>
          </w:p>
        </w:tc>
        <w:tc>
          <w:tcPr>
            <w:tcW w:w="1120" w:type="dxa"/>
            <w:vMerge w:val="continue"/>
            <w:tcBorders>
              <w:top w:val="nil"/>
            </w:tcBorders>
          </w:tcPr>
          <w:p w14:paraId="5CA1E281"/>
        </w:tc>
      </w:tr>
      <w:tr w14:paraId="6A024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057" w:type="dxa"/>
            <w:gridSpan w:val="2"/>
          </w:tcPr>
          <w:p w14:paraId="5111898F">
            <w:pPr>
              <w:pStyle w:val="12"/>
              <w:spacing w:before="129" w:line="220" w:lineRule="auto"/>
              <w:ind w:left="1863"/>
              <w:rPr>
                <w:sz w:val="16"/>
                <w:szCs w:val="16"/>
              </w:rPr>
            </w:pPr>
            <w:r>
              <w:rPr>
                <w:spacing w:val="-2"/>
                <w:sz w:val="16"/>
                <w:szCs w:val="16"/>
              </w:rPr>
              <w:t>栏次</w:t>
            </w:r>
          </w:p>
        </w:tc>
        <w:tc>
          <w:tcPr>
            <w:tcW w:w="1118" w:type="dxa"/>
          </w:tcPr>
          <w:p w14:paraId="1432D7A2">
            <w:pPr>
              <w:pStyle w:val="12"/>
              <w:spacing w:before="153" w:line="184" w:lineRule="auto"/>
              <w:ind w:left="528"/>
              <w:rPr>
                <w:sz w:val="16"/>
                <w:szCs w:val="16"/>
              </w:rPr>
            </w:pPr>
            <w:r>
              <w:rPr>
                <w:sz w:val="16"/>
                <w:szCs w:val="16"/>
              </w:rPr>
              <w:t>1</w:t>
            </w:r>
          </w:p>
        </w:tc>
        <w:tc>
          <w:tcPr>
            <w:tcW w:w="1118" w:type="dxa"/>
          </w:tcPr>
          <w:p w14:paraId="40FFB720">
            <w:pPr>
              <w:pStyle w:val="12"/>
              <w:spacing w:before="154" w:line="183" w:lineRule="auto"/>
              <w:ind w:left="520"/>
              <w:rPr>
                <w:sz w:val="16"/>
                <w:szCs w:val="16"/>
              </w:rPr>
            </w:pPr>
            <w:r>
              <w:rPr>
                <w:sz w:val="16"/>
                <w:szCs w:val="16"/>
              </w:rPr>
              <w:t>2</w:t>
            </w:r>
          </w:p>
        </w:tc>
        <w:tc>
          <w:tcPr>
            <w:tcW w:w="1118" w:type="dxa"/>
          </w:tcPr>
          <w:p w14:paraId="1DCDE9ED">
            <w:pPr>
              <w:pStyle w:val="12"/>
              <w:spacing w:before="154" w:line="183" w:lineRule="auto"/>
              <w:ind w:left="523"/>
              <w:rPr>
                <w:sz w:val="16"/>
                <w:szCs w:val="16"/>
              </w:rPr>
            </w:pPr>
            <w:r>
              <w:rPr>
                <w:sz w:val="16"/>
                <w:szCs w:val="16"/>
              </w:rPr>
              <w:t>3</w:t>
            </w:r>
          </w:p>
        </w:tc>
        <w:tc>
          <w:tcPr>
            <w:tcW w:w="1118" w:type="dxa"/>
          </w:tcPr>
          <w:p w14:paraId="40CFB3AA">
            <w:pPr>
              <w:pStyle w:val="12"/>
              <w:spacing w:before="154" w:line="183" w:lineRule="auto"/>
              <w:ind w:left="522"/>
              <w:rPr>
                <w:sz w:val="16"/>
                <w:szCs w:val="16"/>
              </w:rPr>
            </w:pPr>
            <w:r>
              <w:rPr>
                <w:sz w:val="16"/>
                <w:szCs w:val="16"/>
              </w:rPr>
              <w:t>4</w:t>
            </w:r>
          </w:p>
        </w:tc>
        <w:tc>
          <w:tcPr>
            <w:tcW w:w="1118" w:type="dxa"/>
          </w:tcPr>
          <w:p w14:paraId="2B96F321">
            <w:pPr>
              <w:pStyle w:val="12"/>
              <w:spacing w:before="155" w:line="182" w:lineRule="auto"/>
              <w:ind w:left="527"/>
              <w:rPr>
                <w:sz w:val="16"/>
                <w:szCs w:val="16"/>
              </w:rPr>
            </w:pPr>
            <w:r>
              <w:rPr>
                <w:sz w:val="16"/>
                <w:szCs w:val="16"/>
              </w:rPr>
              <w:t>5</w:t>
            </w:r>
          </w:p>
        </w:tc>
        <w:tc>
          <w:tcPr>
            <w:tcW w:w="1120" w:type="dxa"/>
          </w:tcPr>
          <w:p w14:paraId="2B057E4F">
            <w:pPr>
              <w:pStyle w:val="12"/>
              <w:spacing w:before="154" w:line="183" w:lineRule="auto"/>
              <w:ind w:left="524"/>
              <w:rPr>
                <w:sz w:val="16"/>
                <w:szCs w:val="16"/>
              </w:rPr>
            </w:pPr>
            <w:r>
              <w:rPr>
                <w:sz w:val="16"/>
                <w:szCs w:val="16"/>
              </w:rPr>
              <w:t>6</w:t>
            </w:r>
          </w:p>
        </w:tc>
      </w:tr>
      <w:tr w14:paraId="06775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057" w:type="dxa"/>
            <w:gridSpan w:val="2"/>
          </w:tcPr>
          <w:p w14:paraId="2FEC2D17">
            <w:pPr>
              <w:pStyle w:val="12"/>
              <w:spacing w:before="130" w:line="222" w:lineRule="auto"/>
              <w:ind w:left="1864"/>
              <w:rPr>
                <w:sz w:val="16"/>
                <w:szCs w:val="16"/>
              </w:rPr>
            </w:pPr>
            <w:r>
              <w:rPr>
                <w:spacing w:val="-2"/>
                <w:sz w:val="16"/>
                <w:szCs w:val="16"/>
              </w:rPr>
              <w:t>合计</w:t>
            </w:r>
          </w:p>
        </w:tc>
        <w:tc>
          <w:tcPr>
            <w:tcW w:w="1118" w:type="dxa"/>
          </w:tcPr>
          <w:p w14:paraId="7A106B73"/>
        </w:tc>
        <w:tc>
          <w:tcPr>
            <w:tcW w:w="1118" w:type="dxa"/>
          </w:tcPr>
          <w:p w14:paraId="2AB8032E"/>
        </w:tc>
        <w:tc>
          <w:tcPr>
            <w:tcW w:w="1118" w:type="dxa"/>
          </w:tcPr>
          <w:p w14:paraId="652490F1"/>
        </w:tc>
        <w:tc>
          <w:tcPr>
            <w:tcW w:w="1118" w:type="dxa"/>
          </w:tcPr>
          <w:p w14:paraId="524BA4C5"/>
        </w:tc>
        <w:tc>
          <w:tcPr>
            <w:tcW w:w="1118" w:type="dxa"/>
          </w:tcPr>
          <w:p w14:paraId="7E7E65E9"/>
        </w:tc>
        <w:tc>
          <w:tcPr>
            <w:tcW w:w="1120" w:type="dxa"/>
          </w:tcPr>
          <w:p w14:paraId="24BC6D02"/>
        </w:tc>
      </w:tr>
      <w:tr w14:paraId="72218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723" w:type="dxa"/>
          </w:tcPr>
          <w:p w14:paraId="7DDD3BE3"/>
        </w:tc>
        <w:tc>
          <w:tcPr>
            <w:tcW w:w="3334" w:type="dxa"/>
          </w:tcPr>
          <w:p w14:paraId="4C616761"/>
        </w:tc>
        <w:tc>
          <w:tcPr>
            <w:tcW w:w="1118" w:type="dxa"/>
          </w:tcPr>
          <w:p w14:paraId="24992200"/>
        </w:tc>
        <w:tc>
          <w:tcPr>
            <w:tcW w:w="1118" w:type="dxa"/>
          </w:tcPr>
          <w:p w14:paraId="421684A1"/>
        </w:tc>
        <w:tc>
          <w:tcPr>
            <w:tcW w:w="1118" w:type="dxa"/>
          </w:tcPr>
          <w:p w14:paraId="22BA347F"/>
        </w:tc>
        <w:tc>
          <w:tcPr>
            <w:tcW w:w="1118" w:type="dxa"/>
          </w:tcPr>
          <w:p w14:paraId="1ED84DE4"/>
        </w:tc>
        <w:tc>
          <w:tcPr>
            <w:tcW w:w="1118" w:type="dxa"/>
          </w:tcPr>
          <w:p w14:paraId="65CA0C3F"/>
        </w:tc>
        <w:tc>
          <w:tcPr>
            <w:tcW w:w="1120" w:type="dxa"/>
          </w:tcPr>
          <w:p w14:paraId="45DF8C88"/>
        </w:tc>
      </w:tr>
      <w:tr w14:paraId="027A6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0767" w:type="dxa"/>
            <w:gridSpan w:val="8"/>
            <w:tcBorders>
              <w:left w:val="single" w:color="FFFFFF" w:sz="2" w:space="0"/>
              <w:bottom w:val="single" w:color="FFFFFF" w:sz="8" w:space="0"/>
              <w:right w:val="single" w:color="FFFFFF" w:sz="2" w:space="0"/>
            </w:tcBorders>
          </w:tcPr>
          <w:p w14:paraId="52B91CE6">
            <w:pPr>
              <w:pStyle w:val="12"/>
              <w:spacing w:before="85" w:line="219" w:lineRule="auto"/>
              <w:ind w:left="81"/>
              <w:rPr>
                <w:sz w:val="16"/>
                <w:szCs w:val="16"/>
                <w:lang w:eastAsia="zh-CN"/>
              </w:rPr>
            </w:pPr>
            <w:r>
              <w:rPr>
                <w:spacing w:val="-1"/>
                <w:sz w:val="16"/>
                <w:szCs w:val="16"/>
                <w:lang w:eastAsia="zh-CN"/>
              </w:rPr>
              <w:t>注：本表反映部门本年度政府性基金预算财政拨款收入、支出及结转和结余情况。</w:t>
            </w:r>
          </w:p>
        </w:tc>
      </w:tr>
      <w:tr w14:paraId="18095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0767" w:type="dxa"/>
            <w:gridSpan w:val="8"/>
            <w:tcBorders>
              <w:top w:val="single" w:color="FFFFFF" w:sz="8" w:space="0"/>
              <w:left w:val="single" w:color="FFFFFF" w:sz="2" w:space="0"/>
              <w:bottom w:val="single" w:color="FFFFFF" w:sz="8" w:space="0"/>
              <w:right w:val="single" w:color="FFFFFF" w:sz="2" w:space="0"/>
            </w:tcBorders>
          </w:tcPr>
          <w:p w14:paraId="050BE0D1">
            <w:pPr>
              <w:pStyle w:val="12"/>
              <w:spacing w:before="87" w:line="219" w:lineRule="auto"/>
              <w:ind w:left="401"/>
              <w:rPr>
                <w:sz w:val="16"/>
                <w:szCs w:val="16"/>
                <w:lang w:eastAsia="zh-CN"/>
              </w:rPr>
            </w:pPr>
            <w:r>
              <w:rPr>
                <w:spacing w:val="-2"/>
                <w:sz w:val="16"/>
                <w:szCs w:val="16"/>
                <w:lang w:eastAsia="zh-CN"/>
              </w:rPr>
              <w:t>本表金额转换成万元时，因四舍五入可能存在尾差。</w:t>
            </w:r>
          </w:p>
        </w:tc>
      </w:tr>
      <w:tr w14:paraId="42ED0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10767" w:type="dxa"/>
            <w:gridSpan w:val="8"/>
            <w:tcBorders>
              <w:top w:val="single" w:color="FFFFFF" w:sz="8" w:space="0"/>
              <w:left w:val="single" w:color="FFFFFF" w:sz="2" w:space="0"/>
              <w:bottom w:val="single" w:color="FFFFFF" w:sz="8" w:space="0"/>
              <w:right w:val="single" w:color="FFFFFF" w:sz="2" w:space="0"/>
            </w:tcBorders>
          </w:tcPr>
          <w:p w14:paraId="618E4071">
            <w:pPr>
              <w:pStyle w:val="12"/>
              <w:spacing w:before="89" w:line="219" w:lineRule="auto"/>
              <w:ind w:left="403"/>
              <w:rPr>
                <w:sz w:val="16"/>
                <w:szCs w:val="16"/>
                <w:lang w:eastAsia="zh-CN"/>
              </w:rPr>
            </w:pPr>
            <w:r>
              <w:rPr>
                <w:spacing w:val="-2"/>
                <w:sz w:val="16"/>
                <w:szCs w:val="16"/>
                <w:lang w:eastAsia="zh-CN"/>
              </w:rPr>
              <w:t>如本表为空，则我部门本年度无此类资金收支余。</w:t>
            </w:r>
          </w:p>
        </w:tc>
      </w:tr>
    </w:tbl>
    <w:p w14:paraId="0D014793">
      <w:pPr>
        <w:pStyle w:val="6"/>
        <w:rPr>
          <w:lang w:eastAsia="zh-CN"/>
        </w:rPr>
      </w:pPr>
    </w:p>
    <w:p w14:paraId="6CC3C525">
      <w:pPr>
        <w:rPr>
          <w:lang w:eastAsia="zh-CN"/>
        </w:rPr>
        <w:sectPr>
          <w:footerReference r:id="rId20" w:type="default"/>
          <w:pgSz w:w="11906" w:h="16839"/>
          <w:pgMar w:top="699" w:right="559" w:bottom="1154" w:left="559" w:header="0" w:footer="992" w:gutter="0"/>
          <w:cols w:space="720" w:num="1"/>
        </w:sectPr>
      </w:pPr>
    </w:p>
    <w:p w14:paraId="08E4A28B">
      <w:pPr>
        <w:spacing w:before="64" w:line="222" w:lineRule="auto"/>
        <w:ind w:left="2384"/>
        <w:rPr>
          <w:rFonts w:ascii="黑体" w:hAnsi="黑体" w:eastAsia="黑体" w:cs="黑体"/>
          <w:sz w:val="32"/>
          <w:szCs w:val="32"/>
          <w:lang w:eastAsia="zh-CN"/>
        </w:rPr>
      </w:pPr>
      <w:r>
        <w:rPr>
          <w:rFonts w:ascii="黑体" w:hAnsi="黑体" w:eastAsia="黑体" w:cs="黑体"/>
          <w:spacing w:val="-2"/>
          <w:sz w:val="32"/>
          <w:szCs w:val="32"/>
          <w:lang w:eastAsia="zh-CN"/>
        </w:rPr>
        <w:t>国有资本经营预算财政拨款收入支出决算表</w:t>
      </w:r>
    </w:p>
    <w:p w14:paraId="0F281B1F">
      <w:pPr>
        <w:spacing w:before="55" w:line="222" w:lineRule="auto"/>
        <w:ind w:left="9813"/>
        <w:rPr>
          <w:rFonts w:ascii="宋体" w:hAnsi="宋体" w:eastAsia="宋体" w:cs="宋体"/>
          <w:sz w:val="20"/>
          <w:szCs w:val="20"/>
          <w:lang w:eastAsia="zh-CN"/>
        </w:rPr>
      </w:pPr>
      <w:r>
        <w:rPr>
          <w:rFonts w:ascii="宋体" w:hAnsi="宋体" w:eastAsia="宋体" w:cs="宋体"/>
          <w:spacing w:val="-5"/>
          <w:sz w:val="20"/>
          <w:szCs w:val="20"/>
          <w:lang w:eastAsia="zh-CN"/>
        </w:rPr>
        <w:t>公开09表</w:t>
      </w:r>
    </w:p>
    <w:p w14:paraId="608943F7">
      <w:pPr>
        <w:spacing w:before="72" w:line="220" w:lineRule="auto"/>
        <w:ind w:left="96"/>
        <w:rPr>
          <w:rFonts w:ascii="宋体" w:hAnsi="宋体" w:eastAsia="宋体" w:cs="宋体"/>
          <w:sz w:val="20"/>
          <w:szCs w:val="20"/>
          <w:lang w:eastAsia="zh-CN"/>
        </w:rPr>
      </w:pPr>
      <w:r>
        <w:rPr>
          <w:rFonts w:ascii="宋体" w:hAnsi="宋体" w:eastAsia="宋体" w:cs="宋体"/>
          <w:sz w:val="20"/>
          <w:szCs w:val="20"/>
          <w:lang w:eastAsia="zh-CN"/>
        </w:rPr>
        <w:t xml:space="preserve">单位：辽宁省盘锦市盘山县高升学校         </w:t>
      </w:r>
      <w:r>
        <w:rPr>
          <w:rFonts w:ascii="宋体" w:hAnsi="宋体" w:eastAsia="宋体" w:cs="宋体"/>
          <w:spacing w:val="-1"/>
          <w:sz w:val="20"/>
          <w:szCs w:val="20"/>
          <w:lang w:eastAsia="zh-CN"/>
        </w:rPr>
        <w:t xml:space="preserve">        2023年度                                   金额单位：万元</w:t>
      </w:r>
    </w:p>
    <w:p w14:paraId="12F85E9C">
      <w:pPr>
        <w:spacing w:line="15" w:lineRule="exact"/>
        <w:rPr>
          <w:lang w:eastAsia="zh-CN"/>
        </w:rPr>
      </w:pPr>
    </w:p>
    <w:tbl>
      <w:tblPr>
        <w:tblStyle w:val="11"/>
        <w:tblW w:w="1076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3"/>
        <w:gridCol w:w="4252"/>
        <w:gridCol w:w="1816"/>
        <w:gridCol w:w="1817"/>
        <w:gridCol w:w="1799"/>
      </w:tblGrid>
      <w:tr w14:paraId="161B1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5335" w:type="dxa"/>
            <w:gridSpan w:val="2"/>
          </w:tcPr>
          <w:p w14:paraId="7825BF76">
            <w:pPr>
              <w:pStyle w:val="12"/>
              <w:spacing w:before="239" w:line="221" w:lineRule="auto"/>
              <w:ind w:left="2440"/>
              <w:rPr>
                <w:sz w:val="23"/>
                <w:szCs w:val="23"/>
              </w:rPr>
            </w:pPr>
            <w:r>
              <w:rPr>
                <w:spacing w:val="-4"/>
                <w:sz w:val="23"/>
                <w:szCs w:val="23"/>
              </w:rPr>
              <w:t>项目</w:t>
            </w:r>
          </w:p>
        </w:tc>
        <w:tc>
          <w:tcPr>
            <w:tcW w:w="5432" w:type="dxa"/>
            <w:gridSpan w:val="3"/>
          </w:tcPr>
          <w:p w14:paraId="56B24CD4">
            <w:pPr>
              <w:pStyle w:val="12"/>
              <w:spacing w:before="239" w:line="219" w:lineRule="auto"/>
              <w:ind w:left="2258"/>
              <w:rPr>
                <w:sz w:val="23"/>
                <w:szCs w:val="23"/>
              </w:rPr>
            </w:pPr>
            <w:r>
              <w:rPr>
                <w:spacing w:val="-2"/>
                <w:sz w:val="23"/>
                <w:szCs w:val="23"/>
              </w:rPr>
              <w:t>本年支出</w:t>
            </w:r>
          </w:p>
        </w:tc>
      </w:tr>
      <w:tr w14:paraId="6F580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6" w:hRule="atLeast"/>
        </w:trPr>
        <w:tc>
          <w:tcPr>
            <w:tcW w:w="1083" w:type="dxa"/>
          </w:tcPr>
          <w:p w14:paraId="09C8B48A">
            <w:pPr>
              <w:spacing w:line="369" w:lineRule="auto"/>
            </w:pPr>
          </w:p>
          <w:p w14:paraId="00DB4081">
            <w:pPr>
              <w:pStyle w:val="12"/>
              <w:spacing w:before="74" w:line="237" w:lineRule="auto"/>
              <w:ind w:left="76" w:right="75" w:firstLine="3"/>
              <w:rPr>
                <w:sz w:val="23"/>
                <w:szCs w:val="23"/>
              </w:rPr>
            </w:pPr>
            <w:r>
              <w:rPr>
                <w:spacing w:val="-4"/>
                <w:sz w:val="23"/>
                <w:szCs w:val="23"/>
              </w:rPr>
              <w:t>功能分类</w:t>
            </w:r>
            <w:r>
              <w:rPr>
                <w:spacing w:val="-3"/>
                <w:sz w:val="23"/>
                <w:szCs w:val="23"/>
              </w:rPr>
              <w:t>科目编码</w:t>
            </w:r>
          </w:p>
        </w:tc>
        <w:tc>
          <w:tcPr>
            <w:tcW w:w="4252" w:type="dxa"/>
          </w:tcPr>
          <w:p w14:paraId="5188B01D">
            <w:pPr>
              <w:spacing w:line="262" w:lineRule="auto"/>
            </w:pPr>
          </w:p>
          <w:p w14:paraId="3CBE5C04">
            <w:pPr>
              <w:spacing w:line="263" w:lineRule="auto"/>
            </w:pPr>
          </w:p>
          <w:p w14:paraId="52D295F2">
            <w:pPr>
              <w:pStyle w:val="12"/>
              <w:spacing w:before="75" w:line="219" w:lineRule="auto"/>
              <w:ind w:left="1663"/>
              <w:rPr>
                <w:sz w:val="23"/>
                <w:szCs w:val="23"/>
              </w:rPr>
            </w:pPr>
            <w:r>
              <w:rPr>
                <w:spacing w:val="-2"/>
                <w:sz w:val="23"/>
                <w:szCs w:val="23"/>
              </w:rPr>
              <w:t>科目名称</w:t>
            </w:r>
          </w:p>
        </w:tc>
        <w:tc>
          <w:tcPr>
            <w:tcW w:w="1816" w:type="dxa"/>
          </w:tcPr>
          <w:p w14:paraId="5F85FB6A">
            <w:pPr>
              <w:spacing w:line="262" w:lineRule="auto"/>
            </w:pPr>
          </w:p>
          <w:p w14:paraId="06454EE2">
            <w:pPr>
              <w:spacing w:line="262" w:lineRule="auto"/>
            </w:pPr>
          </w:p>
          <w:p w14:paraId="3C0017CF">
            <w:pPr>
              <w:pStyle w:val="12"/>
              <w:spacing w:before="75" w:line="222" w:lineRule="auto"/>
              <w:ind w:left="682"/>
              <w:rPr>
                <w:sz w:val="23"/>
                <w:szCs w:val="23"/>
              </w:rPr>
            </w:pPr>
            <w:r>
              <w:rPr>
                <w:spacing w:val="-3"/>
                <w:sz w:val="23"/>
                <w:szCs w:val="23"/>
              </w:rPr>
              <w:t>合计</w:t>
            </w:r>
          </w:p>
        </w:tc>
        <w:tc>
          <w:tcPr>
            <w:tcW w:w="1817" w:type="dxa"/>
          </w:tcPr>
          <w:p w14:paraId="527FDCAA">
            <w:pPr>
              <w:spacing w:line="262" w:lineRule="auto"/>
            </w:pPr>
          </w:p>
          <w:p w14:paraId="137FAD74">
            <w:pPr>
              <w:spacing w:line="263" w:lineRule="auto"/>
            </w:pPr>
          </w:p>
          <w:p w14:paraId="42D79938">
            <w:pPr>
              <w:pStyle w:val="12"/>
              <w:spacing w:before="75" w:line="219" w:lineRule="auto"/>
              <w:ind w:left="455"/>
              <w:rPr>
                <w:sz w:val="23"/>
                <w:szCs w:val="23"/>
              </w:rPr>
            </w:pPr>
            <w:r>
              <w:rPr>
                <w:spacing w:val="-2"/>
                <w:sz w:val="23"/>
                <w:szCs w:val="23"/>
              </w:rPr>
              <w:t>基本支出</w:t>
            </w:r>
          </w:p>
        </w:tc>
        <w:tc>
          <w:tcPr>
            <w:tcW w:w="1799" w:type="dxa"/>
          </w:tcPr>
          <w:p w14:paraId="033DC634">
            <w:pPr>
              <w:spacing w:line="262" w:lineRule="auto"/>
            </w:pPr>
          </w:p>
          <w:p w14:paraId="47D6146F">
            <w:pPr>
              <w:spacing w:line="262" w:lineRule="auto"/>
            </w:pPr>
          </w:p>
          <w:p w14:paraId="4BF20295">
            <w:pPr>
              <w:pStyle w:val="12"/>
              <w:spacing w:before="75" w:line="221" w:lineRule="auto"/>
              <w:ind w:left="448"/>
              <w:rPr>
                <w:sz w:val="23"/>
                <w:szCs w:val="23"/>
              </w:rPr>
            </w:pPr>
            <w:r>
              <w:rPr>
                <w:spacing w:val="-3"/>
                <w:sz w:val="23"/>
                <w:szCs w:val="23"/>
              </w:rPr>
              <w:t>项目支出</w:t>
            </w:r>
          </w:p>
        </w:tc>
      </w:tr>
      <w:tr w14:paraId="1EFB8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7" w:hRule="atLeast"/>
        </w:trPr>
        <w:tc>
          <w:tcPr>
            <w:tcW w:w="5335" w:type="dxa"/>
            <w:gridSpan w:val="2"/>
          </w:tcPr>
          <w:p w14:paraId="285D67C1">
            <w:pPr>
              <w:pStyle w:val="12"/>
              <w:spacing w:before="242" w:line="220" w:lineRule="auto"/>
              <w:ind w:left="2436"/>
              <w:rPr>
                <w:sz w:val="23"/>
                <w:szCs w:val="23"/>
              </w:rPr>
            </w:pPr>
            <w:r>
              <w:rPr>
                <w:spacing w:val="-3"/>
                <w:sz w:val="23"/>
                <w:szCs w:val="23"/>
              </w:rPr>
              <w:t>栏次</w:t>
            </w:r>
          </w:p>
        </w:tc>
        <w:tc>
          <w:tcPr>
            <w:tcW w:w="1816" w:type="dxa"/>
          </w:tcPr>
          <w:p w14:paraId="3317449A">
            <w:pPr>
              <w:pStyle w:val="12"/>
              <w:spacing w:before="277" w:line="184" w:lineRule="auto"/>
              <w:ind w:left="870"/>
              <w:rPr>
                <w:sz w:val="23"/>
                <w:szCs w:val="23"/>
              </w:rPr>
            </w:pPr>
            <w:r>
              <w:rPr>
                <w:sz w:val="23"/>
                <w:szCs w:val="23"/>
              </w:rPr>
              <w:t>1</w:t>
            </w:r>
          </w:p>
        </w:tc>
        <w:tc>
          <w:tcPr>
            <w:tcW w:w="1817" w:type="dxa"/>
          </w:tcPr>
          <w:p w14:paraId="71BE8726">
            <w:pPr>
              <w:pStyle w:val="12"/>
              <w:spacing w:before="278" w:line="183" w:lineRule="auto"/>
              <w:ind w:left="860"/>
              <w:rPr>
                <w:sz w:val="23"/>
                <w:szCs w:val="23"/>
              </w:rPr>
            </w:pPr>
            <w:r>
              <w:rPr>
                <w:sz w:val="23"/>
                <w:szCs w:val="23"/>
              </w:rPr>
              <w:t>2</w:t>
            </w:r>
          </w:p>
        </w:tc>
        <w:tc>
          <w:tcPr>
            <w:tcW w:w="1799" w:type="dxa"/>
          </w:tcPr>
          <w:p w14:paraId="31E99E0E">
            <w:pPr>
              <w:pStyle w:val="12"/>
              <w:spacing w:before="278" w:line="183" w:lineRule="auto"/>
              <w:ind w:left="851"/>
              <w:rPr>
                <w:sz w:val="23"/>
                <w:szCs w:val="23"/>
              </w:rPr>
            </w:pPr>
            <w:r>
              <w:rPr>
                <w:sz w:val="23"/>
                <w:szCs w:val="23"/>
              </w:rPr>
              <w:t>3</w:t>
            </w:r>
          </w:p>
        </w:tc>
      </w:tr>
      <w:tr w14:paraId="3682D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atLeast"/>
        </w:trPr>
        <w:tc>
          <w:tcPr>
            <w:tcW w:w="5335" w:type="dxa"/>
            <w:gridSpan w:val="2"/>
          </w:tcPr>
          <w:p w14:paraId="4AEB1959">
            <w:pPr>
              <w:pStyle w:val="12"/>
              <w:spacing w:before="244" w:line="222" w:lineRule="auto"/>
              <w:ind w:left="2437"/>
              <w:rPr>
                <w:sz w:val="23"/>
                <w:szCs w:val="23"/>
              </w:rPr>
            </w:pPr>
            <w:r>
              <w:rPr>
                <w:spacing w:val="-3"/>
                <w:sz w:val="23"/>
                <w:szCs w:val="23"/>
              </w:rPr>
              <w:t>合计</w:t>
            </w:r>
          </w:p>
        </w:tc>
        <w:tc>
          <w:tcPr>
            <w:tcW w:w="1816" w:type="dxa"/>
          </w:tcPr>
          <w:p w14:paraId="420F9CFC"/>
        </w:tc>
        <w:tc>
          <w:tcPr>
            <w:tcW w:w="1817" w:type="dxa"/>
          </w:tcPr>
          <w:p w14:paraId="37C487A9"/>
        </w:tc>
        <w:tc>
          <w:tcPr>
            <w:tcW w:w="1799" w:type="dxa"/>
          </w:tcPr>
          <w:p w14:paraId="74070D81"/>
        </w:tc>
      </w:tr>
      <w:tr w14:paraId="096B3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atLeast"/>
        </w:trPr>
        <w:tc>
          <w:tcPr>
            <w:tcW w:w="1083" w:type="dxa"/>
          </w:tcPr>
          <w:p w14:paraId="7F58B5AA"/>
        </w:tc>
        <w:tc>
          <w:tcPr>
            <w:tcW w:w="4252" w:type="dxa"/>
          </w:tcPr>
          <w:p w14:paraId="0266EB0A"/>
        </w:tc>
        <w:tc>
          <w:tcPr>
            <w:tcW w:w="1816" w:type="dxa"/>
          </w:tcPr>
          <w:p w14:paraId="6ADCDA4B"/>
        </w:tc>
        <w:tc>
          <w:tcPr>
            <w:tcW w:w="1817" w:type="dxa"/>
          </w:tcPr>
          <w:p w14:paraId="59CCB24F"/>
        </w:tc>
        <w:tc>
          <w:tcPr>
            <w:tcW w:w="1799" w:type="dxa"/>
          </w:tcPr>
          <w:p w14:paraId="39E658FD"/>
        </w:tc>
      </w:tr>
      <w:tr w14:paraId="3CC06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767" w:type="dxa"/>
            <w:gridSpan w:val="5"/>
            <w:tcBorders>
              <w:left w:val="single" w:color="FFFFFF" w:sz="2" w:space="0"/>
              <w:bottom w:val="single" w:color="FFFFFF" w:sz="8" w:space="0"/>
              <w:right w:val="single" w:color="FFFFFF" w:sz="2" w:space="0"/>
            </w:tcBorders>
          </w:tcPr>
          <w:p w14:paraId="1C0F927B">
            <w:pPr>
              <w:pStyle w:val="12"/>
              <w:spacing w:before="128" w:line="219" w:lineRule="auto"/>
              <w:ind w:left="83"/>
              <w:rPr>
                <w:sz w:val="23"/>
                <w:szCs w:val="23"/>
                <w:lang w:eastAsia="zh-CN"/>
              </w:rPr>
            </w:pPr>
            <w:r>
              <w:rPr>
                <w:spacing w:val="-2"/>
                <w:sz w:val="23"/>
                <w:szCs w:val="23"/>
                <w:lang w:eastAsia="zh-CN"/>
              </w:rPr>
              <w:t>注：本表反映部门本年度国有资本经营预算财政拨款支出情况。</w:t>
            </w:r>
          </w:p>
        </w:tc>
      </w:tr>
      <w:tr w14:paraId="38CC7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767" w:type="dxa"/>
            <w:gridSpan w:val="5"/>
            <w:tcBorders>
              <w:top w:val="single" w:color="FFFFFF" w:sz="8" w:space="0"/>
              <w:left w:val="single" w:color="FFFFFF" w:sz="2" w:space="0"/>
              <w:bottom w:val="single" w:color="FFFFFF" w:sz="8" w:space="0"/>
              <w:right w:val="single" w:color="FFFFFF" w:sz="2" w:space="0"/>
            </w:tcBorders>
          </w:tcPr>
          <w:p w14:paraId="66EAD494">
            <w:pPr>
              <w:pStyle w:val="12"/>
              <w:spacing w:before="130" w:line="219" w:lineRule="auto"/>
              <w:ind w:left="544"/>
              <w:rPr>
                <w:sz w:val="23"/>
                <w:szCs w:val="23"/>
                <w:lang w:eastAsia="zh-CN"/>
              </w:rPr>
            </w:pPr>
            <w:r>
              <w:rPr>
                <w:spacing w:val="-2"/>
                <w:sz w:val="23"/>
                <w:szCs w:val="23"/>
                <w:lang w:eastAsia="zh-CN"/>
              </w:rPr>
              <w:t>本表金额转换成万元时，因四舍五入可能存在尾差。</w:t>
            </w:r>
          </w:p>
        </w:tc>
      </w:tr>
      <w:tr w14:paraId="2741E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767" w:type="dxa"/>
            <w:gridSpan w:val="5"/>
            <w:tcBorders>
              <w:top w:val="single" w:color="FFFFFF" w:sz="8" w:space="0"/>
              <w:left w:val="single" w:color="FFFFFF" w:sz="2" w:space="0"/>
              <w:bottom w:val="single" w:color="FFFFFF" w:sz="8" w:space="0"/>
              <w:right w:val="single" w:color="FFFFFF" w:sz="2" w:space="0"/>
            </w:tcBorders>
          </w:tcPr>
          <w:p w14:paraId="36F594F3">
            <w:pPr>
              <w:pStyle w:val="12"/>
              <w:spacing w:before="132" w:line="219" w:lineRule="auto"/>
              <w:ind w:left="547"/>
              <w:rPr>
                <w:sz w:val="23"/>
                <w:szCs w:val="23"/>
                <w:lang w:eastAsia="zh-CN"/>
              </w:rPr>
            </w:pPr>
            <w:r>
              <w:rPr>
                <w:spacing w:val="-2"/>
                <w:sz w:val="23"/>
                <w:szCs w:val="23"/>
                <w:lang w:eastAsia="zh-CN"/>
              </w:rPr>
              <w:t>如本表为空，则我部门本年度无此类资金收支余。</w:t>
            </w:r>
          </w:p>
        </w:tc>
      </w:tr>
    </w:tbl>
    <w:p w14:paraId="415B6DDF">
      <w:pPr>
        <w:pStyle w:val="6"/>
        <w:rPr>
          <w:lang w:eastAsia="zh-CN"/>
        </w:rPr>
      </w:pPr>
    </w:p>
    <w:p w14:paraId="40F2C64A">
      <w:pPr>
        <w:rPr>
          <w:lang w:eastAsia="zh-CN"/>
        </w:rPr>
        <w:sectPr>
          <w:footerReference r:id="rId21" w:type="default"/>
          <w:pgSz w:w="11906" w:h="16839"/>
          <w:pgMar w:top="659" w:right="559" w:bottom="1154" w:left="559" w:header="0" w:footer="992" w:gutter="0"/>
          <w:cols w:space="720" w:num="1"/>
        </w:sectPr>
      </w:pPr>
    </w:p>
    <w:p w14:paraId="47DB6172">
      <w:pPr>
        <w:pStyle w:val="6"/>
        <w:spacing w:line="263" w:lineRule="auto"/>
        <w:rPr>
          <w:lang w:eastAsia="zh-CN"/>
        </w:rPr>
      </w:pPr>
    </w:p>
    <w:p w14:paraId="03B6EEBD">
      <w:pPr>
        <w:pStyle w:val="6"/>
        <w:spacing w:line="263" w:lineRule="auto"/>
        <w:rPr>
          <w:lang w:eastAsia="zh-CN"/>
        </w:rPr>
      </w:pPr>
    </w:p>
    <w:p w14:paraId="3244A43D">
      <w:pPr>
        <w:pStyle w:val="6"/>
        <w:spacing w:line="263" w:lineRule="auto"/>
        <w:rPr>
          <w:lang w:eastAsia="zh-CN"/>
        </w:rPr>
      </w:pPr>
    </w:p>
    <w:p w14:paraId="3BC6990B">
      <w:pPr>
        <w:pStyle w:val="6"/>
        <w:spacing w:line="263" w:lineRule="auto"/>
        <w:rPr>
          <w:lang w:eastAsia="zh-CN"/>
        </w:rPr>
      </w:pPr>
    </w:p>
    <w:p w14:paraId="592AC855">
      <w:pPr>
        <w:pStyle w:val="6"/>
        <w:spacing w:line="263" w:lineRule="auto"/>
        <w:rPr>
          <w:lang w:eastAsia="zh-CN"/>
        </w:rPr>
      </w:pPr>
    </w:p>
    <w:p w14:paraId="17FE73AA">
      <w:pPr>
        <w:pStyle w:val="6"/>
        <w:spacing w:line="263" w:lineRule="auto"/>
        <w:rPr>
          <w:lang w:eastAsia="zh-CN"/>
        </w:rPr>
      </w:pPr>
    </w:p>
    <w:p w14:paraId="63C3FE70">
      <w:pPr>
        <w:pStyle w:val="6"/>
        <w:spacing w:line="263" w:lineRule="auto"/>
        <w:rPr>
          <w:lang w:eastAsia="zh-CN"/>
        </w:rPr>
      </w:pPr>
    </w:p>
    <w:p w14:paraId="662F4490">
      <w:pPr>
        <w:pStyle w:val="6"/>
        <w:spacing w:line="263" w:lineRule="auto"/>
        <w:rPr>
          <w:lang w:eastAsia="zh-CN"/>
        </w:rPr>
      </w:pPr>
    </w:p>
    <w:p w14:paraId="146AABFA">
      <w:pPr>
        <w:pStyle w:val="6"/>
        <w:spacing w:line="263" w:lineRule="auto"/>
        <w:rPr>
          <w:lang w:eastAsia="zh-CN"/>
        </w:rPr>
      </w:pPr>
    </w:p>
    <w:p w14:paraId="03767EF1">
      <w:pPr>
        <w:spacing w:before="117" w:line="219" w:lineRule="auto"/>
        <w:ind w:left="3011"/>
        <w:rPr>
          <w:rFonts w:ascii="宋体" w:hAnsi="宋体" w:eastAsia="宋体" w:cs="宋体"/>
          <w:sz w:val="36"/>
          <w:szCs w:val="36"/>
          <w:lang w:eastAsia="zh-CN"/>
        </w:rPr>
        <w:sectPr>
          <w:footerReference r:id="rId22" w:type="default"/>
          <w:pgSz w:w="11906" w:h="16839"/>
          <w:pgMar w:top="1431" w:right="1785" w:bottom="1154" w:left="1785" w:header="0" w:footer="992" w:gutter="0"/>
          <w:cols w:space="720" w:num="1"/>
        </w:sectPr>
      </w:pPr>
      <w:r>
        <w:rPr>
          <w:rFonts w:ascii="宋体" w:hAnsi="宋体" w:eastAsia="宋体" w:cs="宋体"/>
          <w:b/>
          <w:bCs/>
          <w:spacing w:val="-10"/>
          <w:sz w:val="36"/>
          <w:szCs w:val="36"/>
          <w:lang w:eastAsia="zh-CN"/>
        </w:rPr>
        <w:t>第五部分附</w:t>
      </w:r>
      <w:r>
        <w:rPr>
          <w:rFonts w:hint="eastAsia" w:ascii="宋体" w:hAnsi="宋体" w:eastAsia="宋体" w:cs="宋体"/>
          <w:b/>
          <w:bCs/>
          <w:spacing w:val="-10"/>
          <w:sz w:val="36"/>
          <w:szCs w:val="36"/>
          <w:lang w:eastAsia="zh-CN"/>
        </w:rPr>
        <w:t>件</w:t>
      </w:r>
    </w:p>
    <w:p w14:paraId="0618FC7C">
      <w:pPr>
        <w:spacing w:before="52" w:line="188" w:lineRule="auto"/>
        <w:rPr>
          <w:rFonts w:ascii="Times New Roman" w:hAnsi="Times New Roman" w:eastAsia="Times New Roman" w:cs="Times New Roman"/>
          <w:sz w:val="18"/>
          <w:szCs w:val="18"/>
          <w:lang w:eastAsia="zh-CN"/>
        </w:rPr>
        <w:sectPr>
          <w:footerReference r:id="rId23" w:type="default"/>
          <w:pgSz w:w="16840" w:h="11907"/>
          <w:pgMar w:top="86" w:right="1279" w:bottom="400" w:left="1557" w:header="0" w:footer="0" w:gutter="0"/>
          <w:cols w:space="720" w:num="1"/>
        </w:sectPr>
      </w:pPr>
    </w:p>
    <w:p w14:paraId="0F0F995D">
      <w:pPr>
        <w:pStyle w:val="6"/>
        <w:spacing w:line="426" w:lineRule="auto"/>
        <w:rPr>
          <w:lang w:eastAsia="zh-CN"/>
        </w:rPr>
      </w:pPr>
    </w:p>
    <w:p w14:paraId="2B35E86D">
      <w:pPr>
        <w:spacing w:before="108" w:line="219" w:lineRule="auto"/>
        <w:ind w:left="5419"/>
        <w:rPr>
          <w:rFonts w:ascii="宋体" w:hAnsi="宋体" w:eastAsia="宋体" w:cs="宋体"/>
          <w:sz w:val="33"/>
          <w:szCs w:val="33"/>
          <w:lang w:eastAsia="zh-CN"/>
        </w:rPr>
      </w:pPr>
      <w:r>
        <w:rPr>
          <w:rFonts w:ascii="宋体" w:hAnsi="宋体" w:eastAsia="宋体" w:cs="宋体"/>
          <w:b/>
          <w:bCs/>
          <w:spacing w:val="10"/>
          <w:sz w:val="33"/>
          <w:szCs w:val="33"/>
          <w:lang w:eastAsia="zh-CN"/>
        </w:rPr>
        <w:t>部门</w:t>
      </w:r>
      <w:r>
        <w:rPr>
          <w:rFonts w:hint="eastAsia" w:ascii="宋体" w:hAnsi="宋体" w:eastAsia="宋体" w:cs="宋体"/>
          <w:b/>
          <w:bCs/>
          <w:spacing w:val="10"/>
          <w:sz w:val="33"/>
          <w:szCs w:val="33"/>
          <w:lang w:eastAsia="zh-CN"/>
        </w:rPr>
        <w:t>（</w:t>
      </w:r>
      <w:r>
        <w:rPr>
          <w:rFonts w:ascii="宋体" w:hAnsi="宋体" w:eastAsia="宋体" w:cs="宋体"/>
          <w:b/>
          <w:bCs/>
          <w:spacing w:val="10"/>
          <w:sz w:val="33"/>
          <w:szCs w:val="33"/>
          <w:lang w:eastAsia="zh-CN"/>
        </w:rPr>
        <w:t>单位</w:t>
      </w:r>
      <w:r>
        <w:rPr>
          <w:rFonts w:hint="eastAsia" w:ascii="宋体" w:hAnsi="宋体" w:eastAsia="宋体" w:cs="宋体"/>
          <w:b/>
          <w:bCs/>
          <w:spacing w:val="10"/>
          <w:sz w:val="33"/>
          <w:szCs w:val="33"/>
          <w:lang w:eastAsia="zh-CN"/>
        </w:rPr>
        <w:t>）</w:t>
      </w:r>
      <w:r>
        <w:rPr>
          <w:rFonts w:ascii="宋体" w:hAnsi="宋体" w:eastAsia="宋体" w:cs="宋体"/>
          <w:b/>
          <w:bCs/>
          <w:spacing w:val="10"/>
          <w:sz w:val="33"/>
          <w:szCs w:val="33"/>
          <w:lang w:eastAsia="zh-CN"/>
        </w:rPr>
        <w:t>整体绩效自评表</w:t>
      </w:r>
    </w:p>
    <w:p w14:paraId="53BD1170">
      <w:pPr>
        <w:spacing w:before="109" w:line="196" w:lineRule="auto"/>
        <w:ind w:left="6875"/>
        <w:rPr>
          <w:rFonts w:ascii="宋体" w:hAnsi="宋体" w:eastAsia="宋体" w:cs="宋体"/>
          <w:sz w:val="24"/>
          <w:szCs w:val="24"/>
        </w:rPr>
      </w:pPr>
      <w:r>
        <w:rPr>
          <w:rFonts w:ascii="宋体" w:hAnsi="宋体" w:eastAsia="宋体" w:cs="宋体"/>
          <w:spacing w:val="6"/>
          <w:sz w:val="24"/>
          <w:szCs w:val="24"/>
        </w:rPr>
        <w:t>(2023年度</w:t>
      </w:r>
      <w:r>
        <w:rPr>
          <w:rFonts w:hint="eastAsia" w:ascii="宋体" w:hAnsi="宋体" w:eastAsia="宋体" w:cs="宋体"/>
          <w:spacing w:val="6"/>
          <w:sz w:val="24"/>
          <w:szCs w:val="24"/>
          <w:lang w:eastAsia="zh-CN"/>
        </w:rPr>
        <w:t>）</w:t>
      </w:r>
    </w:p>
    <w:tbl>
      <w:tblPr>
        <w:tblStyle w:val="11"/>
        <w:tblW w:w="14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640"/>
        <w:gridCol w:w="639"/>
        <w:gridCol w:w="1289"/>
        <w:gridCol w:w="620"/>
        <w:gridCol w:w="620"/>
        <w:gridCol w:w="600"/>
        <w:gridCol w:w="620"/>
        <w:gridCol w:w="609"/>
        <w:gridCol w:w="609"/>
        <w:gridCol w:w="620"/>
        <w:gridCol w:w="819"/>
        <w:gridCol w:w="820"/>
        <w:gridCol w:w="829"/>
        <w:gridCol w:w="819"/>
        <w:gridCol w:w="819"/>
        <w:gridCol w:w="1639"/>
        <w:gridCol w:w="1644"/>
      </w:tblGrid>
      <w:tr w14:paraId="397BC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223" w:type="dxa"/>
            <w:gridSpan w:val="4"/>
          </w:tcPr>
          <w:p w14:paraId="56CD563D">
            <w:pPr>
              <w:pStyle w:val="12"/>
              <w:spacing w:before="30" w:line="207" w:lineRule="auto"/>
              <w:ind w:left="907"/>
              <w:rPr>
                <w:sz w:val="20"/>
                <w:szCs w:val="20"/>
              </w:rPr>
            </w:pPr>
            <w:r>
              <w:rPr>
                <w:b/>
                <w:bCs/>
                <w:spacing w:val="-4"/>
                <w:sz w:val="20"/>
                <w:szCs w:val="20"/>
              </w:rPr>
              <w:t>部门</w:t>
            </w:r>
            <w:r>
              <w:rPr>
                <w:rFonts w:hint="eastAsia"/>
                <w:b/>
                <w:bCs/>
                <w:spacing w:val="-4"/>
                <w:sz w:val="20"/>
                <w:szCs w:val="20"/>
                <w:lang w:eastAsia="zh-CN"/>
              </w:rPr>
              <w:t>（</w:t>
            </w:r>
            <w:r>
              <w:rPr>
                <w:b/>
                <w:bCs/>
                <w:spacing w:val="-4"/>
                <w:sz w:val="20"/>
                <w:szCs w:val="20"/>
              </w:rPr>
              <w:t>单位</w:t>
            </w:r>
            <w:r>
              <w:rPr>
                <w:rFonts w:hint="eastAsia"/>
                <w:b/>
                <w:bCs/>
                <w:spacing w:val="-4"/>
                <w:sz w:val="20"/>
                <w:szCs w:val="20"/>
                <w:lang w:eastAsia="zh-CN"/>
              </w:rPr>
              <w:t>）</w:t>
            </w:r>
            <w:r>
              <w:rPr>
                <w:b/>
                <w:bCs/>
                <w:spacing w:val="-4"/>
                <w:sz w:val="20"/>
                <w:szCs w:val="20"/>
              </w:rPr>
              <w:t>名称</w:t>
            </w:r>
          </w:p>
        </w:tc>
        <w:tc>
          <w:tcPr>
            <w:tcW w:w="11687" w:type="dxa"/>
            <w:gridSpan w:val="14"/>
          </w:tcPr>
          <w:p w14:paraId="13550FD0">
            <w:pPr>
              <w:pStyle w:val="12"/>
              <w:spacing w:before="32" w:line="205" w:lineRule="auto"/>
              <w:ind w:left="4331"/>
              <w:rPr>
                <w:sz w:val="20"/>
                <w:szCs w:val="20"/>
              </w:rPr>
            </w:pPr>
            <w:r>
              <w:rPr>
                <w:spacing w:val="-1"/>
                <w:sz w:val="20"/>
                <w:szCs w:val="20"/>
              </w:rPr>
              <w:t>021009盘山县高升学校-211122000</w:t>
            </w:r>
          </w:p>
        </w:tc>
      </w:tr>
      <w:tr w14:paraId="59C57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223" w:type="dxa"/>
            <w:gridSpan w:val="4"/>
          </w:tcPr>
          <w:p w14:paraId="6FB941A0">
            <w:pPr>
              <w:pStyle w:val="12"/>
              <w:spacing w:before="45" w:line="216" w:lineRule="auto"/>
              <w:ind w:left="307"/>
              <w:rPr>
                <w:sz w:val="20"/>
                <w:szCs w:val="20"/>
                <w:lang w:eastAsia="zh-CN"/>
              </w:rPr>
            </w:pPr>
            <w:r>
              <w:rPr>
                <w:b/>
                <w:bCs/>
                <w:sz w:val="20"/>
                <w:szCs w:val="20"/>
                <w:lang w:eastAsia="zh-CN"/>
              </w:rPr>
              <w:t>部门年初预算收入金额</w:t>
            </w:r>
            <w:r>
              <w:rPr>
                <w:rFonts w:hint="eastAsia"/>
                <w:b/>
                <w:bCs/>
                <w:sz w:val="20"/>
                <w:szCs w:val="20"/>
                <w:lang w:eastAsia="zh-CN"/>
              </w:rPr>
              <w:t>（</w:t>
            </w:r>
            <w:r>
              <w:rPr>
                <w:b/>
                <w:bCs/>
                <w:sz w:val="20"/>
                <w:szCs w:val="20"/>
                <w:lang w:eastAsia="zh-CN"/>
              </w:rPr>
              <w:t>万元</w:t>
            </w:r>
            <w:r>
              <w:rPr>
                <w:rFonts w:hint="eastAsia"/>
                <w:b/>
                <w:bCs/>
                <w:sz w:val="20"/>
                <w:szCs w:val="20"/>
                <w:lang w:eastAsia="zh-CN"/>
              </w:rPr>
              <w:t>）</w:t>
            </w:r>
          </w:p>
        </w:tc>
        <w:tc>
          <w:tcPr>
            <w:tcW w:w="11687" w:type="dxa"/>
            <w:gridSpan w:val="14"/>
          </w:tcPr>
          <w:p w14:paraId="771815BB">
            <w:pPr>
              <w:pStyle w:val="12"/>
              <w:spacing w:before="99" w:line="166" w:lineRule="auto"/>
              <w:ind w:left="5481"/>
              <w:rPr>
                <w:sz w:val="20"/>
                <w:szCs w:val="20"/>
              </w:rPr>
            </w:pPr>
            <w:r>
              <w:rPr>
                <w:spacing w:val="-2"/>
                <w:sz w:val="20"/>
                <w:szCs w:val="20"/>
              </w:rPr>
              <w:t>2168.06</w:t>
            </w:r>
          </w:p>
        </w:tc>
      </w:tr>
      <w:tr w14:paraId="1AF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223" w:type="dxa"/>
            <w:gridSpan w:val="4"/>
          </w:tcPr>
          <w:p w14:paraId="5E05EC19">
            <w:pPr>
              <w:pStyle w:val="12"/>
              <w:spacing w:before="36" w:line="216" w:lineRule="auto"/>
              <w:ind w:left="307"/>
              <w:rPr>
                <w:sz w:val="20"/>
                <w:szCs w:val="20"/>
                <w:lang w:eastAsia="zh-CN"/>
              </w:rPr>
            </w:pPr>
            <w:r>
              <w:rPr>
                <w:b/>
                <w:bCs/>
                <w:sz w:val="20"/>
                <w:szCs w:val="20"/>
                <w:lang w:eastAsia="zh-CN"/>
              </w:rPr>
              <w:t>部门年初预算支出金额</w:t>
            </w:r>
            <w:r>
              <w:rPr>
                <w:rFonts w:hint="eastAsia"/>
                <w:b/>
                <w:bCs/>
                <w:sz w:val="20"/>
                <w:szCs w:val="20"/>
                <w:lang w:eastAsia="zh-CN"/>
              </w:rPr>
              <w:t>（</w:t>
            </w:r>
            <w:r>
              <w:rPr>
                <w:b/>
                <w:bCs/>
                <w:sz w:val="20"/>
                <w:szCs w:val="20"/>
                <w:lang w:eastAsia="zh-CN"/>
              </w:rPr>
              <w:t>万元</w:t>
            </w:r>
            <w:r>
              <w:rPr>
                <w:rFonts w:hint="eastAsia"/>
                <w:b/>
                <w:bCs/>
                <w:sz w:val="20"/>
                <w:szCs w:val="20"/>
                <w:lang w:eastAsia="zh-CN"/>
              </w:rPr>
              <w:t>）</w:t>
            </w:r>
          </w:p>
        </w:tc>
        <w:tc>
          <w:tcPr>
            <w:tcW w:w="11687" w:type="dxa"/>
            <w:gridSpan w:val="14"/>
          </w:tcPr>
          <w:p w14:paraId="2EE29471">
            <w:pPr>
              <w:pStyle w:val="12"/>
              <w:spacing w:before="90" w:line="166" w:lineRule="auto"/>
              <w:ind w:left="5481"/>
              <w:rPr>
                <w:sz w:val="20"/>
                <w:szCs w:val="20"/>
              </w:rPr>
            </w:pPr>
            <w:r>
              <w:rPr>
                <w:spacing w:val="-2"/>
                <w:sz w:val="20"/>
                <w:szCs w:val="20"/>
              </w:rPr>
              <w:t>2168.06</w:t>
            </w:r>
          </w:p>
        </w:tc>
      </w:tr>
      <w:tr w14:paraId="35A78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55" w:type="dxa"/>
            <w:vMerge w:val="restart"/>
            <w:tcBorders>
              <w:bottom w:val="nil"/>
            </w:tcBorders>
          </w:tcPr>
          <w:p w14:paraId="0BAFAA0A">
            <w:pPr>
              <w:spacing w:line="340" w:lineRule="auto"/>
            </w:pPr>
          </w:p>
          <w:p w14:paraId="657496DF">
            <w:pPr>
              <w:pStyle w:val="12"/>
              <w:spacing w:before="65" w:line="208" w:lineRule="auto"/>
              <w:ind w:left="117" w:right="134"/>
              <w:jc w:val="both"/>
              <w:rPr>
                <w:sz w:val="20"/>
                <w:szCs w:val="20"/>
              </w:rPr>
            </w:pPr>
            <w:r>
              <w:rPr>
                <w:b/>
                <w:bCs/>
                <w:spacing w:val="-7"/>
                <w:sz w:val="20"/>
                <w:szCs w:val="20"/>
              </w:rPr>
              <w:t>年度主要</w:t>
            </w:r>
            <w:r>
              <w:rPr>
                <w:b/>
                <w:bCs/>
                <w:spacing w:val="-6"/>
                <w:sz w:val="20"/>
                <w:szCs w:val="20"/>
              </w:rPr>
              <w:t>任务</w:t>
            </w:r>
          </w:p>
        </w:tc>
        <w:tc>
          <w:tcPr>
            <w:tcW w:w="6246" w:type="dxa"/>
            <w:gridSpan w:val="9"/>
          </w:tcPr>
          <w:p w14:paraId="46CF33C3">
            <w:pPr>
              <w:pStyle w:val="12"/>
              <w:spacing w:before="177" w:line="220" w:lineRule="auto"/>
              <w:ind w:left="2712"/>
              <w:rPr>
                <w:sz w:val="20"/>
                <w:szCs w:val="20"/>
              </w:rPr>
            </w:pPr>
            <w:r>
              <w:rPr>
                <w:b/>
                <w:bCs/>
                <w:spacing w:val="6"/>
                <w:sz w:val="20"/>
                <w:szCs w:val="20"/>
              </w:rPr>
              <w:t>对应项目</w:t>
            </w:r>
          </w:p>
        </w:tc>
        <w:tc>
          <w:tcPr>
            <w:tcW w:w="1439" w:type="dxa"/>
            <w:gridSpan w:val="2"/>
          </w:tcPr>
          <w:p w14:paraId="3EE6AD93">
            <w:pPr>
              <w:pStyle w:val="12"/>
              <w:spacing w:before="66" w:line="213" w:lineRule="auto"/>
              <w:ind w:left="116"/>
              <w:rPr>
                <w:sz w:val="20"/>
                <w:szCs w:val="20"/>
                <w:lang w:eastAsia="zh-CN"/>
              </w:rPr>
            </w:pPr>
            <w:r>
              <w:rPr>
                <w:b/>
                <w:bCs/>
                <w:spacing w:val="-4"/>
                <w:sz w:val="20"/>
                <w:szCs w:val="20"/>
                <w:lang w:eastAsia="zh-CN"/>
              </w:rPr>
              <w:t>项目下达金额</w:t>
            </w:r>
          </w:p>
          <w:p w14:paraId="7C991A14">
            <w:pPr>
              <w:pStyle w:val="12"/>
              <w:spacing w:line="220" w:lineRule="auto"/>
              <w:ind w:left="416"/>
              <w:rPr>
                <w:sz w:val="20"/>
                <w:szCs w:val="20"/>
                <w:lang w:eastAsia="zh-CN"/>
              </w:rPr>
            </w:pPr>
            <w:r>
              <w:rPr>
                <w:rFonts w:hint="eastAsia"/>
                <w:b/>
                <w:bCs/>
                <w:spacing w:val="7"/>
                <w:sz w:val="20"/>
                <w:szCs w:val="20"/>
                <w:lang w:eastAsia="zh-CN"/>
              </w:rPr>
              <w:t>（</w:t>
            </w:r>
            <w:r>
              <w:rPr>
                <w:b/>
                <w:bCs/>
                <w:spacing w:val="7"/>
                <w:sz w:val="20"/>
                <w:szCs w:val="20"/>
                <w:lang w:eastAsia="zh-CN"/>
              </w:rPr>
              <w:t>万元</w:t>
            </w:r>
            <w:r>
              <w:rPr>
                <w:rFonts w:hint="eastAsia"/>
                <w:b/>
                <w:bCs/>
                <w:spacing w:val="7"/>
                <w:sz w:val="20"/>
                <w:szCs w:val="20"/>
                <w:lang w:eastAsia="zh-CN"/>
              </w:rPr>
              <w:t>）</w:t>
            </w:r>
          </w:p>
        </w:tc>
        <w:tc>
          <w:tcPr>
            <w:tcW w:w="1649" w:type="dxa"/>
            <w:gridSpan w:val="2"/>
          </w:tcPr>
          <w:p w14:paraId="7C6BBEA3">
            <w:pPr>
              <w:pStyle w:val="12"/>
              <w:spacing w:before="66" w:line="213" w:lineRule="auto"/>
              <w:ind w:left="167"/>
              <w:rPr>
                <w:sz w:val="20"/>
                <w:szCs w:val="20"/>
                <w:lang w:eastAsia="zh-CN"/>
              </w:rPr>
            </w:pPr>
            <w:r>
              <w:rPr>
                <w:b/>
                <w:bCs/>
                <w:spacing w:val="-4"/>
                <w:sz w:val="20"/>
                <w:szCs w:val="20"/>
                <w:lang w:eastAsia="zh-CN"/>
              </w:rPr>
              <w:t>项目执行金额</w:t>
            </w:r>
            <w:r>
              <w:rPr>
                <w:rFonts w:hint="eastAsia"/>
                <w:b/>
                <w:bCs/>
                <w:spacing w:val="-4"/>
                <w:sz w:val="20"/>
                <w:szCs w:val="20"/>
                <w:lang w:eastAsia="zh-CN"/>
              </w:rPr>
              <w:t>（</w:t>
            </w:r>
          </w:p>
          <w:p w14:paraId="36BB711B">
            <w:pPr>
              <w:pStyle w:val="12"/>
              <w:spacing w:line="220" w:lineRule="auto"/>
              <w:ind w:left="567"/>
              <w:rPr>
                <w:sz w:val="20"/>
                <w:szCs w:val="20"/>
                <w:lang w:eastAsia="zh-CN"/>
              </w:rPr>
            </w:pPr>
            <w:r>
              <w:rPr>
                <w:b/>
                <w:bCs/>
                <w:spacing w:val="10"/>
                <w:sz w:val="20"/>
                <w:szCs w:val="20"/>
                <w:lang w:eastAsia="zh-CN"/>
              </w:rPr>
              <w:t>万元</w:t>
            </w:r>
            <w:r>
              <w:rPr>
                <w:rFonts w:hint="eastAsia"/>
                <w:b/>
                <w:bCs/>
                <w:spacing w:val="10"/>
                <w:sz w:val="20"/>
                <w:szCs w:val="20"/>
                <w:lang w:eastAsia="zh-CN"/>
              </w:rPr>
              <w:t>）</w:t>
            </w:r>
          </w:p>
        </w:tc>
        <w:tc>
          <w:tcPr>
            <w:tcW w:w="1638" w:type="dxa"/>
            <w:gridSpan w:val="2"/>
          </w:tcPr>
          <w:p w14:paraId="196F3AFF">
            <w:pPr>
              <w:pStyle w:val="12"/>
              <w:spacing w:before="176" w:line="219" w:lineRule="auto"/>
              <w:ind w:left="318"/>
              <w:rPr>
                <w:sz w:val="20"/>
                <w:szCs w:val="20"/>
              </w:rPr>
            </w:pPr>
            <w:r>
              <w:rPr>
                <w:b/>
                <w:bCs/>
                <w:spacing w:val="-4"/>
                <w:sz w:val="20"/>
                <w:szCs w:val="20"/>
              </w:rPr>
              <w:t>项目执行率</w:t>
            </w:r>
          </w:p>
        </w:tc>
        <w:tc>
          <w:tcPr>
            <w:tcW w:w="1639" w:type="dxa"/>
          </w:tcPr>
          <w:p w14:paraId="1F3B6D01">
            <w:pPr>
              <w:pStyle w:val="12"/>
              <w:spacing w:before="176" w:line="219" w:lineRule="auto"/>
              <w:ind w:left="620"/>
              <w:rPr>
                <w:sz w:val="20"/>
                <w:szCs w:val="20"/>
              </w:rPr>
            </w:pPr>
            <w:r>
              <w:rPr>
                <w:b/>
                <w:bCs/>
                <w:spacing w:val="-5"/>
                <w:sz w:val="20"/>
                <w:szCs w:val="20"/>
              </w:rPr>
              <w:t>分值</w:t>
            </w:r>
          </w:p>
        </w:tc>
        <w:tc>
          <w:tcPr>
            <w:tcW w:w="1644" w:type="dxa"/>
          </w:tcPr>
          <w:p w14:paraId="3B47241C">
            <w:pPr>
              <w:pStyle w:val="12"/>
              <w:spacing w:before="176" w:line="219" w:lineRule="auto"/>
              <w:ind w:left="621"/>
              <w:rPr>
                <w:sz w:val="20"/>
                <w:szCs w:val="20"/>
              </w:rPr>
            </w:pPr>
            <w:r>
              <w:rPr>
                <w:b/>
                <w:bCs/>
                <w:spacing w:val="-5"/>
                <w:sz w:val="20"/>
                <w:szCs w:val="20"/>
              </w:rPr>
              <w:t>得分</w:t>
            </w:r>
          </w:p>
        </w:tc>
      </w:tr>
      <w:tr w14:paraId="7D21B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55" w:type="dxa"/>
            <w:vMerge w:val="continue"/>
            <w:tcBorders>
              <w:top w:val="nil"/>
              <w:bottom w:val="nil"/>
            </w:tcBorders>
          </w:tcPr>
          <w:p w14:paraId="06D50BBB"/>
        </w:tc>
        <w:tc>
          <w:tcPr>
            <w:tcW w:w="6246" w:type="dxa"/>
            <w:gridSpan w:val="9"/>
          </w:tcPr>
          <w:p w14:paraId="6FD132C1">
            <w:pPr>
              <w:pStyle w:val="12"/>
              <w:spacing w:before="119" w:line="219" w:lineRule="auto"/>
              <w:ind w:left="1910"/>
              <w:rPr>
                <w:sz w:val="20"/>
                <w:szCs w:val="20"/>
                <w:lang w:eastAsia="zh-CN"/>
              </w:rPr>
            </w:pPr>
            <w:r>
              <w:rPr>
                <w:spacing w:val="3"/>
                <w:sz w:val="20"/>
                <w:szCs w:val="20"/>
                <w:lang w:eastAsia="zh-CN"/>
              </w:rPr>
              <w:t>基本支出人员经费</w:t>
            </w:r>
            <w:r>
              <w:rPr>
                <w:rFonts w:hint="eastAsia"/>
                <w:spacing w:val="3"/>
                <w:sz w:val="20"/>
                <w:szCs w:val="20"/>
                <w:lang w:eastAsia="zh-CN"/>
              </w:rPr>
              <w:t>（</w:t>
            </w:r>
            <w:r>
              <w:rPr>
                <w:spacing w:val="3"/>
                <w:sz w:val="20"/>
                <w:szCs w:val="20"/>
                <w:lang w:eastAsia="zh-CN"/>
              </w:rPr>
              <w:t>保工资</w:t>
            </w:r>
            <w:r>
              <w:rPr>
                <w:rFonts w:hint="eastAsia"/>
                <w:spacing w:val="3"/>
                <w:sz w:val="20"/>
                <w:szCs w:val="20"/>
                <w:lang w:eastAsia="zh-CN"/>
              </w:rPr>
              <w:t>）</w:t>
            </w:r>
          </w:p>
        </w:tc>
        <w:tc>
          <w:tcPr>
            <w:tcW w:w="1439" w:type="dxa"/>
            <w:gridSpan w:val="2"/>
          </w:tcPr>
          <w:p w14:paraId="60C4937A">
            <w:pPr>
              <w:pStyle w:val="12"/>
              <w:spacing w:before="170" w:line="184" w:lineRule="auto"/>
              <w:ind w:left="363"/>
              <w:rPr>
                <w:sz w:val="20"/>
                <w:szCs w:val="20"/>
              </w:rPr>
            </w:pPr>
            <w:r>
              <w:rPr>
                <w:spacing w:val="-3"/>
                <w:sz w:val="20"/>
                <w:szCs w:val="20"/>
              </w:rPr>
              <w:t>1972.91</w:t>
            </w:r>
          </w:p>
        </w:tc>
        <w:tc>
          <w:tcPr>
            <w:tcW w:w="1649" w:type="dxa"/>
            <w:gridSpan w:val="2"/>
          </w:tcPr>
          <w:p w14:paraId="131CF5EC">
            <w:pPr>
              <w:pStyle w:val="12"/>
              <w:spacing w:before="170" w:line="184" w:lineRule="auto"/>
              <w:ind w:left="515"/>
              <w:rPr>
                <w:sz w:val="20"/>
                <w:szCs w:val="20"/>
              </w:rPr>
            </w:pPr>
            <w:r>
              <w:rPr>
                <w:spacing w:val="-4"/>
                <w:sz w:val="20"/>
                <w:szCs w:val="20"/>
              </w:rPr>
              <w:t>1972.9</w:t>
            </w:r>
          </w:p>
        </w:tc>
        <w:tc>
          <w:tcPr>
            <w:tcW w:w="1638" w:type="dxa"/>
            <w:gridSpan w:val="2"/>
          </w:tcPr>
          <w:p w14:paraId="3C1D7C97">
            <w:pPr>
              <w:pStyle w:val="12"/>
              <w:spacing w:before="170" w:line="184" w:lineRule="auto"/>
              <w:ind w:left="465"/>
              <w:rPr>
                <w:sz w:val="20"/>
                <w:szCs w:val="20"/>
              </w:rPr>
            </w:pPr>
            <w:r>
              <w:rPr>
                <w:spacing w:val="-3"/>
                <w:sz w:val="20"/>
                <w:szCs w:val="20"/>
              </w:rPr>
              <w:t>100.00%</w:t>
            </w:r>
          </w:p>
        </w:tc>
        <w:tc>
          <w:tcPr>
            <w:tcW w:w="1639" w:type="dxa"/>
          </w:tcPr>
          <w:p w14:paraId="38301537">
            <w:pPr>
              <w:pStyle w:val="12"/>
              <w:spacing w:before="171" w:line="183" w:lineRule="auto"/>
              <w:ind w:left="718"/>
              <w:rPr>
                <w:sz w:val="20"/>
                <w:szCs w:val="20"/>
              </w:rPr>
            </w:pPr>
            <w:r>
              <w:rPr>
                <w:spacing w:val="-3"/>
                <w:sz w:val="20"/>
                <w:szCs w:val="20"/>
              </w:rPr>
              <w:t>20</w:t>
            </w:r>
          </w:p>
        </w:tc>
        <w:tc>
          <w:tcPr>
            <w:tcW w:w="1644" w:type="dxa"/>
          </w:tcPr>
          <w:p w14:paraId="36CCFC18">
            <w:pPr>
              <w:pStyle w:val="12"/>
              <w:spacing w:before="171" w:line="183" w:lineRule="auto"/>
              <w:ind w:left="718"/>
              <w:rPr>
                <w:sz w:val="20"/>
                <w:szCs w:val="20"/>
              </w:rPr>
            </w:pPr>
            <w:r>
              <w:rPr>
                <w:spacing w:val="-3"/>
                <w:sz w:val="20"/>
                <w:szCs w:val="20"/>
              </w:rPr>
              <w:t>20</w:t>
            </w:r>
          </w:p>
        </w:tc>
      </w:tr>
      <w:tr w14:paraId="3353B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55" w:type="dxa"/>
            <w:vMerge w:val="continue"/>
            <w:tcBorders>
              <w:top w:val="nil"/>
            </w:tcBorders>
          </w:tcPr>
          <w:p w14:paraId="4C7E512B"/>
        </w:tc>
        <w:tc>
          <w:tcPr>
            <w:tcW w:w="6246" w:type="dxa"/>
            <w:gridSpan w:val="9"/>
          </w:tcPr>
          <w:p w14:paraId="0C4ABE74">
            <w:pPr>
              <w:pStyle w:val="12"/>
              <w:spacing w:before="119" w:line="219" w:lineRule="auto"/>
              <w:ind w:left="2009"/>
              <w:rPr>
                <w:sz w:val="20"/>
                <w:szCs w:val="20"/>
                <w:lang w:eastAsia="zh-CN"/>
              </w:rPr>
            </w:pPr>
            <w:r>
              <w:rPr>
                <w:spacing w:val="3"/>
                <w:sz w:val="20"/>
                <w:szCs w:val="20"/>
                <w:lang w:eastAsia="zh-CN"/>
              </w:rPr>
              <w:t>基本支出人员经费</w:t>
            </w:r>
            <w:r>
              <w:rPr>
                <w:rFonts w:hint="eastAsia"/>
                <w:spacing w:val="3"/>
                <w:sz w:val="20"/>
                <w:szCs w:val="20"/>
                <w:lang w:eastAsia="zh-CN"/>
              </w:rPr>
              <w:t>（</w:t>
            </w:r>
            <w:r>
              <w:rPr>
                <w:spacing w:val="3"/>
                <w:sz w:val="20"/>
                <w:szCs w:val="20"/>
                <w:lang w:eastAsia="zh-CN"/>
              </w:rPr>
              <w:t>刚性</w:t>
            </w:r>
            <w:r>
              <w:rPr>
                <w:rFonts w:hint="eastAsia"/>
                <w:spacing w:val="3"/>
                <w:sz w:val="20"/>
                <w:szCs w:val="20"/>
                <w:lang w:eastAsia="zh-CN"/>
              </w:rPr>
              <w:t>）</w:t>
            </w:r>
          </w:p>
        </w:tc>
        <w:tc>
          <w:tcPr>
            <w:tcW w:w="1439" w:type="dxa"/>
            <w:gridSpan w:val="2"/>
          </w:tcPr>
          <w:p w14:paraId="7C4E6594">
            <w:pPr>
              <w:pStyle w:val="12"/>
              <w:spacing w:before="172" w:line="183" w:lineRule="auto"/>
              <w:ind w:left="414"/>
              <w:rPr>
                <w:sz w:val="20"/>
                <w:szCs w:val="20"/>
              </w:rPr>
            </w:pPr>
            <w:r>
              <w:rPr>
                <w:spacing w:val="-2"/>
                <w:sz w:val="20"/>
                <w:szCs w:val="20"/>
              </w:rPr>
              <w:t>269.69</w:t>
            </w:r>
          </w:p>
        </w:tc>
        <w:tc>
          <w:tcPr>
            <w:tcW w:w="1649" w:type="dxa"/>
            <w:gridSpan w:val="2"/>
          </w:tcPr>
          <w:p w14:paraId="2C342EFA">
            <w:pPr>
              <w:pStyle w:val="12"/>
              <w:spacing w:before="172" w:line="183" w:lineRule="auto"/>
              <w:ind w:left="515"/>
              <w:rPr>
                <w:sz w:val="20"/>
                <w:szCs w:val="20"/>
              </w:rPr>
            </w:pPr>
            <w:r>
              <w:rPr>
                <w:spacing w:val="-2"/>
                <w:sz w:val="20"/>
                <w:szCs w:val="20"/>
              </w:rPr>
              <w:t>269.69</w:t>
            </w:r>
          </w:p>
        </w:tc>
        <w:tc>
          <w:tcPr>
            <w:tcW w:w="1638" w:type="dxa"/>
            <w:gridSpan w:val="2"/>
          </w:tcPr>
          <w:p w14:paraId="26015662">
            <w:pPr>
              <w:pStyle w:val="12"/>
              <w:spacing w:before="171" w:line="184" w:lineRule="auto"/>
              <w:ind w:left="465"/>
              <w:rPr>
                <w:sz w:val="20"/>
                <w:szCs w:val="20"/>
              </w:rPr>
            </w:pPr>
            <w:r>
              <w:rPr>
                <w:spacing w:val="-3"/>
                <w:sz w:val="20"/>
                <w:szCs w:val="20"/>
              </w:rPr>
              <w:t>100.00%</w:t>
            </w:r>
          </w:p>
        </w:tc>
        <w:tc>
          <w:tcPr>
            <w:tcW w:w="1639" w:type="dxa"/>
          </w:tcPr>
          <w:p w14:paraId="177EDAA2">
            <w:pPr>
              <w:pStyle w:val="12"/>
              <w:spacing w:before="172" w:line="183" w:lineRule="auto"/>
              <w:ind w:left="718"/>
              <w:rPr>
                <w:sz w:val="20"/>
                <w:szCs w:val="20"/>
              </w:rPr>
            </w:pPr>
            <w:r>
              <w:rPr>
                <w:spacing w:val="-3"/>
                <w:sz w:val="20"/>
                <w:szCs w:val="20"/>
              </w:rPr>
              <w:t>20</w:t>
            </w:r>
          </w:p>
        </w:tc>
        <w:tc>
          <w:tcPr>
            <w:tcW w:w="1644" w:type="dxa"/>
          </w:tcPr>
          <w:p w14:paraId="184739D2">
            <w:pPr>
              <w:pStyle w:val="12"/>
              <w:spacing w:before="172" w:line="183" w:lineRule="auto"/>
              <w:ind w:left="718"/>
              <w:rPr>
                <w:sz w:val="20"/>
                <w:szCs w:val="20"/>
              </w:rPr>
            </w:pPr>
            <w:r>
              <w:rPr>
                <w:spacing w:val="-3"/>
                <w:sz w:val="20"/>
                <w:szCs w:val="20"/>
              </w:rPr>
              <w:t>20</w:t>
            </w:r>
          </w:p>
        </w:tc>
      </w:tr>
      <w:tr w14:paraId="2512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655" w:type="dxa"/>
            <w:vMerge w:val="restart"/>
            <w:tcBorders>
              <w:bottom w:val="nil"/>
            </w:tcBorders>
          </w:tcPr>
          <w:p w14:paraId="7655F0ED">
            <w:pPr>
              <w:pStyle w:val="12"/>
              <w:spacing w:before="159" w:line="212" w:lineRule="auto"/>
              <w:ind w:left="117" w:right="125"/>
              <w:rPr>
                <w:sz w:val="20"/>
                <w:szCs w:val="20"/>
              </w:rPr>
            </w:pPr>
            <w:r>
              <w:rPr>
                <w:b/>
                <w:bCs/>
                <w:spacing w:val="-7"/>
                <w:sz w:val="20"/>
                <w:szCs w:val="20"/>
              </w:rPr>
              <w:t>年度</w:t>
            </w:r>
            <w:r>
              <w:rPr>
                <w:b/>
                <w:bCs/>
                <w:spacing w:val="-2"/>
                <w:sz w:val="20"/>
                <w:szCs w:val="20"/>
              </w:rPr>
              <w:t>目标</w:t>
            </w:r>
          </w:p>
        </w:tc>
        <w:tc>
          <w:tcPr>
            <w:tcW w:w="6866" w:type="dxa"/>
            <w:gridSpan w:val="10"/>
          </w:tcPr>
          <w:p w14:paraId="34246F18">
            <w:pPr>
              <w:pStyle w:val="12"/>
              <w:spacing w:before="39" w:line="213" w:lineRule="auto"/>
              <w:ind w:left="2822"/>
              <w:rPr>
                <w:sz w:val="20"/>
                <w:szCs w:val="20"/>
              </w:rPr>
            </w:pPr>
            <w:r>
              <w:rPr>
                <w:b/>
                <w:bCs/>
                <w:spacing w:val="-4"/>
                <w:sz w:val="20"/>
                <w:szCs w:val="20"/>
              </w:rPr>
              <w:t>年初总体目标</w:t>
            </w:r>
          </w:p>
        </w:tc>
        <w:tc>
          <w:tcPr>
            <w:tcW w:w="7389" w:type="dxa"/>
            <w:gridSpan w:val="7"/>
          </w:tcPr>
          <w:p w14:paraId="2329E940">
            <w:pPr>
              <w:pStyle w:val="12"/>
              <w:spacing w:before="39" w:line="213" w:lineRule="auto"/>
              <w:ind w:left="3086"/>
              <w:rPr>
                <w:sz w:val="20"/>
                <w:szCs w:val="20"/>
              </w:rPr>
            </w:pPr>
            <w:r>
              <w:rPr>
                <w:b/>
                <w:bCs/>
                <w:spacing w:val="-4"/>
                <w:sz w:val="20"/>
                <w:szCs w:val="20"/>
              </w:rPr>
              <w:t>全年完成情况</w:t>
            </w:r>
          </w:p>
        </w:tc>
      </w:tr>
      <w:tr w14:paraId="75252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55" w:type="dxa"/>
            <w:vMerge w:val="continue"/>
            <w:tcBorders>
              <w:top w:val="nil"/>
            </w:tcBorders>
          </w:tcPr>
          <w:p w14:paraId="169B53D0"/>
        </w:tc>
        <w:tc>
          <w:tcPr>
            <w:tcW w:w="6866" w:type="dxa"/>
            <w:gridSpan w:val="10"/>
          </w:tcPr>
          <w:p w14:paraId="61DF3FBF">
            <w:pPr>
              <w:pStyle w:val="12"/>
              <w:spacing w:before="122" w:line="219" w:lineRule="auto"/>
              <w:ind w:left="1920"/>
              <w:rPr>
                <w:sz w:val="20"/>
                <w:szCs w:val="20"/>
                <w:lang w:eastAsia="zh-CN"/>
              </w:rPr>
            </w:pPr>
            <w:r>
              <w:rPr>
                <w:sz w:val="20"/>
                <w:szCs w:val="20"/>
                <w:lang w:eastAsia="zh-CN"/>
              </w:rPr>
              <w:t>不断推动我校教育教学高质量发展</w:t>
            </w:r>
          </w:p>
        </w:tc>
        <w:tc>
          <w:tcPr>
            <w:tcW w:w="7389" w:type="dxa"/>
            <w:gridSpan w:val="7"/>
          </w:tcPr>
          <w:p w14:paraId="1D2B3C88">
            <w:pPr>
              <w:pStyle w:val="12"/>
              <w:spacing w:before="122" w:line="219" w:lineRule="auto"/>
              <w:ind w:left="2234"/>
              <w:rPr>
                <w:sz w:val="20"/>
                <w:szCs w:val="20"/>
                <w:lang w:eastAsia="zh-CN"/>
              </w:rPr>
            </w:pPr>
            <w:r>
              <w:rPr>
                <w:spacing w:val="-1"/>
                <w:sz w:val="20"/>
                <w:szCs w:val="20"/>
                <w:lang w:eastAsia="zh-CN"/>
              </w:rPr>
              <w:t>保障义务教育阶段学校正常运转。</w:t>
            </w:r>
          </w:p>
        </w:tc>
      </w:tr>
      <w:tr w14:paraId="4F38F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55" w:type="dxa"/>
            <w:vMerge w:val="restart"/>
            <w:tcBorders>
              <w:bottom w:val="nil"/>
            </w:tcBorders>
          </w:tcPr>
          <w:p w14:paraId="38DFE8B0">
            <w:pPr>
              <w:rPr>
                <w:lang w:eastAsia="zh-CN"/>
              </w:rPr>
            </w:pPr>
          </w:p>
        </w:tc>
        <w:tc>
          <w:tcPr>
            <w:tcW w:w="640" w:type="dxa"/>
            <w:vMerge w:val="restart"/>
            <w:tcBorders>
              <w:bottom w:val="nil"/>
            </w:tcBorders>
          </w:tcPr>
          <w:p w14:paraId="2C127FF8">
            <w:pPr>
              <w:spacing w:line="396" w:lineRule="auto"/>
              <w:rPr>
                <w:lang w:eastAsia="zh-CN"/>
              </w:rPr>
            </w:pPr>
          </w:p>
          <w:p w14:paraId="246984CB">
            <w:pPr>
              <w:pStyle w:val="12"/>
              <w:spacing w:before="65" w:line="215" w:lineRule="auto"/>
              <w:ind w:left="112" w:right="127"/>
              <w:rPr>
                <w:sz w:val="20"/>
                <w:szCs w:val="20"/>
              </w:rPr>
            </w:pPr>
            <w:r>
              <w:rPr>
                <w:b/>
                <w:bCs/>
                <w:spacing w:val="-8"/>
                <w:sz w:val="20"/>
                <w:szCs w:val="20"/>
              </w:rPr>
              <w:t>一级指标</w:t>
            </w:r>
          </w:p>
        </w:tc>
        <w:tc>
          <w:tcPr>
            <w:tcW w:w="639" w:type="dxa"/>
            <w:vMerge w:val="restart"/>
            <w:tcBorders>
              <w:bottom w:val="nil"/>
            </w:tcBorders>
          </w:tcPr>
          <w:p w14:paraId="2CECCDEC">
            <w:pPr>
              <w:spacing w:line="405" w:lineRule="auto"/>
            </w:pPr>
          </w:p>
          <w:p w14:paraId="22C8DDD8">
            <w:pPr>
              <w:pStyle w:val="12"/>
              <w:spacing w:before="65" w:line="206" w:lineRule="auto"/>
              <w:ind w:left="112" w:right="126"/>
              <w:rPr>
                <w:sz w:val="20"/>
                <w:szCs w:val="20"/>
              </w:rPr>
            </w:pPr>
            <w:r>
              <w:rPr>
                <w:b/>
                <w:bCs/>
                <w:spacing w:val="-8"/>
                <w:sz w:val="20"/>
                <w:szCs w:val="20"/>
              </w:rPr>
              <w:t>二级指标</w:t>
            </w:r>
          </w:p>
        </w:tc>
        <w:tc>
          <w:tcPr>
            <w:tcW w:w="1289" w:type="dxa"/>
            <w:vMerge w:val="restart"/>
            <w:tcBorders>
              <w:bottom w:val="nil"/>
            </w:tcBorders>
          </w:tcPr>
          <w:p w14:paraId="35FFA398">
            <w:pPr>
              <w:spacing w:line="251" w:lineRule="auto"/>
            </w:pPr>
          </w:p>
          <w:p w14:paraId="43E25C1E">
            <w:pPr>
              <w:spacing w:line="251" w:lineRule="auto"/>
            </w:pPr>
          </w:p>
          <w:p w14:paraId="1691610A">
            <w:pPr>
              <w:pStyle w:val="12"/>
              <w:spacing w:before="65" w:line="220" w:lineRule="auto"/>
              <w:ind w:left="233"/>
              <w:rPr>
                <w:sz w:val="20"/>
                <w:szCs w:val="20"/>
              </w:rPr>
            </w:pPr>
            <w:r>
              <w:rPr>
                <w:b/>
                <w:bCs/>
                <w:spacing w:val="-4"/>
                <w:sz w:val="20"/>
                <w:szCs w:val="20"/>
              </w:rPr>
              <w:t>三级指标</w:t>
            </w:r>
          </w:p>
        </w:tc>
        <w:tc>
          <w:tcPr>
            <w:tcW w:w="620" w:type="dxa"/>
            <w:vMerge w:val="restart"/>
            <w:tcBorders>
              <w:bottom w:val="nil"/>
            </w:tcBorders>
          </w:tcPr>
          <w:p w14:paraId="0D442E10">
            <w:pPr>
              <w:spacing w:line="392" w:lineRule="auto"/>
            </w:pPr>
          </w:p>
          <w:p w14:paraId="46729411">
            <w:pPr>
              <w:pStyle w:val="12"/>
              <w:spacing w:before="65" w:line="216" w:lineRule="auto"/>
              <w:ind w:left="104" w:right="112"/>
              <w:rPr>
                <w:sz w:val="20"/>
                <w:szCs w:val="20"/>
              </w:rPr>
            </w:pPr>
            <w:r>
              <w:rPr>
                <w:b/>
                <w:bCs/>
                <w:spacing w:val="-6"/>
                <w:sz w:val="20"/>
                <w:szCs w:val="20"/>
              </w:rPr>
              <w:t>运算</w:t>
            </w:r>
            <w:r>
              <w:rPr>
                <w:b/>
                <w:bCs/>
                <w:spacing w:val="-7"/>
                <w:sz w:val="20"/>
                <w:szCs w:val="20"/>
              </w:rPr>
              <w:t>符号</w:t>
            </w:r>
          </w:p>
        </w:tc>
        <w:tc>
          <w:tcPr>
            <w:tcW w:w="620" w:type="dxa"/>
            <w:vMerge w:val="restart"/>
            <w:tcBorders>
              <w:bottom w:val="nil"/>
            </w:tcBorders>
          </w:tcPr>
          <w:p w14:paraId="00AB59ED">
            <w:pPr>
              <w:spacing w:line="394" w:lineRule="auto"/>
            </w:pPr>
          </w:p>
          <w:p w14:paraId="38509F5D">
            <w:pPr>
              <w:pStyle w:val="12"/>
              <w:spacing w:before="65" w:line="215" w:lineRule="auto"/>
              <w:ind w:left="204" w:right="115" w:hanging="100"/>
              <w:rPr>
                <w:sz w:val="20"/>
                <w:szCs w:val="20"/>
              </w:rPr>
            </w:pPr>
            <w:r>
              <w:rPr>
                <w:b/>
                <w:bCs/>
                <w:spacing w:val="-8"/>
                <w:sz w:val="20"/>
                <w:szCs w:val="20"/>
              </w:rPr>
              <w:t>指标</w:t>
            </w:r>
            <w:r>
              <w:rPr>
                <w:b/>
                <w:bCs/>
                <w:spacing w:val="-3"/>
                <w:sz w:val="20"/>
                <w:szCs w:val="20"/>
              </w:rPr>
              <w:t>值</w:t>
            </w:r>
          </w:p>
        </w:tc>
        <w:tc>
          <w:tcPr>
            <w:tcW w:w="600" w:type="dxa"/>
            <w:vMerge w:val="restart"/>
            <w:tcBorders>
              <w:bottom w:val="nil"/>
            </w:tcBorders>
          </w:tcPr>
          <w:p w14:paraId="5615CC83">
            <w:pPr>
              <w:spacing w:line="402" w:lineRule="auto"/>
            </w:pPr>
          </w:p>
          <w:p w14:paraId="507A3B99">
            <w:pPr>
              <w:pStyle w:val="12"/>
              <w:spacing w:before="65" w:line="212" w:lineRule="auto"/>
              <w:ind w:left="94" w:right="102"/>
              <w:rPr>
                <w:sz w:val="20"/>
                <w:szCs w:val="20"/>
              </w:rPr>
            </w:pPr>
            <w:r>
              <w:rPr>
                <w:b/>
                <w:bCs/>
                <w:spacing w:val="-6"/>
                <w:sz w:val="20"/>
                <w:szCs w:val="20"/>
              </w:rPr>
              <w:t>度量</w:t>
            </w:r>
            <w:r>
              <w:rPr>
                <w:b/>
                <w:bCs/>
                <w:spacing w:val="-7"/>
                <w:sz w:val="20"/>
                <w:szCs w:val="20"/>
              </w:rPr>
              <w:t>单位</w:t>
            </w:r>
          </w:p>
        </w:tc>
        <w:tc>
          <w:tcPr>
            <w:tcW w:w="620" w:type="dxa"/>
            <w:vMerge w:val="restart"/>
            <w:tcBorders>
              <w:bottom w:val="nil"/>
            </w:tcBorders>
          </w:tcPr>
          <w:p w14:paraId="63041C35">
            <w:pPr>
              <w:spacing w:line="285" w:lineRule="auto"/>
            </w:pPr>
          </w:p>
          <w:p w14:paraId="5BE37584">
            <w:pPr>
              <w:pStyle w:val="12"/>
              <w:spacing w:before="65" w:line="210" w:lineRule="auto"/>
              <w:ind w:left="102"/>
              <w:rPr>
                <w:sz w:val="20"/>
                <w:szCs w:val="20"/>
              </w:rPr>
            </w:pPr>
            <w:r>
              <w:rPr>
                <w:spacing w:val="-2"/>
                <w:sz w:val="20"/>
                <w:szCs w:val="20"/>
              </w:rPr>
              <w:t>全年</w:t>
            </w:r>
          </w:p>
          <w:p w14:paraId="31AB3B13">
            <w:pPr>
              <w:pStyle w:val="12"/>
              <w:spacing w:before="1" w:line="215" w:lineRule="auto"/>
              <w:ind w:left="204" w:right="114" w:hanging="100"/>
              <w:rPr>
                <w:sz w:val="20"/>
                <w:szCs w:val="20"/>
              </w:rPr>
            </w:pPr>
            <w:r>
              <w:rPr>
                <w:b/>
                <w:bCs/>
                <w:spacing w:val="-7"/>
                <w:sz w:val="20"/>
                <w:szCs w:val="20"/>
              </w:rPr>
              <w:t>完成</w:t>
            </w:r>
            <w:r>
              <w:rPr>
                <w:b/>
                <w:bCs/>
                <w:spacing w:val="-3"/>
                <w:sz w:val="20"/>
                <w:szCs w:val="20"/>
              </w:rPr>
              <w:t>值</w:t>
            </w:r>
          </w:p>
        </w:tc>
        <w:tc>
          <w:tcPr>
            <w:tcW w:w="609" w:type="dxa"/>
            <w:vMerge w:val="restart"/>
            <w:tcBorders>
              <w:bottom w:val="nil"/>
            </w:tcBorders>
          </w:tcPr>
          <w:p w14:paraId="32911E58">
            <w:pPr>
              <w:spacing w:line="402" w:lineRule="auto"/>
            </w:pPr>
          </w:p>
          <w:p w14:paraId="32FEAF38">
            <w:pPr>
              <w:pStyle w:val="12"/>
              <w:spacing w:before="65" w:line="212" w:lineRule="auto"/>
              <w:ind w:left="94" w:right="111"/>
              <w:rPr>
                <w:sz w:val="20"/>
                <w:szCs w:val="20"/>
              </w:rPr>
            </w:pPr>
            <w:r>
              <w:rPr>
                <w:b/>
                <w:bCs/>
                <w:spacing w:val="-7"/>
                <w:sz w:val="20"/>
                <w:szCs w:val="20"/>
              </w:rPr>
              <w:t>完成</w:t>
            </w:r>
            <w:r>
              <w:rPr>
                <w:b/>
                <w:bCs/>
                <w:spacing w:val="-6"/>
                <w:sz w:val="20"/>
                <w:szCs w:val="20"/>
              </w:rPr>
              <w:t>程度</w:t>
            </w:r>
          </w:p>
        </w:tc>
        <w:tc>
          <w:tcPr>
            <w:tcW w:w="609" w:type="dxa"/>
            <w:vMerge w:val="restart"/>
            <w:tcBorders>
              <w:bottom w:val="nil"/>
            </w:tcBorders>
          </w:tcPr>
          <w:p w14:paraId="2956F986">
            <w:pPr>
              <w:spacing w:line="251" w:lineRule="auto"/>
            </w:pPr>
          </w:p>
          <w:p w14:paraId="0DF2CCB9">
            <w:pPr>
              <w:spacing w:line="251" w:lineRule="auto"/>
            </w:pPr>
          </w:p>
          <w:p w14:paraId="71EF565A">
            <w:pPr>
              <w:pStyle w:val="12"/>
              <w:spacing w:before="65" w:line="219" w:lineRule="auto"/>
              <w:ind w:left="95"/>
              <w:rPr>
                <w:sz w:val="20"/>
                <w:szCs w:val="20"/>
              </w:rPr>
            </w:pPr>
            <w:r>
              <w:rPr>
                <w:b/>
                <w:bCs/>
                <w:spacing w:val="-5"/>
                <w:sz w:val="20"/>
                <w:szCs w:val="20"/>
              </w:rPr>
              <w:t>分值</w:t>
            </w:r>
          </w:p>
        </w:tc>
        <w:tc>
          <w:tcPr>
            <w:tcW w:w="620" w:type="dxa"/>
            <w:vMerge w:val="restart"/>
            <w:tcBorders>
              <w:bottom w:val="nil"/>
            </w:tcBorders>
          </w:tcPr>
          <w:p w14:paraId="75D516FD">
            <w:pPr>
              <w:spacing w:line="251" w:lineRule="auto"/>
            </w:pPr>
          </w:p>
          <w:p w14:paraId="4FB40420">
            <w:pPr>
              <w:spacing w:line="251" w:lineRule="auto"/>
            </w:pPr>
          </w:p>
          <w:p w14:paraId="478BDF02">
            <w:pPr>
              <w:pStyle w:val="12"/>
              <w:spacing w:before="65" w:line="219" w:lineRule="auto"/>
              <w:ind w:left="106"/>
              <w:rPr>
                <w:sz w:val="20"/>
                <w:szCs w:val="20"/>
              </w:rPr>
            </w:pPr>
            <w:r>
              <w:rPr>
                <w:b/>
                <w:bCs/>
                <w:spacing w:val="-5"/>
                <w:sz w:val="20"/>
                <w:szCs w:val="20"/>
              </w:rPr>
              <w:t>得分</w:t>
            </w:r>
          </w:p>
        </w:tc>
        <w:tc>
          <w:tcPr>
            <w:tcW w:w="4106" w:type="dxa"/>
            <w:gridSpan w:val="5"/>
          </w:tcPr>
          <w:p w14:paraId="14CED818">
            <w:pPr>
              <w:pStyle w:val="12"/>
              <w:spacing w:before="120" w:line="219" w:lineRule="auto"/>
              <w:ind w:left="1476"/>
              <w:rPr>
                <w:sz w:val="20"/>
                <w:szCs w:val="20"/>
              </w:rPr>
            </w:pPr>
            <w:r>
              <w:rPr>
                <w:b/>
                <w:bCs/>
                <w:spacing w:val="-4"/>
                <w:sz w:val="20"/>
                <w:szCs w:val="20"/>
              </w:rPr>
              <w:t>偏差原因分析</w:t>
            </w:r>
          </w:p>
        </w:tc>
        <w:tc>
          <w:tcPr>
            <w:tcW w:w="3283" w:type="dxa"/>
            <w:gridSpan w:val="2"/>
            <w:vMerge w:val="restart"/>
            <w:tcBorders>
              <w:bottom w:val="nil"/>
            </w:tcBorders>
          </w:tcPr>
          <w:p w14:paraId="0A6CD015">
            <w:pPr>
              <w:spacing w:line="251" w:lineRule="auto"/>
            </w:pPr>
          </w:p>
          <w:p w14:paraId="258D86FA">
            <w:pPr>
              <w:spacing w:line="251" w:lineRule="auto"/>
            </w:pPr>
          </w:p>
          <w:p w14:paraId="2349C384">
            <w:pPr>
              <w:pStyle w:val="12"/>
              <w:spacing w:before="65" w:line="219" w:lineRule="auto"/>
              <w:ind w:left="1250"/>
              <w:rPr>
                <w:sz w:val="20"/>
                <w:szCs w:val="20"/>
              </w:rPr>
            </w:pPr>
            <w:r>
              <w:rPr>
                <w:b/>
                <w:bCs/>
                <w:spacing w:val="-5"/>
                <w:sz w:val="20"/>
                <w:szCs w:val="20"/>
              </w:rPr>
              <w:t>改进措施</w:t>
            </w:r>
          </w:p>
        </w:tc>
      </w:tr>
      <w:tr w14:paraId="028A4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55" w:type="dxa"/>
            <w:vMerge w:val="continue"/>
            <w:tcBorders>
              <w:top w:val="nil"/>
              <w:bottom w:val="nil"/>
            </w:tcBorders>
          </w:tcPr>
          <w:p w14:paraId="599441C6"/>
        </w:tc>
        <w:tc>
          <w:tcPr>
            <w:tcW w:w="640" w:type="dxa"/>
            <w:vMerge w:val="continue"/>
            <w:tcBorders>
              <w:top w:val="nil"/>
            </w:tcBorders>
          </w:tcPr>
          <w:p w14:paraId="0AA71D91"/>
        </w:tc>
        <w:tc>
          <w:tcPr>
            <w:tcW w:w="639" w:type="dxa"/>
            <w:vMerge w:val="continue"/>
            <w:tcBorders>
              <w:top w:val="nil"/>
            </w:tcBorders>
          </w:tcPr>
          <w:p w14:paraId="2717E901"/>
        </w:tc>
        <w:tc>
          <w:tcPr>
            <w:tcW w:w="1289" w:type="dxa"/>
            <w:vMerge w:val="continue"/>
            <w:tcBorders>
              <w:top w:val="nil"/>
            </w:tcBorders>
          </w:tcPr>
          <w:p w14:paraId="0B67987E"/>
        </w:tc>
        <w:tc>
          <w:tcPr>
            <w:tcW w:w="620" w:type="dxa"/>
            <w:vMerge w:val="continue"/>
            <w:tcBorders>
              <w:top w:val="nil"/>
            </w:tcBorders>
          </w:tcPr>
          <w:p w14:paraId="6DF4E75A"/>
        </w:tc>
        <w:tc>
          <w:tcPr>
            <w:tcW w:w="620" w:type="dxa"/>
            <w:vMerge w:val="continue"/>
            <w:tcBorders>
              <w:top w:val="nil"/>
            </w:tcBorders>
          </w:tcPr>
          <w:p w14:paraId="5602297A"/>
        </w:tc>
        <w:tc>
          <w:tcPr>
            <w:tcW w:w="600" w:type="dxa"/>
            <w:vMerge w:val="continue"/>
            <w:tcBorders>
              <w:top w:val="nil"/>
            </w:tcBorders>
          </w:tcPr>
          <w:p w14:paraId="189363DD"/>
        </w:tc>
        <w:tc>
          <w:tcPr>
            <w:tcW w:w="620" w:type="dxa"/>
            <w:vMerge w:val="continue"/>
            <w:tcBorders>
              <w:top w:val="nil"/>
            </w:tcBorders>
          </w:tcPr>
          <w:p w14:paraId="4F8964ED"/>
        </w:tc>
        <w:tc>
          <w:tcPr>
            <w:tcW w:w="609" w:type="dxa"/>
            <w:vMerge w:val="continue"/>
            <w:tcBorders>
              <w:top w:val="nil"/>
            </w:tcBorders>
          </w:tcPr>
          <w:p w14:paraId="7A3B6E38"/>
        </w:tc>
        <w:tc>
          <w:tcPr>
            <w:tcW w:w="609" w:type="dxa"/>
            <w:vMerge w:val="continue"/>
            <w:tcBorders>
              <w:top w:val="nil"/>
            </w:tcBorders>
          </w:tcPr>
          <w:p w14:paraId="67D02B71"/>
        </w:tc>
        <w:tc>
          <w:tcPr>
            <w:tcW w:w="620" w:type="dxa"/>
            <w:vMerge w:val="continue"/>
            <w:tcBorders>
              <w:top w:val="nil"/>
            </w:tcBorders>
          </w:tcPr>
          <w:p w14:paraId="3FE319C3"/>
        </w:tc>
        <w:tc>
          <w:tcPr>
            <w:tcW w:w="819" w:type="dxa"/>
          </w:tcPr>
          <w:p w14:paraId="5A95BE4F">
            <w:pPr>
              <w:pStyle w:val="12"/>
              <w:spacing w:before="121" w:line="212" w:lineRule="auto"/>
              <w:ind w:left="106"/>
              <w:rPr>
                <w:sz w:val="20"/>
                <w:szCs w:val="20"/>
              </w:rPr>
            </w:pPr>
            <w:r>
              <w:rPr>
                <w:b/>
                <w:bCs/>
                <w:spacing w:val="-5"/>
                <w:sz w:val="20"/>
                <w:szCs w:val="20"/>
              </w:rPr>
              <w:t>经费保</w:t>
            </w:r>
          </w:p>
          <w:p w14:paraId="4E7B0751">
            <w:pPr>
              <w:pStyle w:val="12"/>
              <w:spacing w:line="213" w:lineRule="auto"/>
              <w:ind w:left="106"/>
              <w:rPr>
                <w:sz w:val="20"/>
                <w:szCs w:val="20"/>
              </w:rPr>
            </w:pPr>
            <w:r>
              <w:rPr>
                <w:b/>
                <w:bCs/>
                <w:spacing w:val="2"/>
                <w:sz w:val="20"/>
                <w:szCs w:val="20"/>
              </w:rPr>
              <w:t>障原因</w:t>
            </w:r>
          </w:p>
          <w:p w14:paraId="1543F97E">
            <w:pPr>
              <w:pStyle w:val="12"/>
              <w:spacing w:line="220" w:lineRule="auto"/>
              <w:ind w:left="206"/>
              <w:rPr>
                <w:sz w:val="20"/>
                <w:szCs w:val="20"/>
              </w:rPr>
            </w:pPr>
            <w:r>
              <w:rPr>
                <w:b/>
                <w:bCs/>
                <w:spacing w:val="-5"/>
                <w:sz w:val="20"/>
                <w:szCs w:val="20"/>
              </w:rPr>
              <w:t>分析</w:t>
            </w:r>
          </w:p>
        </w:tc>
        <w:tc>
          <w:tcPr>
            <w:tcW w:w="820" w:type="dxa"/>
          </w:tcPr>
          <w:p w14:paraId="2D5DC4CC">
            <w:pPr>
              <w:pStyle w:val="12"/>
              <w:spacing w:before="121" w:line="212" w:lineRule="auto"/>
              <w:ind w:left="107"/>
              <w:rPr>
                <w:sz w:val="20"/>
                <w:szCs w:val="20"/>
              </w:rPr>
            </w:pPr>
            <w:r>
              <w:rPr>
                <w:b/>
                <w:bCs/>
                <w:spacing w:val="-5"/>
                <w:sz w:val="20"/>
                <w:szCs w:val="20"/>
              </w:rPr>
              <w:t>制度保</w:t>
            </w:r>
          </w:p>
          <w:p w14:paraId="39001482">
            <w:pPr>
              <w:pStyle w:val="12"/>
              <w:spacing w:line="213" w:lineRule="auto"/>
              <w:ind w:left="107"/>
              <w:rPr>
                <w:sz w:val="20"/>
                <w:szCs w:val="20"/>
              </w:rPr>
            </w:pPr>
            <w:r>
              <w:rPr>
                <w:b/>
                <w:bCs/>
                <w:spacing w:val="2"/>
                <w:sz w:val="20"/>
                <w:szCs w:val="20"/>
              </w:rPr>
              <w:t>障原因</w:t>
            </w:r>
          </w:p>
          <w:p w14:paraId="1AEDC812">
            <w:pPr>
              <w:pStyle w:val="12"/>
              <w:spacing w:line="220" w:lineRule="auto"/>
              <w:ind w:left="207"/>
              <w:rPr>
                <w:sz w:val="20"/>
                <w:szCs w:val="20"/>
              </w:rPr>
            </w:pPr>
            <w:r>
              <w:rPr>
                <w:b/>
                <w:bCs/>
                <w:spacing w:val="-5"/>
                <w:sz w:val="20"/>
                <w:szCs w:val="20"/>
              </w:rPr>
              <w:t>分析</w:t>
            </w:r>
          </w:p>
        </w:tc>
        <w:tc>
          <w:tcPr>
            <w:tcW w:w="829" w:type="dxa"/>
          </w:tcPr>
          <w:p w14:paraId="0700C8DE">
            <w:pPr>
              <w:pStyle w:val="12"/>
              <w:spacing w:before="122" w:line="220" w:lineRule="auto"/>
              <w:ind w:left="107"/>
              <w:rPr>
                <w:sz w:val="20"/>
                <w:szCs w:val="20"/>
              </w:rPr>
            </w:pPr>
            <w:r>
              <w:rPr>
                <w:b/>
                <w:bCs/>
                <w:spacing w:val="-5"/>
                <w:sz w:val="20"/>
                <w:szCs w:val="20"/>
              </w:rPr>
              <w:t>人员保</w:t>
            </w:r>
          </w:p>
          <w:p w14:paraId="635D8046">
            <w:pPr>
              <w:pStyle w:val="12"/>
              <w:spacing w:line="204" w:lineRule="auto"/>
              <w:ind w:left="107"/>
              <w:rPr>
                <w:sz w:val="20"/>
                <w:szCs w:val="20"/>
              </w:rPr>
            </w:pPr>
            <w:r>
              <w:rPr>
                <w:b/>
                <w:bCs/>
                <w:spacing w:val="2"/>
                <w:sz w:val="20"/>
                <w:szCs w:val="20"/>
              </w:rPr>
              <w:t>障原因</w:t>
            </w:r>
          </w:p>
          <w:p w14:paraId="4F5602F8">
            <w:pPr>
              <w:pStyle w:val="12"/>
              <w:spacing w:line="220" w:lineRule="auto"/>
              <w:ind w:left="207"/>
              <w:rPr>
                <w:sz w:val="20"/>
                <w:szCs w:val="20"/>
              </w:rPr>
            </w:pPr>
            <w:r>
              <w:rPr>
                <w:b/>
                <w:bCs/>
                <w:spacing w:val="-5"/>
                <w:sz w:val="20"/>
                <w:szCs w:val="20"/>
              </w:rPr>
              <w:t>分析</w:t>
            </w:r>
          </w:p>
        </w:tc>
        <w:tc>
          <w:tcPr>
            <w:tcW w:w="819" w:type="dxa"/>
          </w:tcPr>
          <w:p w14:paraId="25A34716">
            <w:pPr>
              <w:pStyle w:val="12"/>
              <w:spacing w:before="21" w:line="203" w:lineRule="auto"/>
              <w:ind w:left="108"/>
              <w:rPr>
                <w:sz w:val="20"/>
                <w:szCs w:val="20"/>
                <w:lang w:eastAsia="zh-CN"/>
              </w:rPr>
            </w:pPr>
            <w:r>
              <w:rPr>
                <w:b/>
                <w:bCs/>
                <w:spacing w:val="-4"/>
                <w:sz w:val="20"/>
                <w:szCs w:val="20"/>
                <w:lang w:eastAsia="zh-CN"/>
              </w:rPr>
              <w:t>硬件条</w:t>
            </w:r>
          </w:p>
          <w:p w14:paraId="0CF44C53">
            <w:pPr>
              <w:pStyle w:val="12"/>
              <w:spacing w:line="203" w:lineRule="auto"/>
              <w:ind w:left="108"/>
              <w:rPr>
                <w:sz w:val="20"/>
                <w:szCs w:val="20"/>
                <w:lang w:eastAsia="zh-CN"/>
              </w:rPr>
            </w:pPr>
            <w:r>
              <w:rPr>
                <w:b/>
                <w:bCs/>
                <w:spacing w:val="-4"/>
                <w:sz w:val="20"/>
                <w:szCs w:val="20"/>
                <w:lang w:eastAsia="zh-CN"/>
              </w:rPr>
              <w:t>件保障</w:t>
            </w:r>
          </w:p>
          <w:p w14:paraId="393C0F56">
            <w:pPr>
              <w:pStyle w:val="12"/>
              <w:spacing w:line="193" w:lineRule="auto"/>
              <w:ind w:left="108"/>
              <w:rPr>
                <w:sz w:val="20"/>
                <w:szCs w:val="20"/>
                <w:lang w:eastAsia="zh-CN"/>
              </w:rPr>
            </w:pPr>
            <w:r>
              <w:rPr>
                <w:b/>
                <w:bCs/>
                <w:spacing w:val="-5"/>
                <w:sz w:val="20"/>
                <w:szCs w:val="20"/>
                <w:lang w:eastAsia="zh-CN"/>
              </w:rPr>
              <w:t>原因分</w:t>
            </w:r>
          </w:p>
          <w:p w14:paraId="6120B8CD">
            <w:pPr>
              <w:pStyle w:val="12"/>
              <w:spacing w:line="191" w:lineRule="auto"/>
              <w:ind w:left="308"/>
              <w:rPr>
                <w:sz w:val="20"/>
                <w:szCs w:val="20"/>
                <w:lang w:eastAsia="zh-CN"/>
              </w:rPr>
            </w:pPr>
            <w:r>
              <w:rPr>
                <w:b/>
                <w:bCs/>
                <w:spacing w:val="-3"/>
                <w:sz w:val="20"/>
                <w:szCs w:val="20"/>
                <w:lang w:eastAsia="zh-CN"/>
              </w:rPr>
              <w:t>析</w:t>
            </w:r>
          </w:p>
        </w:tc>
        <w:tc>
          <w:tcPr>
            <w:tcW w:w="819" w:type="dxa"/>
          </w:tcPr>
          <w:p w14:paraId="09260E6E">
            <w:pPr>
              <w:pStyle w:val="12"/>
              <w:spacing w:before="241" w:line="212" w:lineRule="auto"/>
              <w:ind w:left="109" w:right="96"/>
              <w:rPr>
                <w:sz w:val="20"/>
                <w:szCs w:val="20"/>
              </w:rPr>
            </w:pPr>
            <w:r>
              <w:rPr>
                <w:b/>
                <w:bCs/>
                <w:spacing w:val="-5"/>
                <w:sz w:val="20"/>
                <w:szCs w:val="20"/>
              </w:rPr>
              <w:t>其他原</w:t>
            </w:r>
            <w:r>
              <w:rPr>
                <w:b/>
                <w:bCs/>
                <w:spacing w:val="-2"/>
                <w:sz w:val="20"/>
                <w:szCs w:val="20"/>
              </w:rPr>
              <w:t>因分析</w:t>
            </w:r>
          </w:p>
        </w:tc>
        <w:tc>
          <w:tcPr>
            <w:tcW w:w="3283" w:type="dxa"/>
            <w:gridSpan w:val="2"/>
            <w:vMerge w:val="continue"/>
            <w:tcBorders>
              <w:top w:val="nil"/>
            </w:tcBorders>
          </w:tcPr>
          <w:p w14:paraId="00CC6B80"/>
        </w:tc>
      </w:tr>
      <w:tr w14:paraId="27309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55" w:type="dxa"/>
            <w:vMerge w:val="continue"/>
            <w:tcBorders>
              <w:top w:val="nil"/>
              <w:bottom w:val="nil"/>
            </w:tcBorders>
          </w:tcPr>
          <w:p w14:paraId="5257A0C7"/>
        </w:tc>
        <w:tc>
          <w:tcPr>
            <w:tcW w:w="640" w:type="dxa"/>
            <w:vMerge w:val="restart"/>
            <w:tcBorders>
              <w:bottom w:val="nil"/>
            </w:tcBorders>
          </w:tcPr>
          <w:p w14:paraId="6D1D5357"/>
        </w:tc>
        <w:tc>
          <w:tcPr>
            <w:tcW w:w="639" w:type="dxa"/>
          </w:tcPr>
          <w:p w14:paraId="2DA96944">
            <w:pPr>
              <w:pStyle w:val="12"/>
              <w:spacing w:before="30" w:line="198" w:lineRule="auto"/>
              <w:ind w:left="110" w:right="100"/>
              <w:jc w:val="both"/>
              <w:rPr>
                <w:sz w:val="20"/>
                <w:szCs w:val="20"/>
              </w:rPr>
            </w:pPr>
            <w:r>
              <w:rPr>
                <w:spacing w:val="9"/>
                <w:sz w:val="20"/>
                <w:szCs w:val="20"/>
              </w:rPr>
              <w:t>重点</w:t>
            </w:r>
            <w:r>
              <w:rPr>
                <w:spacing w:val="6"/>
                <w:sz w:val="20"/>
                <w:szCs w:val="20"/>
              </w:rPr>
              <w:t>工作</w:t>
            </w:r>
            <w:r>
              <w:rPr>
                <w:spacing w:val="5"/>
                <w:sz w:val="20"/>
                <w:szCs w:val="20"/>
              </w:rPr>
              <w:t>履行</w:t>
            </w:r>
            <w:r>
              <w:rPr>
                <w:spacing w:val="-3"/>
                <w:sz w:val="20"/>
                <w:szCs w:val="20"/>
              </w:rPr>
              <w:t>情况</w:t>
            </w:r>
          </w:p>
        </w:tc>
        <w:tc>
          <w:tcPr>
            <w:tcW w:w="1289" w:type="dxa"/>
          </w:tcPr>
          <w:p w14:paraId="1CC17A25">
            <w:pPr>
              <w:pStyle w:val="12"/>
              <w:spacing w:before="255" w:line="211" w:lineRule="auto"/>
              <w:ind w:left="530" w:right="36" w:hanging="499"/>
              <w:rPr>
                <w:sz w:val="20"/>
                <w:szCs w:val="20"/>
              </w:rPr>
            </w:pPr>
            <w:r>
              <w:rPr>
                <w:spacing w:val="1"/>
                <w:sz w:val="20"/>
                <w:szCs w:val="20"/>
              </w:rPr>
              <w:t>重点工作办结</w:t>
            </w:r>
            <w:r>
              <w:rPr>
                <w:sz w:val="20"/>
                <w:szCs w:val="20"/>
              </w:rPr>
              <w:t>率</w:t>
            </w:r>
          </w:p>
        </w:tc>
        <w:tc>
          <w:tcPr>
            <w:tcW w:w="620" w:type="dxa"/>
          </w:tcPr>
          <w:p w14:paraId="50F93C89">
            <w:pPr>
              <w:spacing w:line="382" w:lineRule="auto"/>
            </w:pPr>
          </w:p>
          <w:p w14:paraId="595ABF4C">
            <w:pPr>
              <w:pStyle w:val="12"/>
              <w:spacing w:before="65" w:line="155" w:lineRule="exact"/>
              <w:ind w:left="251"/>
              <w:rPr>
                <w:sz w:val="20"/>
                <w:szCs w:val="20"/>
              </w:rPr>
            </w:pPr>
            <w:r>
              <w:rPr>
                <w:position w:val="-3"/>
                <w:sz w:val="20"/>
                <w:szCs w:val="20"/>
              </w:rPr>
              <w:t>=</w:t>
            </w:r>
          </w:p>
        </w:tc>
        <w:tc>
          <w:tcPr>
            <w:tcW w:w="620" w:type="dxa"/>
          </w:tcPr>
          <w:p w14:paraId="70ACE7C4">
            <w:pPr>
              <w:spacing w:line="338" w:lineRule="auto"/>
            </w:pPr>
          </w:p>
          <w:p w14:paraId="5AAE6778">
            <w:pPr>
              <w:pStyle w:val="12"/>
              <w:spacing w:before="65" w:line="184" w:lineRule="auto"/>
              <w:ind w:left="152"/>
              <w:rPr>
                <w:sz w:val="20"/>
                <w:szCs w:val="20"/>
              </w:rPr>
            </w:pPr>
            <w:r>
              <w:rPr>
                <w:spacing w:val="-6"/>
                <w:sz w:val="20"/>
                <w:szCs w:val="20"/>
              </w:rPr>
              <w:t>100</w:t>
            </w:r>
          </w:p>
        </w:tc>
        <w:tc>
          <w:tcPr>
            <w:tcW w:w="600" w:type="dxa"/>
          </w:tcPr>
          <w:p w14:paraId="6A39079B">
            <w:pPr>
              <w:spacing w:line="307" w:lineRule="auto"/>
            </w:pPr>
          </w:p>
          <w:p w14:paraId="33832AAE">
            <w:pPr>
              <w:pStyle w:val="12"/>
              <w:spacing w:before="65"/>
              <w:ind w:left="241"/>
              <w:rPr>
                <w:sz w:val="20"/>
                <w:szCs w:val="20"/>
              </w:rPr>
            </w:pPr>
            <w:r>
              <w:rPr>
                <w:sz w:val="20"/>
                <w:szCs w:val="20"/>
              </w:rPr>
              <w:t>%</w:t>
            </w:r>
          </w:p>
        </w:tc>
        <w:tc>
          <w:tcPr>
            <w:tcW w:w="620" w:type="dxa"/>
          </w:tcPr>
          <w:p w14:paraId="095655AC">
            <w:pPr>
              <w:spacing w:line="338" w:lineRule="auto"/>
            </w:pPr>
          </w:p>
          <w:p w14:paraId="3F067800">
            <w:pPr>
              <w:pStyle w:val="12"/>
              <w:spacing w:before="65" w:line="184" w:lineRule="auto"/>
              <w:ind w:left="152"/>
              <w:rPr>
                <w:sz w:val="20"/>
                <w:szCs w:val="20"/>
              </w:rPr>
            </w:pPr>
            <w:r>
              <w:rPr>
                <w:spacing w:val="-6"/>
                <w:sz w:val="20"/>
                <w:szCs w:val="20"/>
              </w:rPr>
              <w:t>100</w:t>
            </w:r>
          </w:p>
        </w:tc>
        <w:tc>
          <w:tcPr>
            <w:tcW w:w="609" w:type="dxa"/>
          </w:tcPr>
          <w:p w14:paraId="7A07320D">
            <w:pPr>
              <w:spacing w:line="338" w:lineRule="auto"/>
            </w:pPr>
          </w:p>
          <w:p w14:paraId="222BAAE7">
            <w:pPr>
              <w:pStyle w:val="12"/>
              <w:spacing w:before="65" w:line="184" w:lineRule="auto"/>
              <w:ind w:left="242"/>
              <w:rPr>
                <w:sz w:val="20"/>
                <w:szCs w:val="20"/>
              </w:rPr>
            </w:pPr>
            <w:r>
              <w:rPr>
                <w:sz w:val="20"/>
                <w:szCs w:val="20"/>
              </w:rPr>
              <w:t>1</w:t>
            </w:r>
          </w:p>
        </w:tc>
        <w:tc>
          <w:tcPr>
            <w:tcW w:w="609" w:type="dxa"/>
          </w:tcPr>
          <w:p w14:paraId="37D10520">
            <w:pPr>
              <w:spacing w:line="339" w:lineRule="auto"/>
            </w:pPr>
          </w:p>
          <w:p w14:paraId="7463F68E">
            <w:pPr>
              <w:pStyle w:val="12"/>
              <w:spacing w:before="65" w:line="183" w:lineRule="auto"/>
              <w:ind w:left="143"/>
              <w:rPr>
                <w:sz w:val="20"/>
                <w:szCs w:val="20"/>
              </w:rPr>
            </w:pPr>
            <w:r>
              <w:rPr>
                <w:spacing w:val="-3"/>
                <w:sz w:val="20"/>
                <w:szCs w:val="20"/>
              </w:rPr>
              <w:t>3.5</w:t>
            </w:r>
          </w:p>
        </w:tc>
        <w:tc>
          <w:tcPr>
            <w:tcW w:w="620" w:type="dxa"/>
          </w:tcPr>
          <w:p w14:paraId="7B8B0523">
            <w:pPr>
              <w:spacing w:line="339" w:lineRule="auto"/>
            </w:pPr>
          </w:p>
          <w:p w14:paraId="4C5FD781">
            <w:pPr>
              <w:pStyle w:val="12"/>
              <w:spacing w:before="65" w:line="183" w:lineRule="auto"/>
              <w:ind w:left="154"/>
              <w:rPr>
                <w:sz w:val="20"/>
                <w:szCs w:val="20"/>
              </w:rPr>
            </w:pPr>
            <w:r>
              <w:rPr>
                <w:spacing w:val="-3"/>
                <w:sz w:val="20"/>
                <w:szCs w:val="20"/>
              </w:rPr>
              <w:t>3.5</w:t>
            </w:r>
          </w:p>
        </w:tc>
        <w:tc>
          <w:tcPr>
            <w:tcW w:w="819" w:type="dxa"/>
          </w:tcPr>
          <w:p w14:paraId="0E458C28"/>
        </w:tc>
        <w:tc>
          <w:tcPr>
            <w:tcW w:w="820" w:type="dxa"/>
          </w:tcPr>
          <w:p w14:paraId="03F95BDD"/>
        </w:tc>
        <w:tc>
          <w:tcPr>
            <w:tcW w:w="829" w:type="dxa"/>
          </w:tcPr>
          <w:p w14:paraId="04F6B21B"/>
        </w:tc>
        <w:tc>
          <w:tcPr>
            <w:tcW w:w="819" w:type="dxa"/>
          </w:tcPr>
          <w:p w14:paraId="717B4CAE"/>
        </w:tc>
        <w:tc>
          <w:tcPr>
            <w:tcW w:w="819" w:type="dxa"/>
          </w:tcPr>
          <w:p w14:paraId="0B407982"/>
        </w:tc>
        <w:tc>
          <w:tcPr>
            <w:tcW w:w="3283" w:type="dxa"/>
            <w:gridSpan w:val="2"/>
          </w:tcPr>
          <w:p w14:paraId="0335B9FA"/>
        </w:tc>
      </w:tr>
      <w:tr w14:paraId="644AD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55" w:type="dxa"/>
            <w:vMerge w:val="continue"/>
            <w:tcBorders>
              <w:top w:val="nil"/>
              <w:bottom w:val="nil"/>
            </w:tcBorders>
          </w:tcPr>
          <w:p w14:paraId="609AA8FC"/>
        </w:tc>
        <w:tc>
          <w:tcPr>
            <w:tcW w:w="640" w:type="dxa"/>
            <w:vMerge w:val="continue"/>
            <w:tcBorders>
              <w:top w:val="nil"/>
              <w:bottom w:val="nil"/>
            </w:tcBorders>
          </w:tcPr>
          <w:p w14:paraId="0068554A"/>
        </w:tc>
        <w:tc>
          <w:tcPr>
            <w:tcW w:w="639" w:type="dxa"/>
            <w:vMerge w:val="restart"/>
            <w:tcBorders>
              <w:bottom w:val="nil"/>
            </w:tcBorders>
          </w:tcPr>
          <w:p w14:paraId="330E8D3F">
            <w:pPr>
              <w:spacing w:line="286" w:lineRule="auto"/>
            </w:pPr>
          </w:p>
          <w:p w14:paraId="3F1B5B58">
            <w:pPr>
              <w:spacing w:line="286" w:lineRule="auto"/>
            </w:pPr>
          </w:p>
          <w:p w14:paraId="4045ABD2">
            <w:pPr>
              <w:spacing w:line="287" w:lineRule="auto"/>
            </w:pPr>
          </w:p>
          <w:p w14:paraId="6B9097BC">
            <w:pPr>
              <w:pStyle w:val="12"/>
              <w:spacing w:before="65" w:line="202" w:lineRule="auto"/>
              <w:ind w:left="110" w:right="105"/>
              <w:jc w:val="both"/>
              <w:rPr>
                <w:sz w:val="19"/>
                <w:szCs w:val="19"/>
              </w:rPr>
            </w:pPr>
            <w:r>
              <w:rPr>
                <w:spacing w:val="-5"/>
                <w:sz w:val="20"/>
                <w:szCs w:val="20"/>
              </w:rPr>
              <w:t>整体</w:t>
            </w:r>
            <w:r>
              <w:rPr>
                <w:spacing w:val="6"/>
                <w:sz w:val="20"/>
                <w:szCs w:val="20"/>
              </w:rPr>
              <w:t>工作</w:t>
            </w:r>
            <w:r>
              <w:rPr>
                <w:spacing w:val="14"/>
                <w:sz w:val="19"/>
                <w:szCs w:val="19"/>
              </w:rPr>
              <w:t>完成情况</w:t>
            </w:r>
          </w:p>
        </w:tc>
        <w:tc>
          <w:tcPr>
            <w:tcW w:w="1289" w:type="dxa"/>
          </w:tcPr>
          <w:p w14:paraId="595B30F8">
            <w:pPr>
              <w:pStyle w:val="12"/>
              <w:spacing w:before="245" w:line="216" w:lineRule="auto"/>
              <w:ind w:left="530" w:right="38" w:hanging="499"/>
              <w:rPr>
                <w:sz w:val="20"/>
                <w:szCs w:val="20"/>
              </w:rPr>
            </w:pPr>
            <w:r>
              <w:rPr>
                <w:spacing w:val="1"/>
                <w:sz w:val="20"/>
                <w:szCs w:val="20"/>
              </w:rPr>
              <w:t>总体工作完成</w:t>
            </w:r>
            <w:r>
              <w:rPr>
                <w:sz w:val="20"/>
                <w:szCs w:val="20"/>
              </w:rPr>
              <w:t>率</w:t>
            </w:r>
          </w:p>
        </w:tc>
        <w:tc>
          <w:tcPr>
            <w:tcW w:w="620" w:type="dxa"/>
          </w:tcPr>
          <w:p w14:paraId="56514254">
            <w:pPr>
              <w:spacing w:line="383" w:lineRule="auto"/>
            </w:pPr>
          </w:p>
          <w:p w14:paraId="459906A7">
            <w:pPr>
              <w:pStyle w:val="12"/>
              <w:spacing w:before="65" w:line="155" w:lineRule="exact"/>
              <w:ind w:left="251"/>
              <w:rPr>
                <w:sz w:val="20"/>
                <w:szCs w:val="20"/>
              </w:rPr>
            </w:pPr>
            <w:r>
              <w:rPr>
                <w:position w:val="-3"/>
                <w:sz w:val="20"/>
                <w:szCs w:val="20"/>
              </w:rPr>
              <w:t>=</w:t>
            </w:r>
          </w:p>
        </w:tc>
        <w:tc>
          <w:tcPr>
            <w:tcW w:w="620" w:type="dxa"/>
          </w:tcPr>
          <w:p w14:paraId="6350A469">
            <w:pPr>
              <w:spacing w:line="339" w:lineRule="auto"/>
            </w:pPr>
          </w:p>
          <w:p w14:paraId="0520E886">
            <w:pPr>
              <w:pStyle w:val="12"/>
              <w:spacing w:before="65" w:line="184" w:lineRule="auto"/>
              <w:ind w:left="152"/>
              <w:rPr>
                <w:sz w:val="20"/>
                <w:szCs w:val="20"/>
              </w:rPr>
            </w:pPr>
            <w:r>
              <w:rPr>
                <w:spacing w:val="-6"/>
                <w:sz w:val="20"/>
                <w:szCs w:val="20"/>
              </w:rPr>
              <w:t>100</w:t>
            </w:r>
          </w:p>
        </w:tc>
        <w:tc>
          <w:tcPr>
            <w:tcW w:w="600" w:type="dxa"/>
          </w:tcPr>
          <w:p w14:paraId="1C118C71">
            <w:pPr>
              <w:spacing w:line="308" w:lineRule="auto"/>
            </w:pPr>
          </w:p>
          <w:p w14:paraId="09A9A9BB">
            <w:pPr>
              <w:pStyle w:val="12"/>
              <w:spacing w:before="65"/>
              <w:ind w:left="241"/>
              <w:rPr>
                <w:sz w:val="20"/>
                <w:szCs w:val="20"/>
              </w:rPr>
            </w:pPr>
            <w:r>
              <w:rPr>
                <w:sz w:val="20"/>
                <w:szCs w:val="20"/>
              </w:rPr>
              <w:t>%</w:t>
            </w:r>
          </w:p>
        </w:tc>
        <w:tc>
          <w:tcPr>
            <w:tcW w:w="620" w:type="dxa"/>
          </w:tcPr>
          <w:p w14:paraId="490BC856">
            <w:pPr>
              <w:spacing w:line="339" w:lineRule="auto"/>
            </w:pPr>
          </w:p>
          <w:p w14:paraId="1978F954">
            <w:pPr>
              <w:pStyle w:val="12"/>
              <w:spacing w:before="65" w:line="184" w:lineRule="auto"/>
              <w:ind w:left="152"/>
              <w:rPr>
                <w:sz w:val="20"/>
                <w:szCs w:val="20"/>
              </w:rPr>
            </w:pPr>
            <w:r>
              <w:rPr>
                <w:spacing w:val="-6"/>
                <w:sz w:val="20"/>
                <w:szCs w:val="20"/>
              </w:rPr>
              <w:t>100</w:t>
            </w:r>
          </w:p>
        </w:tc>
        <w:tc>
          <w:tcPr>
            <w:tcW w:w="609" w:type="dxa"/>
          </w:tcPr>
          <w:p w14:paraId="7C12E4D9">
            <w:pPr>
              <w:spacing w:line="339" w:lineRule="auto"/>
            </w:pPr>
          </w:p>
          <w:p w14:paraId="79D1B3F4">
            <w:pPr>
              <w:pStyle w:val="12"/>
              <w:spacing w:before="65" w:line="184" w:lineRule="auto"/>
              <w:ind w:left="242"/>
              <w:rPr>
                <w:sz w:val="20"/>
                <w:szCs w:val="20"/>
              </w:rPr>
            </w:pPr>
            <w:r>
              <w:rPr>
                <w:sz w:val="20"/>
                <w:szCs w:val="20"/>
              </w:rPr>
              <w:t>1</w:t>
            </w:r>
          </w:p>
        </w:tc>
        <w:tc>
          <w:tcPr>
            <w:tcW w:w="609" w:type="dxa"/>
          </w:tcPr>
          <w:p w14:paraId="428D7C77">
            <w:pPr>
              <w:spacing w:line="340" w:lineRule="auto"/>
            </w:pPr>
          </w:p>
          <w:p w14:paraId="3FF8FCD3">
            <w:pPr>
              <w:pStyle w:val="12"/>
              <w:spacing w:before="65" w:line="183" w:lineRule="auto"/>
              <w:ind w:left="143"/>
              <w:rPr>
                <w:sz w:val="20"/>
                <w:szCs w:val="20"/>
              </w:rPr>
            </w:pPr>
            <w:r>
              <w:rPr>
                <w:spacing w:val="-3"/>
                <w:sz w:val="20"/>
                <w:szCs w:val="20"/>
              </w:rPr>
              <w:t>3.3</w:t>
            </w:r>
          </w:p>
        </w:tc>
        <w:tc>
          <w:tcPr>
            <w:tcW w:w="620" w:type="dxa"/>
          </w:tcPr>
          <w:p w14:paraId="146B6924">
            <w:pPr>
              <w:spacing w:line="340" w:lineRule="auto"/>
            </w:pPr>
          </w:p>
          <w:p w14:paraId="3BD007F5">
            <w:pPr>
              <w:pStyle w:val="12"/>
              <w:spacing w:before="65" w:line="183" w:lineRule="auto"/>
              <w:ind w:left="154"/>
              <w:rPr>
                <w:sz w:val="20"/>
                <w:szCs w:val="20"/>
              </w:rPr>
            </w:pPr>
            <w:r>
              <w:rPr>
                <w:spacing w:val="-3"/>
                <w:sz w:val="20"/>
                <w:szCs w:val="20"/>
              </w:rPr>
              <w:t>3.3</w:t>
            </w:r>
          </w:p>
        </w:tc>
        <w:tc>
          <w:tcPr>
            <w:tcW w:w="819" w:type="dxa"/>
          </w:tcPr>
          <w:p w14:paraId="7BBC54A2"/>
        </w:tc>
        <w:tc>
          <w:tcPr>
            <w:tcW w:w="820" w:type="dxa"/>
          </w:tcPr>
          <w:p w14:paraId="0927D5CA"/>
        </w:tc>
        <w:tc>
          <w:tcPr>
            <w:tcW w:w="829" w:type="dxa"/>
          </w:tcPr>
          <w:p w14:paraId="104A6DA1"/>
        </w:tc>
        <w:tc>
          <w:tcPr>
            <w:tcW w:w="819" w:type="dxa"/>
          </w:tcPr>
          <w:p w14:paraId="11D1DDDE"/>
        </w:tc>
        <w:tc>
          <w:tcPr>
            <w:tcW w:w="819" w:type="dxa"/>
          </w:tcPr>
          <w:p w14:paraId="10C90531"/>
        </w:tc>
        <w:tc>
          <w:tcPr>
            <w:tcW w:w="3283" w:type="dxa"/>
            <w:gridSpan w:val="2"/>
          </w:tcPr>
          <w:p w14:paraId="15CF1B10"/>
        </w:tc>
      </w:tr>
      <w:tr w14:paraId="1F075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55" w:type="dxa"/>
            <w:vMerge w:val="continue"/>
            <w:tcBorders>
              <w:top w:val="nil"/>
            </w:tcBorders>
          </w:tcPr>
          <w:p w14:paraId="6669B242"/>
        </w:tc>
        <w:tc>
          <w:tcPr>
            <w:tcW w:w="640" w:type="dxa"/>
            <w:vMerge w:val="continue"/>
            <w:tcBorders>
              <w:top w:val="nil"/>
            </w:tcBorders>
          </w:tcPr>
          <w:p w14:paraId="3911788B"/>
        </w:tc>
        <w:tc>
          <w:tcPr>
            <w:tcW w:w="639" w:type="dxa"/>
            <w:vMerge w:val="continue"/>
            <w:tcBorders>
              <w:top w:val="nil"/>
            </w:tcBorders>
          </w:tcPr>
          <w:p w14:paraId="4A5BADC6"/>
        </w:tc>
        <w:tc>
          <w:tcPr>
            <w:tcW w:w="1289" w:type="dxa"/>
          </w:tcPr>
          <w:p w14:paraId="706DF25A">
            <w:pPr>
              <w:pStyle w:val="12"/>
              <w:spacing w:before="257" w:line="211" w:lineRule="auto"/>
              <w:ind w:left="530" w:right="36" w:hanging="499"/>
              <w:rPr>
                <w:sz w:val="20"/>
                <w:szCs w:val="20"/>
              </w:rPr>
            </w:pPr>
            <w:r>
              <w:rPr>
                <w:spacing w:val="1"/>
                <w:sz w:val="20"/>
                <w:szCs w:val="20"/>
              </w:rPr>
              <w:t>工作完成及时</w:t>
            </w:r>
            <w:r>
              <w:rPr>
                <w:sz w:val="20"/>
                <w:szCs w:val="20"/>
              </w:rPr>
              <w:t>率</w:t>
            </w:r>
          </w:p>
        </w:tc>
        <w:tc>
          <w:tcPr>
            <w:tcW w:w="620" w:type="dxa"/>
          </w:tcPr>
          <w:p w14:paraId="6E13B709">
            <w:pPr>
              <w:spacing w:line="384" w:lineRule="auto"/>
            </w:pPr>
          </w:p>
          <w:p w14:paraId="6442DD45">
            <w:pPr>
              <w:pStyle w:val="12"/>
              <w:spacing w:before="65" w:line="155" w:lineRule="exact"/>
              <w:ind w:left="251"/>
              <w:rPr>
                <w:sz w:val="20"/>
                <w:szCs w:val="20"/>
              </w:rPr>
            </w:pPr>
            <w:r>
              <w:rPr>
                <w:position w:val="-3"/>
                <w:sz w:val="20"/>
                <w:szCs w:val="20"/>
              </w:rPr>
              <w:t>=</w:t>
            </w:r>
          </w:p>
        </w:tc>
        <w:tc>
          <w:tcPr>
            <w:tcW w:w="620" w:type="dxa"/>
          </w:tcPr>
          <w:p w14:paraId="22B16196">
            <w:pPr>
              <w:spacing w:line="340" w:lineRule="auto"/>
            </w:pPr>
          </w:p>
          <w:p w14:paraId="36008ECB">
            <w:pPr>
              <w:pStyle w:val="12"/>
              <w:spacing w:before="65" w:line="184" w:lineRule="auto"/>
              <w:ind w:left="152"/>
              <w:rPr>
                <w:sz w:val="20"/>
                <w:szCs w:val="20"/>
              </w:rPr>
            </w:pPr>
            <w:r>
              <w:rPr>
                <w:spacing w:val="-6"/>
                <w:sz w:val="20"/>
                <w:szCs w:val="20"/>
              </w:rPr>
              <w:t>100</w:t>
            </w:r>
          </w:p>
        </w:tc>
        <w:tc>
          <w:tcPr>
            <w:tcW w:w="600" w:type="dxa"/>
          </w:tcPr>
          <w:p w14:paraId="50F83CF2">
            <w:pPr>
              <w:spacing w:line="309" w:lineRule="auto"/>
            </w:pPr>
          </w:p>
          <w:p w14:paraId="271BEA8D">
            <w:pPr>
              <w:pStyle w:val="12"/>
              <w:spacing w:before="65"/>
              <w:ind w:left="241"/>
              <w:rPr>
                <w:sz w:val="20"/>
                <w:szCs w:val="20"/>
              </w:rPr>
            </w:pPr>
            <w:r>
              <w:rPr>
                <w:sz w:val="20"/>
                <w:szCs w:val="20"/>
              </w:rPr>
              <w:t>%</w:t>
            </w:r>
          </w:p>
        </w:tc>
        <w:tc>
          <w:tcPr>
            <w:tcW w:w="620" w:type="dxa"/>
          </w:tcPr>
          <w:p w14:paraId="58E3C59E">
            <w:pPr>
              <w:spacing w:line="340" w:lineRule="auto"/>
            </w:pPr>
          </w:p>
          <w:p w14:paraId="28DACCFD">
            <w:pPr>
              <w:pStyle w:val="12"/>
              <w:spacing w:before="65" w:line="184" w:lineRule="auto"/>
              <w:ind w:left="152"/>
              <w:rPr>
                <w:sz w:val="20"/>
                <w:szCs w:val="20"/>
              </w:rPr>
            </w:pPr>
            <w:r>
              <w:rPr>
                <w:spacing w:val="-6"/>
                <w:sz w:val="20"/>
                <w:szCs w:val="20"/>
              </w:rPr>
              <w:t>100</w:t>
            </w:r>
          </w:p>
        </w:tc>
        <w:tc>
          <w:tcPr>
            <w:tcW w:w="609" w:type="dxa"/>
          </w:tcPr>
          <w:p w14:paraId="4586C11E">
            <w:pPr>
              <w:spacing w:line="340" w:lineRule="auto"/>
            </w:pPr>
          </w:p>
          <w:p w14:paraId="1FF61D14">
            <w:pPr>
              <w:pStyle w:val="12"/>
              <w:spacing w:before="65" w:line="184" w:lineRule="auto"/>
              <w:ind w:left="242"/>
              <w:rPr>
                <w:sz w:val="20"/>
                <w:szCs w:val="20"/>
              </w:rPr>
            </w:pPr>
            <w:r>
              <w:rPr>
                <w:sz w:val="20"/>
                <w:szCs w:val="20"/>
              </w:rPr>
              <w:t>1</w:t>
            </w:r>
          </w:p>
        </w:tc>
        <w:tc>
          <w:tcPr>
            <w:tcW w:w="609" w:type="dxa"/>
          </w:tcPr>
          <w:p w14:paraId="2C5F68B7">
            <w:pPr>
              <w:spacing w:line="341" w:lineRule="auto"/>
            </w:pPr>
          </w:p>
          <w:p w14:paraId="61E14A64">
            <w:pPr>
              <w:pStyle w:val="12"/>
              <w:spacing w:before="65" w:line="183" w:lineRule="auto"/>
              <w:ind w:left="143"/>
              <w:rPr>
                <w:sz w:val="20"/>
                <w:szCs w:val="20"/>
              </w:rPr>
            </w:pPr>
            <w:r>
              <w:rPr>
                <w:spacing w:val="-3"/>
                <w:sz w:val="20"/>
                <w:szCs w:val="20"/>
              </w:rPr>
              <w:t>3.3</w:t>
            </w:r>
          </w:p>
        </w:tc>
        <w:tc>
          <w:tcPr>
            <w:tcW w:w="620" w:type="dxa"/>
          </w:tcPr>
          <w:p w14:paraId="1AB0A79F">
            <w:pPr>
              <w:spacing w:line="341" w:lineRule="auto"/>
            </w:pPr>
          </w:p>
          <w:p w14:paraId="23961EF6">
            <w:pPr>
              <w:pStyle w:val="12"/>
              <w:spacing w:before="65" w:line="183" w:lineRule="auto"/>
              <w:ind w:left="154"/>
              <w:rPr>
                <w:sz w:val="20"/>
                <w:szCs w:val="20"/>
              </w:rPr>
            </w:pPr>
            <w:r>
              <w:rPr>
                <w:spacing w:val="-3"/>
                <w:sz w:val="20"/>
                <w:szCs w:val="20"/>
              </w:rPr>
              <w:t>3.3</w:t>
            </w:r>
          </w:p>
        </w:tc>
        <w:tc>
          <w:tcPr>
            <w:tcW w:w="819" w:type="dxa"/>
          </w:tcPr>
          <w:p w14:paraId="2A2E05CD"/>
        </w:tc>
        <w:tc>
          <w:tcPr>
            <w:tcW w:w="820" w:type="dxa"/>
          </w:tcPr>
          <w:p w14:paraId="4FD8173C"/>
        </w:tc>
        <w:tc>
          <w:tcPr>
            <w:tcW w:w="829" w:type="dxa"/>
          </w:tcPr>
          <w:p w14:paraId="35B2AF8C"/>
        </w:tc>
        <w:tc>
          <w:tcPr>
            <w:tcW w:w="819" w:type="dxa"/>
          </w:tcPr>
          <w:p w14:paraId="6CC9BEF3"/>
        </w:tc>
        <w:tc>
          <w:tcPr>
            <w:tcW w:w="819" w:type="dxa"/>
          </w:tcPr>
          <w:p w14:paraId="7B92A078"/>
        </w:tc>
        <w:tc>
          <w:tcPr>
            <w:tcW w:w="3283" w:type="dxa"/>
            <w:gridSpan w:val="2"/>
          </w:tcPr>
          <w:p w14:paraId="3C9B7153"/>
        </w:tc>
      </w:tr>
    </w:tbl>
    <w:p w14:paraId="44270B96">
      <w:pPr>
        <w:pStyle w:val="6"/>
      </w:pPr>
    </w:p>
    <w:p w14:paraId="7FBAD7FC">
      <w:pPr>
        <w:sectPr>
          <w:footerReference r:id="rId24" w:type="default"/>
          <w:pgSz w:w="16840" w:h="11910"/>
          <w:pgMar w:top="1012" w:right="974" w:bottom="856" w:left="944" w:header="0" w:footer="729" w:gutter="0"/>
          <w:cols w:space="720" w:num="1"/>
        </w:sectPr>
      </w:pPr>
    </w:p>
    <w:p w14:paraId="265B45C0">
      <w:pPr>
        <w:spacing w:before="70"/>
      </w:pPr>
    </w:p>
    <w:p w14:paraId="793D1D54">
      <w:pPr>
        <w:spacing w:before="69"/>
      </w:pPr>
    </w:p>
    <w:tbl>
      <w:tblPr>
        <w:tblStyle w:val="11"/>
        <w:tblW w:w="142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630"/>
        <w:gridCol w:w="1289"/>
        <w:gridCol w:w="600"/>
        <w:gridCol w:w="629"/>
        <w:gridCol w:w="609"/>
        <w:gridCol w:w="600"/>
        <w:gridCol w:w="630"/>
        <w:gridCol w:w="610"/>
        <w:gridCol w:w="600"/>
        <w:gridCol w:w="829"/>
        <w:gridCol w:w="839"/>
        <w:gridCol w:w="799"/>
        <w:gridCol w:w="829"/>
        <w:gridCol w:w="839"/>
        <w:gridCol w:w="3273"/>
      </w:tblGrid>
      <w:tr w14:paraId="195D9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65" w:type="dxa"/>
            <w:vMerge w:val="restart"/>
            <w:tcBorders>
              <w:bottom w:val="nil"/>
            </w:tcBorders>
          </w:tcPr>
          <w:p w14:paraId="17F5B019">
            <w:pPr>
              <w:spacing w:line="284" w:lineRule="auto"/>
            </w:pPr>
          </w:p>
          <w:p w14:paraId="1B8CAABB">
            <w:pPr>
              <w:spacing w:line="285" w:lineRule="auto"/>
            </w:pPr>
          </w:p>
          <w:p w14:paraId="6BA4C513">
            <w:pPr>
              <w:spacing w:line="285" w:lineRule="auto"/>
            </w:pPr>
          </w:p>
          <w:p w14:paraId="505EDFAA">
            <w:pPr>
              <w:pStyle w:val="12"/>
              <w:spacing w:before="65" w:line="211" w:lineRule="auto"/>
              <w:ind w:left="125" w:right="118"/>
              <w:rPr>
                <w:sz w:val="20"/>
                <w:szCs w:val="20"/>
              </w:rPr>
            </w:pPr>
            <w:r>
              <w:rPr>
                <w:spacing w:val="5"/>
                <w:sz w:val="20"/>
                <w:szCs w:val="20"/>
              </w:rPr>
              <w:t>履职效能</w:t>
            </w:r>
          </w:p>
        </w:tc>
        <w:tc>
          <w:tcPr>
            <w:tcW w:w="630" w:type="dxa"/>
          </w:tcPr>
          <w:p w14:paraId="7947327D"/>
        </w:tc>
        <w:tc>
          <w:tcPr>
            <w:tcW w:w="1289" w:type="dxa"/>
          </w:tcPr>
          <w:p w14:paraId="718ED0C9">
            <w:pPr>
              <w:pStyle w:val="12"/>
              <w:spacing w:before="234" w:line="215" w:lineRule="auto"/>
              <w:ind w:left="529" w:right="59" w:hanging="499"/>
              <w:rPr>
                <w:sz w:val="20"/>
                <w:szCs w:val="20"/>
              </w:rPr>
            </w:pPr>
            <w:r>
              <w:rPr>
                <w:spacing w:val="-2"/>
                <w:sz w:val="20"/>
                <w:szCs w:val="20"/>
              </w:rPr>
              <w:t>工作质量达标</w:t>
            </w:r>
            <w:r>
              <w:rPr>
                <w:sz w:val="20"/>
                <w:szCs w:val="20"/>
              </w:rPr>
              <w:t xml:space="preserve"> 率</w:t>
            </w:r>
          </w:p>
        </w:tc>
        <w:tc>
          <w:tcPr>
            <w:tcW w:w="600" w:type="dxa"/>
          </w:tcPr>
          <w:p w14:paraId="62CBE27D">
            <w:pPr>
              <w:spacing w:line="370" w:lineRule="auto"/>
            </w:pPr>
          </w:p>
          <w:p w14:paraId="385419A0">
            <w:pPr>
              <w:pStyle w:val="12"/>
              <w:spacing w:before="65" w:line="155" w:lineRule="exact"/>
              <w:ind w:left="241"/>
              <w:rPr>
                <w:sz w:val="20"/>
                <w:szCs w:val="20"/>
              </w:rPr>
            </w:pPr>
            <w:r>
              <w:rPr>
                <w:position w:val="-3"/>
                <w:sz w:val="20"/>
                <w:szCs w:val="20"/>
              </w:rPr>
              <w:t>=</w:t>
            </w:r>
          </w:p>
        </w:tc>
        <w:tc>
          <w:tcPr>
            <w:tcW w:w="629" w:type="dxa"/>
          </w:tcPr>
          <w:p w14:paraId="2898B82F">
            <w:pPr>
              <w:spacing w:line="326" w:lineRule="auto"/>
            </w:pPr>
          </w:p>
          <w:p w14:paraId="747901ED">
            <w:pPr>
              <w:pStyle w:val="12"/>
              <w:spacing w:before="65" w:line="184" w:lineRule="auto"/>
              <w:ind w:left="151"/>
              <w:rPr>
                <w:sz w:val="20"/>
                <w:szCs w:val="20"/>
              </w:rPr>
            </w:pPr>
            <w:r>
              <w:rPr>
                <w:spacing w:val="-6"/>
                <w:sz w:val="20"/>
                <w:szCs w:val="20"/>
              </w:rPr>
              <w:t>100</w:t>
            </w:r>
          </w:p>
        </w:tc>
        <w:tc>
          <w:tcPr>
            <w:tcW w:w="609" w:type="dxa"/>
          </w:tcPr>
          <w:p w14:paraId="4FA6B251">
            <w:pPr>
              <w:spacing w:line="295" w:lineRule="auto"/>
            </w:pPr>
          </w:p>
          <w:p w14:paraId="3961AB54">
            <w:pPr>
              <w:pStyle w:val="12"/>
              <w:spacing w:before="65"/>
              <w:ind w:left="242"/>
              <w:rPr>
                <w:sz w:val="20"/>
                <w:szCs w:val="20"/>
              </w:rPr>
            </w:pPr>
            <w:r>
              <w:rPr>
                <w:sz w:val="20"/>
                <w:szCs w:val="20"/>
              </w:rPr>
              <w:t>%</w:t>
            </w:r>
          </w:p>
        </w:tc>
        <w:tc>
          <w:tcPr>
            <w:tcW w:w="600" w:type="dxa"/>
          </w:tcPr>
          <w:p w14:paraId="462ABA62">
            <w:pPr>
              <w:spacing w:line="326" w:lineRule="auto"/>
            </w:pPr>
          </w:p>
          <w:p w14:paraId="4102A522">
            <w:pPr>
              <w:pStyle w:val="12"/>
              <w:spacing w:before="65" w:line="184" w:lineRule="auto"/>
              <w:ind w:left="143"/>
              <w:rPr>
                <w:sz w:val="20"/>
                <w:szCs w:val="20"/>
              </w:rPr>
            </w:pPr>
            <w:r>
              <w:rPr>
                <w:spacing w:val="-6"/>
                <w:sz w:val="20"/>
                <w:szCs w:val="20"/>
              </w:rPr>
              <w:t>100</w:t>
            </w:r>
          </w:p>
        </w:tc>
        <w:tc>
          <w:tcPr>
            <w:tcW w:w="630" w:type="dxa"/>
          </w:tcPr>
          <w:p w14:paraId="55F4C772">
            <w:pPr>
              <w:spacing w:line="326" w:lineRule="auto"/>
            </w:pPr>
          </w:p>
          <w:p w14:paraId="54FAE3A8">
            <w:pPr>
              <w:pStyle w:val="12"/>
              <w:spacing w:before="65" w:line="184" w:lineRule="auto"/>
              <w:ind w:left="253"/>
              <w:rPr>
                <w:sz w:val="20"/>
                <w:szCs w:val="20"/>
              </w:rPr>
            </w:pPr>
            <w:r>
              <w:rPr>
                <w:sz w:val="20"/>
                <w:szCs w:val="20"/>
              </w:rPr>
              <w:t>1</w:t>
            </w:r>
          </w:p>
        </w:tc>
        <w:tc>
          <w:tcPr>
            <w:tcW w:w="610" w:type="dxa"/>
          </w:tcPr>
          <w:p w14:paraId="25DFB330">
            <w:pPr>
              <w:spacing w:line="327" w:lineRule="auto"/>
            </w:pPr>
          </w:p>
          <w:p w14:paraId="18A745C4">
            <w:pPr>
              <w:pStyle w:val="12"/>
              <w:spacing w:before="65" w:line="183" w:lineRule="auto"/>
              <w:ind w:left="143"/>
              <w:rPr>
                <w:sz w:val="20"/>
                <w:szCs w:val="20"/>
              </w:rPr>
            </w:pPr>
            <w:r>
              <w:rPr>
                <w:spacing w:val="-3"/>
                <w:sz w:val="20"/>
                <w:szCs w:val="20"/>
              </w:rPr>
              <w:t>3.3</w:t>
            </w:r>
          </w:p>
        </w:tc>
        <w:tc>
          <w:tcPr>
            <w:tcW w:w="600" w:type="dxa"/>
          </w:tcPr>
          <w:p w14:paraId="298CE7CE">
            <w:pPr>
              <w:spacing w:line="327" w:lineRule="auto"/>
            </w:pPr>
          </w:p>
          <w:p w14:paraId="1BB3D695">
            <w:pPr>
              <w:pStyle w:val="12"/>
              <w:spacing w:before="65" w:line="183" w:lineRule="auto"/>
              <w:ind w:left="143"/>
              <w:rPr>
                <w:sz w:val="20"/>
                <w:szCs w:val="20"/>
              </w:rPr>
            </w:pPr>
            <w:r>
              <w:rPr>
                <w:spacing w:val="-3"/>
                <w:sz w:val="20"/>
                <w:szCs w:val="20"/>
              </w:rPr>
              <w:t>3.3</w:t>
            </w:r>
          </w:p>
        </w:tc>
        <w:tc>
          <w:tcPr>
            <w:tcW w:w="829" w:type="dxa"/>
          </w:tcPr>
          <w:p w14:paraId="6F0AF5E4"/>
        </w:tc>
        <w:tc>
          <w:tcPr>
            <w:tcW w:w="839" w:type="dxa"/>
          </w:tcPr>
          <w:p w14:paraId="37B26F49"/>
        </w:tc>
        <w:tc>
          <w:tcPr>
            <w:tcW w:w="799" w:type="dxa"/>
          </w:tcPr>
          <w:p w14:paraId="7C80FB9A"/>
        </w:tc>
        <w:tc>
          <w:tcPr>
            <w:tcW w:w="829" w:type="dxa"/>
          </w:tcPr>
          <w:p w14:paraId="327CB22F"/>
        </w:tc>
        <w:tc>
          <w:tcPr>
            <w:tcW w:w="839" w:type="dxa"/>
          </w:tcPr>
          <w:p w14:paraId="6DB6B90B"/>
        </w:tc>
        <w:tc>
          <w:tcPr>
            <w:tcW w:w="3273" w:type="dxa"/>
          </w:tcPr>
          <w:p w14:paraId="1D8D6CFB"/>
        </w:tc>
      </w:tr>
      <w:tr w14:paraId="525D1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665" w:type="dxa"/>
            <w:vMerge w:val="continue"/>
            <w:tcBorders>
              <w:top w:val="nil"/>
              <w:bottom w:val="nil"/>
            </w:tcBorders>
          </w:tcPr>
          <w:p w14:paraId="64A4D1B2"/>
        </w:tc>
        <w:tc>
          <w:tcPr>
            <w:tcW w:w="630" w:type="dxa"/>
            <w:vMerge w:val="restart"/>
            <w:tcBorders>
              <w:bottom w:val="nil"/>
            </w:tcBorders>
          </w:tcPr>
          <w:p w14:paraId="0BA98E3C">
            <w:pPr>
              <w:spacing w:line="252" w:lineRule="auto"/>
            </w:pPr>
          </w:p>
          <w:p w14:paraId="590BC8DE">
            <w:pPr>
              <w:spacing w:line="252" w:lineRule="auto"/>
            </w:pPr>
          </w:p>
          <w:p w14:paraId="4D6CF683">
            <w:pPr>
              <w:spacing w:line="253" w:lineRule="auto"/>
            </w:pPr>
          </w:p>
          <w:p w14:paraId="3A8C404E">
            <w:pPr>
              <w:spacing w:line="253" w:lineRule="auto"/>
            </w:pPr>
          </w:p>
          <w:p w14:paraId="38E01711">
            <w:pPr>
              <w:spacing w:line="253" w:lineRule="auto"/>
            </w:pPr>
          </w:p>
          <w:p w14:paraId="1193043A">
            <w:pPr>
              <w:spacing w:line="253" w:lineRule="auto"/>
            </w:pPr>
          </w:p>
          <w:p w14:paraId="51ADE66B">
            <w:pPr>
              <w:spacing w:line="253" w:lineRule="auto"/>
            </w:pPr>
          </w:p>
          <w:p w14:paraId="37DB78B5">
            <w:pPr>
              <w:pStyle w:val="12"/>
              <w:spacing w:before="65" w:line="208" w:lineRule="auto"/>
              <w:ind w:left="100" w:right="127"/>
              <w:rPr>
                <w:sz w:val="20"/>
                <w:szCs w:val="20"/>
              </w:rPr>
            </w:pPr>
            <w:r>
              <w:rPr>
                <w:spacing w:val="-4"/>
                <w:sz w:val="20"/>
                <w:szCs w:val="20"/>
              </w:rPr>
              <w:t>基础</w:t>
            </w:r>
            <w:r>
              <w:rPr>
                <w:spacing w:val="-7"/>
                <w:sz w:val="20"/>
                <w:szCs w:val="20"/>
              </w:rPr>
              <w:t>管理</w:t>
            </w:r>
          </w:p>
        </w:tc>
        <w:tc>
          <w:tcPr>
            <w:tcW w:w="1289" w:type="dxa"/>
          </w:tcPr>
          <w:p w14:paraId="4A4820F8">
            <w:pPr>
              <w:spacing w:line="282" w:lineRule="auto"/>
            </w:pPr>
          </w:p>
          <w:p w14:paraId="6F8B9236">
            <w:pPr>
              <w:spacing w:line="282" w:lineRule="auto"/>
            </w:pPr>
          </w:p>
          <w:p w14:paraId="7E083141">
            <w:pPr>
              <w:spacing w:line="283" w:lineRule="auto"/>
            </w:pPr>
          </w:p>
          <w:p w14:paraId="74F59264">
            <w:pPr>
              <w:pStyle w:val="12"/>
              <w:spacing w:before="65" w:line="219" w:lineRule="auto"/>
              <w:ind w:left="30"/>
              <w:rPr>
                <w:sz w:val="20"/>
                <w:szCs w:val="20"/>
              </w:rPr>
            </w:pPr>
            <w:r>
              <w:rPr>
                <w:spacing w:val="2"/>
                <w:sz w:val="20"/>
                <w:szCs w:val="20"/>
              </w:rPr>
              <w:t>依法行政能力</w:t>
            </w:r>
          </w:p>
        </w:tc>
        <w:tc>
          <w:tcPr>
            <w:tcW w:w="600" w:type="dxa"/>
          </w:tcPr>
          <w:p w14:paraId="4AE1D746"/>
        </w:tc>
        <w:tc>
          <w:tcPr>
            <w:tcW w:w="629" w:type="dxa"/>
          </w:tcPr>
          <w:p w14:paraId="74DAABEC">
            <w:pPr>
              <w:spacing w:line="249" w:lineRule="auto"/>
            </w:pPr>
          </w:p>
          <w:p w14:paraId="47CB259E">
            <w:pPr>
              <w:spacing w:line="249" w:lineRule="auto"/>
            </w:pPr>
          </w:p>
          <w:p w14:paraId="7A90B07D">
            <w:pPr>
              <w:spacing w:line="250" w:lineRule="auto"/>
            </w:pPr>
          </w:p>
          <w:p w14:paraId="325B35BF">
            <w:pPr>
              <w:pStyle w:val="12"/>
              <w:spacing w:before="65" w:line="209" w:lineRule="auto"/>
              <w:ind w:left="101" w:right="106"/>
              <w:rPr>
                <w:sz w:val="20"/>
                <w:szCs w:val="20"/>
              </w:rPr>
            </w:pPr>
            <w:r>
              <w:rPr>
                <w:spacing w:val="-7"/>
                <w:sz w:val="20"/>
                <w:szCs w:val="20"/>
              </w:rPr>
              <w:t>管理</w:t>
            </w:r>
            <w:r>
              <w:rPr>
                <w:spacing w:val="5"/>
                <w:sz w:val="20"/>
                <w:szCs w:val="20"/>
              </w:rPr>
              <w:t>规范</w:t>
            </w:r>
          </w:p>
        </w:tc>
        <w:tc>
          <w:tcPr>
            <w:tcW w:w="609" w:type="dxa"/>
          </w:tcPr>
          <w:p w14:paraId="731154A2"/>
        </w:tc>
        <w:tc>
          <w:tcPr>
            <w:tcW w:w="600" w:type="dxa"/>
          </w:tcPr>
          <w:p w14:paraId="3ECA94AF">
            <w:pPr>
              <w:pStyle w:val="12"/>
              <w:spacing w:before="28" w:line="207" w:lineRule="auto"/>
              <w:ind w:left="93"/>
              <w:rPr>
                <w:sz w:val="20"/>
                <w:szCs w:val="20"/>
                <w:lang w:eastAsia="zh-CN"/>
              </w:rPr>
            </w:pPr>
            <w:r>
              <w:rPr>
                <w:spacing w:val="-2"/>
                <w:sz w:val="20"/>
                <w:szCs w:val="20"/>
                <w:lang w:eastAsia="zh-CN"/>
              </w:rPr>
              <w:t>全部</w:t>
            </w:r>
          </w:p>
          <w:p w14:paraId="6124DF77">
            <w:pPr>
              <w:pStyle w:val="12"/>
              <w:spacing w:line="208" w:lineRule="auto"/>
              <w:ind w:left="93"/>
              <w:rPr>
                <w:sz w:val="20"/>
                <w:szCs w:val="20"/>
                <w:lang w:eastAsia="zh-CN"/>
              </w:rPr>
            </w:pPr>
            <w:r>
              <w:rPr>
                <w:spacing w:val="-3"/>
                <w:sz w:val="20"/>
                <w:szCs w:val="20"/>
                <w:lang w:eastAsia="zh-CN"/>
              </w:rPr>
              <w:t>或基</w:t>
            </w:r>
          </w:p>
          <w:p w14:paraId="0073BDDA">
            <w:pPr>
              <w:pStyle w:val="12"/>
              <w:spacing w:line="204" w:lineRule="auto"/>
              <w:ind w:left="93"/>
              <w:rPr>
                <w:sz w:val="20"/>
                <w:szCs w:val="20"/>
                <w:lang w:eastAsia="zh-CN"/>
              </w:rPr>
            </w:pPr>
            <w:r>
              <w:rPr>
                <w:spacing w:val="-3"/>
                <w:sz w:val="20"/>
                <w:szCs w:val="20"/>
                <w:lang w:eastAsia="zh-CN"/>
              </w:rPr>
              <w:t>本达</w:t>
            </w:r>
          </w:p>
          <w:p w14:paraId="600F10A3">
            <w:pPr>
              <w:pStyle w:val="12"/>
              <w:spacing w:line="212" w:lineRule="auto"/>
              <w:ind w:left="93"/>
              <w:rPr>
                <w:sz w:val="20"/>
                <w:szCs w:val="20"/>
                <w:lang w:eastAsia="zh-CN"/>
              </w:rPr>
            </w:pPr>
            <w:r>
              <w:rPr>
                <w:spacing w:val="-3"/>
                <w:sz w:val="20"/>
                <w:szCs w:val="20"/>
                <w:lang w:eastAsia="zh-CN"/>
              </w:rPr>
              <w:t>成预</w:t>
            </w:r>
          </w:p>
          <w:p w14:paraId="25686272">
            <w:pPr>
              <w:pStyle w:val="12"/>
              <w:spacing w:line="220" w:lineRule="auto"/>
              <w:ind w:left="93"/>
              <w:rPr>
                <w:sz w:val="20"/>
                <w:szCs w:val="20"/>
                <w:lang w:eastAsia="zh-CN"/>
              </w:rPr>
            </w:pPr>
            <w:r>
              <w:rPr>
                <w:spacing w:val="6"/>
                <w:sz w:val="20"/>
                <w:szCs w:val="20"/>
                <w:lang w:eastAsia="zh-CN"/>
              </w:rPr>
              <w:t>期指</w:t>
            </w:r>
          </w:p>
          <w:p w14:paraId="297BFD9E">
            <w:pPr>
              <w:pStyle w:val="12"/>
              <w:spacing w:before="1" w:line="220" w:lineRule="auto"/>
              <w:ind w:left="193"/>
              <w:rPr>
                <w:sz w:val="20"/>
                <w:szCs w:val="20"/>
                <w:lang w:eastAsia="zh-CN"/>
              </w:rPr>
            </w:pPr>
            <w:r>
              <w:rPr>
                <w:sz w:val="20"/>
                <w:szCs w:val="20"/>
                <w:lang w:eastAsia="zh-CN"/>
              </w:rPr>
              <w:t>标</w:t>
            </w:r>
          </w:p>
          <w:p w14:paraId="20028704">
            <w:pPr>
              <w:pStyle w:val="12"/>
              <w:spacing w:before="42" w:line="162" w:lineRule="exact"/>
              <w:ind w:left="43"/>
              <w:rPr>
                <w:sz w:val="20"/>
                <w:szCs w:val="20"/>
              </w:rPr>
            </w:pPr>
            <w:r>
              <w:rPr>
                <w:spacing w:val="-4"/>
                <w:position w:val="-2"/>
                <w:sz w:val="20"/>
                <w:szCs w:val="20"/>
              </w:rPr>
              <w:t>100%-</w:t>
            </w:r>
          </w:p>
          <w:p w14:paraId="6050E490">
            <w:pPr>
              <w:pStyle w:val="12"/>
              <w:spacing w:line="183" w:lineRule="auto"/>
              <w:ind w:left="93"/>
              <w:rPr>
                <w:sz w:val="20"/>
                <w:szCs w:val="20"/>
              </w:rPr>
            </w:pPr>
            <w:r>
              <w:rPr>
                <w:spacing w:val="-2"/>
                <w:sz w:val="20"/>
                <w:szCs w:val="20"/>
              </w:rPr>
              <w:t>80%(</w:t>
            </w:r>
          </w:p>
          <w:p w14:paraId="3A9F9849">
            <w:pPr>
              <w:pStyle w:val="12"/>
              <w:spacing w:before="1" w:line="199" w:lineRule="auto"/>
              <w:ind w:left="143"/>
              <w:rPr>
                <w:sz w:val="20"/>
                <w:szCs w:val="20"/>
              </w:rPr>
            </w:pPr>
            <w:r>
              <w:rPr>
                <w:spacing w:val="-4"/>
                <w:sz w:val="20"/>
                <w:szCs w:val="20"/>
              </w:rPr>
              <w:t>含)</w:t>
            </w:r>
          </w:p>
        </w:tc>
        <w:tc>
          <w:tcPr>
            <w:tcW w:w="630" w:type="dxa"/>
          </w:tcPr>
          <w:p w14:paraId="0AA59CEF">
            <w:pPr>
              <w:spacing w:line="299" w:lineRule="auto"/>
            </w:pPr>
          </w:p>
          <w:p w14:paraId="2EE36FA6">
            <w:pPr>
              <w:spacing w:line="300" w:lineRule="auto"/>
            </w:pPr>
          </w:p>
          <w:p w14:paraId="280305C9">
            <w:pPr>
              <w:spacing w:line="300" w:lineRule="auto"/>
            </w:pPr>
          </w:p>
          <w:p w14:paraId="40930CFC">
            <w:pPr>
              <w:pStyle w:val="12"/>
              <w:spacing w:before="65" w:line="184" w:lineRule="auto"/>
              <w:ind w:left="253"/>
              <w:rPr>
                <w:sz w:val="20"/>
                <w:szCs w:val="20"/>
              </w:rPr>
            </w:pPr>
            <w:r>
              <w:rPr>
                <w:sz w:val="20"/>
                <w:szCs w:val="20"/>
              </w:rPr>
              <w:t>1</w:t>
            </w:r>
          </w:p>
        </w:tc>
        <w:tc>
          <w:tcPr>
            <w:tcW w:w="610" w:type="dxa"/>
          </w:tcPr>
          <w:p w14:paraId="40C24AA1">
            <w:pPr>
              <w:spacing w:line="300" w:lineRule="auto"/>
            </w:pPr>
          </w:p>
          <w:p w14:paraId="0040A523">
            <w:pPr>
              <w:spacing w:line="300" w:lineRule="auto"/>
            </w:pPr>
          </w:p>
          <w:p w14:paraId="3D0197C4">
            <w:pPr>
              <w:spacing w:line="300" w:lineRule="auto"/>
            </w:pPr>
          </w:p>
          <w:p w14:paraId="4D910330">
            <w:pPr>
              <w:pStyle w:val="12"/>
              <w:spacing w:before="65" w:line="183" w:lineRule="auto"/>
              <w:ind w:left="143"/>
              <w:rPr>
                <w:sz w:val="20"/>
                <w:szCs w:val="20"/>
              </w:rPr>
            </w:pPr>
            <w:r>
              <w:rPr>
                <w:spacing w:val="-3"/>
                <w:sz w:val="20"/>
                <w:szCs w:val="20"/>
              </w:rPr>
              <w:t>3.3</w:t>
            </w:r>
          </w:p>
        </w:tc>
        <w:tc>
          <w:tcPr>
            <w:tcW w:w="600" w:type="dxa"/>
          </w:tcPr>
          <w:p w14:paraId="531D6B11">
            <w:pPr>
              <w:spacing w:line="300" w:lineRule="auto"/>
            </w:pPr>
          </w:p>
          <w:p w14:paraId="421FDFB2">
            <w:pPr>
              <w:spacing w:line="300" w:lineRule="auto"/>
            </w:pPr>
          </w:p>
          <w:p w14:paraId="0CC5F22B">
            <w:pPr>
              <w:spacing w:line="300" w:lineRule="auto"/>
            </w:pPr>
          </w:p>
          <w:p w14:paraId="16B40C38">
            <w:pPr>
              <w:pStyle w:val="12"/>
              <w:spacing w:before="65" w:line="183" w:lineRule="auto"/>
              <w:ind w:left="143"/>
              <w:rPr>
                <w:sz w:val="20"/>
                <w:szCs w:val="20"/>
              </w:rPr>
            </w:pPr>
            <w:r>
              <w:rPr>
                <w:spacing w:val="-3"/>
                <w:sz w:val="20"/>
                <w:szCs w:val="20"/>
              </w:rPr>
              <w:t>3.3</w:t>
            </w:r>
          </w:p>
        </w:tc>
        <w:tc>
          <w:tcPr>
            <w:tcW w:w="829" w:type="dxa"/>
          </w:tcPr>
          <w:p w14:paraId="37678EBB"/>
        </w:tc>
        <w:tc>
          <w:tcPr>
            <w:tcW w:w="839" w:type="dxa"/>
          </w:tcPr>
          <w:p w14:paraId="113EDDB0"/>
        </w:tc>
        <w:tc>
          <w:tcPr>
            <w:tcW w:w="799" w:type="dxa"/>
          </w:tcPr>
          <w:p w14:paraId="7FCF7385"/>
        </w:tc>
        <w:tc>
          <w:tcPr>
            <w:tcW w:w="829" w:type="dxa"/>
          </w:tcPr>
          <w:p w14:paraId="44F19677"/>
        </w:tc>
        <w:tc>
          <w:tcPr>
            <w:tcW w:w="839" w:type="dxa"/>
          </w:tcPr>
          <w:p w14:paraId="182A1698"/>
        </w:tc>
        <w:tc>
          <w:tcPr>
            <w:tcW w:w="3273" w:type="dxa"/>
          </w:tcPr>
          <w:p w14:paraId="76845046"/>
        </w:tc>
      </w:tr>
      <w:tr w14:paraId="5F9BA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665" w:type="dxa"/>
            <w:vMerge w:val="continue"/>
            <w:tcBorders>
              <w:top w:val="nil"/>
            </w:tcBorders>
          </w:tcPr>
          <w:p w14:paraId="0C957349"/>
        </w:tc>
        <w:tc>
          <w:tcPr>
            <w:tcW w:w="630" w:type="dxa"/>
            <w:vMerge w:val="continue"/>
            <w:tcBorders>
              <w:top w:val="nil"/>
            </w:tcBorders>
          </w:tcPr>
          <w:p w14:paraId="57D2BE14"/>
        </w:tc>
        <w:tc>
          <w:tcPr>
            <w:tcW w:w="1289" w:type="dxa"/>
          </w:tcPr>
          <w:p w14:paraId="7F2DEF38">
            <w:pPr>
              <w:spacing w:line="280" w:lineRule="auto"/>
            </w:pPr>
          </w:p>
          <w:p w14:paraId="5D25D5D2">
            <w:pPr>
              <w:spacing w:line="281" w:lineRule="auto"/>
            </w:pPr>
          </w:p>
          <w:p w14:paraId="1A3D9680">
            <w:pPr>
              <w:spacing w:line="281" w:lineRule="auto"/>
            </w:pPr>
          </w:p>
          <w:p w14:paraId="306D5E06">
            <w:pPr>
              <w:pStyle w:val="12"/>
              <w:spacing w:before="65" w:line="219" w:lineRule="auto"/>
              <w:ind w:left="30"/>
              <w:rPr>
                <w:sz w:val="20"/>
                <w:szCs w:val="20"/>
              </w:rPr>
            </w:pPr>
            <w:r>
              <w:rPr>
                <w:spacing w:val="-2"/>
                <w:sz w:val="20"/>
                <w:szCs w:val="20"/>
              </w:rPr>
              <w:t>综合管理水平</w:t>
            </w:r>
          </w:p>
        </w:tc>
        <w:tc>
          <w:tcPr>
            <w:tcW w:w="600" w:type="dxa"/>
          </w:tcPr>
          <w:p w14:paraId="211791AB"/>
        </w:tc>
        <w:tc>
          <w:tcPr>
            <w:tcW w:w="629" w:type="dxa"/>
          </w:tcPr>
          <w:p w14:paraId="67770C8F">
            <w:pPr>
              <w:spacing w:line="247" w:lineRule="auto"/>
            </w:pPr>
          </w:p>
          <w:p w14:paraId="112A5053">
            <w:pPr>
              <w:spacing w:line="247" w:lineRule="auto"/>
            </w:pPr>
          </w:p>
          <w:p w14:paraId="57B4C943">
            <w:pPr>
              <w:spacing w:line="247" w:lineRule="auto"/>
            </w:pPr>
          </w:p>
          <w:p w14:paraId="1EF6E918">
            <w:pPr>
              <w:pStyle w:val="12"/>
              <w:spacing w:before="65" w:line="209" w:lineRule="auto"/>
              <w:ind w:left="101" w:right="106"/>
              <w:rPr>
                <w:sz w:val="20"/>
                <w:szCs w:val="20"/>
              </w:rPr>
            </w:pPr>
            <w:r>
              <w:rPr>
                <w:spacing w:val="-7"/>
                <w:sz w:val="20"/>
                <w:szCs w:val="20"/>
              </w:rPr>
              <w:t>管理</w:t>
            </w:r>
            <w:r>
              <w:rPr>
                <w:spacing w:val="5"/>
                <w:sz w:val="20"/>
                <w:szCs w:val="20"/>
              </w:rPr>
              <w:t>规范</w:t>
            </w:r>
          </w:p>
        </w:tc>
        <w:tc>
          <w:tcPr>
            <w:tcW w:w="609" w:type="dxa"/>
          </w:tcPr>
          <w:p w14:paraId="34BCDC87"/>
        </w:tc>
        <w:tc>
          <w:tcPr>
            <w:tcW w:w="600" w:type="dxa"/>
          </w:tcPr>
          <w:p w14:paraId="772EDAB6">
            <w:pPr>
              <w:pStyle w:val="12"/>
              <w:spacing w:before="21" w:line="216" w:lineRule="auto"/>
              <w:ind w:left="93"/>
              <w:rPr>
                <w:sz w:val="20"/>
                <w:szCs w:val="20"/>
                <w:lang w:eastAsia="zh-CN"/>
              </w:rPr>
            </w:pPr>
            <w:r>
              <w:rPr>
                <w:spacing w:val="-2"/>
                <w:sz w:val="20"/>
                <w:szCs w:val="20"/>
                <w:lang w:eastAsia="zh-CN"/>
              </w:rPr>
              <w:t>全部</w:t>
            </w:r>
          </w:p>
          <w:p w14:paraId="73C4A95E">
            <w:pPr>
              <w:pStyle w:val="12"/>
              <w:spacing w:line="208" w:lineRule="auto"/>
              <w:ind w:left="93"/>
              <w:rPr>
                <w:sz w:val="20"/>
                <w:szCs w:val="20"/>
                <w:lang w:eastAsia="zh-CN"/>
              </w:rPr>
            </w:pPr>
            <w:r>
              <w:rPr>
                <w:spacing w:val="-3"/>
                <w:sz w:val="20"/>
                <w:szCs w:val="20"/>
                <w:lang w:eastAsia="zh-CN"/>
              </w:rPr>
              <w:t>或基</w:t>
            </w:r>
          </w:p>
          <w:p w14:paraId="1D687EC4">
            <w:pPr>
              <w:pStyle w:val="12"/>
              <w:spacing w:line="204" w:lineRule="auto"/>
              <w:ind w:left="93"/>
              <w:rPr>
                <w:sz w:val="20"/>
                <w:szCs w:val="20"/>
                <w:lang w:eastAsia="zh-CN"/>
              </w:rPr>
            </w:pPr>
            <w:r>
              <w:rPr>
                <w:spacing w:val="-3"/>
                <w:sz w:val="20"/>
                <w:szCs w:val="20"/>
                <w:lang w:eastAsia="zh-CN"/>
              </w:rPr>
              <w:t>本达</w:t>
            </w:r>
          </w:p>
          <w:p w14:paraId="17F8767A">
            <w:pPr>
              <w:pStyle w:val="12"/>
              <w:spacing w:line="203" w:lineRule="auto"/>
              <w:ind w:left="93"/>
              <w:rPr>
                <w:sz w:val="20"/>
                <w:szCs w:val="20"/>
                <w:lang w:eastAsia="zh-CN"/>
              </w:rPr>
            </w:pPr>
            <w:r>
              <w:rPr>
                <w:spacing w:val="-3"/>
                <w:sz w:val="20"/>
                <w:szCs w:val="20"/>
                <w:lang w:eastAsia="zh-CN"/>
              </w:rPr>
              <w:t>成预</w:t>
            </w:r>
          </w:p>
          <w:p w14:paraId="626DB152">
            <w:pPr>
              <w:pStyle w:val="12"/>
              <w:spacing w:line="212" w:lineRule="auto"/>
              <w:ind w:left="93"/>
              <w:rPr>
                <w:sz w:val="20"/>
                <w:szCs w:val="20"/>
                <w:lang w:eastAsia="zh-CN"/>
              </w:rPr>
            </w:pPr>
            <w:r>
              <w:rPr>
                <w:spacing w:val="6"/>
                <w:sz w:val="20"/>
                <w:szCs w:val="20"/>
                <w:lang w:eastAsia="zh-CN"/>
              </w:rPr>
              <w:t>期指</w:t>
            </w:r>
          </w:p>
          <w:p w14:paraId="7C3068A3">
            <w:pPr>
              <w:pStyle w:val="12"/>
              <w:spacing w:line="220" w:lineRule="auto"/>
              <w:ind w:left="193"/>
              <w:rPr>
                <w:sz w:val="20"/>
                <w:szCs w:val="20"/>
                <w:lang w:eastAsia="zh-CN"/>
              </w:rPr>
            </w:pPr>
            <w:r>
              <w:rPr>
                <w:sz w:val="20"/>
                <w:szCs w:val="20"/>
                <w:lang w:eastAsia="zh-CN"/>
              </w:rPr>
              <w:t>标</w:t>
            </w:r>
          </w:p>
          <w:p w14:paraId="740211AB">
            <w:pPr>
              <w:pStyle w:val="12"/>
              <w:spacing w:before="61" w:line="162" w:lineRule="exact"/>
              <w:ind w:left="43"/>
              <w:rPr>
                <w:sz w:val="20"/>
                <w:szCs w:val="20"/>
              </w:rPr>
            </w:pPr>
            <w:r>
              <w:rPr>
                <w:spacing w:val="-4"/>
                <w:position w:val="-2"/>
                <w:sz w:val="20"/>
                <w:szCs w:val="20"/>
              </w:rPr>
              <w:t>100%-</w:t>
            </w:r>
          </w:p>
          <w:p w14:paraId="6478BEDD">
            <w:pPr>
              <w:pStyle w:val="12"/>
              <w:spacing w:before="1" w:line="200" w:lineRule="auto"/>
              <w:ind w:left="93"/>
              <w:rPr>
                <w:sz w:val="20"/>
                <w:szCs w:val="20"/>
              </w:rPr>
            </w:pPr>
            <w:r>
              <w:rPr>
                <w:spacing w:val="-2"/>
                <w:sz w:val="20"/>
                <w:szCs w:val="20"/>
              </w:rPr>
              <w:t>80%(</w:t>
            </w:r>
          </w:p>
          <w:p w14:paraId="1B001F08">
            <w:pPr>
              <w:pStyle w:val="12"/>
              <w:spacing w:line="161" w:lineRule="auto"/>
              <w:ind w:left="143"/>
              <w:rPr>
                <w:sz w:val="20"/>
                <w:szCs w:val="20"/>
              </w:rPr>
            </w:pPr>
            <w:r>
              <w:rPr>
                <w:spacing w:val="-4"/>
                <w:sz w:val="20"/>
                <w:szCs w:val="20"/>
              </w:rPr>
              <w:t>含)</w:t>
            </w:r>
          </w:p>
        </w:tc>
        <w:tc>
          <w:tcPr>
            <w:tcW w:w="630" w:type="dxa"/>
          </w:tcPr>
          <w:p w14:paraId="7D779714">
            <w:pPr>
              <w:spacing w:line="297" w:lineRule="auto"/>
            </w:pPr>
          </w:p>
          <w:p w14:paraId="228AC825">
            <w:pPr>
              <w:spacing w:line="297" w:lineRule="auto"/>
            </w:pPr>
          </w:p>
          <w:p w14:paraId="4C9E5444">
            <w:pPr>
              <w:spacing w:line="298" w:lineRule="auto"/>
            </w:pPr>
          </w:p>
          <w:p w14:paraId="1200F0F7">
            <w:pPr>
              <w:pStyle w:val="12"/>
              <w:spacing w:before="65" w:line="184" w:lineRule="auto"/>
              <w:ind w:left="253"/>
              <w:rPr>
                <w:sz w:val="20"/>
                <w:szCs w:val="20"/>
              </w:rPr>
            </w:pPr>
            <w:r>
              <w:rPr>
                <w:sz w:val="20"/>
                <w:szCs w:val="20"/>
              </w:rPr>
              <w:t>1</w:t>
            </w:r>
          </w:p>
        </w:tc>
        <w:tc>
          <w:tcPr>
            <w:tcW w:w="610" w:type="dxa"/>
          </w:tcPr>
          <w:p w14:paraId="2BB66DA4">
            <w:pPr>
              <w:spacing w:line="297" w:lineRule="auto"/>
            </w:pPr>
          </w:p>
          <w:p w14:paraId="10E1EB61">
            <w:pPr>
              <w:spacing w:line="298" w:lineRule="auto"/>
            </w:pPr>
          </w:p>
          <w:p w14:paraId="406255C2">
            <w:pPr>
              <w:spacing w:line="298" w:lineRule="auto"/>
            </w:pPr>
          </w:p>
          <w:p w14:paraId="28F9A2BB">
            <w:pPr>
              <w:pStyle w:val="12"/>
              <w:spacing w:before="65" w:line="183" w:lineRule="auto"/>
              <w:ind w:left="143"/>
              <w:rPr>
                <w:sz w:val="20"/>
                <w:szCs w:val="20"/>
              </w:rPr>
            </w:pPr>
            <w:r>
              <w:rPr>
                <w:spacing w:val="-3"/>
                <w:sz w:val="20"/>
                <w:szCs w:val="20"/>
              </w:rPr>
              <w:t>3.3</w:t>
            </w:r>
          </w:p>
        </w:tc>
        <w:tc>
          <w:tcPr>
            <w:tcW w:w="600" w:type="dxa"/>
          </w:tcPr>
          <w:p w14:paraId="737A843E">
            <w:pPr>
              <w:spacing w:line="297" w:lineRule="auto"/>
            </w:pPr>
          </w:p>
          <w:p w14:paraId="3D6AA116">
            <w:pPr>
              <w:spacing w:line="298" w:lineRule="auto"/>
            </w:pPr>
          </w:p>
          <w:p w14:paraId="5998FFC6">
            <w:pPr>
              <w:spacing w:line="298" w:lineRule="auto"/>
            </w:pPr>
          </w:p>
          <w:p w14:paraId="64354407">
            <w:pPr>
              <w:pStyle w:val="12"/>
              <w:spacing w:before="65" w:line="183" w:lineRule="auto"/>
              <w:ind w:left="143"/>
              <w:rPr>
                <w:sz w:val="20"/>
                <w:szCs w:val="20"/>
              </w:rPr>
            </w:pPr>
            <w:r>
              <w:rPr>
                <w:spacing w:val="-3"/>
                <w:sz w:val="20"/>
                <w:szCs w:val="20"/>
              </w:rPr>
              <w:t>3.3</w:t>
            </w:r>
          </w:p>
        </w:tc>
        <w:tc>
          <w:tcPr>
            <w:tcW w:w="829" w:type="dxa"/>
          </w:tcPr>
          <w:p w14:paraId="3DD0477F"/>
        </w:tc>
        <w:tc>
          <w:tcPr>
            <w:tcW w:w="839" w:type="dxa"/>
          </w:tcPr>
          <w:p w14:paraId="4064F1ED"/>
        </w:tc>
        <w:tc>
          <w:tcPr>
            <w:tcW w:w="799" w:type="dxa"/>
          </w:tcPr>
          <w:p w14:paraId="5CD8667D"/>
        </w:tc>
        <w:tc>
          <w:tcPr>
            <w:tcW w:w="829" w:type="dxa"/>
          </w:tcPr>
          <w:p w14:paraId="6F5AC0BC"/>
        </w:tc>
        <w:tc>
          <w:tcPr>
            <w:tcW w:w="839" w:type="dxa"/>
          </w:tcPr>
          <w:p w14:paraId="532654B3"/>
        </w:tc>
        <w:tc>
          <w:tcPr>
            <w:tcW w:w="3273" w:type="dxa"/>
          </w:tcPr>
          <w:p w14:paraId="13CC5BE9"/>
        </w:tc>
      </w:tr>
      <w:tr w14:paraId="1E16C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65" w:type="dxa"/>
            <w:vMerge w:val="restart"/>
            <w:tcBorders>
              <w:bottom w:val="nil"/>
            </w:tcBorders>
          </w:tcPr>
          <w:p w14:paraId="0C215690">
            <w:pPr>
              <w:spacing w:line="251" w:lineRule="auto"/>
            </w:pPr>
          </w:p>
          <w:p w14:paraId="36C6B193">
            <w:pPr>
              <w:spacing w:line="252" w:lineRule="auto"/>
            </w:pPr>
          </w:p>
          <w:p w14:paraId="628FECDF">
            <w:pPr>
              <w:spacing w:line="252" w:lineRule="auto"/>
            </w:pPr>
          </w:p>
          <w:p w14:paraId="64FF7352">
            <w:pPr>
              <w:pStyle w:val="12"/>
              <w:spacing w:before="65" w:line="211" w:lineRule="auto"/>
              <w:ind w:left="125" w:right="137"/>
              <w:rPr>
                <w:sz w:val="20"/>
                <w:szCs w:val="20"/>
              </w:rPr>
            </w:pPr>
            <w:r>
              <w:rPr>
                <w:spacing w:val="-5"/>
                <w:sz w:val="20"/>
                <w:szCs w:val="20"/>
              </w:rPr>
              <w:t>预算</w:t>
            </w:r>
            <w:r>
              <w:rPr>
                <w:spacing w:val="-4"/>
                <w:sz w:val="20"/>
                <w:szCs w:val="20"/>
              </w:rPr>
              <w:t>执行</w:t>
            </w:r>
          </w:p>
        </w:tc>
        <w:tc>
          <w:tcPr>
            <w:tcW w:w="630" w:type="dxa"/>
            <w:vMerge w:val="restart"/>
            <w:tcBorders>
              <w:bottom w:val="nil"/>
            </w:tcBorders>
          </w:tcPr>
          <w:p w14:paraId="2996E35F">
            <w:pPr>
              <w:spacing w:line="302" w:lineRule="auto"/>
            </w:pPr>
          </w:p>
          <w:p w14:paraId="03DF8288">
            <w:pPr>
              <w:spacing w:line="303" w:lineRule="auto"/>
            </w:pPr>
          </w:p>
          <w:p w14:paraId="24B668B9">
            <w:pPr>
              <w:pStyle w:val="12"/>
              <w:spacing w:before="65" w:line="224" w:lineRule="auto"/>
              <w:ind w:left="100" w:right="110"/>
              <w:jc w:val="both"/>
              <w:rPr>
                <w:sz w:val="20"/>
                <w:szCs w:val="20"/>
              </w:rPr>
            </w:pPr>
            <w:r>
              <w:rPr>
                <w:spacing w:val="-5"/>
                <w:sz w:val="20"/>
                <w:szCs w:val="20"/>
              </w:rPr>
              <w:t>预算</w:t>
            </w:r>
            <w:r>
              <w:rPr>
                <w:spacing w:val="-4"/>
                <w:sz w:val="20"/>
                <w:szCs w:val="20"/>
              </w:rPr>
              <w:t>执行</w:t>
            </w:r>
            <w:r>
              <w:rPr>
                <w:spacing w:val="4"/>
                <w:sz w:val="20"/>
                <w:szCs w:val="20"/>
              </w:rPr>
              <w:t>效率</w:t>
            </w:r>
          </w:p>
        </w:tc>
        <w:tc>
          <w:tcPr>
            <w:tcW w:w="1289" w:type="dxa"/>
          </w:tcPr>
          <w:p w14:paraId="5076533D">
            <w:pPr>
              <w:pStyle w:val="12"/>
              <w:spacing w:before="235" w:line="219" w:lineRule="auto"/>
              <w:ind w:left="130"/>
              <w:rPr>
                <w:sz w:val="20"/>
                <w:szCs w:val="20"/>
              </w:rPr>
            </w:pPr>
            <w:r>
              <w:rPr>
                <w:spacing w:val="-2"/>
                <w:sz w:val="20"/>
                <w:szCs w:val="20"/>
              </w:rPr>
              <w:t>预算执行率</w:t>
            </w:r>
          </w:p>
        </w:tc>
        <w:tc>
          <w:tcPr>
            <w:tcW w:w="600" w:type="dxa"/>
          </w:tcPr>
          <w:p w14:paraId="2072A851">
            <w:pPr>
              <w:spacing w:line="263" w:lineRule="auto"/>
            </w:pPr>
          </w:p>
          <w:p w14:paraId="6022BA20">
            <w:pPr>
              <w:pStyle w:val="12"/>
              <w:spacing w:before="65" w:line="155" w:lineRule="exact"/>
              <w:ind w:left="241"/>
              <w:rPr>
                <w:sz w:val="20"/>
                <w:szCs w:val="20"/>
              </w:rPr>
            </w:pPr>
            <w:r>
              <w:rPr>
                <w:position w:val="-3"/>
                <w:sz w:val="20"/>
                <w:szCs w:val="20"/>
              </w:rPr>
              <w:t>=</w:t>
            </w:r>
          </w:p>
        </w:tc>
        <w:tc>
          <w:tcPr>
            <w:tcW w:w="629" w:type="dxa"/>
          </w:tcPr>
          <w:p w14:paraId="2AACB912">
            <w:pPr>
              <w:pStyle w:val="12"/>
              <w:spacing w:before="285" w:line="184" w:lineRule="auto"/>
              <w:ind w:left="151"/>
              <w:rPr>
                <w:sz w:val="20"/>
                <w:szCs w:val="20"/>
              </w:rPr>
            </w:pPr>
            <w:r>
              <w:rPr>
                <w:spacing w:val="-6"/>
                <w:sz w:val="20"/>
                <w:szCs w:val="20"/>
              </w:rPr>
              <w:t>100</w:t>
            </w:r>
          </w:p>
        </w:tc>
        <w:tc>
          <w:tcPr>
            <w:tcW w:w="609" w:type="dxa"/>
          </w:tcPr>
          <w:p w14:paraId="527B58E4">
            <w:pPr>
              <w:pStyle w:val="12"/>
              <w:spacing w:before="254"/>
              <w:ind w:left="242"/>
              <w:rPr>
                <w:sz w:val="20"/>
                <w:szCs w:val="20"/>
              </w:rPr>
            </w:pPr>
            <w:r>
              <w:rPr>
                <w:sz w:val="20"/>
                <w:szCs w:val="20"/>
              </w:rPr>
              <w:t>%</w:t>
            </w:r>
          </w:p>
        </w:tc>
        <w:tc>
          <w:tcPr>
            <w:tcW w:w="600" w:type="dxa"/>
          </w:tcPr>
          <w:p w14:paraId="1CCF21A7">
            <w:pPr>
              <w:pStyle w:val="12"/>
              <w:spacing w:before="285" w:line="184" w:lineRule="auto"/>
              <w:ind w:left="143"/>
              <w:rPr>
                <w:sz w:val="20"/>
                <w:szCs w:val="20"/>
              </w:rPr>
            </w:pPr>
            <w:r>
              <w:rPr>
                <w:spacing w:val="-6"/>
                <w:sz w:val="20"/>
                <w:szCs w:val="20"/>
              </w:rPr>
              <w:t>100</w:t>
            </w:r>
          </w:p>
        </w:tc>
        <w:tc>
          <w:tcPr>
            <w:tcW w:w="630" w:type="dxa"/>
          </w:tcPr>
          <w:p w14:paraId="1B787D82">
            <w:pPr>
              <w:pStyle w:val="12"/>
              <w:spacing w:before="285" w:line="184" w:lineRule="auto"/>
              <w:ind w:left="253"/>
              <w:rPr>
                <w:sz w:val="20"/>
                <w:szCs w:val="20"/>
              </w:rPr>
            </w:pPr>
            <w:r>
              <w:rPr>
                <w:sz w:val="20"/>
                <w:szCs w:val="20"/>
              </w:rPr>
              <w:t>1</w:t>
            </w:r>
          </w:p>
        </w:tc>
        <w:tc>
          <w:tcPr>
            <w:tcW w:w="610" w:type="dxa"/>
          </w:tcPr>
          <w:p w14:paraId="686363D6">
            <w:pPr>
              <w:pStyle w:val="12"/>
              <w:spacing w:before="285" w:line="184" w:lineRule="auto"/>
              <w:ind w:left="143"/>
              <w:rPr>
                <w:sz w:val="20"/>
                <w:szCs w:val="20"/>
              </w:rPr>
            </w:pPr>
            <w:r>
              <w:rPr>
                <w:spacing w:val="-6"/>
                <w:sz w:val="20"/>
                <w:szCs w:val="20"/>
              </w:rPr>
              <w:t>1.6</w:t>
            </w:r>
          </w:p>
        </w:tc>
        <w:tc>
          <w:tcPr>
            <w:tcW w:w="600" w:type="dxa"/>
          </w:tcPr>
          <w:p w14:paraId="59E865D1">
            <w:pPr>
              <w:pStyle w:val="12"/>
              <w:spacing w:before="285" w:line="184" w:lineRule="auto"/>
              <w:ind w:left="143"/>
              <w:rPr>
                <w:sz w:val="20"/>
                <w:szCs w:val="20"/>
              </w:rPr>
            </w:pPr>
            <w:r>
              <w:rPr>
                <w:spacing w:val="-6"/>
                <w:sz w:val="20"/>
                <w:szCs w:val="20"/>
              </w:rPr>
              <w:t>1.6</w:t>
            </w:r>
          </w:p>
        </w:tc>
        <w:tc>
          <w:tcPr>
            <w:tcW w:w="829" w:type="dxa"/>
          </w:tcPr>
          <w:p w14:paraId="196995AA"/>
        </w:tc>
        <w:tc>
          <w:tcPr>
            <w:tcW w:w="839" w:type="dxa"/>
          </w:tcPr>
          <w:p w14:paraId="07F96C39"/>
        </w:tc>
        <w:tc>
          <w:tcPr>
            <w:tcW w:w="799" w:type="dxa"/>
          </w:tcPr>
          <w:p w14:paraId="36E1B287"/>
        </w:tc>
        <w:tc>
          <w:tcPr>
            <w:tcW w:w="829" w:type="dxa"/>
          </w:tcPr>
          <w:p w14:paraId="0D332C76"/>
        </w:tc>
        <w:tc>
          <w:tcPr>
            <w:tcW w:w="839" w:type="dxa"/>
          </w:tcPr>
          <w:p w14:paraId="6942F537"/>
        </w:tc>
        <w:tc>
          <w:tcPr>
            <w:tcW w:w="3273" w:type="dxa"/>
          </w:tcPr>
          <w:p w14:paraId="68D3A183"/>
        </w:tc>
      </w:tr>
      <w:tr w14:paraId="53AB7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65" w:type="dxa"/>
            <w:vMerge w:val="continue"/>
            <w:tcBorders>
              <w:top w:val="nil"/>
              <w:bottom w:val="nil"/>
            </w:tcBorders>
          </w:tcPr>
          <w:p w14:paraId="7C423A79"/>
        </w:tc>
        <w:tc>
          <w:tcPr>
            <w:tcW w:w="630" w:type="dxa"/>
            <w:vMerge w:val="continue"/>
            <w:tcBorders>
              <w:top w:val="nil"/>
              <w:bottom w:val="nil"/>
            </w:tcBorders>
          </w:tcPr>
          <w:p w14:paraId="6DD8A907"/>
        </w:tc>
        <w:tc>
          <w:tcPr>
            <w:tcW w:w="1289" w:type="dxa"/>
          </w:tcPr>
          <w:p w14:paraId="1E9F9D7A">
            <w:pPr>
              <w:pStyle w:val="12"/>
              <w:spacing w:before="246" w:line="219" w:lineRule="auto"/>
              <w:ind w:left="130"/>
              <w:rPr>
                <w:sz w:val="20"/>
                <w:szCs w:val="20"/>
              </w:rPr>
            </w:pPr>
            <w:r>
              <w:rPr>
                <w:spacing w:val="-2"/>
                <w:sz w:val="20"/>
                <w:szCs w:val="20"/>
              </w:rPr>
              <w:t>预算调整率</w:t>
            </w:r>
          </w:p>
        </w:tc>
        <w:tc>
          <w:tcPr>
            <w:tcW w:w="600" w:type="dxa"/>
          </w:tcPr>
          <w:p w14:paraId="0E97D64C">
            <w:pPr>
              <w:pStyle w:val="12"/>
              <w:spacing w:before="266"/>
              <w:ind w:left="191"/>
              <w:rPr>
                <w:sz w:val="20"/>
                <w:szCs w:val="20"/>
              </w:rPr>
            </w:pPr>
            <w:r>
              <w:rPr>
                <w:spacing w:val="-4"/>
                <w:sz w:val="20"/>
                <w:szCs w:val="20"/>
              </w:rPr>
              <w:t>&lt;=</w:t>
            </w:r>
          </w:p>
        </w:tc>
        <w:tc>
          <w:tcPr>
            <w:tcW w:w="629" w:type="dxa"/>
          </w:tcPr>
          <w:p w14:paraId="492A3ED1">
            <w:pPr>
              <w:pStyle w:val="12"/>
              <w:spacing w:before="298" w:line="182" w:lineRule="auto"/>
              <w:ind w:left="251"/>
              <w:rPr>
                <w:sz w:val="20"/>
                <w:szCs w:val="20"/>
              </w:rPr>
            </w:pPr>
            <w:r>
              <w:rPr>
                <w:sz w:val="20"/>
                <w:szCs w:val="20"/>
              </w:rPr>
              <w:t>5</w:t>
            </w:r>
          </w:p>
        </w:tc>
        <w:tc>
          <w:tcPr>
            <w:tcW w:w="609" w:type="dxa"/>
          </w:tcPr>
          <w:p w14:paraId="078E757B">
            <w:pPr>
              <w:pStyle w:val="12"/>
              <w:spacing w:before="265"/>
              <w:ind w:left="242"/>
              <w:rPr>
                <w:sz w:val="20"/>
                <w:szCs w:val="20"/>
              </w:rPr>
            </w:pPr>
            <w:r>
              <w:rPr>
                <w:sz w:val="20"/>
                <w:szCs w:val="20"/>
              </w:rPr>
              <w:t>%</w:t>
            </w:r>
          </w:p>
        </w:tc>
        <w:tc>
          <w:tcPr>
            <w:tcW w:w="600" w:type="dxa"/>
          </w:tcPr>
          <w:p w14:paraId="4DFDA27E">
            <w:pPr>
              <w:pStyle w:val="12"/>
              <w:spacing w:before="298" w:line="182" w:lineRule="auto"/>
              <w:ind w:left="243"/>
              <w:rPr>
                <w:sz w:val="20"/>
                <w:szCs w:val="20"/>
              </w:rPr>
            </w:pPr>
            <w:r>
              <w:rPr>
                <w:sz w:val="20"/>
                <w:szCs w:val="20"/>
              </w:rPr>
              <w:t>5</w:t>
            </w:r>
          </w:p>
        </w:tc>
        <w:tc>
          <w:tcPr>
            <w:tcW w:w="630" w:type="dxa"/>
          </w:tcPr>
          <w:p w14:paraId="0CC132BF">
            <w:pPr>
              <w:pStyle w:val="12"/>
              <w:spacing w:before="296" w:line="184" w:lineRule="auto"/>
              <w:ind w:left="253"/>
              <w:rPr>
                <w:sz w:val="20"/>
                <w:szCs w:val="20"/>
              </w:rPr>
            </w:pPr>
            <w:r>
              <w:rPr>
                <w:sz w:val="20"/>
                <w:szCs w:val="20"/>
              </w:rPr>
              <w:t>1</w:t>
            </w:r>
          </w:p>
        </w:tc>
        <w:tc>
          <w:tcPr>
            <w:tcW w:w="610" w:type="dxa"/>
          </w:tcPr>
          <w:p w14:paraId="6D1A2E92">
            <w:pPr>
              <w:pStyle w:val="12"/>
              <w:spacing w:before="296" w:line="184" w:lineRule="auto"/>
              <w:ind w:left="143"/>
              <w:rPr>
                <w:sz w:val="20"/>
                <w:szCs w:val="20"/>
              </w:rPr>
            </w:pPr>
            <w:r>
              <w:rPr>
                <w:spacing w:val="-6"/>
                <w:sz w:val="20"/>
                <w:szCs w:val="20"/>
              </w:rPr>
              <w:t>1.6</w:t>
            </w:r>
          </w:p>
        </w:tc>
        <w:tc>
          <w:tcPr>
            <w:tcW w:w="600" w:type="dxa"/>
          </w:tcPr>
          <w:p w14:paraId="05CCD15C">
            <w:pPr>
              <w:pStyle w:val="12"/>
              <w:spacing w:before="296" w:line="184" w:lineRule="auto"/>
              <w:ind w:left="143"/>
              <w:rPr>
                <w:sz w:val="20"/>
                <w:szCs w:val="20"/>
              </w:rPr>
            </w:pPr>
            <w:r>
              <w:rPr>
                <w:spacing w:val="-6"/>
                <w:sz w:val="20"/>
                <w:szCs w:val="20"/>
              </w:rPr>
              <w:t>1.6</w:t>
            </w:r>
          </w:p>
        </w:tc>
        <w:tc>
          <w:tcPr>
            <w:tcW w:w="829" w:type="dxa"/>
          </w:tcPr>
          <w:p w14:paraId="67ED3739"/>
        </w:tc>
        <w:tc>
          <w:tcPr>
            <w:tcW w:w="839" w:type="dxa"/>
          </w:tcPr>
          <w:p w14:paraId="52CE992C"/>
        </w:tc>
        <w:tc>
          <w:tcPr>
            <w:tcW w:w="799" w:type="dxa"/>
          </w:tcPr>
          <w:p w14:paraId="51A85623"/>
        </w:tc>
        <w:tc>
          <w:tcPr>
            <w:tcW w:w="829" w:type="dxa"/>
          </w:tcPr>
          <w:p w14:paraId="4CEE8C43"/>
        </w:tc>
        <w:tc>
          <w:tcPr>
            <w:tcW w:w="839" w:type="dxa"/>
          </w:tcPr>
          <w:p w14:paraId="02617AC8"/>
        </w:tc>
        <w:tc>
          <w:tcPr>
            <w:tcW w:w="3273" w:type="dxa"/>
          </w:tcPr>
          <w:p w14:paraId="0DD602BF"/>
        </w:tc>
      </w:tr>
      <w:tr w14:paraId="7ECF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65" w:type="dxa"/>
            <w:vMerge w:val="continue"/>
            <w:tcBorders>
              <w:top w:val="nil"/>
            </w:tcBorders>
          </w:tcPr>
          <w:p w14:paraId="53BD08FC"/>
        </w:tc>
        <w:tc>
          <w:tcPr>
            <w:tcW w:w="630" w:type="dxa"/>
            <w:vMerge w:val="continue"/>
            <w:tcBorders>
              <w:top w:val="nil"/>
            </w:tcBorders>
          </w:tcPr>
          <w:p w14:paraId="574995C0"/>
        </w:tc>
        <w:tc>
          <w:tcPr>
            <w:tcW w:w="1289" w:type="dxa"/>
          </w:tcPr>
          <w:p w14:paraId="4293F438">
            <w:pPr>
              <w:pStyle w:val="12"/>
              <w:spacing w:before="137" w:line="220" w:lineRule="auto"/>
              <w:ind w:left="529" w:right="34" w:hanging="499"/>
              <w:rPr>
                <w:sz w:val="20"/>
                <w:szCs w:val="20"/>
              </w:rPr>
            </w:pPr>
            <w:r>
              <w:rPr>
                <w:spacing w:val="2"/>
                <w:sz w:val="20"/>
                <w:szCs w:val="20"/>
              </w:rPr>
              <w:t>结转结余变动</w:t>
            </w:r>
            <w:r>
              <w:rPr>
                <w:sz w:val="20"/>
                <w:szCs w:val="20"/>
              </w:rPr>
              <w:t xml:space="preserve"> 率</w:t>
            </w:r>
          </w:p>
        </w:tc>
        <w:tc>
          <w:tcPr>
            <w:tcW w:w="600" w:type="dxa"/>
          </w:tcPr>
          <w:p w14:paraId="42DA17A6">
            <w:pPr>
              <w:pStyle w:val="12"/>
              <w:spacing w:before="257"/>
              <w:ind w:left="191"/>
              <w:rPr>
                <w:sz w:val="20"/>
                <w:szCs w:val="20"/>
              </w:rPr>
            </w:pPr>
            <w:r>
              <w:rPr>
                <w:spacing w:val="-4"/>
                <w:sz w:val="20"/>
                <w:szCs w:val="20"/>
              </w:rPr>
              <w:t>&lt;=</w:t>
            </w:r>
          </w:p>
        </w:tc>
        <w:tc>
          <w:tcPr>
            <w:tcW w:w="629" w:type="dxa"/>
          </w:tcPr>
          <w:p w14:paraId="05B38A80">
            <w:pPr>
              <w:pStyle w:val="12"/>
              <w:spacing w:before="288" w:line="183" w:lineRule="auto"/>
              <w:ind w:left="251"/>
              <w:rPr>
                <w:sz w:val="20"/>
                <w:szCs w:val="20"/>
              </w:rPr>
            </w:pPr>
            <w:r>
              <w:rPr>
                <w:sz w:val="20"/>
                <w:szCs w:val="20"/>
              </w:rPr>
              <w:t>0</w:t>
            </w:r>
          </w:p>
        </w:tc>
        <w:tc>
          <w:tcPr>
            <w:tcW w:w="609" w:type="dxa"/>
          </w:tcPr>
          <w:p w14:paraId="0D8B4BAA">
            <w:pPr>
              <w:pStyle w:val="12"/>
              <w:spacing w:before="256"/>
              <w:ind w:left="242"/>
              <w:rPr>
                <w:sz w:val="20"/>
                <w:szCs w:val="20"/>
              </w:rPr>
            </w:pPr>
            <w:r>
              <w:rPr>
                <w:sz w:val="20"/>
                <w:szCs w:val="20"/>
              </w:rPr>
              <w:t>%</w:t>
            </w:r>
          </w:p>
        </w:tc>
        <w:tc>
          <w:tcPr>
            <w:tcW w:w="600" w:type="dxa"/>
          </w:tcPr>
          <w:p w14:paraId="567F4D42">
            <w:pPr>
              <w:pStyle w:val="12"/>
              <w:spacing w:before="288" w:line="183" w:lineRule="auto"/>
              <w:ind w:left="243"/>
              <w:rPr>
                <w:sz w:val="20"/>
                <w:szCs w:val="20"/>
              </w:rPr>
            </w:pPr>
            <w:r>
              <w:rPr>
                <w:sz w:val="20"/>
                <w:szCs w:val="20"/>
              </w:rPr>
              <w:t>0</w:t>
            </w:r>
          </w:p>
        </w:tc>
        <w:tc>
          <w:tcPr>
            <w:tcW w:w="630" w:type="dxa"/>
          </w:tcPr>
          <w:p w14:paraId="61B1D132">
            <w:pPr>
              <w:pStyle w:val="12"/>
              <w:spacing w:before="287" w:line="184" w:lineRule="auto"/>
              <w:ind w:left="253"/>
              <w:rPr>
                <w:sz w:val="20"/>
                <w:szCs w:val="20"/>
              </w:rPr>
            </w:pPr>
            <w:r>
              <w:rPr>
                <w:sz w:val="20"/>
                <w:szCs w:val="20"/>
              </w:rPr>
              <w:t>1</w:t>
            </w:r>
          </w:p>
        </w:tc>
        <w:tc>
          <w:tcPr>
            <w:tcW w:w="610" w:type="dxa"/>
          </w:tcPr>
          <w:p w14:paraId="6248E2D6">
            <w:pPr>
              <w:pStyle w:val="12"/>
              <w:spacing w:before="287" w:line="184" w:lineRule="auto"/>
              <w:ind w:left="143"/>
              <w:rPr>
                <w:sz w:val="20"/>
                <w:szCs w:val="20"/>
              </w:rPr>
            </w:pPr>
            <w:r>
              <w:rPr>
                <w:spacing w:val="-6"/>
                <w:sz w:val="20"/>
                <w:szCs w:val="20"/>
              </w:rPr>
              <w:t>1.8</w:t>
            </w:r>
          </w:p>
        </w:tc>
        <w:tc>
          <w:tcPr>
            <w:tcW w:w="600" w:type="dxa"/>
          </w:tcPr>
          <w:p w14:paraId="3EFA7E83">
            <w:pPr>
              <w:pStyle w:val="12"/>
              <w:spacing w:before="287" w:line="184" w:lineRule="auto"/>
              <w:ind w:left="143"/>
              <w:rPr>
                <w:sz w:val="20"/>
                <w:szCs w:val="20"/>
              </w:rPr>
            </w:pPr>
            <w:r>
              <w:rPr>
                <w:spacing w:val="-6"/>
                <w:sz w:val="20"/>
                <w:szCs w:val="20"/>
              </w:rPr>
              <w:t>1.8</w:t>
            </w:r>
          </w:p>
        </w:tc>
        <w:tc>
          <w:tcPr>
            <w:tcW w:w="829" w:type="dxa"/>
          </w:tcPr>
          <w:p w14:paraId="0414AEDA"/>
        </w:tc>
        <w:tc>
          <w:tcPr>
            <w:tcW w:w="839" w:type="dxa"/>
          </w:tcPr>
          <w:p w14:paraId="40F3B386"/>
        </w:tc>
        <w:tc>
          <w:tcPr>
            <w:tcW w:w="799" w:type="dxa"/>
          </w:tcPr>
          <w:p w14:paraId="21D0585F"/>
        </w:tc>
        <w:tc>
          <w:tcPr>
            <w:tcW w:w="829" w:type="dxa"/>
          </w:tcPr>
          <w:p w14:paraId="274736D5"/>
        </w:tc>
        <w:tc>
          <w:tcPr>
            <w:tcW w:w="839" w:type="dxa"/>
          </w:tcPr>
          <w:p w14:paraId="4DC482A6"/>
        </w:tc>
        <w:tc>
          <w:tcPr>
            <w:tcW w:w="3273" w:type="dxa"/>
          </w:tcPr>
          <w:p w14:paraId="7AECFC27"/>
        </w:tc>
      </w:tr>
      <w:tr w14:paraId="1965E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665" w:type="dxa"/>
          </w:tcPr>
          <w:p w14:paraId="679C6A9C"/>
        </w:tc>
        <w:tc>
          <w:tcPr>
            <w:tcW w:w="630" w:type="dxa"/>
          </w:tcPr>
          <w:p w14:paraId="2F728A4C">
            <w:pPr>
              <w:pStyle w:val="12"/>
              <w:spacing w:before="46" w:line="194" w:lineRule="auto"/>
              <w:ind w:left="100" w:right="102"/>
              <w:jc w:val="both"/>
              <w:rPr>
                <w:sz w:val="20"/>
                <w:szCs w:val="20"/>
              </w:rPr>
            </w:pPr>
            <w:r>
              <w:rPr>
                <w:spacing w:val="-5"/>
                <w:sz w:val="20"/>
                <w:szCs w:val="20"/>
              </w:rPr>
              <w:t>预算</w:t>
            </w:r>
            <w:r>
              <w:rPr>
                <w:spacing w:val="8"/>
                <w:sz w:val="20"/>
                <w:szCs w:val="20"/>
              </w:rPr>
              <w:t>编制</w:t>
            </w:r>
            <w:r>
              <w:rPr>
                <w:spacing w:val="-4"/>
                <w:sz w:val="20"/>
                <w:szCs w:val="20"/>
              </w:rPr>
              <w:t>管理</w:t>
            </w:r>
          </w:p>
        </w:tc>
        <w:tc>
          <w:tcPr>
            <w:tcW w:w="1289" w:type="dxa"/>
          </w:tcPr>
          <w:p w14:paraId="69F5C3CD">
            <w:pPr>
              <w:pStyle w:val="12"/>
              <w:spacing w:before="168" w:line="211" w:lineRule="auto"/>
              <w:ind w:left="330" w:right="58" w:hanging="300"/>
              <w:rPr>
                <w:sz w:val="20"/>
                <w:szCs w:val="20"/>
              </w:rPr>
            </w:pPr>
            <w:r>
              <w:rPr>
                <w:spacing w:val="-2"/>
                <w:sz w:val="20"/>
                <w:szCs w:val="20"/>
              </w:rPr>
              <w:t>预算绩效目标覆盖率</w:t>
            </w:r>
          </w:p>
        </w:tc>
        <w:tc>
          <w:tcPr>
            <w:tcW w:w="600" w:type="dxa"/>
          </w:tcPr>
          <w:p w14:paraId="5E9C00AA">
            <w:pPr>
              <w:spacing w:line="276" w:lineRule="auto"/>
            </w:pPr>
          </w:p>
          <w:p w14:paraId="5B14598E">
            <w:pPr>
              <w:pStyle w:val="12"/>
              <w:spacing w:before="65" w:line="155" w:lineRule="exact"/>
              <w:ind w:left="241"/>
              <w:rPr>
                <w:sz w:val="20"/>
                <w:szCs w:val="20"/>
              </w:rPr>
            </w:pPr>
            <w:r>
              <w:rPr>
                <w:position w:val="-3"/>
                <w:sz w:val="20"/>
                <w:szCs w:val="20"/>
              </w:rPr>
              <w:t>=</w:t>
            </w:r>
          </w:p>
        </w:tc>
        <w:tc>
          <w:tcPr>
            <w:tcW w:w="629" w:type="dxa"/>
          </w:tcPr>
          <w:p w14:paraId="652613D0">
            <w:pPr>
              <w:pStyle w:val="12"/>
              <w:spacing w:before="298" w:line="184" w:lineRule="auto"/>
              <w:ind w:left="151"/>
              <w:rPr>
                <w:sz w:val="20"/>
                <w:szCs w:val="20"/>
              </w:rPr>
            </w:pPr>
            <w:r>
              <w:rPr>
                <w:spacing w:val="-6"/>
                <w:sz w:val="20"/>
                <w:szCs w:val="20"/>
              </w:rPr>
              <w:t>100</w:t>
            </w:r>
          </w:p>
        </w:tc>
        <w:tc>
          <w:tcPr>
            <w:tcW w:w="609" w:type="dxa"/>
          </w:tcPr>
          <w:p w14:paraId="3698BB31">
            <w:pPr>
              <w:pStyle w:val="12"/>
              <w:spacing w:before="267"/>
              <w:ind w:left="242"/>
              <w:rPr>
                <w:sz w:val="20"/>
                <w:szCs w:val="20"/>
              </w:rPr>
            </w:pPr>
            <w:r>
              <w:rPr>
                <w:sz w:val="20"/>
                <w:szCs w:val="20"/>
              </w:rPr>
              <w:t>%</w:t>
            </w:r>
          </w:p>
        </w:tc>
        <w:tc>
          <w:tcPr>
            <w:tcW w:w="600" w:type="dxa"/>
          </w:tcPr>
          <w:p w14:paraId="50AC05C2">
            <w:pPr>
              <w:pStyle w:val="12"/>
              <w:spacing w:before="298" w:line="184" w:lineRule="auto"/>
              <w:ind w:left="143"/>
              <w:rPr>
                <w:sz w:val="20"/>
                <w:szCs w:val="20"/>
              </w:rPr>
            </w:pPr>
            <w:r>
              <w:rPr>
                <w:spacing w:val="-6"/>
                <w:sz w:val="20"/>
                <w:szCs w:val="20"/>
              </w:rPr>
              <w:t>100</w:t>
            </w:r>
          </w:p>
        </w:tc>
        <w:tc>
          <w:tcPr>
            <w:tcW w:w="630" w:type="dxa"/>
          </w:tcPr>
          <w:p w14:paraId="01B4832D">
            <w:pPr>
              <w:pStyle w:val="12"/>
              <w:spacing w:before="298" w:line="184" w:lineRule="auto"/>
              <w:ind w:left="253"/>
              <w:rPr>
                <w:sz w:val="20"/>
                <w:szCs w:val="20"/>
              </w:rPr>
            </w:pPr>
            <w:r>
              <w:rPr>
                <w:sz w:val="20"/>
                <w:szCs w:val="20"/>
              </w:rPr>
              <w:t>1</w:t>
            </w:r>
          </w:p>
        </w:tc>
        <w:tc>
          <w:tcPr>
            <w:tcW w:w="610" w:type="dxa"/>
          </w:tcPr>
          <w:p w14:paraId="11B64595">
            <w:pPr>
              <w:pStyle w:val="12"/>
              <w:spacing w:before="299" w:line="183" w:lineRule="auto"/>
              <w:ind w:left="143"/>
              <w:rPr>
                <w:sz w:val="20"/>
                <w:szCs w:val="20"/>
              </w:rPr>
            </w:pPr>
            <w:r>
              <w:rPr>
                <w:spacing w:val="-3"/>
                <w:sz w:val="20"/>
                <w:szCs w:val="20"/>
              </w:rPr>
              <w:t>0.7</w:t>
            </w:r>
          </w:p>
        </w:tc>
        <w:tc>
          <w:tcPr>
            <w:tcW w:w="600" w:type="dxa"/>
          </w:tcPr>
          <w:p w14:paraId="018B507B">
            <w:pPr>
              <w:pStyle w:val="12"/>
              <w:spacing w:before="299" w:line="183" w:lineRule="auto"/>
              <w:ind w:left="143"/>
              <w:rPr>
                <w:sz w:val="20"/>
                <w:szCs w:val="20"/>
              </w:rPr>
            </w:pPr>
            <w:r>
              <w:rPr>
                <w:spacing w:val="-3"/>
                <w:sz w:val="20"/>
                <w:szCs w:val="20"/>
              </w:rPr>
              <w:t>0.7</w:t>
            </w:r>
          </w:p>
        </w:tc>
        <w:tc>
          <w:tcPr>
            <w:tcW w:w="829" w:type="dxa"/>
          </w:tcPr>
          <w:p w14:paraId="46BD986E"/>
        </w:tc>
        <w:tc>
          <w:tcPr>
            <w:tcW w:w="839" w:type="dxa"/>
          </w:tcPr>
          <w:p w14:paraId="68C1CAA0"/>
        </w:tc>
        <w:tc>
          <w:tcPr>
            <w:tcW w:w="799" w:type="dxa"/>
          </w:tcPr>
          <w:p w14:paraId="25D72680"/>
        </w:tc>
        <w:tc>
          <w:tcPr>
            <w:tcW w:w="829" w:type="dxa"/>
          </w:tcPr>
          <w:p w14:paraId="551E5128"/>
        </w:tc>
        <w:tc>
          <w:tcPr>
            <w:tcW w:w="839" w:type="dxa"/>
          </w:tcPr>
          <w:p w14:paraId="446DC65F"/>
        </w:tc>
        <w:tc>
          <w:tcPr>
            <w:tcW w:w="3273" w:type="dxa"/>
          </w:tcPr>
          <w:p w14:paraId="23E2401E"/>
        </w:tc>
      </w:tr>
    </w:tbl>
    <w:p w14:paraId="35FD6097">
      <w:pPr>
        <w:pStyle w:val="6"/>
      </w:pPr>
    </w:p>
    <w:p w14:paraId="0FBA8F5C">
      <w:pPr>
        <w:sectPr>
          <w:footerReference r:id="rId25" w:type="default"/>
          <w:pgSz w:w="16840" w:h="11910"/>
          <w:pgMar w:top="1012" w:right="985" w:bottom="857" w:left="1574" w:header="0" w:footer="731" w:gutter="0"/>
          <w:cols w:space="720" w:num="1"/>
        </w:sectPr>
      </w:pPr>
    </w:p>
    <w:p w14:paraId="4D18FCA1">
      <w:pPr>
        <w:spacing w:before="141"/>
      </w:pPr>
      <w:r>
        <w:rPr>
          <w:lang w:eastAsia="zh-CN"/>
        </w:rPr>
        <w:drawing>
          <wp:anchor distT="0" distB="0" distL="0" distR="0" simplePos="0" relativeHeight="251662336" behindDoc="0" locked="0" layoutInCell="0" allowOverlap="1">
            <wp:simplePos x="0" y="0"/>
            <wp:positionH relativeFrom="page">
              <wp:posOffset>1009650</wp:posOffset>
            </wp:positionH>
            <wp:positionV relativeFrom="page">
              <wp:posOffset>876300</wp:posOffset>
            </wp:positionV>
            <wp:extent cx="6350" cy="5207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
                    <a:stretch>
                      <a:fillRect/>
                    </a:stretch>
                  </pic:blipFill>
                  <pic:spPr>
                    <a:xfrm>
                      <a:off x="0" y="0"/>
                      <a:ext cx="6350" cy="5207021"/>
                    </a:xfrm>
                    <a:prstGeom prst="rect">
                      <a:avLst/>
                    </a:prstGeom>
                  </pic:spPr>
                </pic:pic>
              </a:graphicData>
            </a:graphic>
          </wp:anchor>
        </w:drawing>
      </w:r>
      <w:r>
        <mc:AlternateContent>
          <mc:Choice Requires="wps">
            <w:drawing>
              <wp:anchor distT="0" distB="0" distL="114300" distR="114300" simplePos="0" relativeHeight="251659264" behindDoc="0" locked="0" layoutInCell="0" allowOverlap="1">
                <wp:simplePos x="0" y="0"/>
                <wp:positionH relativeFrom="page">
                  <wp:posOffset>668020</wp:posOffset>
                </wp:positionH>
                <wp:positionV relativeFrom="page">
                  <wp:posOffset>2816225</wp:posOffset>
                </wp:positionV>
                <wp:extent cx="300355" cy="3232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300355" cy="323215"/>
                        </a:xfrm>
                        <a:prstGeom prst="rect">
                          <a:avLst/>
                        </a:prstGeom>
                        <a:noFill/>
                        <a:ln>
                          <a:noFill/>
                        </a:ln>
                      </wps:spPr>
                      <wps:txbx>
                        <w:txbxContent>
                          <w:p w14:paraId="7215C1AC">
                            <w:pPr>
                              <w:spacing w:before="20" w:line="216" w:lineRule="auto"/>
                              <w:ind w:left="20" w:right="20" w:firstLine="9"/>
                              <w:rPr>
                                <w:rFonts w:ascii="宋体" w:hAnsi="宋体" w:eastAsia="宋体" w:cs="宋体"/>
                                <w:sz w:val="20"/>
                                <w:szCs w:val="20"/>
                              </w:rPr>
                            </w:pPr>
                            <w:r>
                              <w:rPr>
                                <w:rFonts w:ascii="宋体" w:hAnsi="宋体" w:eastAsia="宋体" w:cs="宋体"/>
                                <w:b/>
                                <w:bCs/>
                                <w:spacing w:val="9"/>
                                <w:sz w:val="20"/>
                                <w:szCs w:val="20"/>
                              </w:rPr>
                              <w:t>绩效</w:t>
                            </w:r>
                            <w:r>
                              <w:rPr>
                                <w:rFonts w:ascii="宋体" w:hAnsi="宋体" w:eastAsia="宋体" w:cs="宋体"/>
                                <w:b/>
                                <w:bCs/>
                                <w:spacing w:val="3"/>
                                <w:sz w:val="20"/>
                                <w:szCs w:val="20"/>
                              </w:rPr>
                              <w:t>指标</w:t>
                            </w:r>
                          </w:p>
                        </w:txbxContent>
                      </wps:txbx>
                      <wps:bodyPr lIns="0" tIns="0" rIns="0" bIns="0" upright="1"/>
                    </wps:wsp>
                  </a:graphicData>
                </a:graphic>
              </wp:anchor>
            </w:drawing>
          </mc:Choice>
          <mc:Fallback>
            <w:pict>
              <v:shape id="文本框 2" o:spid="_x0000_s1026" o:spt="202" type="#_x0000_t202" style="position:absolute;left:0pt;margin-left:52.6pt;margin-top:221.75pt;height:25.45pt;width:23.65pt;mso-position-horizontal-relative:page;mso-position-vertical-relative:page;z-index:251659264;mso-width-relative:page;mso-height-relative:page;" filled="f" stroked="f" coordsize="21600,21600" o:allowincell="f" o:gfxdata="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vi66PZAAAACwEAAA8AAAAAAAAAAQAgAAAAIgAAAGRycy9kb3ducmV2LnhtbFBLAQIU&#10;ABQAAAAIAIdO4kDZX397uQEAAHEDAAAOAAAAAAAAAAEAIAAAACgBAABkcnMvZTJvRG9jLnhtbFBL&#10;BQYAAAAABgAGAFkBAABTBQAAAAA=&#10;">
                <v:fill on="f" focussize="0,0"/>
                <v:stroke on="f"/>
                <v:imagedata o:title=""/>
                <o:lock v:ext="edit" aspectratio="f"/>
                <v:textbox inset="0mm,0mm,0mm,0mm">
                  <w:txbxContent>
                    <w:p w14:paraId="7215C1AC">
                      <w:pPr>
                        <w:spacing w:before="20" w:line="216" w:lineRule="auto"/>
                        <w:ind w:left="20" w:right="20" w:firstLine="9"/>
                        <w:rPr>
                          <w:rFonts w:ascii="宋体" w:hAnsi="宋体" w:eastAsia="宋体" w:cs="宋体"/>
                          <w:sz w:val="20"/>
                          <w:szCs w:val="20"/>
                        </w:rPr>
                      </w:pPr>
                      <w:r>
                        <w:rPr>
                          <w:rFonts w:ascii="宋体" w:hAnsi="宋体" w:eastAsia="宋体" w:cs="宋体"/>
                          <w:b/>
                          <w:bCs/>
                          <w:spacing w:val="9"/>
                          <w:sz w:val="20"/>
                          <w:szCs w:val="20"/>
                        </w:rPr>
                        <w:t>绩效</w:t>
                      </w:r>
                      <w:r>
                        <w:rPr>
                          <w:rFonts w:ascii="宋体" w:hAnsi="宋体" w:eastAsia="宋体" w:cs="宋体"/>
                          <w:b/>
                          <w:bCs/>
                          <w:spacing w:val="3"/>
                          <w:sz w:val="20"/>
                          <w:szCs w:val="20"/>
                        </w:rPr>
                        <w:t>指标</w:t>
                      </w:r>
                    </w:p>
                  </w:txbxContent>
                </v:textbox>
              </v:shape>
            </w:pict>
          </mc:Fallback>
        </mc:AlternateContent>
      </w:r>
      <w:r>
        <mc:AlternateContent>
          <mc:Choice Requires="wps">
            <w:drawing>
              <wp:anchor distT="0" distB="0" distL="114300" distR="114300" simplePos="0" relativeHeight="251660288" behindDoc="0" locked="0" layoutInCell="0" allowOverlap="1">
                <wp:simplePos x="0" y="0"/>
                <wp:positionH relativeFrom="page">
                  <wp:posOffset>1085215</wp:posOffset>
                </wp:positionH>
                <wp:positionV relativeFrom="page">
                  <wp:posOffset>3465830</wp:posOffset>
                </wp:positionV>
                <wp:extent cx="271780" cy="3225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1780" cy="322580"/>
                        </a:xfrm>
                        <a:prstGeom prst="rect">
                          <a:avLst/>
                        </a:prstGeom>
                        <a:noFill/>
                        <a:ln>
                          <a:noFill/>
                        </a:ln>
                      </wps:spPr>
                      <wps:txbx>
                        <w:txbxContent>
                          <w:p w14:paraId="4A8F92FB">
                            <w:pPr>
                              <w:spacing w:before="19" w:line="216" w:lineRule="auto"/>
                              <w:ind w:left="20" w:right="20"/>
                              <w:rPr>
                                <w:rFonts w:ascii="宋体" w:hAnsi="宋体" w:eastAsia="宋体" w:cs="宋体"/>
                                <w:sz w:val="20"/>
                                <w:szCs w:val="20"/>
                              </w:rPr>
                            </w:pPr>
                            <w:r>
                              <w:rPr>
                                <w:rFonts w:ascii="宋体" w:hAnsi="宋体" w:eastAsia="宋体" w:cs="宋体"/>
                                <w:spacing w:val="-7"/>
                                <w:sz w:val="20"/>
                                <w:szCs w:val="20"/>
                              </w:rPr>
                              <w:t>管理效率</w:t>
                            </w:r>
                          </w:p>
                        </w:txbxContent>
                      </wps:txbx>
                      <wps:bodyPr lIns="0" tIns="0" rIns="0" bIns="0" upright="1"/>
                    </wps:wsp>
                  </a:graphicData>
                </a:graphic>
              </wp:anchor>
            </w:drawing>
          </mc:Choice>
          <mc:Fallback>
            <w:pict>
              <v:shape id="_x0000_s1026" o:spid="_x0000_s1026" o:spt="202" type="#_x0000_t202" style="position:absolute;left:0pt;margin-left:85.45pt;margin-top:272.9pt;height:25.4pt;width:21.4pt;mso-position-horizontal-relative:page;mso-position-vertical-relative:page;z-index:251660288;mso-width-relative:page;mso-height-relative:page;" filled="f" stroked="f" coordsize="21600,21600" o:allowincell="f" o:gfxdata="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fE4uHZAAAACwEAAA8AAAAAAAAAAQAgAAAAIgAAAGRycy9kb3ducmV2LnhtbFBLAQIU&#10;ABQAAAAIAIdO4kBeYDvXuQEAAHEDAAAOAAAAAAAAAAEAIAAAACgBAABkcnMvZTJvRG9jLnhtbFBL&#10;BQYAAAAABgAGAFkBAABTBQAAAAA=&#10;">
                <v:fill on="f" focussize="0,0"/>
                <v:stroke on="f"/>
                <v:imagedata o:title=""/>
                <o:lock v:ext="edit" aspectratio="f"/>
                <v:textbox inset="0mm,0mm,0mm,0mm">
                  <w:txbxContent>
                    <w:p w14:paraId="4A8F92FB">
                      <w:pPr>
                        <w:spacing w:before="19" w:line="216" w:lineRule="auto"/>
                        <w:ind w:left="20" w:right="20"/>
                        <w:rPr>
                          <w:rFonts w:ascii="宋体" w:hAnsi="宋体" w:eastAsia="宋体" w:cs="宋体"/>
                          <w:sz w:val="20"/>
                          <w:szCs w:val="20"/>
                        </w:rPr>
                      </w:pPr>
                      <w:r>
                        <w:rPr>
                          <w:rFonts w:ascii="宋体" w:hAnsi="宋体" w:eastAsia="宋体" w:cs="宋体"/>
                          <w:spacing w:val="-7"/>
                          <w:sz w:val="20"/>
                          <w:szCs w:val="20"/>
                        </w:rPr>
                        <w:t>管理效率</w:t>
                      </w:r>
                    </w:p>
                  </w:txbxContent>
                </v:textbox>
              </v:shape>
            </w:pict>
          </mc:Fallback>
        </mc:AlternateContent>
      </w:r>
      <w:r>
        <w:rPr>
          <w:lang w:eastAsia="zh-CN"/>
        </w:rPr>
        <w:drawing>
          <wp:anchor distT="0" distB="0" distL="0" distR="0" simplePos="0" relativeHeight="251661312" behindDoc="0" locked="0" layoutInCell="0" allowOverlap="1">
            <wp:simplePos x="0" y="0"/>
            <wp:positionH relativeFrom="page">
              <wp:posOffset>602615</wp:posOffset>
            </wp:positionH>
            <wp:positionV relativeFrom="page">
              <wp:posOffset>876300</wp:posOffset>
            </wp:positionV>
            <wp:extent cx="12700" cy="52006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4"/>
                    <a:stretch>
                      <a:fillRect/>
                    </a:stretch>
                  </pic:blipFill>
                  <pic:spPr>
                    <a:xfrm>
                      <a:off x="0" y="0"/>
                      <a:ext cx="12725" cy="5200668"/>
                    </a:xfrm>
                    <a:prstGeom prst="rect">
                      <a:avLst/>
                    </a:prstGeom>
                  </pic:spPr>
                </pic:pic>
              </a:graphicData>
            </a:graphic>
          </wp:anchor>
        </w:drawing>
      </w:r>
    </w:p>
    <w:tbl>
      <w:tblPr>
        <w:tblStyle w:val="11"/>
        <w:tblW w:w="13620" w:type="dxa"/>
        <w:tblInd w:w="1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279"/>
        <w:gridCol w:w="609"/>
        <w:gridCol w:w="630"/>
        <w:gridCol w:w="600"/>
        <w:gridCol w:w="629"/>
        <w:gridCol w:w="600"/>
        <w:gridCol w:w="600"/>
        <w:gridCol w:w="630"/>
        <w:gridCol w:w="819"/>
        <w:gridCol w:w="829"/>
        <w:gridCol w:w="819"/>
        <w:gridCol w:w="819"/>
        <w:gridCol w:w="819"/>
        <w:gridCol w:w="3283"/>
      </w:tblGrid>
      <w:tr w14:paraId="2FD9A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2" w:hRule="atLeast"/>
        </w:trPr>
        <w:tc>
          <w:tcPr>
            <w:tcW w:w="655" w:type="dxa"/>
          </w:tcPr>
          <w:p w14:paraId="125C57F2">
            <w:pPr>
              <w:spacing w:line="310" w:lineRule="auto"/>
            </w:pPr>
          </w:p>
          <w:p w14:paraId="01896445">
            <w:pPr>
              <w:spacing w:line="311" w:lineRule="auto"/>
            </w:pPr>
          </w:p>
          <w:p w14:paraId="43642E60">
            <w:pPr>
              <w:pStyle w:val="12"/>
              <w:spacing w:before="68" w:line="202" w:lineRule="auto"/>
              <w:ind w:left="104" w:right="107"/>
              <w:jc w:val="both"/>
              <w:rPr>
                <w:sz w:val="21"/>
                <w:szCs w:val="21"/>
              </w:rPr>
            </w:pPr>
            <w:r>
              <w:rPr>
                <w:spacing w:val="-5"/>
                <w:sz w:val="21"/>
                <w:szCs w:val="21"/>
              </w:rPr>
              <w:t>预算</w:t>
            </w:r>
            <w:r>
              <w:rPr>
                <w:spacing w:val="6"/>
                <w:sz w:val="21"/>
                <w:szCs w:val="21"/>
              </w:rPr>
              <w:t>监督</w:t>
            </w:r>
            <w:r>
              <w:rPr>
                <w:spacing w:val="3"/>
                <w:sz w:val="21"/>
                <w:szCs w:val="21"/>
              </w:rPr>
              <w:t>管理</w:t>
            </w:r>
          </w:p>
        </w:tc>
        <w:tc>
          <w:tcPr>
            <w:tcW w:w="1279" w:type="dxa"/>
          </w:tcPr>
          <w:p w14:paraId="0307AA7B">
            <w:pPr>
              <w:spacing w:line="247" w:lineRule="auto"/>
            </w:pPr>
          </w:p>
          <w:p w14:paraId="1847C1EB">
            <w:pPr>
              <w:spacing w:line="247" w:lineRule="auto"/>
            </w:pPr>
          </w:p>
          <w:p w14:paraId="47FD5609">
            <w:pPr>
              <w:spacing w:line="247" w:lineRule="auto"/>
            </w:pPr>
          </w:p>
          <w:p w14:paraId="4B6268BA">
            <w:pPr>
              <w:pStyle w:val="12"/>
              <w:spacing w:before="68" w:line="211" w:lineRule="auto"/>
              <w:ind w:left="519" w:right="8" w:hanging="509"/>
              <w:rPr>
                <w:sz w:val="21"/>
                <w:szCs w:val="21"/>
              </w:rPr>
            </w:pPr>
            <w:r>
              <w:rPr>
                <w:spacing w:val="-2"/>
                <w:sz w:val="21"/>
                <w:szCs w:val="21"/>
              </w:rPr>
              <w:t>预决算公开情</w:t>
            </w:r>
            <w:r>
              <w:rPr>
                <w:sz w:val="21"/>
                <w:szCs w:val="21"/>
              </w:rPr>
              <w:t>况</w:t>
            </w:r>
          </w:p>
        </w:tc>
        <w:tc>
          <w:tcPr>
            <w:tcW w:w="609" w:type="dxa"/>
          </w:tcPr>
          <w:p w14:paraId="2899D2FF"/>
        </w:tc>
        <w:tc>
          <w:tcPr>
            <w:tcW w:w="630" w:type="dxa"/>
          </w:tcPr>
          <w:p w14:paraId="4B0CDFD3">
            <w:pPr>
              <w:spacing w:line="355" w:lineRule="auto"/>
            </w:pPr>
          </w:p>
          <w:p w14:paraId="477E5E4C">
            <w:pPr>
              <w:spacing w:line="355" w:lineRule="auto"/>
            </w:pPr>
          </w:p>
          <w:p w14:paraId="33DD8F42">
            <w:pPr>
              <w:pStyle w:val="12"/>
              <w:spacing w:before="68" w:line="208" w:lineRule="auto"/>
              <w:ind w:left="92" w:right="98"/>
              <w:rPr>
                <w:sz w:val="21"/>
                <w:szCs w:val="21"/>
              </w:rPr>
            </w:pPr>
            <w:r>
              <w:rPr>
                <w:spacing w:val="-5"/>
                <w:sz w:val="21"/>
                <w:szCs w:val="21"/>
              </w:rPr>
              <w:t>全部</w:t>
            </w:r>
            <w:r>
              <w:rPr>
                <w:spacing w:val="4"/>
                <w:sz w:val="21"/>
                <w:szCs w:val="21"/>
              </w:rPr>
              <w:t>公开</w:t>
            </w:r>
          </w:p>
        </w:tc>
        <w:tc>
          <w:tcPr>
            <w:tcW w:w="600" w:type="dxa"/>
          </w:tcPr>
          <w:p w14:paraId="1E5FC719"/>
        </w:tc>
        <w:tc>
          <w:tcPr>
            <w:tcW w:w="629" w:type="dxa"/>
          </w:tcPr>
          <w:p w14:paraId="43A18A7B">
            <w:pPr>
              <w:pStyle w:val="12"/>
              <w:spacing w:before="13" w:line="206" w:lineRule="auto"/>
              <w:ind w:left="92"/>
              <w:rPr>
                <w:sz w:val="21"/>
                <w:szCs w:val="21"/>
                <w:lang w:eastAsia="zh-CN"/>
              </w:rPr>
            </w:pPr>
            <w:r>
              <w:rPr>
                <w:spacing w:val="-3"/>
                <w:sz w:val="21"/>
                <w:szCs w:val="21"/>
                <w:lang w:eastAsia="zh-CN"/>
              </w:rPr>
              <w:t>全部</w:t>
            </w:r>
          </w:p>
          <w:p w14:paraId="1A396BD3">
            <w:pPr>
              <w:pStyle w:val="12"/>
              <w:spacing w:line="189" w:lineRule="auto"/>
              <w:ind w:left="92"/>
              <w:rPr>
                <w:sz w:val="21"/>
                <w:szCs w:val="21"/>
                <w:lang w:eastAsia="zh-CN"/>
              </w:rPr>
            </w:pPr>
            <w:r>
              <w:rPr>
                <w:spacing w:val="-3"/>
                <w:sz w:val="21"/>
                <w:szCs w:val="21"/>
                <w:lang w:eastAsia="zh-CN"/>
              </w:rPr>
              <w:t>或基</w:t>
            </w:r>
          </w:p>
          <w:p w14:paraId="7EA434FC">
            <w:pPr>
              <w:pStyle w:val="12"/>
              <w:spacing w:line="212" w:lineRule="auto"/>
              <w:ind w:left="92"/>
              <w:rPr>
                <w:sz w:val="21"/>
                <w:szCs w:val="21"/>
                <w:lang w:eastAsia="zh-CN"/>
              </w:rPr>
            </w:pPr>
            <w:r>
              <w:rPr>
                <w:spacing w:val="-3"/>
                <w:sz w:val="21"/>
                <w:szCs w:val="21"/>
                <w:lang w:eastAsia="zh-CN"/>
              </w:rPr>
              <w:t>本达</w:t>
            </w:r>
          </w:p>
          <w:p w14:paraId="682B59AE">
            <w:pPr>
              <w:pStyle w:val="12"/>
              <w:spacing w:line="202" w:lineRule="auto"/>
              <w:ind w:left="92"/>
              <w:rPr>
                <w:sz w:val="21"/>
                <w:szCs w:val="21"/>
                <w:lang w:eastAsia="zh-CN"/>
              </w:rPr>
            </w:pPr>
            <w:r>
              <w:rPr>
                <w:spacing w:val="-3"/>
                <w:sz w:val="21"/>
                <w:szCs w:val="21"/>
                <w:lang w:eastAsia="zh-CN"/>
              </w:rPr>
              <w:t>成预</w:t>
            </w:r>
          </w:p>
          <w:p w14:paraId="39B7909D">
            <w:pPr>
              <w:pStyle w:val="12"/>
              <w:spacing w:line="193" w:lineRule="auto"/>
              <w:ind w:left="92"/>
              <w:rPr>
                <w:sz w:val="21"/>
                <w:szCs w:val="21"/>
                <w:lang w:eastAsia="zh-CN"/>
              </w:rPr>
            </w:pPr>
            <w:r>
              <w:rPr>
                <w:spacing w:val="6"/>
                <w:sz w:val="21"/>
                <w:szCs w:val="21"/>
                <w:lang w:eastAsia="zh-CN"/>
              </w:rPr>
              <w:t>期指</w:t>
            </w:r>
          </w:p>
          <w:p w14:paraId="4259079A">
            <w:pPr>
              <w:pStyle w:val="12"/>
              <w:spacing w:line="220" w:lineRule="auto"/>
              <w:ind w:left="201"/>
              <w:rPr>
                <w:sz w:val="21"/>
                <w:szCs w:val="21"/>
                <w:lang w:eastAsia="zh-CN"/>
              </w:rPr>
            </w:pPr>
            <w:r>
              <w:rPr>
                <w:sz w:val="21"/>
                <w:szCs w:val="21"/>
                <w:lang w:eastAsia="zh-CN"/>
              </w:rPr>
              <w:t>标</w:t>
            </w:r>
          </w:p>
          <w:p w14:paraId="04FD3B8C">
            <w:pPr>
              <w:pStyle w:val="12"/>
              <w:spacing w:before="32" w:line="170" w:lineRule="exact"/>
              <w:ind w:left="41"/>
              <w:rPr>
                <w:sz w:val="21"/>
                <w:szCs w:val="21"/>
              </w:rPr>
            </w:pPr>
            <w:r>
              <w:rPr>
                <w:spacing w:val="-4"/>
                <w:position w:val="-2"/>
                <w:sz w:val="21"/>
                <w:szCs w:val="21"/>
              </w:rPr>
              <w:t>100%-</w:t>
            </w:r>
          </w:p>
          <w:p w14:paraId="1E8679D4">
            <w:pPr>
              <w:pStyle w:val="12"/>
              <w:spacing w:line="183" w:lineRule="auto"/>
              <w:ind w:left="92"/>
              <w:rPr>
                <w:sz w:val="21"/>
                <w:szCs w:val="21"/>
              </w:rPr>
            </w:pPr>
            <w:r>
              <w:rPr>
                <w:spacing w:val="-2"/>
                <w:sz w:val="21"/>
                <w:szCs w:val="21"/>
              </w:rPr>
              <w:t>80%(</w:t>
            </w:r>
          </w:p>
          <w:p w14:paraId="5C90D837">
            <w:pPr>
              <w:pStyle w:val="12"/>
              <w:spacing w:line="164" w:lineRule="auto"/>
              <w:ind w:left="142"/>
              <w:rPr>
                <w:sz w:val="21"/>
                <w:szCs w:val="21"/>
              </w:rPr>
            </w:pPr>
            <w:r>
              <w:rPr>
                <w:spacing w:val="-5"/>
                <w:sz w:val="21"/>
                <w:szCs w:val="21"/>
              </w:rPr>
              <w:t>含)</w:t>
            </w:r>
          </w:p>
        </w:tc>
        <w:tc>
          <w:tcPr>
            <w:tcW w:w="600" w:type="dxa"/>
          </w:tcPr>
          <w:p w14:paraId="0E344DEF">
            <w:pPr>
              <w:spacing w:line="294" w:lineRule="auto"/>
            </w:pPr>
          </w:p>
          <w:p w14:paraId="4AE56FAF">
            <w:pPr>
              <w:spacing w:line="294" w:lineRule="auto"/>
            </w:pPr>
          </w:p>
          <w:p w14:paraId="704FFA63">
            <w:pPr>
              <w:spacing w:line="294" w:lineRule="auto"/>
            </w:pPr>
          </w:p>
          <w:p w14:paraId="0099B19A">
            <w:pPr>
              <w:pStyle w:val="12"/>
              <w:spacing w:before="69" w:line="184" w:lineRule="auto"/>
              <w:ind w:left="232"/>
              <w:rPr>
                <w:sz w:val="21"/>
                <w:szCs w:val="21"/>
              </w:rPr>
            </w:pPr>
            <w:r>
              <w:rPr>
                <w:sz w:val="21"/>
                <w:szCs w:val="21"/>
              </w:rPr>
              <w:t>1</w:t>
            </w:r>
          </w:p>
        </w:tc>
        <w:tc>
          <w:tcPr>
            <w:tcW w:w="600" w:type="dxa"/>
          </w:tcPr>
          <w:p w14:paraId="74067B2E">
            <w:pPr>
              <w:spacing w:line="294" w:lineRule="auto"/>
            </w:pPr>
          </w:p>
          <w:p w14:paraId="08753236">
            <w:pPr>
              <w:spacing w:line="295" w:lineRule="auto"/>
            </w:pPr>
          </w:p>
          <w:p w14:paraId="315C6AD4">
            <w:pPr>
              <w:spacing w:line="295" w:lineRule="auto"/>
            </w:pPr>
          </w:p>
          <w:p w14:paraId="278F59C7">
            <w:pPr>
              <w:pStyle w:val="12"/>
              <w:spacing w:before="68" w:line="183" w:lineRule="auto"/>
              <w:ind w:left="133"/>
              <w:rPr>
                <w:sz w:val="21"/>
                <w:szCs w:val="21"/>
              </w:rPr>
            </w:pPr>
            <w:r>
              <w:rPr>
                <w:spacing w:val="-3"/>
                <w:sz w:val="21"/>
                <w:szCs w:val="21"/>
              </w:rPr>
              <w:t>0.8</w:t>
            </w:r>
          </w:p>
        </w:tc>
        <w:tc>
          <w:tcPr>
            <w:tcW w:w="630" w:type="dxa"/>
          </w:tcPr>
          <w:p w14:paraId="14F09AE2">
            <w:pPr>
              <w:spacing w:line="294" w:lineRule="auto"/>
            </w:pPr>
          </w:p>
          <w:p w14:paraId="2AC2856E">
            <w:pPr>
              <w:spacing w:line="295" w:lineRule="auto"/>
            </w:pPr>
          </w:p>
          <w:p w14:paraId="59A93B37">
            <w:pPr>
              <w:spacing w:line="295" w:lineRule="auto"/>
            </w:pPr>
          </w:p>
          <w:p w14:paraId="17B7C05A">
            <w:pPr>
              <w:pStyle w:val="12"/>
              <w:spacing w:before="68" w:line="183" w:lineRule="auto"/>
              <w:ind w:left="143"/>
              <w:rPr>
                <w:sz w:val="21"/>
                <w:szCs w:val="21"/>
              </w:rPr>
            </w:pPr>
            <w:r>
              <w:rPr>
                <w:spacing w:val="-3"/>
                <w:sz w:val="21"/>
                <w:szCs w:val="21"/>
              </w:rPr>
              <w:t>0.8</w:t>
            </w:r>
          </w:p>
        </w:tc>
        <w:tc>
          <w:tcPr>
            <w:tcW w:w="819" w:type="dxa"/>
          </w:tcPr>
          <w:p w14:paraId="3BCA746F"/>
        </w:tc>
        <w:tc>
          <w:tcPr>
            <w:tcW w:w="829" w:type="dxa"/>
          </w:tcPr>
          <w:p w14:paraId="608E1CDF"/>
        </w:tc>
        <w:tc>
          <w:tcPr>
            <w:tcW w:w="819" w:type="dxa"/>
          </w:tcPr>
          <w:p w14:paraId="618B0668"/>
        </w:tc>
        <w:tc>
          <w:tcPr>
            <w:tcW w:w="819" w:type="dxa"/>
          </w:tcPr>
          <w:p w14:paraId="1595A406"/>
        </w:tc>
        <w:tc>
          <w:tcPr>
            <w:tcW w:w="819" w:type="dxa"/>
          </w:tcPr>
          <w:p w14:paraId="42353CF2"/>
        </w:tc>
        <w:tc>
          <w:tcPr>
            <w:tcW w:w="3283" w:type="dxa"/>
          </w:tcPr>
          <w:p w14:paraId="69774E2A"/>
        </w:tc>
      </w:tr>
      <w:tr w14:paraId="494CB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655" w:type="dxa"/>
            <w:vMerge w:val="restart"/>
            <w:tcBorders>
              <w:bottom w:val="nil"/>
            </w:tcBorders>
          </w:tcPr>
          <w:p w14:paraId="351D6626">
            <w:pPr>
              <w:spacing w:line="273" w:lineRule="auto"/>
            </w:pPr>
          </w:p>
          <w:p w14:paraId="0D81A4EB">
            <w:pPr>
              <w:spacing w:line="274" w:lineRule="auto"/>
            </w:pPr>
          </w:p>
          <w:p w14:paraId="42E0507B">
            <w:pPr>
              <w:spacing w:line="274" w:lineRule="auto"/>
            </w:pPr>
          </w:p>
          <w:p w14:paraId="305C040C">
            <w:pPr>
              <w:spacing w:line="274" w:lineRule="auto"/>
            </w:pPr>
          </w:p>
          <w:p w14:paraId="3C16BDDC">
            <w:pPr>
              <w:spacing w:line="274" w:lineRule="auto"/>
            </w:pPr>
          </w:p>
          <w:p w14:paraId="4B009E93">
            <w:pPr>
              <w:spacing w:line="274" w:lineRule="auto"/>
            </w:pPr>
          </w:p>
          <w:p w14:paraId="253608A4">
            <w:pPr>
              <w:pStyle w:val="12"/>
              <w:spacing w:before="68" w:line="202" w:lineRule="auto"/>
              <w:ind w:left="104" w:right="108"/>
              <w:jc w:val="both"/>
              <w:rPr>
                <w:sz w:val="21"/>
                <w:szCs w:val="21"/>
              </w:rPr>
            </w:pPr>
            <w:r>
              <w:rPr>
                <w:spacing w:val="-5"/>
                <w:sz w:val="21"/>
                <w:szCs w:val="21"/>
              </w:rPr>
              <w:t>预算</w:t>
            </w:r>
            <w:r>
              <w:rPr>
                <w:spacing w:val="5"/>
                <w:sz w:val="21"/>
                <w:szCs w:val="21"/>
              </w:rPr>
              <w:t>收支</w:t>
            </w:r>
            <w:r>
              <w:rPr>
                <w:spacing w:val="3"/>
                <w:sz w:val="21"/>
                <w:szCs w:val="21"/>
              </w:rPr>
              <w:t>管理</w:t>
            </w:r>
          </w:p>
        </w:tc>
        <w:tc>
          <w:tcPr>
            <w:tcW w:w="1279" w:type="dxa"/>
          </w:tcPr>
          <w:p w14:paraId="0F0FD0CB">
            <w:pPr>
              <w:spacing w:line="249" w:lineRule="auto"/>
            </w:pPr>
          </w:p>
          <w:p w14:paraId="7F34D199">
            <w:pPr>
              <w:spacing w:line="250" w:lineRule="auto"/>
            </w:pPr>
          </w:p>
          <w:p w14:paraId="2D7B7C17">
            <w:pPr>
              <w:spacing w:line="250" w:lineRule="auto"/>
            </w:pPr>
          </w:p>
          <w:p w14:paraId="70FC5494">
            <w:pPr>
              <w:pStyle w:val="12"/>
              <w:spacing w:before="68" w:line="212" w:lineRule="auto"/>
              <w:ind w:left="309" w:right="8" w:hanging="299"/>
              <w:rPr>
                <w:sz w:val="21"/>
                <w:szCs w:val="21"/>
              </w:rPr>
            </w:pPr>
            <w:r>
              <w:rPr>
                <w:spacing w:val="-2"/>
                <w:sz w:val="21"/>
                <w:szCs w:val="21"/>
              </w:rPr>
              <w:t>预算收入管理</w:t>
            </w:r>
            <w:r>
              <w:rPr>
                <w:spacing w:val="-3"/>
                <w:sz w:val="21"/>
                <w:szCs w:val="21"/>
              </w:rPr>
              <w:t>规范性</w:t>
            </w:r>
          </w:p>
        </w:tc>
        <w:tc>
          <w:tcPr>
            <w:tcW w:w="609" w:type="dxa"/>
          </w:tcPr>
          <w:p w14:paraId="0FE1880E"/>
        </w:tc>
        <w:tc>
          <w:tcPr>
            <w:tcW w:w="630" w:type="dxa"/>
          </w:tcPr>
          <w:p w14:paraId="2C3FF413">
            <w:pPr>
              <w:spacing w:line="249" w:lineRule="auto"/>
            </w:pPr>
          </w:p>
          <w:p w14:paraId="1BE16CE1">
            <w:pPr>
              <w:spacing w:line="249" w:lineRule="auto"/>
            </w:pPr>
          </w:p>
          <w:p w14:paraId="47F567BE">
            <w:pPr>
              <w:spacing w:line="249" w:lineRule="auto"/>
            </w:pPr>
          </w:p>
          <w:p w14:paraId="70F7E68F">
            <w:pPr>
              <w:pStyle w:val="12"/>
              <w:spacing w:before="68" w:line="209" w:lineRule="auto"/>
              <w:ind w:left="92" w:right="95"/>
              <w:rPr>
                <w:sz w:val="21"/>
                <w:szCs w:val="21"/>
              </w:rPr>
            </w:pPr>
            <w:r>
              <w:rPr>
                <w:spacing w:val="3"/>
                <w:sz w:val="21"/>
                <w:szCs w:val="21"/>
              </w:rPr>
              <w:t>管理</w:t>
            </w:r>
            <w:r>
              <w:rPr>
                <w:spacing w:val="6"/>
                <w:sz w:val="21"/>
                <w:szCs w:val="21"/>
              </w:rPr>
              <w:t>规范</w:t>
            </w:r>
          </w:p>
        </w:tc>
        <w:tc>
          <w:tcPr>
            <w:tcW w:w="600" w:type="dxa"/>
          </w:tcPr>
          <w:p w14:paraId="318A1868"/>
        </w:tc>
        <w:tc>
          <w:tcPr>
            <w:tcW w:w="629" w:type="dxa"/>
          </w:tcPr>
          <w:p w14:paraId="57EA7752">
            <w:pPr>
              <w:pStyle w:val="12"/>
              <w:spacing w:before="41" w:line="197" w:lineRule="auto"/>
              <w:ind w:left="92"/>
              <w:rPr>
                <w:sz w:val="21"/>
                <w:szCs w:val="21"/>
                <w:lang w:eastAsia="zh-CN"/>
              </w:rPr>
            </w:pPr>
            <w:r>
              <w:rPr>
                <w:spacing w:val="-3"/>
                <w:sz w:val="21"/>
                <w:szCs w:val="21"/>
                <w:lang w:eastAsia="zh-CN"/>
              </w:rPr>
              <w:t>全部</w:t>
            </w:r>
          </w:p>
          <w:p w14:paraId="593B86AA">
            <w:pPr>
              <w:pStyle w:val="12"/>
              <w:spacing w:before="1" w:line="197" w:lineRule="auto"/>
              <w:ind w:left="92"/>
              <w:rPr>
                <w:sz w:val="21"/>
                <w:szCs w:val="21"/>
                <w:lang w:eastAsia="zh-CN"/>
              </w:rPr>
            </w:pPr>
            <w:r>
              <w:rPr>
                <w:spacing w:val="-3"/>
                <w:sz w:val="21"/>
                <w:szCs w:val="21"/>
                <w:lang w:eastAsia="zh-CN"/>
              </w:rPr>
              <w:t>或基</w:t>
            </w:r>
          </w:p>
          <w:p w14:paraId="2198E196">
            <w:pPr>
              <w:pStyle w:val="12"/>
              <w:spacing w:line="194" w:lineRule="auto"/>
              <w:ind w:left="92"/>
              <w:rPr>
                <w:sz w:val="21"/>
                <w:szCs w:val="21"/>
                <w:lang w:eastAsia="zh-CN"/>
              </w:rPr>
            </w:pPr>
            <w:r>
              <w:rPr>
                <w:spacing w:val="-3"/>
                <w:sz w:val="21"/>
                <w:szCs w:val="21"/>
                <w:lang w:eastAsia="zh-CN"/>
              </w:rPr>
              <w:t>本达</w:t>
            </w:r>
          </w:p>
          <w:p w14:paraId="064655DA">
            <w:pPr>
              <w:pStyle w:val="12"/>
              <w:spacing w:line="193" w:lineRule="auto"/>
              <w:ind w:left="92"/>
              <w:rPr>
                <w:sz w:val="21"/>
                <w:szCs w:val="21"/>
                <w:lang w:eastAsia="zh-CN"/>
              </w:rPr>
            </w:pPr>
            <w:r>
              <w:rPr>
                <w:spacing w:val="-3"/>
                <w:sz w:val="21"/>
                <w:szCs w:val="21"/>
                <w:lang w:eastAsia="zh-CN"/>
              </w:rPr>
              <w:t>成预</w:t>
            </w:r>
          </w:p>
          <w:p w14:paraId="22FDCB63">
            <w:pPr>
              <w:pStyle w:val="12"/>
              <w:spacing w:line="202" w:lineRule="auto"/>
              <w:ind w:left="92"/>
              <w:rPr>
                <w:sz w:val="21"/>
                <w:szCs w:val="21"/>
                <w:lang w:eastAsia="zh-CN"/>
              </w:rPr>
            </w:pPr>
            <w:r>
              <w:rPr>
                <w:spacing w:val="6"/>
                <w:sz w:val="21"/>
                <w:szCs w:val="21"/>
                <w:lang w:eastAsia="zh-CN"/>
              </w:rPr>
              <w:t>期指</w:t>
            </w:r>
          </w:p>
          <w:p w14:paraId="3461CADB">
            <w:pPr>
              <w:pStyle w:val="12"/>
              <w:spacing w:line="220" w:lineRule="auto"/>
              <w:ind w:left="201"/>
              <w:rPr>
                <w:sz w:val="21"/>
                <w:szCs w:val="21"/>
                <w:lang w:eastAsia="zh-CN"/>
              </w:rPr>
            </w:pPr>
            <w:r>
              <w:rPr>
                <w:sz w:val="21"/>
                <w:szCs w:val="21"/>
                <w:lang w:eastAsia="zh-CN"/>
              </w:rPr>
              <w:t>标</w:t>
            </w:r>
          </w:p>
          <w:p w14:paraId="5FB2C920">
            <w:pPr>
              <w:pStyle w:val="12"/>
              <w:spacing w:before="42" w:line="169" w:lineRule="exact"/>
              <w:ind w:left="41"/>
              <w:rPr>
                <w:sz w:val="21"/>
                <w:szCs w:val="21"/>
              </w:rPr>
            </w:pPr>
            <w:r>
              <w:rPr>
                <w:spacing w:val="-4"/>
                <w:position w:val="-2"/>
                <w:sz w:val="21"/>
                <w:szCs w:val="21"/>
              </w:rPr>
              <w:t>100%-</w:t>
            </w:r>
          </w:p>
          <w:p w14:paraId="5A123F23">
            <w:pPr>
              <w:pStyle w:val="12"/>
              <w:spacing w:before="1" w:line="190" w:lineRule="auto"/>
              <w:ind w:left="52"/>
              <w:rPr>
                <w:sz w:val="20"/>
                <w:szCs w:val="20"/>
              </w:rPr>
            </w:pPr>
            <w:r>
              <w:rPr>
                <w:spacing w:val="-2"/>
                <w:sz w:val="20"/>
                <w:szCs w:val="20"/>
              </w:rPr>
              <w:t>80%(</w:t>
            </w:r>
          </w:p>
          <w:p w14:paraId="61BF0E16">
            <w:pPr>
              <w:pStyle w:val="12"/>
              <w:spacing w:before="1" w:line="162" w:lineRule="auto"/>
              <w:ind w:left="142"/>
              <w:rPr>
                <w:sz w:val="19"/>
                <w:szCs w:val="19"/>
              </w:rPr>
            </w:pPr>
            <w:r>
              <w:rPr>
                <w:spacing w:val="-4"/>
                <w:sz w:val="19"/>
                <w:szCs w:val="19"/>
              </w:rPr>
              <w:t>含)</w:t>
            </w:r>
          </w:p>
        </w:tc>
        <w:tc>
          <w:tcPr>
            <w:tcW w:w="600" w:type="dxa"/>
          </w:tcPr>
          <w:p w14:paraId="4CF67F68">
            <w:pPr>
              <w:spacing w:line="293" w:lineRule="auto"/>
            </w:pPr>
          </w:p>
          <w:p w14:paraId="164CD21A">
            <w:pPr>
              <w:spacing w:line="293" w:lineRule="auto"/>
            </w:pPr>
          </w:p>
          <w:p w14:paraId="103545D1">
            <w:pPr>
              <w:spacing w:line="294" w:lineRule="auto"/>
            </w:pPr>
          </w:p>
          <w:p w14:paraId="7FF7B790">
            <w:pPr>
              <w:pStyle w:val="12"/>
              <w:spacing w:before="69" w:line="184" w:lineRule="auto"/>
              <w:ind w:left="232"/>
              <w:rPr>
                <w:sz w:val="21"/>
                <w:szCs w:val="21"/>
              </w:rPr>
            </w:pPr>
            <w:r>
              <w:rPr>
                <w:sz w:val="21"/>
                <w:szCs w:val="21"/>
              </w:rPr>
              <w:t>1</w:t>
            </w:r>
          </w:p>
        </w:tc>
        <w:tc>
          <w:tcPr>
            <w:tcW w:w="600" w:type="dxa"/>
          </w:tcPr>
          <w:p w14:paraId="132ED160">
            <w:pPr>
              <w:spacing w:line="294" w:lineRule="auto"/>
            </w:pPr>
          </w:p>
          <w:p w14:paraId="4083884D">
            <w:pPr>
              <w:spacing w:line="294" w:lineRule="auto"/>
            </w:pPr>
          </w:p>
          <w:p w14:paraId="2541FC48">
            <w:pPr>
              <w:spacing w:line="294" w:lineRule="auto"/>
            </w:pPr>
          </w:p>
          <w:p w14:paraId="6BE41D7B">
            <w:pPr>
              <w:pStyle w:val="12"/>
              <w:spacing w:before="68" w:line="183" w:lineRule="auto"/>
              <w:ind w:left="133"/>
              <w:rPr>
                <w:sz w:val="21"/>
                <w:szCs w:val="21"/>
              </w:rPr>
            </w:pPr>
            <w:r>
              <w:rPr>
                <w:spacing w:val="-3"/>
                <w:sz w:val="21"/>
                <w:szCs w:val="21"/>
              </w:rPr>
              <w:t>0.7</w:t>
            </w:r>
          </w:p>
        </w:tc>
        <w:tc>
          <w:tcPr>
            <w:tcW w:w="630" w:type="dxa"/>
          </w:tcPr>
          <w:p w14:paraId="1F9261F8">
            <w:pPr>
              <w:spacing w:line="294" w:lineRule="auto"/>
            </w:pPr>
          </w:p>
          <w:p w14:paraId="065CC0F9">
            <w:pPr>
              <w:spacing w:line="294" w:lineRule="auto"/>
            </w:pPr>
          </w:p>
          <w:p w14:paraId="2028722A">
            <w:pPr>
              <w:spacing w:line="294" w:lineRule="auto"/>
            </w:pPr>
          </w:p>
          <w:p w14:paraId="207BB563">
            <w:pPr>
              <w:pStyle w:val="12"/>
              <w:spacing w:before="68" w:line="183" w:lineRule="auto"/>
              <w:ind w:left="143"/>
              <w:rPr>
                <w:sz w:val="21"/>
                <w:szCs w:val="21"/>
              </w:rPr>
            </w:pPr>
            <w:r>
              <w:rPr>
                <w:spacing w:val="-3"/>
                <w:sz w:val="21"/>
                <w:szCs w:val="21"/>
              </w:rPr>
              <w:t>0.7</w:t>
            </w:r>
          </w:p>
        </w:tc>
        <w:tc>
          <w:tcPr>
            <w:tcW w:w="819" w:type="dxa"/>
          </w:tcPr>
          <w:p w14:paraId="62B239EA"/>
        </w:tc>
        <w:tc>
          <w:tcPr>
            <w:tcW w:w="829" w:type="dxa"/>
          </w:tcPr>
          <w:p w14:paraId="2C7FAAD0"/>
        </w:tc>
        <w:tc>
          <w:tcPr>
            <w:tcW w:w="819" w:type="dxa"/>
          </w:tcPr>
          <w:p w14:paraId="1D9FE066"/>
        </w:tc>
        <w:tc>
          <w:tcPr>
            <w:tcW w:w="819" w:type="dxa"/>
          </w:tcPr>
          <w:p w14:paraId="1ECFEB4D"/>
        </w:tc>
        <w:tc>
          <w:tcPr>
            <w:tcW w:w="819" w:type="dxa"/>
          </w:tcPr>
          <w:p w14:paraId="01FF7BCE"/>
        </w:tc>
        <w:tc>
          <w:tcPr>
            <w:tcW w:w="3283" w:type="dxa"/>
          </w:tcPr>
          <w:p w14:paraId="5CA834DC"/>
        </w:tc>
      </w:tr>
      <w:tr w14:paraId="58C29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655" w:type="dxa"/>
            <w:vMerge w:val="continue"/>
            <w:tcBorders>
              <w:top w:val="nil"/>
            </w:tcBorders>
          </w:tcPr>
          <w:p w14:paraId="03E5F5FD"/>
        </w:tc>
        <w:tc>
          <w:tcPr>
            <w:tcW w:w="1279" w:type="dxa"/>
          </w:tcPr>
          <w:p w14:paraId="0FE0A68E">
            <w:pPr>
              <w:spacing w:line="253" w:lineRule="auto"/>
            </w:pPr>
          </w:p>
          <w:p w14:paraId="165ACA81">
            <w:pPr>
              <w:spacing w:line="253" w:lineRule="auto"/>
            </w:pPr>
          </w:p>
          <w:p w14:paraId="79C80B00">
            <w:pPr>
              <w:spacing w:line="254" w:lineRule="auto"/>
            </w:pPr>
          </w:p>
          <w:p w14:paraId="238CCE1A">
            <w:pPr>
              <w:pStyle w:val="12"/>
              <w:spacing w:before="68" w:line="208" w:lineRule="auto"/>
              <w:ind w:left="309" w:right="8" w:hanging="299"/>
              <w:rPr>
                <w:sz w:val="21"/>
                <w:szCs w:val="21"/>
              </w:rPr>
            </w:pPr>
            <w:r>
              <w:rPr>
                <w:spacing w:val="-2"/>
                <w:sz w:val="21"/>
                <w:szCs w:val="21"/>
              </w:rPr>
              <w:t>预算支出管理</w:t>
            </w:r>
            <w:r>
              <w:rPr>
                <w:spacing w:val="-3"/>
                <w:sz w:val="21"/>
                <w:szCs w:val="21"/>
              </w:rPr>
              <w:t>规范性</w:t>
            </w:r>
          </w:p>
        </w:tc>
        <w:tc>
          <w:tcPr>
            <w:tcW w:w="609" w:type="dxa"/>
          </w:tcPr>
          <w:p w14:paraId="1D5ECC0B"/>
        </w:tc>
        <w:tc>
          <w:tcPr>
            <w:tcW w:w="630" w:type="dxa"/>
          </w:tcPr>
          <w:p w14:paraId="076C8D26">
            <w:pPr>
              <w:spacing w:line="253" w:lineRule="auto"/>
            </w:pPr>
          </w:p>
          <w:p w14:paraId="11337613">
            <w:pPr>
              <w:spacing w:line="253" w:lineRule="auto"/>
            </w:pPr>
          </w:p>
          <w:p w14:paraId="5E5179EB">
            <w:pPr>
              <w:spacing w:line="254" w:lineRule="auto"/>
            </w:pPr>
          </w:p>
          <w:p w14:paraId="64EBD4A8">
            <w:pPr>
              <w:pStyle w:val="12"/>
              <w:spacing w:before="68" w:line="213" w:lineRule="auto"/>
              <w:ind w:left="92" w:right="95"/>
              <w:rPr>
                <w:sz w:val="21"/>
                <w:szCs w:val="21"/>
              </w:rPr>
            </w:pPr>
            <w:r>
              <w:rPr>
                <w:spacing w:val="3"/>
                <w:sz w:val="21"/>
                <w:szCs w:val="21"/>
              </w:rPr>
              <w:t>管理</w:t>
            </w:r>
            <w:r>
              <w:rPr>
                <w:spacing w:val="6"/>
                <w:sz w:val="21"/>
                <w:szCs w:val="21"/>
              </w:rPr>
              <w:t>规范</w:t>
            </w:r>
          </w:p>
        </w:tc>
        <w:tc>
          <w:tcPr>
            <w:tcW w:w="600" w:type="dxa"/>
          </w:tcPr>
          <w:p w14:paraId="23B3D004"/>
        </w:tc>
        <w:tc>
          <w:tcPr>
            <w:tcW w:w="629" w:type="dxa"/>
          </w:tcPr>
          <w:p w14:paraId="2B128196">
            <w:pPr>
              <w:pStyle w:val="12"/>
              <w:spacing w:before="43" w:line="206" w:lineRule="auto"/>
              <w:ind w:left="92"/>
              <w:rPr>
                <w:sz w:val="21"/>
                <w:szCs w:val="21"/>
                <w:lang w:eastAsia="zh-CN"/>
              </w:rPr>
            </w:pPr>
            <w:r>
              <w:rPr>
                <w:spacing w:val="-3"/>
                <w:sz w:val="21"/>
                <w:szCs w:val="21"/>
                <w:lang w:eastAsia="zh-CN"/>
              </w:rPr>
              <w:t>全部</w:t>
            </w:r>
          </w:p>
          <w:p w14:paraId="083117B5">
            <w:pPr>
              <w:pStyle w:val="12"/>
              <w:spacing w:line="189" w:lineRule="auto"/>
              <w:ind w:left="92"/>
              <w:rPr>
                <w:sz w:val="21"/>
                <w:szCs w:val="21"/>
                <w:lang w:eastAsia="zh-CN"/>
              </w:rPr>
            </w:pPr>
            <w:r>
              <w:rPr>
                <w:spacing w:val="-3"/>
                <w:sz w:val="21"/>
                <w:szCs w:val="21"/>
                <w:lang w:eastAsia="zh-CN"/>
              </w:rPr>
              <w:t>或基</w:t>
            </w:r>
          </w:p>
          <w:p w14:paraId="160EBDA5">
            <w:pPr>
              <w:pStyle w:val="12"/>
              <w:spacing w:line="212" w:lineRule="auto"/>
              <w:ind w:left="92"/>
              <w:rPr>
                <w:sz w:val="21"/>
                <w:szCs w:val="21"/>
                <w:lang w:eastAsia="zh-CN"/>
              </w:rPr>
            </w:pPr>
            <w:r>
              <w:rPr>
                <w:spacing w:val="-3"/>
                <w:sz w:val="21"/>
                <w:szCs w:val="21"/>
                <w:lang w:eastAsia="zh-CN"/>
              </w:rPr>
              <w:t>本达</w:t>
            </w:r>
          </w:p>
          <w:p w14:paraId="35EF7394">
            <w:pPr>
              <w:pStyle w:val="12"/>
              <w:spacing w:line="193" w:lineRule="auto"/>
              <w:ind w:left="92"/>
              <w:rPr>
                <w:sz w:val="21"/>
                <w:szCs w:val="21"/>
                <w:lang w:eastAsia="zh-CN"/>
              </w:rPr>
            </w:pPr>
            <w:r>
              <w:rPr>
                <w:spacing w:val="-3"/>
                <w:sz w:val="21"/>
                <w:szCs w:val="21"/>
                <w:lang w:eastAsia="zh-CN"/>
              </w:rPr>
              <w:t>成预</w:t>
            </w:r>
          </w:p>
          <w:p w14:paraId="06703706">
            <w:pPr>
              <w:pStyle w:val="12"/>
              <w:spacing w:line="193" w:lineRule="auto"/>
              <w:ind w:left="92"/>
              <w:rPr>
                <w:sz w:val="21"/>
                <w:szCs w:val="21"/>
                <w:lang w:eastAsia="zh-CN"/>
              </w:rPr>
            </w:pPr>
            <w:r>
              <w:rPr>
                <w:spacing w:val="6"/>
                <w:sz w:val="21"/>
                <w:szCs w:val="21"/>
                <w:lang w:eastAsia="zh-CN"/>
              </w:rPr>
              <w:t>期指</w:t>
            </w:r>
          </w:p>
          <w:p w14:paraId="245DD509">
            <w:pPr>
              <w:pStyle w:val="12"/>
              <w:spacing w:line="220" w:lineRule="auto"/>
              <w:ind w:left="201"/>
              <w:rPr>
                <w:sz w:val="21"/>
                <w:szCs w:val="21"/>
                <w:lang w:eastAsia="zh-CN"/>
              </w:rPr>
            </w:pPr>
            <w:r>
              <w:rPr>
                <w:sz w:val="21"/>
                <w:szCs w:val="21"/>
                <w:lang w:eastAsia="zh-CN"/>
              </w:rPr>
              <w:t>标</w:t>
            </w:r>
          </w:p>
          <w:p w14:paraId="2AD4E418">
            <w:pPr>
              <w:pStyle w:val="12"/>
              <w:spacing w:before="42" w:line="170" w:lineRule="exact"/>
              <w:ind w:left="41"/>
              <w:rPr>
                <w:sz w:val="21"/>
                <w:szCs w:val="21"/>
              </w:rPr>
            </w:pPr>
            <w:r>
              <w:rPr>
                <w:spacing w:val="-4"/>
                <w:position w:val="-2"/>
                <w:sz w:val="21"/>
                <w:szCs w:val="21"/>
              </w:rPr>
              <w:t>100%-</w:t>
            </w:r>
          </w:p>
          <w:p w14:paraId="3DEFA059">
            <w:pPr>
              <w:pStyle w:val="12"/>
              <w:spacing w:line="183" w:lineRule="auto"/>
              <w:ind w:left="92"/>
              <w:rPr>
                <w:sz w:val="21"/>
                <w:szCs w:val="21"/>
              </w:rPr>
            </w:pPr>
            <w:r>
              <w:rPr>
                <w:spacing w:val="-2"/>
                <w:sz w:val="21"/>
                <w:szCs w:val="21"/>
              </w:rPr>
              <w:t>80%(</w:t>
            </w:r>
          </w:p>
          <w:p w14:paraId="56454132">
            <w:pPr>
              <w:pStyle w:val="12"/>
              <w:spacing w:line="160" w:lineRule="auto"/>
              <w:ind w:left="142"/>
              <w:rPr>
                <w:sz w:val="21"/>
                <w:szCs w:val="21"/>
              </w:rPr>
            </w:pPr>
            <w:r>
              <w:rPr>
                <w:spacing w:val="-5"/>
                <w:sz w:val="21"/>
                <w:szCs w:val="21"/>
              </w:rPr>
              <w:t>含)</w:t>
            </w:r>
          </w:p>
        </w:tc>
        <w:tc>
          <w:tcPr>
            <w:tcW w:w="600" w:type="dxa"/>
          </w:tcPr>
          <w:p w14:paraId="1149848E">
            <w:pPr>
              <w:spacing w:line="300" w:lineRule="auto"/>
            </w:pPr>
          </w:p>
          <w:p w14:paraId="51C0271E">
            <w:pPr>
              <w:spacing w:line="301" w:lineRule="auto"/>
            </w:pPr>
          </w:p>
          <w:p w14:paraId="62C84D7A">
            <w:pPr>
              <w:spacing w:line="301" w:lineRule="auto"/>
            </w:pPr>
          </w:p>
          <w:p w14:paraId="1EF2DEA8">
            <w:pPr>
              <w:pStyle w:val="12"/>
              <w:spacing w:before="69" w:line="184" w:lineRule="auto"/>
              <w:ind w:left="232"/>
              <w:rPr>
                <w:sz w:val="21"/>
                <w:szCs w:val="21"/>
              </w:rPr>
            </w:pPr>
            <w:r>
              <w:rPr>
                <w:sz w:val="21"/>
                <w:szCs w:val="21"/>
              </w:rPr>
              <w:t>1</w:t>
            </w:r>
          </w:p>
        </w:tc>
        <w:tc>
          <w:tcPr>
            <w:tcW w:w="600" w:type="dxa"/>
          </w:tcPr>
          <w:p w14:paraId="3FE8C5F0">
            <w:pPr>
              <w:spacing w:line="301" w:lineRule="auto"/>
            </w:pPr>
          </w:p>
          <w:p w14:paraId="54D5ADB3">
            <w:pPr>
              <w:spacing w:line="301" w:lineRule="auto"/>
            </w:pPr>
          </w:p>
          <w:p w14:paraId="1B28BACE">
            <w:pPr>
              <w:spacing w:line="302" w:lineRule="auto"/>
            </w:pPr>
          </w:p>
          <w:p w14:paraId="49FA89B7">
            <w:pPr>
              <w:pStyle w:val="12"/>
              <w:spacing w:before="68" w:line="183" w:lineRule="auto"/>
              <w:ind w:left="133"/>
              <w:rPr>
                <w:sz w:val="21"/>
                <w:szCs w:val="21"/>
              </w:rPr>
            </w:pPr>
            <w:r>
              <w:rPr>
                <w:spacing w:val="-3"/>
                <w:sz w:val="21"/>
                <w:szCs w:val="21"/>
              </w:rPr>
              <w:t>0.7</w:t>
            </w:r>
          </w:p>
        </w:tc>
        <w:tc>
          <w:tcPr>
            <w:tcW w:w="630" w:type="dxa"/>
          </w:tcPr>
          <w:p w14:paraId="4DBE0F60">
            <w:pPr>
              <w:spacing w:line="301" w:lineRule="auto"/>
            </w:pPr>
          </w:p>
          <w:p w14:paraId="5191A191">
            <w:pPr>
              <w:spacing w:line="301" w:lineRule="auto"/>
            </w:pPr>
          </w:p>
          <w:p w14:paraId="34570527">
            <w:pPr>
              <w:spacing w:line="302" w:lineRule="auto"/>
            </w:pPr>
          </w:p>
          <w:p w14:paraId="00E1233A">
            <w:pPr>
              <w:pStyle w:val="12"/>
              <w:spacing w:before="68" w:line="183" w:lineRule="auto"/>
              <w:ind w:left="143"/>
              <w:rPr>
                <w:sz w:val="21"/>
                <w:szCs w:val="21"/>
              </w:rPr>
            </w:pPr>
            <w:r>
              <w:rPr>
                <w:spacing w:val="-3"/>
                <w:sz w:val="21"/>
                <w:szCs w:val="21"/>
              </w:rPr>
              <w:t>0.7</w:t>
            </w:r>
          </w:p>
        </w:tc>
        <w:tc>
          <w:tcPr>
            <w:tcW w:w="819" w:type="dxa"/>
          </w:tcPr>
          <w:p w14:paraId="59ABE248"/>
        </w:tc>
        <w:tc>
          <w:tcPr>
            <w:tcW w:w="829" w:type="dxa"/>
          </w:tcPr>
          <w:p w14:paraId="2CD34548"/>
        </w:tc>
        <w:tc>
          <w:tcPr>
            <w:tcW w:w="819" w:type="dxa"/>
          </w:tcPr>
          <w:p w14:paraId="1ACD8684"/>
        </w:tc>
        <w:tc>
          <w:tcPr>
            <w:tcW w:w="819" w:type="dxa"/>
          </w:tcPr>
          <w:p w14:paraId="134E4280"/>
        </w:tc>
        <w:tc>
          <w:tcPr>
            <w:tcW w:w="819" w:type="dxa"/>
          </w:tcPr>
          <w:p w14:paraId="40B75560"/>
        </w:tc>
        <w:tc>
          <w:tcPr>
            <w:tcW w:w="3283" w:type="dxa"/>
          </w:tcPr>
          <w:p w14:paraId="163D729D"/>
        </w:tc>
      </w:tr>
      <w:tr w14:paraId="63433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655" w:type="dxa"/>
          </w:tcPr>
          <w:p w14:paraId="0FC56D3A">
            <w:pPr>
              <w:spacing w:line="250" w:lineRule="auto"/>
            </w:pPr>
          </w:p>
          <w:p w14:paraId="3CD21072">
            <w:pPr>
              <w:spacing w:line="251" w:lineRule="auto"/>
            </w:pPr>
          </w:p>
          <w:p w14:paraId="360582A8">
            <w:pPr>
              <w:spacing w:line="251" w:lineRule="auto"/>
            </w:pPr>
          </w:p>
          <w:p w14:paraId="13BEA309">
            <w:pPr>
              <w:pStyle w:val="12"/>
              <w:spacing w:before="69" w:line="211" w:lineRule="auto"/>
              <w:ind w:left="104" w:right="112"/>
              <w:rPr>
                <w:sz w:val="21"/>
                <w:szCs w:val="21"/>
              </w:rPr>
            </w:pPr>
            <w:r>
              <w:rPr>
                <w:spacing w:val="-5"/>
                <w:sz w:val="21"/>
                <w:szCs w:val="21"/>
              </w:rPr>
              <w:t>财务</w:t>
            </w:r>
            <w:r>
              <w:rPr>
                <w:spacing w:val="3"/>
                <w:sz w:val="21"/>
                <w:szCs w:val="21"/>
              </w:rPr>
              <w:t>管理</w:t>
            </w:r>
          </w:p>
        </w:tc>
        <w:tc>
          <w:tcPr>
            <w:tcW w:w="1279" w:type="dxa"/>
          </w:tcPr>
          <w:p w14:paraId="5B2B23E3">
            <w:pPr>
              <w:spacing w:line="250" w:lineRule="auto"/>
            </w:pPr>
          </w:p>
          <w:p w14:paraId="63BBF534">
            <w:pPr>
              <w:spacing w:line="251" w:lineRule="auto"/>
            </w:pPr>
          </w:p>
          <w:p w14:paraId="2413CBA8">
            <w:pPr>
              <w:spacing w:line="251" w:lineRule="auto"/>
            </w:pPr>
          </w:p>
          <w:p w14:paraId="6E5FB647">
            <w:pPr>
              <w:pStyle w:val="12"/>
              <w:spacing w:before="68" w:line="217" w:lineRule="auto"/>
              <w:ind w:left="515" w:hanging="505"/>
              <w:rPr>
                <w:sz w:val="21"/>
                <w:szCs w:val="21"/>
              </w:rPr>
            </w:pPr>
            <w:r>
              <w:rPr>
                <w:spacing w:val="-1"/>
                <w:sz w:val="21"/>
                <w:szCs w:val="21"/>
              </w:rPr>
              <w:t>内控制度有效</w:t>
            </w:r>
            <w:r>
              <w:rPr>
                <w:sz w:val="21"/>
                <w:szCs w:val="21"/>
              </w:rPr>
              <w:t>性</w:t>
            </w:r>
          </w:p>
        </w:tc>
        <w:tc>
          <w:tcPr>
            <w:tcW w:w="609" w:type="dxa"/>
          </w:tcPr>
          <w:p w14:paraId="7DFE63F3"/>
        </w:tc>
        <w:tc>
          <w:tcPr>
            <w:tcW w:w="630" w:type="dxa"/>
          </w:tcPr>
          <w:p w14:paraId="03A9F910">
            <w:pPr>
              <w:spacing w:line="251" w:lineRule="auto"/>
            </w:pPr>
          </w:p>
          <w:p w14:paraId="392409B2">
            <w:pPr>
              <w:spacing w:line="251" w:lineRule="auto"/>
            </w:pPr>
          </w:p>
          <w:p w14:paraId="1E46A426">
            <w:pPr>
              <w:spacing w:line="252" w:lineRule="auto"/>
            </w:pPr>
          </w:p>
          <w:p w14:paraId="41B14ED7">
            <w:pPr>
              <w:pStyle w:val="12"/>
              <w:spacing w:before="68" w:line="211" w:lineRule="auto"/>
              <w:ind w:left="92" w:right="95"/>
              <w:rPr>
                <w:sz w:val="21"/>
                <w:szCs w:val="21"/>
              </w:rPr>
            </w:pPr>
            <w:r>
              <w:rPr>
                <w:spacing w:val="6"/>
                <w:sz w:val="21"/>
                <w:szCs w:val="21"/>
              </w:rPr>
              <w:t>制度</w:t>
            </w:r>
            <w:r>
              <w:rPr>
                <w:spacing w:val="-3"/>
                <w:sz w:val="21"/>
                <w:szCs w:val="21"/>
              </w:rPr>
              <w:t>有效</w:t>
            </w:r>
          </w:p>
        </w:tc>
        <w:tc>
          <w:tcPr>
            <w:tcW w:w="600" w:type="dxa"/>
          </w:tcPr>
          <w:p w14:paraId="04C74CAC"/>
        </w:tc>
        <w:tc>
          <w:tcPr>
            <w:tcW w:w="629" w:type="dxa"/>
          </w:tcPr>
          <w:p w14:paraId="160BD99E">
            <w:pPr>
              <w:pStyle w:val="12"/>
              <w:spacing w:before="36" w:line="197" w:lineRule="auto"/>
              <w:ind w:left="92"/>
              <w:rPr>
                <w:sz w:val="21"/>
                <w:szCs w:val="21"/>
                <w:lang w:eastAsia="zh-CN"/>
              </w:rPr>
            </w:pPr>
            <w:r>
              <w:rPr>
                <w:spacing w:val="-3"/>
                <w:sz w:val="21"/>
                <w:szCs w:val="21"/>
                <w:lang w:eastAsia="zh-CN"/>
              </w:rPr>
              <w:t>全部</w:t>
            </w:r>
          </w:p>
          <w:p w14:paraId="4967B21C">
            <w:pPr>
              <w:pStyle w:val="12"/>
              <w:spacing w:before="1" w:line="197" w:lineRule="auto"/>
              <w:ind w:left="92"/>
              <w:rPr>
                <w:sz w:val="21"/>
                <w:szCs w:val="21"/>
                <w:lang w:eastAsia="zh-CN"/>
              </w:rPr>
            </w:pPr>
            <w:r>
              <w:rPr>
                <w:spacing w:val="-3"/>
                <w:sz w:val="21"/>
                <w:szCs w:val="21"/>
                <w:lang w:eastAsia="zh-CN"/>
              </w:rPr>
              <w:t>或基</w:t>
            </w:r>
          </w:p>
          <w:p w14:paraId="10B7B03E">
            <w:pPr>
              <w:pStyle w:val="12"/>
              <w:spacing w:line="203" w:lineRule="auto"/>
              <w:ind w:left="92"/>
              <w:rPr>
                <w:sz w:val="21"/>
                <w:szCs w:val="21"/>
                <w:lang w:eastAsia="zh-CN"/>
              </w:rPr>
            </w:pPr>
            <w:r>
              <w:rPr>
                <w:spacing w:val="-3"/>
                <w:sz w:val="21"/>
                <w:szCs w:val="21"/>
                <w:lang w:eastAsia="zh-CN"/>
              </w:rPr>
              <w:t>本达</w:t>
            </w:r>
          </w:p>
          <w:p w14:paraId="314D86DF">
            <w:pPr>
              <w:pStyle w:val="12"/>
              <w:spacing w:line="202" w:lineRule="auto"/>
              <w:ind w:left="92"/>
              <w:rPr>
                <w:sz w:val="21"/>
                <w:szCs w:val="21"/>
                <w:lang w:eastAsia="zh-CN"/>
              </w:rPr>
            </w:pPr>
            <w:r>
              <w:rPr>
                <w:spacing w:val="-3"/>
                <w:sz w:val="21"/>
                <w:szCs w:val="21"/>
                <w:lang w:eastAsia="zh-CN"/>
              </w:rPr>
              <w:t>成预</w:t>
            </w:r>
          </w:p>
          <w:p w14:paraId="6BD4C039">
            <w:pPr>
              <w:pStyle w:val="12"/>
              <w:spacing w:line="202" w:lineRule="auto"/>
              <w:ind w:left="92"/>
              <w:rPr>
                <w:sz w:val="21"/>
                <w:szCs w:val="21"/>
                <w:lang w:eastAsia="zh-CN"/>
              </w:rPr>
            </w:pPr>
            <w:r>
              <w:rPr>
                <w:spacing w:val="6"/>
                <w:sz w:val="21"/>
                <w:szCs w:val="21"/>
                <w:lang w:eastAsia="zh-CN"/>
              </w:rPr>
              <w:t>期指</w:t>
            </w:r>
          </w:p>
          <w:p w14:paraId="35A6A663">
            <w:pPr>
              <w:pStyle w:val="12"/>
              <w:spacing w:line="220" w:lineRule="auto"/>
              <w:ind w:left="201"/>
              <w:rPr>
                <w:sz w:val="21"/>
                <w:szCs w:val="21"/>
                <w:lang w:eastAsia="zh-CN"/>
              </w:rPr>
            </w:pPr>
            <w:r>
              <w:rPr>
                <w:sz w:val="21"/>
                <w:szCs w:val="21"/>
                <w:lang w:eastAsia="zh-CN"/>
              </w:rPr>
              <w:t>标</w:t>
            </w:r>
          </w:p>
          <w:p w14:paraId="61D2DC40">
            <w:pPr>
              <w:pStyle w:val="12"/>
              <w:spacing w:before="32" w:line="169" w:lineRule="exact"/>
              <w:ind w:left="41"/>
              <w:rPr>
                <w:sz w:val="21"/>
                <w:szCs w:val="21"/>
              </w:rPr>
            </w:pPr>
            <w:r>
              <w:rPr>
                <w:spacing w:val="-4"/>
                <w:position w:val="-2"/>
                <w:sz w:val="21"/>
                <w:szCs w:val="21"/>
              </w:rPr>
              <w:t>100%-</w:t>
            </w:r>
          </w:p>
          <w:p w14:paraId="740ADC0C">
            <w:pPr>
              <w:pStyle w:val="12"/>
              <w:spacing w:before="1" w:line="190" w:lineRule="auto"/>
              <w:ind w:left="92"/>
              <w:rPr>
                <w:sz w:val="20"/>
                <w:szCs w:val="20"/>
              </w:rPr>
            </w:pPr>
            <w:r>
              <w:rPr>
                <w:spacing w:val="-2"/>
                <w:sz w:val="20"/>
                <w:szCs w:val="20"/>
              </w:rPr>
              <w:t>80%(</w:t>
            </w:r>
          </w:p>
          <w:p w14:paraId="420A6DB9">
            <w:pPr>
              <w:pStyle w:val="12"/>
              <w:spacing w:line="165" w:lineRule="auto"/>
              <w:ind w:left="142"/>
              <w:rPr>
                <w:sz w:val="20"/>
                <w:szCs w:val="20"/>
              </w:rPr>
            </w:pPr>
            <w:r>
              <w:rPr>
                <w:spacing w:val="-4"/>
                <w:sz w:val="20"/>
                <w:szCs w:val="20"/>
              </w:rPr>
              <w:t>含)</w:t>
            </w:r>
          </w:p>
        </w:tc>
        <w:tc>
          <w:tcPr>
            <w:tcW w:w="600" w:type="dxa"/>
          </w:tcPr>
          <w:p w14:paraId="7784934C">
            <w:pPr>
              <w:spacing w:line="298" w:lineRule="auto"/>
            </w:pPr>
          </w:p>
          <w:p w14:paraId="6E1C3AB4">
            <w:pPr>
              <w:spacing w:line="298" w:lineRule="auto"/>
            </w:pPr>
          </w:p>
          <w:p w14:paraId="4DDC3F7D">
            <w:pPr>
              <w:spacing w:line="299" w:lineRule="auto"/>
            </w:pPr>
          </w:p>
          <w:p w14:paraId="01487DF9">
            <w:pPr>
              <w:pStyle w:val="12"/>
              <w:spacing w:before="69" w:line="184" w:lineRule="auto"/>
              <w:ind w:left="232"/>
              <w:rPr>
                <w:sz w:val="21"/>
                <w:szCs w:val="21"/>
              </w:rPr>
            </w:pPr>
            <w:r>
              <w:rPr>
                <w:sz w:val="21"/>
                <w:szCs w:val="21"/>
              </w:rPr>
              <w:t>1</w:t>
            </w:r>
          </w:p>
        </w:tc>
        <w:tc>
          <w:tcPr>
            <w:tcW w:w="600" w:type="dxa"/>
          </w:tcPr>
          <w:p w14:paraId="733A3B56">
            <w:pPr>
              <w:spacing w:line="299" w:lineRule="auto"/>
            </w:pPr>
          </w:p>
          <w:p w14:paraId="6ED23964">
            <w:pPr>
              <w:spacing w:line="299" w:lineRule="auto"/>
            </w:pPr>
          </w:p>
          <w:p w14:paraId="3DD0B3EF">
            <w:pPr>
              <w:spacing w:line="299" w:lineRule="auto"/>
            </w:pPr>
          </w:p>
          <w:p w14:paraId="0D774D4C">
            <w:pPr>
              <w:pStyle w:val="12"/>
              <w:spacing w:before="68" w:line="183" w:lineRule="auto"/>
              <w:ind w:left="133"/>
              <w:rPr>
                <w:sz w:val="21"/>
                <w:szCs w:val="21"/>
              </w:rPr>
            </w:pPr>
            <w:r>
              <w:rPr>
                <w:spacing w:val="-3"/>
                <w:sz w:val="21"/>
                <w:szCs w:val="21"/>
              </w:rPr>
              <w:t>0.7</w:t>
            </w:r>
          </w:p>
        </w:tc>
        <w:tc>
          <w:tcPr>
            <w:tcW w:w="630" w:type="dxa"/>
          </w:tcPr>
          <w:p w14:paraId="296539AE">
            <w:pPr>
              <w:spacing w:line="299" w:lineRule="auto"/>
            </w:pPr>
          </w:p>
          <w:p w14:paraId="238BF658">
            <w:pPr>
              <w:spacing w:line="299" w:lineRule="auto"/>
            </w:pPr>
          </w:p>
          <w:p w14:paraId="4C1F61B8">
            <w:pPr>
              <w:spacing w:line="299" w:lineRule="auto"/>
            </w:pPr>
          </w:p>
          <w:p w14:paraId="335BC5DB">
            <w:pPr>
              <w:pStyle w:val="12"/>
              <w:spacing w:before="68" w:line="183" w:lineRule="auto"/>
              <w:ind w:left="143"/>
              <w:rPr>
                <w:sz w:val="21"/>
                <w:szCs w:val="21"/>
              </w:rPr>
            </w:pPr>
            <w:r>
              <w:rPr>
                <w:spacing w:val="-3"/>
                <w:sz w:val="21"/>
                <w:szCs w:val="21"/>
              </w:rPr>
              <w:t>0.7</w:t>
            </w:r>
          </w:p>
        </w:tc>
        <w:tc>
          <w:tcPr>
            <w:tcW w:w="819" w:type="dxa"/>
          </w:tcPr>
          <w:p w14:paraId="68AEE15E"/>
        </w:tc>
        <w:tc>
          <w:tcPr>
            <w:tcW w:w="829" w:type="dxa"/>
          </w:tcPr>
          <w:p w14:paraId="2DC3AF5F"/>
        </w:tc>
        <w:tc>
          <w:tcPr>
            <w:tcW w:w="819" w:type="dxa"/>
          </w:tcPr>
          <w:p w14:paraId="1616F8E8"/>
        </w:tc>
        <w:tc>
          <w:tcPr>
            <w:tcW w:w="819" w:type="dxa"/>
          </w:tcPr>
          <w:p w14:paraId="1C8AA947"/>
        </w:tc>
        <w:tc>
          <w:tcPr>
            <w:tcW w:w="819" w:type="dxa"/>
          </w:tcPr>
          <w:p w14:paraId="1775E676"/>
        </w:tc>
        <w:tc>
          <w:tcPr>
            <w:tcW w:w="3283" w:type="dxa"/>
          </w:tcPr>
          <w:p w14:paraId="570ABA24"/>
        </w:tc>
      </w:tr>
    </w:tbl>
    <w:p w14:paraId="06D70A7F">
      <w:pPr>
        <w:pStyle w:val="6"/>
      </w:pPr>
    </w:p>
    <w:p w14:paraId="7F4D889C">
      <w:pPr>
        <w:sectPr>
          <w:footerReference r:id="rId26" w:type="default"/>
          <w:pgSz w:w="16840" w:h="11910"/>
          <w:pgMar w:top="1012" w:right="964" w:bottom="857" w:left="949" w:header="0" w:footer="731" w:gutter="0"/>
          <w:cols w:space="720" w:num="1"/>
        </w:sectPr>
      </w:pPr>
    </w:p>
    <w:p w14:paraId="6ADD4F77">
      <w:pPr>
        <w:spacing w:before="37"/>
      </w:pPr>
    </w:p>
    <w:p w14:paraId="20065317">
      <w:pPr>
        <w:spacing w:before="37"/>
      </w:pPr>
    </w:p>
    <w:p w14:paraId="54E2F0A7">
      <w:pPr>
        <w:spacing w:before="37"/>
      </w:pPr>
    </w:p>
    <w:p w14:paraId="5D7AF627">
      <w:pPr>
        <w:spacing w:before="37"/>
      </w:pPr>
    </w:p>
    <w:p w14:paraId="6DCBA32D">
      <w:pPr>
        <w:spacing w:before="37"/>
      </w:pPr>
    </w:p>
    <w:tbl>
      <w:tblPr>
        <w:tblStyle w:val="11"/>
        <w:tblW w:w="14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630"/>
        <w:gridCol w:w="1289"/>
        <w:gridCol w:w="630"/>
        <w:gridCol w:w="600"/>
        <w:gridCol w:w="609"/>
        <w:gridCol w:w="630"/>
        <w:gridCol w:w="600"/>
        <w:gridCol w:w="630"/>
        <w:gridCol w:w="600"/>
        <w:gridCol w:w="829"/>
        <w:gridCol w:w="809"/>
        <w:gridCol w:w="829"/>
        <w:gridCol w:w="829"/>
        <w:gridCol w:w="809"/>
        <w:gridCol w:w="3293"/>
      </w:tblGrid>
      <w:tr w14:paraId="23F07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34" w:type="dxa"/>
            <w:vMerge w:val="restart"/>
            <w:tcBorders>
              <w:bottom w:val="nil"/>
            </w:tcBorders>
          </w:tcPr>
          <w:p w14:paraId="32BF55AB"/>
        </w:tc>
        <w:tc>
          <w:tcPr>
            <w:tcW w:w="630" w:type="dxa"/>
          </w:tcPr>
          <w:p w14:paraId="10F3D0FF">
            <w:pPr>
              <w:pStyle w:val="12"/>
              <w:spacing w:before="32" w:line="195" w:lineRule="auto"/>
              <w:ind w:left="111" w:right="117"/>
              <w:rPr>
                <w:sz w:val="19"/>
                <w:szCs w:val="19"/>
              </w:rPr>
            </w:pPr>
            <w:r>
              <w:rPr>
                <w:spacing w:val="5"/>
                <w:sz w:val="19"/>
                <w:szCs w:val="19"/>
              </w:rPr>
              <w:t>资产</w:t>
            </w:r>
            <w:r>
              <w:rPr>
                <w:spacing w:val="-3"/>
                <w:sz w:val="19"/>
                <w:szCs w:val="19"/>
              </w:rPr>
              <w:t>管理</w:t>
            </w:r>
          </w:p>
        </w:tc>
        <w:tc>
          <w:tcPr>
            <w:tcW w:w="1289" w:type="dxa"/>
          </w:tcPr>
          <w:p w14:paraId="31828810">
            <w:pPr>
              <w:pStyle w:val="12"/>
              <w:spacing w:before="12" w:line="205" w:lineRule="auto"/>
              <w:ind w:left="540" w:right="54" w:hanging="479"/>
              <w:rPr>
                <w:sz w:val="19"/>
                <w:szCs w:val="19"/>
              </w:rPr>
            </w:pPr>
            <w:r>
              <w:rPr>
                <w:spacing w:val="3"/>
                <w:sz w:val="19"/>
                <w:szCs w:val="19"/>
              </w:rPr>
              <w:t>固定资产利用</w:t>
            </w:r>
            <w:r>
              <w:rPr>
                <w:sz w:val="19"/>
                <w:szCs w:val="19"/>
              </w:rPr>
              <w:t>率</w:t>
            </w:r>
          </w:p>
        </w:tc>
        <w:tc>
          <w:tcPr>
            <w:tcW w:w="630" w:type="dxa"/>
          </w:tcPr>
          <w:p w14:paraId="0947C0DA">
            <w:pPr>
              <w:pStyle w:val="12"/>
              <w:spacing w:before="223" w:line="147" w:lineRule="exact"/>
              <w:ind w:left="252"/>
              <w:rPr>
                <w:sz w:val="19"/>
                <w:szCs w:val="19"/>
              </w:rPr>
            </w:pPr>
            <w:r>
              <w:rPr>
                <w:position w:val="-2"/>
                <w:sz w:val="19"/>
                <w:szCs w:val="19"/>
              </w:rPr>
              <w:t>=</w:t>
            </w:r>
          </w:p>
        </w:tc>
        <w:tc>
          <w:tcPr>
            <w:tcW w:w="600" w:type="dxa"/>
          </w:tcPr>
          <w:p w14:paraId="23A9FDA6">
            <w:pPr>
              <w:pStyle w:val="12"/>
              <w:spacing w:before="180" w:line="184" w:lineRule="auto"/>
              <w:ind w:left="142"/>
              <w:rPr>
                <w:sz w:val="19"/>
                <w:szCs w:val="19"/>
              </w:rPr>
            </w:pPr>
            <w:r>
              <w:rPr>
                <w:spacing w:val="-5"/>
                <w:sz w:val="19"/>
                <w:szCs w:val="19"/>
              </w:rPr>
              <w:t>100</w:t>
            </w:r>
          </w:p>
        </w:tc>
        <w:tc>
          <w:tcPr>
            <w:tcW w:w="609" w:type="dxa"/>
          </w:tcPr>
          <w:p w14:paraId="4EDE0D8F">
            <w:pPr>
              <w:pStyle w:val="12"/>
              <w:spacing w:before="151"/>
              <w:ind w:left="241"/>
              <w:rPr>
                <w:sz w:val="19"/>
                <w:szCs w:val="19"/>
              </w:rPr>
            </w:pPr>
            <w:r>
              <w:rPr>
                <w:sz w:val="19"/>
                <w:szCs w:val="19"/>
              </w:rPr>
              <w:t>%</w:t>
            </w:r>
          </w:p>
        </w:tc>
        <w:tc>
          <w:tcPr>
            <w:tcW w:w="630" w:type="dxa"/>
          </w:tcPr>
          <w:p w14:paraId="038F7C66">
            <w:pPr>
              <w:pStyle w:val="12"/>
              <w:spacing w:before="180" w:line="184" w:lineRule="auto"/>
              <w:ind w:left="163"/>
              <w:rPr>
                <w:sz w:val="19"/>
                <w:szCs w:val="19"/>
              </w:rPr>
            </w:pPr>
            <w:r>
              <w:rPr>
                <w:spacing w:val="-5"/>
                <w:sz w:val="19"/>
                <w:szCs w:val="19"/>
              </w:rPr>
              <w:t>100</w:t>
            </w:r>
          </w:p>
        </w:tc>
        <w:tc>
          <w:tcPr>
            <w:tcW w:w="600" w:type="dxa"/>
          </w:tcPr>
          <w:p w14:paraId="22160D19">
            <w:pPr>
              <w:pStyle w:val="12"/>
              <w:spacing w:before="180" w:line="184" w:lineRule="auto"/>
              <w:ind w:left="243"/>
              <w:rPr>
                <w:sz w:val="19"/>
                <w:szCs w:val="19"/>
              </w:rPr>
            </w:pPr>
            <w:r>
              <w:rPr>
                <w:sz w:val="19"/>
                <w:szCs w:val="19"/>
              </w:rPr>
              <w:t>1</w:t>
            </w:r>
          </w:p>
        </w:tc>
        <w:tc>
          <w:tcPr>
            <w:tcW w:w="630" w:type="dxa"/>
          </w:tcPr>
          <w:p w14:paraId="71022067">
            <w:pPr>
              <w:pStyle w:val="12"/>
              <w:spacing w:before="181" w:line="183" w:lineRule="auto"/>
              <w:ind w:left="163"/>
              <w:rPr>
                <w:sz w:val="19"/>
                <w:szCs w:val="19"/>
              </w:rPr>
            </w:pPr>
            <w:r>
              <w:rPr>
                <w:spacing w:val="-2"/>
                <w:sz w:val="19"/>
                <w:szCs w:val="19"/>
              </w:rPr>
              <w:t>0.7</w:t>
            </w:r>
          </w:p>
        </w:tc>
        <w:tc>
          <w:tcPr>
            <w:tcW w:w="600" w:type="dxa"/>
          </w:tcPr>
          <w:p w14:paraId="69AF4FF4">
            <w:pPr>
              <w:pStyle w:val="12"/>
              <w:spacing w:before="181" w:line="183" w:lineRule="auto"/>
              <w:ind w:left="143"/>
              <w:rPr>
                <w:sz w:val="19"/>
                <w:szCs w:val="19"/>
              </w:rPr>
            </w:pPr>
            <w:r>
              <w:rPr>
                <w:spacing w:val="-2"/>
                <w:sz w:val="19"/>
                <w:szCs w:val="19"/>
              </w:rPr>
              <w:t>0.7</w:t>
            </w:r>
          </w:p>
        </w:tc>
        <w:tc>
          <w:tcPr>
            <w:tcW w:w="829" w:type="dxa"/>
          </w:tcPr>
          <w:p w14:paraId="0136074E"/>
        </w:tc>
        <w:tc>
          <w:tcPr>
            <w:tcW w:w="809" w:type="dxa"/>
          </w:tcPr>
          <w:p w14:paraId="6F8B0EF9"/>
        </w:tc>
        <w:tc>
          <w:tcPr>
            <w:tcW w:w="829" w:type="dxa"/>
          </w:tcPr>
          <w:p w14:paraId="7006A176"/>
        </w:tc>
        <w:tc>
          <w:tcPr>
            <w:tcW w:w="829" w:type="dxa"/>
          </w:tcPr>
          <w:p w14:paraId="281F187E"/>
        </w:tc>
        <w:tc>
          <w:tcPr>
            <w:tcW w:w="809" w:type="dxa"/>
          </w:tcPr>
          <w:p w14:paraId="7D74A6A7"/>
        </w:tc>
        <w:tc>
          <w:tcPr>
            <w:tcW w:w="3293" w:type="dxa"/>
          </w:tcPr>
          <w:p w14:paraId="2E547F35"/>
        </w:tc>
      </w:tr>
      <w:tr w14:paraId="74C56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34" w:type="dxa"/>
            <w:vMerge w:val="continue"/>
            <w:tcBorders>
              <w:top w:val="nil"/>
            </w:tcBorders>
          </w:tcPr>
          <w:p w14:paraId="2DA4B4D0"/>
        </w:tc>
        <w:tc>
          <w:tcPr>
            <w:tcW w:w="630" w:type="dxa"/>
          </w:tcPr>
          <w:p w14:paraId="71C078C2">
            <w:pPr>
              <w:pStyle w:val="12"/>
              <w:spacing w:before="139" w:line="221" w:lineRule="auto"/>
              <w:ind w:left="111" w:right="135"/>
              <w:rPr>
                <w:sz w:val="19"/>
                <w:szCs w:val="19"/>
              </w:rPr>
            </w:pPr>
            <w:r>
              <w:rPr>
                <w:spacing w:val="-4"/>
                <w:sz w:val="19"/>
                <w:szCs w:val="19"/>
              </w:rPr>
              <w:t>业务</w:t>
            </w:r>
            <w:r>
              <w:rPr>
                <w:spacing w:val="-6"/>
                <w:sz w:val="19"/>
                <w:szCs w:val="19"/>
              </w:rPr>
              <w:t>管理</w:t>
            </w:r>
          </w:p>
        </w:tc>
        <w:tc>
          <w:tcPr>
            <w:tcW w:w="1289" w:type="dxa"/>
          </w:tcPr>
          <w:p w14:paraId="76DFF5C7">
            <w:pPr>
              <w:pStyle w:val="12"/>
              <w:spacing w:before="18" w:line="215" w:lineRule="auto"/>
              <w:ind w:left="61"/>
              <w:rPr>
                <w:sz w:val="19"/>
                <w:szCs w:val="19"/>
                <w:lang w:eastAsia="zh-CN"/>
              </w:rPr>
            </w:pPr>
            <w:r>
              <w:rPr>
                <w:spacing w:val="-1"/>
                <w:sz w:val="19"/>
                <w:szCs w:val="19"/>
                <w:lang w:eastAsia="zh-CN"/>
              </w:rPr>
              <w:t>政府采购管理</w:t>
            </w:r>
          </w:p>
          <w:p w14:paraId="3F192907">
            <w:pPr>
              <w:pStyle w:val="12"/>
              <w:spacing w:line="203" w:lineRule="auto"/>
              <w:ind w:left="61"/>
              <w:rPr>
                <w:sz w:val="19"/>
                <w:szCs w:val="19"/>
                <w:lang w:eastAsia="zh-CN"/>
              </w:rPr>
            </w:pPr>
            <w:r>
              <w:rPr>
                <w:spacing w:val="-2"/>
                <w:sz w:val="19"/>
                <w:szCs w:val="19"/>
                <w:lang w:eastAsia="zh-CN"/>
              </w:rPr>
              <w:t>违法违规行为</w:t>
            </w:r>
          </w:p>
          <w:p w14:paraId="2D47F9D1">
            <w:pPr>
              <w:pStyle w:val="12"/>
              <w:spacing w:line="185" w:lineRule="auto"/>
              <w:ind w:left="250"/>
              <w:rPr>
                <w:sz w:val="19"/>
                <w:szCs w:val="19"/>
              </w:rPr>
            </w:pPr>
            <w:r>
              <w:rPr>
                <w:spacing w:val="-2"/>
                <w:sz w:val="19"/>
                <w:szCs w:val="19"/>
              </w:rPr>
              <w:t>发生次数</w:t>
            </w:r>
          </w:p>
        </w:tc>
        <w:tc>
          <w:tcPr>
            <w:tcW w:w="630" w:type="dxa"/>
          </w:tcPr>
          <w:p w14:paraId="50FF6388">
            <w:pPr>
              <w:spacing w:line="255" w:lineRule="auto"/>
            </w:pPr>
          </w:p>
          <w:p w14:paraId="38456FE1">
            <w:pPr>
              <w:pStyle w:val="12"/>
              <w:spacing w:before="62" w:line="147" w:lineRule="exact"/>
              <w:ind w:left="252"/>
              <w:rPr>
                <w:sz w:val="19"/>
                <w:szCs w:val="19"/>
              </w:rPr>
            </w:pPr>
            <w:r>
              <w:rPr>
                <w:position w:val="-2"/>
                <w:sz w:val="19"/>
                <w:szCs w:val="19"/>
              </w:rPr>
              <w:t>=</w:t>
            </w:r>
          </w:p>
        </w:tc>
        <w:tc>
          <w:tcPr>
            <w:tcW w:w="600" w:type="dxa"/>
          </w:tcPr>
          <w:p w14:paraId="043D5153">
            <w:pPr>
              <w:pStyle w:val="12"/>
              <w:spacing w:before="277" w:line="183" w:lineRule="auto"/>
              <w:ind w:left="241"/>
              <w:rPr>
                <w:sz w:val="19"/>
                <w:szCs w:val="19"/>
              </w:rPr>
            </w:pPr>
            <w:r>
              <w:rPr>
                <w:sz w:val="19"/>
                <w:szCs w:val="19"/>
              </w:rPr>
              <w:t>0</w:t>
            </w:r>
          </w:p>
        </w:tc>
        <w:tc>
          <w:tcPr>
            <w:tcW w:w="609" w:type="dxa"/>
          </w:tcPr>
          <w:p w14:paraId="25849102">
            <w:pPr>
              <w:pStyle w:val="12"/>
              <w:spacing w:before="228" w:line="219" w:lineRule="auto"/>
              <w:ind w:left="202"/>
              <w:rPr>
                <w:sz w:val="19"/>
                <w:szCs w:val="19"/>
              </w:rPr>
            </w:pPr>
            <w:r>
              <w:rPr>
                <w:sz w:val="19"/>
                <w:szCs w:val="19"/>
              </w:rPr>
              <w:t>次</w:t>
            </w:r>
          </w:p>
        </w:tc>
        <w:tc>
          <w:tcPr>
            <w:tcW w:w="630" w:type="dxa"/>
          </w:tcPr>
          <w:p w14:paraId="0F88B9EA">
            <w:pPr>
              <w:pStyle w:val="12"/>
              <w:spacing w:before="277" w:line="183" w:lineRule="auto"/>
              <w:ind w:left="253"/>
              <w:rPr>
                <w:sz w:val="19"/>
                <w:szCs w:val="19"/>
              </w:rPr>
            </w:pPr>
            <w:r>
              <w:rPr>
                <w:sz w:val="19"/>
                <w:szCs w:val="19"/>
              </w:rPr>
              <w:t>0</w:t>
            </w:r>
          </w:p>
        </w:tc>
        <w:tc>
          <w:tcPr>
            <w:tcW w:w="600" w:type="dxa"/>
          </w:tcPr>
          <w:p w14:paraId="0E7E736D">
            <w:pPr>
              <w:pStyle w:val="12"/>
              <w:spacing w:before="276" w:line="184" w:lineRule="auto"/>
              <w:ind w:left="243"/>
              <w:rPr>
                <w:sz w:val="19"/>
                <w:szCs w:val="19"/>
              </w:rPr>
            </w:pPr>
            <w:r>
              <w:rPr>
                <w:sz w:val="19"/>
                <w:szCs w:val="19"/>
              </w:rPr>
              <w:t>1</w:t>
            </w:r>
          </w:p>
        </w:tc>
        <w:tc>
          <w:tcPr>
            <w:tcW w:w="630" w:type="dxa"/>
          </w:tcPr>
          <w:p w14:paraId="4F8E1B48">
            <w:pPr>
              <w:pStyle w:val="12"/>
              <w:spacing w:before="277" w:line="183" w:lineRule="auto"/>
              <w:ind w:left="163"/>
              <w:rPr>
                <w:sz w:val="19"/>
                <w:szCs w:val="19"/>
              </w:rPr>
            </w:pPr>
            <w:r>
              <w:rPr>
                <w:spacing w:val="-2"/>
                <w:sz w:val="19"/>
                <w:szCs w:val="19"/>
              </w:rPr>
              <w:t>0.7</w:t>
            </w:r>
          </w:p>
        </w:tc>
        <w:tc>
          <w:tcPr>
            <w:tcW w:w="600" w:type="dxa"/>
          </w:tcPr>
          <w:p w14:paraId="1EBEF375">
            <w:pPr>
              <w:pStyle w:val="12"/>
              <w:spacing w:before="277" w:line="183" w:lineRule="auto"/>
              <w:ind w:left="143"/>
              <w:rPr>
                <w:sz w:val="19"/>
                <w:szCs w:val="19"/>
              </w:rPr>
            </w:pPr>
            <w:r>
              <w:rPr>
                <w:spacing w:val="-2"/>
                <w:sz w:val="19"/>
                <w:szCs w:val="19"/>
              </w:rPr>
              <w:t>0.7</w:t>
            </w:r>
          </w:p>
        </w:tc>
        <w:tc>
          <w:tcPr>
            <w:tcW w:w="829" w:type="dxa"/>
          </w:tcPr>
          <w:p w14:paraId="0A084483"/>
        </w:tc>
        <w:tc>
          <w:tcPr>
            <w:tcW w:w="809" w:type="dxa"/>
          </w:tcPr>
          <w:p w14:paraId="0CEEC4F6"/>
        </w:tc>
        <w:tc>
          <w:tcPr>
            <w:tcW w:w="829" w:type="dxa"/>
          </w:tcPr>
          <w:p w14:paraId="532FED76"/>
        </w:tc>
        <w:tc>
          <w:tcPr>
            <w:tcW w:w="829" w:type="dxa"/>
          </w:tcPr>
          <w:p w14:paraId="3A012B0C"/>
        </w:tc>
        <w:tc>
          <w:tcPr>
            <w:tcW w:w="809" w:type="dxa"/>
          </w:tcPr>
          <w:p w14:paraId="3AAE7C91"/>
        </w:tc>
        <w:tc>
          <w:tcPr>
            <w:tcW w:w="3293" w:type="dxa"/>
          </w:tcPr>
          <w:p w14:paraId="68D5345F"/>
        </w:tc>
      </w:tr>
      <w:tr w14:paraId="3BB90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34" w:type="dxa"/>
            <w:vMerge w:val="restart"/>
            <w:tcBorders>
              <w:bottom w:val="nil"/>
            </w:tcBorders>
          </w:tcPr>
          <w:p w14:paraId="43D73B66">
            <w:pPr>
              <w:spacing w:line="435" w:lineRule="auto"/>
            </w:pPr>
          </w:p>
          <w:p w14:paraId="4446455C">
            <w:pPr>
              <w:pStyle w:val="12"/>
              <w:spacing w:before="61" w:line="216" w:lineRule="auto"/>
              <w:ind w:left="115" w:right="136"/>
              <w:rPr>
                <w:sz w:val="19"/>
                <w:szCs w:val="19"/>
              </w:rPr>
            </w:pPr>
            <w:r>
              <w:rPr>
                <w:spacing w:val="-4"/>
                <w:sz w:val="19"/>
                <w:szCs w:val="19"/>
              </w:rPr>
              <w:t>运行</w:t>
            </w:r>
            <w:r>
              <w:rPr>
                <w:spacing w:val="-5"/>
                <w:sz w:val="19"/>
                <w:szCs w:val="19"/>
              </w:rPr>
              <w:t>成本</w:t>
            </w:r>
          </w:p>
        </w:tc>
        <w:tc>
          <w:tcPr>
            <w:tcW w:w="630" w:type="dxa"/>
            <w:vMerge w:val="restart"/>
            <w:tcBorders>
              <w:bottom w:val="nil"/>
            </w:tcBorders>
          </w:tcPr>
          <w:p w14:paraId="654224E6">
            <w:pPr>
              <w:spacing w:line="323" w:lineRule="auto"/>
            </w:pPr>
          </w:p>
          <w:p w14:paraId="2380FABF">
            <w:pPr>
              <w:pStyle w:val="12"/>
              <w:spacing w:before="62" w:line="220" w:lineRule="auto"/>
              <w:ind w:left="111" w:right="112"/>
              <w:jc w:val="both"/>
              <w:rPr>
                <w:sz w:val="19"/>
                <w:szCs w:val="19"/>
              </w:rPr>
            </w:pPr>
            <w:r>
              <w:rPr>
                <w:spacing w:val="-5"/>
                <w:sz w:val="19"/>
                <w:szCs w:val="19"/>
              </w:rPr>
              <w:t>成本</w:t>
            </w:r>
            <w:r>
              <w:rPr>
                <w:spacing w:val="8"/>
                <w:sz w:val="19"/>
                <w:szCs w:val="19"/>
              </w:rPr>
              <w:t>控制</w:t>
            </w:r>
            <w:r>
              <w:rPr>
                <w:spacing w:val="-3"/>
                <w:sz w:val="19"/>
                <w:szCs w:val="19"/>
              </w:rPr>
              <w:t>成效</w:t>
            </w:r>
          </w:p>
        </w:tc>
        <w:tc>
          <w:tcPr>
            <w:tcW w:w="1289" w:type="dxa"/>
          </w:tcPr>
          <w:p w14:paraId="6AD8B46F">
            <w:pPr>
              <w:pStyle w:val="12"/>
              <w:spacing w:before="160" w:line="216" w:lineRule="auto"/>
              <w:ind w:left="374" w:right="66" w:hanging="374"/>
              <w:rPr>
                <w:sz w:val="19"/>
                <w:szCs w:val="19"/>
              </w:rPr>
            </w:pPr>
            <w:r>
              <w:rPr>
                <w:spacing w:val="12"/>
                <w:sz w:val="19"/>
                <w:szCs w:val="19"/>
              </w:rPr>
              <w:t>“三公”经费</w:t>
            </w:r>
            <w:r>
              <w:rPr>
                <w:spacing w:val="-6"/>
                <w:sz w:val="19"/>
                <w:szCs w:val="19"/>
              </w:rPr>
              <w:t>变动率</w:t>
            </w:r>
          </w:p>
        </w:tc>
        <w:tc>
          <w:tcPr>
            <w:tcW w:w="630" w:type="dxa"/>
          </w:tcPr>
          <w:p w14:paraId="6CDAB9DD">
            <w:pPr>
              <w:pStyle w:val="12"/>
              <w:spacing w:before="269"/>
              <w:ind w:left="212"/>
              <w:rPr>
                <w:sz w:val="19"/>
                <w:szCs w:val="19"/>
              </w:rPr>
            </w:pPr>
            <w:r>
              <w:rPr>
                <w:spacing w:val="-3"/>
                <w:sz w:val="19"/>
                <w:szCs w:val="19"/>
              </w:rPr>
              <w:t>&lt;=</w:t>
            </w:r>
          </w:p>
        </w:tc>
        <w:tc>
          <w:tcPr>
            <w:tcW w:w="600" w:type="dxa"/>
          </w:tcPr>
          <w:p w14:paraId="7C8C6CEE">
            <w:pPr>
              <w:pStyle w:val="12"/>
              <w:spacing w:before="298" w:line="183" w:lineRule="auto"/>
              <w:ind w:left="241"/>
              <w:rPr>
                <w:sz w:val="19"/>
                <w:szCs w:val="19"/>
              </w:rPr>
            </w:pPr>
            <w:r>
              <w:rPr>
                <w:sz w:val="19"/>
                <w:szCs w:val="19"/>
              </w:rPr>
              <w:t>0</w:t>
            </w:r>
          </w:p>
        </w:tc>
        <w:tc>
          <w:tcPr>
            <w:tcW w:w="609" w:type="dxa"/>
          </w:tcPr>
          <w:p w14:paraId="2AED1D7A">
            <w:pPr>
              <w:pStyle w:val="12"/>
              <w:spacing w:before="268"/>
              <w:ind w:left="241"/>
              <w:rPr>
                <w:sz w:val="19"/>
                <w:szCs w:val="19"/>
              </w:rPr>
            </w:pPr>
            <w:r>
              <w:rPr>
                <w:sz w:val="19"/>
                <w:szCs w:val="19"/>
              </w:rPr>
              <w:t>%</w:t>
            </w:r>
          </w:p>
        </w:tc>
        <w:tc>
          <w:tcPr>
            <w:tcW w:w="630" w:type="dxa"/>
          </w:tcPr>
          <w:p w14:paraId="7380B1F0">
            <w:pPr>
              <w:pStyle w:val="12"/>
              <w:spacing w:before="298" w:line="183" w:lineRule="auto"/>
              <w:ind w:left="253"/>
              <w:rPr>
                <w:sz w:val="19"/>
                <w:szCs w:val="19"/>
              </w:rPr>
            </w:pPr>
            <w:r>
              <w:rPr>
                <w:sz w:val="19"/>
                <w:szCs w:val="19"/>
              </w:rPr>
              <w:t>0</w:t>
            </w:r>
          </w:p>
        </w:tc>
        <w:tc>
          <w:tcPr>
            <w:tcW w:w="600" w:type="dxa"/>
          </w:tcPr>
          <w:p w14:paraId="45FE7AF7">
            <w:pPr>
              <w:pStyle w:val="12"/>
              <w:spacing w:before="297" w:line="184" w:lineRule="auto"/>
              <w:ind w:left="243"/>
              <w:rPr>
                <w:sz w:val="19"/>
                <w:szCs w:val="19"/>
              </w:rPr>
            </w:pPr>
            <w:r>
              <w:rPr>
                <w:sz w:val="19"/>
                <w:szCs w:val="19"/>
              </w:rPr>
              <w:t>1</w:t>
            </w:r>
          </w:p>
        </w:tc>
        <w:tc>
          <w:tcPr>
            <w:tcW w:w="630" w:type="dxa"/>
          </w:tcPr>
          <w:p w14:paraId="235E0603">
            <w:pPr>
              <w:pStyle w:val="12"/>
              <w:spacing w:before="298" w:line="183" w:lineRule="auto"/>
              <w:ind w:left="163"/>
              <w:rPr>
                <w:sz w:val="19"/>
                <w:szCs w:val="19"/>
              </w:rPr>
            </w:pPr>
            <w:r>
              <w:rPr>
                <w:spacing w:val="-3"/>
                <w:sz w:val="19"/>
                <w:szCs w:val="19"/>
              </w:rPr>
              <w:t>2.5</w:t>
            </w:r>
          </w:p>
        </w:tc>
        <w:tc>
          <w:tcPr>
            <w:tcW w:w="600" w:type="dxa"/>
          </w:tcPr>
          <w:p w14:paraId="7E397AD4">
            <w:pPr>
              <w:pStyle w:val="12"/>
              <w:spacing w:before="298" w:line="183" w:lineRule="auto"/>
              <w:ind w:left="143"/>
              <w:rPr>
                <w:sz w:val="19"/>
                <w:szCs w:val="19"/>
              </w:rPr>
            </w:pPr>
            <w:r>
              <w:rPr>
                <w:spacing w:val="-3"/>
                <w:sz w:val="19"/>
                <w:szCs w:val="19"/>
              </w:rPr>
              <w:t>2.5</w:t>
            </w:r>
          </w:p>
        </w:tc>
        <w:tc>
          <w:tcPr>
            <w:tcW w:w="829" w:type="dxa"/>
          </w:tcPr>
          <w:p w14:paraId="3AF90976"/>
        </w:tc>
        <w:tc>
          <w:tcPr>
            <w:tcW w:w="809" w:type="dxa"/>
          </w:tcPr>
          <w:p w14:paraId="273F7B6A"/>
        </w:tc>
        <w:tc>
          <w:tcPr>
            <w:tcW w:w="829" w:type="dxa"/>
          </w:tcPr>
          <w:p w14:paraId="5B2E4349"/>
        </w:tc>
        <w:tc>
          <w:tcPr>
            <w:tcW w:w="829" w:type="dxa"/>
          </w:tcPr>
          <w:p w14:paraId="510BDE9D"/>
        </w:tc>
        <w:tc>
          <w:tcPr>
            <w:tcW w:w="809" w:type="dxa"/>
          </w:tcPr>
          <w:p w14:paraId="131C0948"/>
        </w:tc>
        <w:tc>
          <w:tcPr>
            <w:tcW w:w="3293" w:type="dxa"/>
          </w:tcPr>
          <w:p w14:paraId="66D38E95"/>
        </w:tc>
      </w:tr>
      <w:tr w14:paraId="58428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34" w:type="dxa"/>
            <w:vMerge w:val="continue"/>
            <w:tcBorders>
              <w:top w:val="nil"/>
            </w:tcBorders>
          </w:tcPr>
          <w:p w14:paraId="13F7600D"/>
        </w:tc>
        <w:tc>
          <w:tcPr>
            <w:tcW w:w="630" w:type="dxa"/>
            <w:vMerge w:val="continue"/>
            <w:tcBorders>
              <w:top w:val="nil"/>
            </w:tcBorders>
          </w:tcPr>
          <w:p w14:paraId="59A08222"/>
        </w:tc>
        <w:tc>
          <w:tcPr>
            <w:tcW w:w="1289" w:type="dxa"/>
          </w:tcPr>
          <w:p w14:paraId="2453D372">
            <w:pPr>
              <w:pStyle w:val="12"/>
              <w:spacing w:before="151" w:line="221" w:lineRule="auto"/>
              <w:ind w:left="540" w:right="61" w:hanging="479"/>
              <w:rPr>
                <w:sz w:val="19"/>
                <w:szCs w:val="19"/>
              </w:rPr>
            </w:pPr>
            <w:r>
              <w:rPr>
                <w:spacing w:val="2"/>
                <w:sz w:val="19"/>
                <w:szCs w:val="19"/>
              </w:rPr>
              <w:t>在职人员控制</w:t>
            </w:r>
            <w:r>
              <w:rPr>
                <w:sz w:val="19"/>
                <w:szCs w:val="19"/>
              </w:rPr>
              <w:t>率</w:t>
            </w:r>
          </w:p>
        </w:tc>
        <w:tc>
          <w:tcPr>
            <w:tcW w:w="630" w:type="dxa"/>
          </w:tcPr>
          <w:p w14:paraId="0560EF8B">
            <w:pPr>
              <w:pStyle w:val="12"/>
              <w:spacing w:before="260"/>
              <w:ind w:left="212"/>
              <w:rPr>
                <w:sz w:val="19"/>
                <w:szCs w:val="19"/>
              </w:rPr>
            </w:pPr>
            <w:r>
              <w:rPr>
                <w:spacing w:val="-3"/>
                <w:sz w:val="19"/>
                <w:szCs w:val="19"/>
              </w:rPr>
              <w:t>&lt;=</w:t>
            </w:r>
          </w:p>
        </w:tc>
        <w:tc>
          <w:tcPr>
            <w:tcW w:w="600" w:type="dxa"/>
          </w:tcPr>
          <w:p w14:paraId="0DDBF9EE">
            <w:pPr>
              <w:pStyle w:val="12"/>
              <w:spacing w:before="288" w:line="184" w:lineRule="auto"/>
              <w:ind w:left="142"/>
              <w:rPr>
                <w:sz w:val="19"/>
                <w:szCs w:val="19"/>
              </w:rPr>
            </w:pPr>
            <w:r>
              <w:rPr>
                <w:spacing w:val="-5"/>
                <w:sz w:val="19"/>
                <w:szCs w:val="19"/>
              </w:rPr>
              <w:t>100</w:t>
            </w:r>
          </w:p>
        </w:tc>
        <w:tc>
          <w:tcPr>
            <w:tcW w:w="609" w:type="dxa"/>
          </w:tcPr>
          <w:p w14:paraId="4960F073">
            <w:pPr>
              <w:pStyle w:val="12"/>
              <w:spacing w:before="259"/>
              <w:ind w:left="241"/>
              <w:rPr>
                <w:sz w:val="19"/>
                <w:szCs w:val="19"/>
              </w:rPr>
            </w:pPr>
            <w:r>
              <w:rPr>
                <w:sz w:val="19"/>
                <w:szCs w:val="19"/>
              </w:rPr>
              <w:t>%</w:t>
            </w:r>
          </w:p>
        </w:tc>
        <w:tc>
          <w:tcPr>
            <w:tcW w:w="630" w:type="dxa"/>
          </w:tcPr>
          <w:p w14:paraId="3EEC4098">
            <w:pPr>
              <w:pStyle w:val="12"/>
              <w:spacing w:before="288" w:line="184" w:lineRule="auto"/>
              <w:ind w:left="163"/>
              <w:rPr>
                <w:sz w:val="19"/>
                <w:szCs w:val="19"/>
              </w:rPr>
            </w:pPr>
            <w:r>
              <w:rPr>
                <w:spacing w:val="-5"/>
                <w:sz w:val="19"/>
                <w:szCs w:val="19"/>
              </w:rPr>
              <w:t>100</w:t>
            </w:r>
          </w:p>
        </w:tc>
        <w:tc>
          <w:tcPr>
            <w:tcW w:w="600" w:type="dxa"/>
          </w:tcPr>
          <w:p w14:paraId="2BF62944">
            <w:pPr>
              <w:pStyle w:val="12"/>
              <w:spacing w:before="288" w:line="184" w:lineRule="auto"/>
              <w:ind w:left="243"/>
              <w:rPr>
                <w:sz w:val="19"/>
                <w:szCs w:val="19"/>
              </w:rPr>
            </w:pPr>
            <w:r>
              <w:rPr>
                <w:sz w:val="19"/>
                <w:szCs w:val="19"/>
              </w:rPr>
              <w:t>1</w:t>
            </w:r>
          </w:p>
        </w:tc>
        <w:tc>
          <w:tcPr>
            <w:tcW w:w="630" w:type="dxa"/>
          </w:tcPr>
          <w:p w14:paraId="47503CA2">
            <w:pPr>
              <w:pStyle w:val="12"/>
              <w:spacing w:before="289" w:line="183" w:lineRule="auto"/>
              <w:ind w:left="163"/>
              <w:rPr>
                <w:sz w:val="19"/>
                <w:szCs w:val="19"/>
              </w:rPr>
            </w:pPr>
            <w:r>
              <w:rPr>
                <w:spacing w:val="-3"/>
                <w:sz w:val="19"/>
                <w:szCs w:val="19"/>
              </w:rPr>
              <w:t>2.5</w:t>
            </w:r>
          </w:p>
        </w:tc>
        <w:tc>
          <w:tcPr>
            <w:tcW w:w="600" w:type="dxa"/>
          </w:tcPr>
          <w:p w14:paraId="3744428B">
            <w:pPr>
              <w:pStyle w:val="12"/>
              <w:spacing w:before="289" w:line="183" w:lineRule="auto"/>
              <w:ind w:left="143"/>
              <w:rPr>
                <w:sz w:val="19"/>
                <w:szCs w:val="19"/>
              </w:rPr>
            </w:pPr>
            <w:r>
              <w:rPr>
                <w:spacing w:val="-3"/>
                <w:sz w:val="19"/>
                <w:szCs w:val="19"/>
              </w:rPr>
              <w:t>2.5</w:t>
            </w:r>
          </w:p>
        </w:tc>
        <w:tc>
          <w:tcPr>
            <w:tcW w:w="829" w:type="dxa"/>
          </w:tcPr>
          <w:p w14:paraId="55F7929E"/>
        </w:tc>
        <w:tc>
          <w:tcPr>
            <w:tcW w:w="809" w:type="dxa"/>
          </w:tcPr>
          <w:p w14:paraId="0C17246D"/>
        </w:tc>
        <w:tc>
          <w:tcPr>
            <w:tcW w:w="829" w:type="dxa"/>
          </w:tcPr>
          <w:p w14:paraId="1771EDA7"/>
        </w:tc>
        <w:tc>
          <w:tcPr>
            <w:tcW w:w="829" w:type="dxa"/>
          </w:tcPr>
          <w:p w14:paraId="73222E69"/>
        </w:tc>
        <w:tc>
          <w:tcPr>
            <w:tcW w:w="809" w:type="dxa"/>
          </w:tcPr>
          <w:p w14:paraId="437B942D"/>
        </w:tc>
        <w:tc>
          <w:tcPr>
            <w:tcW w:w="3293" w:type="dxa"/>
          </w:tcPr>
          <w:p w14:paraId="719C1FAB"/>
        </w:tc>
      </w:tr>
      <w:tr w14:paraId="36BED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3" w:hRule="atLeast"/>
        </w:trPr>
        <w:tc>
          <w:tcPr>
            <w:tcW w:w="634" w:type="dxa"/>
          </w:tcPr>
          <w:p w14:paraId="78487310">
            <w:pPr>
              <w:spacing w:line="243" w:lineRule="auto"/>
            </w:pPr>
          </w:p>
          <w:p w14:paraId="439096C4">
            <w:pPr>
              <w:spacing w:line="244" w:lineRule="auto"/>
            </w:pPr>
          </w:p>
          <w:p w14:paraId="2F777CA5">
            <w:pPr>
              <w:spacing w:line="244" w:lineRule="auto"/>
            </w:pPr>
          </w:p>
          <w:p w14:paraId="699E6A28">
            <w:pPr>
              <w:spacing w:line="244" w:lineRule="auto"/>
            </w:pPr>
          </w:p>
          <w:p w14:paraId="18DF0371">
            <w:pPr>
              <w:spacing w:line="244" w:lineRule="auto"/>
            </w:pPr>
          </w:p>
          <w:p w14:paraId="40DCAA30">
            <w:pPr>
              <w:spacing w:line="244" w:lineRule="auto"/>
            </w:pPr>
          </w:p>
          <w:p w14:paraId="6DAB262F">
            <w:pPr>
              <w:spacing w:line="244" w:lineRule="auto"/>
            </w:pPr>
          </w:p>
          <w:p w14:paraId="759A974A">
            <w:pPr>
              <w:spacing w:line="244" w:lineRule="auto"/>
            </w:pPr>
          </w:p>
          <w:p w14:paraId="1FF00E56">
            <w:pPr>
              <w:spacing w:line="244" w:lineRule="auto"/>
            </w:pPr>
          </w:p>
          <w:p w14:paraId="019A6A7B">
            <w:pPr>
              <w:spacing w:line="244" w:lineRule="auto"/>
            </w:pPr>
          </w:p>
          <w:p w14:paraId="5E76455D">
            <w:pPr>
              <w:spacing w:line="244" w:lineRule="auto"/>
            </w:pPr>
          </w:p>
          <w:p w14:paraId="6C2A78ED">
            <w:pPr>
              <w:spacing w:line="244" w:lineRule="auto"/>
            </w:pPr>
          </w:p>
          <w:p w14:paraId="249A3D14">
            <w:pPr>
              <w:spacing w:line="244" w:lineRule="auto"/>
            </w:pPr>
          </w:p>
          <w:p w14:paraId="604F4D98">
            <w:pPr>
              <w:pStyle w:val="12"/>
              <w:spacing w:before="59" w:line="181" w:lineRule="auto"/>
              <w:ind w:left="115" w:right="121"/>
            </w:pPr>
            <w:r>
              <w:rPr>
                <w:spacing w:val="13"/>
              </w:rPr>
              <w:t>社会六应</w:t>
            </w:r>
          </w:p>
        </w:tc>
        <w:tc>
          <w:tcPr>
            <w:tcW w:w="630" w:type="dxa"/>
          </w:tcPr>
          <w:p w14:paraId="08ACB3E4">
            <w:pPr>
              <w:spacing w:line="259" w:lineRule="auto"/>
            </w:pPr>
          </w:p>
          <w:p w14:paraId="10382ED7">
            <w:pPr>
              <w:spacing w:line="259" w:lineRule="auto"/>
            </w:pPr>
          </w:p>
          <w:p w14:paraId="427075CC">
            <w:pPr>
              <w:spacing w:line="260" w:lineRule="auto"/>
            </w:pPr>
          </w:p>
          <w:p w14:paraId="6D981506">
            <w:pPr>
              <w:spacing w:line="260" w:lineRule="auto"/>
            </w:pPr>
          </w:p>
          <w:p w14:paraId="78ACB7C7">
            <w:pPr>
              <w:spacing w:line="260" w:lineRule="auto"/>
            </w:pPr>
          </w:p>
          <w:p w14:paraId="173C0B96">
            <w:pPr>
              <w:spacing w:line="260" w:lineRule="auto"/>
            </w:pPr>
          </w:p>
          <w:p w14:paraId="106BA9F5">
            <w:pPr>
              <w:pStyle w:val="12"/>
              <w:spacing w:before="62" w:line="218" w:lineRule="auto"/>
              <w:ind w:left="111" w:right="120"/>
              <w:rPr>
                <w:sz w:val="19"/>
                <w:szCs w:val="19"/>
              </w:rPr>
            </w:pPr>
            <w:r>
              <w:rPr>
                <w:spacing w:val="-5"/>
                <w:sz w:val="19"/>
                <w:szCs w:val="19"/>
              </w:rPr>
              <w:t>社会</w:t>
            </w:r>
            <w:r>
              <w:rPr>
                <w:spacing w:val="4"/>
                <w:sz w:val="19"/>
                <w:szCs w:val="19"/>
              </w:rPr>
              <w:t>效益</w:t>
            </w:r>
          </w:p>
        </w:tc>
        <w:tc>
          <w:tcPr>
            <w:tcW w:w="1289" w:type="dxa"/>
          </w:tcPr>
          <w:p w14:paraId="110E4D85">
            <w:pPr>
              <w:spacing w:line="258" w:lineRule="auto"/>
            </w:pPr>
          </w:p>
          <w:p w14:paraId="7D253C84">
            <w:pPr>
              <w:spacing w:line="258" w:lineRule="auto"/>
            </w:pPr>
          </w:p>
          <w:p w14:paraId="4AA44B2D">
            <w:pPr>
              <w:spacing w:line="258" w:lineRule="auto"/>
            </w:pPr>
          </w:p>
          <w:p w14:paraId="5A26634A">
            <w:pPr>
              <w:spacing w:line="258" w:lineRule="auto"/>
            </w:pPr>
          </w:p>
          <w:p w14:paraId="466DC78A">
            <w:pPr>
              <w:spacing w:line="259" w:lineRule="auto"/>
            </w:pPr>
          </w:p>
          <w:p w14:paraId="79519390">
            <w:pPr>
              <w:spacing w:line="259" w:lineRule="auto"/>
            </w:pPr>
          </w:p>
          <w:p w14:paraId="1A5FD10D">
            <w:pPr>
              <w:pStyle w:val="12"/>
              <w:spacing w:before="62" w:line="226" w:lineRule="auto"/>
              <w:ind w:left="441" w:right="63" w:hanging="380"/>
              <w:rPr>
                <w:sz w:val="19"/>
                <w:szCs w:val="19"/>
              </w:rPr>
            </w:pPr>
            <w:r>
              <w:rPr>
                <w:spacing w:val="2"/>
                <w:sz w:val="19"/>
                <w:szCs w:val="19"/>
              </w:rPr>
              <w:t>教育培训参加</w:t>
            </w:r>
            <w:r>
              <w:rPr>
                <w:spacing w:val="-3"/>
                <w:sz w:val="19"/>
                <w:szCs w:val="19"/>
              </w:rPr>
              <w:t>人数</w:t>
            </w:r>
          </w:p>
        </w:tc>
        <w:tc>
          <w:tcPr>
            <w:tcW w:w="630" w:type="dxa"/>
          </w:tcPr>
          <w:p w14:paraId="0F5021EC">
            <w:pPr>
              <w:spacing w:line="276" w:lineRule="auto"/>
            </w:pPr>
          </w:p>
          <w:p w14:paraId="4B158B67">
            <w:pPr>
              <w:spacing w:line="276" w:lineRule="auto"/>
            </w:pPr>
          </w:p>
          <w:p w14:paraId="4931A207">
            <w:pPr>
              <w:spacing w:line="276" w:lineRule="auto"/>
            </w:pPr>
          </w:p>
          <w:p w14:paraId="2E58229A">
            <w:pPr>
              <w:spacing w:line="277" w:lineRule="auto"/>
            </w:pPr>
          </w:p>
          <w:p w14:paraId="45A894E1">
            <w:pPr>
              <w:spacing w:line="277" w:lineRule="auto"/>
            </w:pPr>
          </w:p>
          <w:p w14:paraId="5F403E6A">
            <w:pPr>
              <w:spacing w:line="277" w:lineRule="auto"/>
            </w:pPr>
          </w:p>
          <w:p w14:paraId="0FCC0237">
            <w:pPr>
              <w:pStyle w:val="12"/>
              <w:spacing w:before="61"/>
              <w:ind w:left="212"/>
              <w:rPr>
                <w:sz w:val="19"/>
                <w:szCs w:val="19"/>
              </w:rPr>
            </w:pPr>
            <w:r>
              <w:rPr>
                <w:spacing w:val="-4"/>
                <w:sz w:val="19"/>
                <w:szCs w:val="19"/>
              </w:rPr>
              <w:t>&gt;=</w:t>
            </w:r>
          </w:p>
        </w:tc>
        <w:tc>
          <w:tcPr>
            <w:tcW w:w="600" w:type="dxa"/>
          </w:tcPr>
          <w:p w14:paraId="3ECFDFEF">
            <w:pPr>
              <w:spacing w:line="241" w:lineRule="auto"/>
            </w:pPr>
          </w:p>
          <w:p w14:paraId="265D8579">
            <w:pPr>
              <w:spacing w:line="241" w:lineRule="auto"/>
            </w:pPr>
          </w:p>
          <w:p w14:paraId="0BF7C232">
            <w:pPr>
              <w:spacing w:line="241" w:lineRule="auto"/>
            </w:pPr>
          </w:p>
          <w:p w14:paraId="50ADD636">
            <w:pPr>
              <w:spacing w:line="241" w:lineRule="auto"/>
            </w:pPr>
          </w:p>
          <w:p w14:paraId="7B9DFC1F">
            <w:pPr>
              <w:spacing w:line="241" w:lineRule="auto"/>
            </w:pPr>
          </w:p>
          <w:p w14:paraId="6194E219">
            <w:pPr>
              <w:spacing w:line="241" w:lineRule="auto"/>
            </w:pPr>
          </w:p>
          <w:p w14:paraId="3C0F7879">
            <w:pPr>
              <w:spacing w:line="241" w:lineRule="auto"/>
            </w:pPr>
          </w:p>
          <w:p w14:paraId="74F5072B">
            <w:pPr>
              <w:pStyle w:val="12"/>
              <w:spacing w:before="62" w:line="184" w:lineRule="auto"/>
              <w:ind w:left="142"/>
              <w:rPr>
                <w:sz w:val="19"/>
                <w:szCs w:val="19"/>
              </w:rPr>
            </w:pPr>
            <w:r>
              <w:rPr>
                <w:spacing w:val="-5"/>
                <w:sz w:val="19"/>
                <w:szCs w:val="19"/>
              </w:rPr>
              <w:t>100</w:t>
            </w:r>
          </w:p>
        </w:tc>
        <w:tc>
          <w:tcPr>
            <w:tcW w:w="609" w:type="dxa"/>
          </w:tcPr>
          <w:p w14:paraId="5D80B45B">
            <w:pPr>
              <w:spacing w:line="273" w:lineRule="auto"/>
            </w:pPr>
          </w:p>
          <w:p w14:paraId="1C37EA4C">
            <w:pPr>
              <w:spacing w:line="274" w:lineRule="auto"/>
            </w:pPr>
          </w:p>
          <w:p w14:paraId="28FAF51C">
            <w:pPr>
              <w:spacing w:line="274" w:lineRule="auto"/>
            </w:pPr>
          </w:p>
          <w:p w14:paraId="1384AEA2">
            <w:pPr>
              <w:spacing w:line="274" w:lineRule="auto"/>
            </w:pPr>
          </w:p>
          <w:p w14:paraId="7D2612CD">
            <w:pPr>
              <w:spacing w:line="274" w:lineRule="auto"/>
            </w:pPr>
          </w:p>
          <w:p w14:paraId="0AD589F0">
            <w:pPr>
              <w:spacing w:line="274" w:lineRule="auto"/>
            </w:pPr>
          </w:p>
          <w:p w14:paraId="34CDD8B7">
            <w:pPr>
              <w:pStyle w:val="12"/>
              <w:spacing w:before="61" w:line="222" w:lineRule="auto"/>
              <w:ind w:left="202"/>
              <w:rPr>
                <w:sz w:val="19"/>
                <w:szCs w:val="19"/>
              </w:rPr>
            </w:pPr>
            <w:r>
              <w:rPr>
                <w:sz w:val="19"/>
                <w:szCs w:val="19"/>
              </w:rPr>
              <w:t>人</w:t>
            </w:r>
          </w:p>
        </w:tc>
        <w:tc>
          <w:tcPr>
            <w:tcW w:w="630" w:type="dxa"/>
          </w:tcPr>
          <w:p w14:paraId="2E096272">
            <w:pPr>
              <w:spacing w:line="241" w:lineRule="auto"/>
            </w:pPr>
          </w:p>
          <w:p w14:paraId="2663C01B">
            <w:pPr>
              <w:spacing w:line="241" w:lineRule="auto"/>
            </w:pPr>
          </w:p>
          <w:p w14:paraId="71F516D4">
            <w:pPr>
              <w:spacing w:line="241" w:lineRule="auto"/>
            </w:pPr>
          </w:p>
          <w:p w14:paraId="72911EFE">
            <w:pPr>
              <w:spacing w:line="241" w:lineRule="auto"/>
            </w:pPr>
          </w:p>
          <w:p w14:paraId="58D3BC57">
            <w:pPr>
              <w:spacing w:line="241" w:lineRule="auto"/>
            </w:pPr>
          </w:p>
          <w:p w14:paraId="7B3A2012">
            <w:pPr>
              <w:spacing w:line="241" w:lineRule="auto"/>
            </w:pPr>
          </w:p>
          <w:p w14:paraId="2451EBFF">
            <w:pPr>
              <w:spacing w:line="242" w:lineRule="auto"/>
            </w:pPr>
          </w:p>
          <w:p w14:paraId="0C2D2629">
            <w:pPr>
              <w:pStyle w:val="12"/>
              <w:spacing w:before="62" w:line="183" w:lineRule="auto"/>
              <w:ind w:left="212"/>
              <w:rPr>
                <w:sz w:val="19"/>
                <w:szCs w:val="19"/>
              </w:rPr>
            </w:pPr>
            <w:r>
              <w:rPr>
                <w:spacing w:val="-3"/>
                <w:sz w:val="19"/>
                <w:szCs w:val="19"/>
              </w:rPr>
              <w:t>80</w:t>
            </w:r>
          </w:p>
        </w:tc>
        <w:tc>
          <w:tcPr>
            <w:tcW w:w="600" w:type="dxa"/>
          </w:tcPr>
          <w:p w14:paraId="1A1BD501">
            <w:pPr>
              <w:spacing w:line="241" w:lineRule="auto"/>
            </w:pPr>
          </w:p>
          <w:p w14:paraId="2CD12C40">
            <w:pPr>
              <w:spacing w:line="241" w:lineRule="auto"/>
            </w:pPr>
          </w:p>
          <w:p w14:paraId="2135A4B2">
            <w:pPr>
              <w:spacing w:line="241" w:lineRule="auto"/>
            </w:pPr>
          </w:p>
          <w:p w14:paraId="72D6DB94">
            <w:pPr>
              <w:spacing w:line="241" w:lineRule="auto"/>
            </w:pPr>
          </w:p>
          <w:p w14:paraId="7DAFEBA8">
            <w:pPr>
              <w:spacing w:line="241" w:lineRule="auto"/>
            </w:pPr>
          </w:p>
          <w:p w14:paraId="2DC38B2B">
            <w:pPr>
              <w:spacing w:line="241" w:lineRule="auto"/>
            </w:pPr>
          </w:p>
          <w:p w14:paraId="15830FB0">
            <w:pPr>
              <w:spacing w:line="242" w:lineRule="auto"/>
            </w:pPr>
          </w:p>
          <w:p w14:paraId="53E6CF62">
            <w:pPr>
              <w:pStyle w:val="12"/>
              <w:spacing w:before="62" w:line="183" w:lineRule="auto"/>
              <w:ind w:left="143"/>
              <w:rPr>
                <w:sz w:val="19"/>
                <w:szCs w:val="19"/>
              </w:rPr>
            </w:pPr>
            <w:r>
              <w:rPr>
                <w:spacing w:val="-2"/>
                <w:sz w:val="19"/>
                <w:szCs w:val="19"/>
              </w:rPr>
              <w:t>0.8</w:t>
            </w:r>
          </w:p>
        </w:tc>
        <w:tc>
          <w:tcPr>
            <w:tcW w:w="630" w:type="dxa"/>
          </w:tcPr>
          <w:p w14:paraId="74D7C005">
            <w:pPr>
              <w:spacing w:line="241" w:lineRule="auto"/>
            </w:pPr>
          </w:p>
          <w:p w14:paraId="7F820556">
            <w:pPr>
              <w:spacing w:line="241" w:lineRule="auto"/>
            </w:pPr>
          </w:p>
          <w:p w14:paraId="2569EEBD">
            <w:pPr>
              <w:spacing w:line="241" w:lineRule="auto"/>
            </w:pPr>
          </w:p>
          <w:p w14:paraId="0A7648AC">
            <w:pPr>
              <w:spacing w:line="241" w:lineRule="auto"/>
            </w:pPr>
          </w:p>
          <w:p w14:paraId="5CEA7C79">
            <w:pPr>
              <w:spacing w:line="241" w:lineRule="auto"/>
            </w:pPr>
          </w:p>
          <w:p w14:paraId="50DC49D5">
            <w:pPr>
              <w:spacing w:line="241" w:lineRule="auto"/>
            </w:pPr>
          </w:p>
          <w:p w14:paraId="44084650">
            <w:pPr>
              <w:spacing w:line="241" w:lineRule="auto"/>
            </w:pPr>
          </w:p>
          <w:p w14:paraId="5C1F66A0">
            <w:pPr>
              <w:pStyle w:val="12"/>
              <w:spacing w:before="62" w:line="184" w:lineRule="auto"/>
              <w:ind w:left="213"/>
              <w:rPr>
                <w:sz w:val="19"/>
                <w:szCs w:val="19"/>
              </w:rPr>
            </w:pPr>
            <w:r>
              <w:rPr>
                <w:spacing w:val="-6"/>
                <w:sz w:val="19"/>
                <w:szCs w:val="19"/>
              </w:rPr>
              <w:t>10</w:t>
            </w:r>
          </w:p>
        </w:tc>
        <w:tc>
          <w:tcPr>
            <w:tcW w:w="600" w:type="dxa"/>
          </w:tcPr>
          <w:p w14:paraId="5EF219A5">
            <w:pPr>
              <w:spacing w:line="241" w:lineRule="auto"/>
            </w:pPr>
          </w:p>
          <w:p w14:paraId="4469415A">
            <w:pPr>
              <w:spacing w:line="241" w:lineRule="auto"/>
            </w:pPr>
          </w:p>
          <w:p w14:paraId="7576D379">
            <w:pPr>
              <w:spacing w:line="241" w:lineRule="auto"/>
            </w:pPr>
          </w:p>
          <w:p w14:paraId="34B9DF2B">
            <w:pPr>
              <w:spacing w:line="241" w:lineRule="auto"/>
            </w:pPr>
          </w:p>
          <w:p w14:paraId="370A5A47">
            <w:pPr>
              <w:spacing w:line="241" w:lineRule="auto"/>
            </w:pPr>
          </w:p>
          <w:p w14:paraId="0DBD1F1D">
            <w:pPr>
              <w:spacing w:line="241" w:lineRule="auto"/>
            </w:pPr>
          </w:p>
          <w:p w14:paraId="160725B6">
            <w:pPr>
              <w:spacing w:line="242" w:lineRule="auto"/>
            </w:pPr>
          </w:p>
          <w:p w14:paraId="56F02AFB">
            <w:pPr>
              <w:pStyle w:val="12"/>
              <w:spacing w:before="62" w:line="183" w:lineRule="auto"/>
              <w:ind w:left="243"/>
              <w:rPr>
                <w:sz w:val="19"/>
                <w:szCs w:val="19"/>
              </w:rPr>
            </w:pPr>
            <w:r>
              <w:rPr>
                <w:sz w:val="19"/>
                <w:szCs w:val="19"/>
              </w:rPr>
              <w:t>8</w:t>
            </w:r>
          </w:p>
        </w:tc>
        <w:tc>
          <w:tcPr>
            <w:tcW w:w="829" w:type="dxa"/>
          </w:tcPr>
          <w:p w14:paraId="2B33FF34"/>
        </w:tc>
        <w:tc>
          <w:tcPr>
            <w:tcW w:w="809" w:type="dxa"/>
          </w:tcPr>
          <w:p w14:paraId="66DB0CBA"/>
        </w:tc>
        <w:tc>
          <w:tcPr>
            <w:tcW w:w="829" w:type="dxa"/>
          </w:tcPr>
          <w:p w14:paraId="51FD6BE0"/>
        </w:tc>
        <w:tc>
          <w:tcPr>
            <w:tcW w:w="829" w:type="dxa"/>
          </w:tcPr>
          <w:p w14:paraId="2B457FF0"/>
        </w:tc>
        <w:tc>
          <w:tcPr>
            <w:tcW w:w="809" w:type="dxa"/>
          </w:tcPr>
          <w:p w14:paraId="62FF3B0F">
            <w:pPr>
              <w:pStyle w:val="12"/>
              <w:spacing w:before="46" w:line="216" w:lineRule="auto"/>
              <w:ind w:left="97" w:right="66" w:firstLine="20"/>
              <w:jc w:val="both"/>
              <w:rPr>
                <w:sz w:val="19"/>
                <w:szCs w:val="19"/>
                <w:lang w:eastAsia="zh-CN"/>
              </w:rPr>
            </w:pPr>
            <w:r>
              <w:rPr>
                <w:spacing w:val="2"/>
                <w:sz w:val="19"/>
                <w:szCs w:val="19"/>
                <w:lang w:eastAsia="zh-CN"/>
              </w:rPr>
              <w:t>当年退</w:t>
            </w:r>
            <w:r>
              <w:rPr>
                <w:spacing w:val="4"/>
                <w:sz w:val="19"/>
                <w:szCs w:val="19"/>
                <w:lang w:eastAsia="zh-CN"/>
              </w:rPr>
              <w:t>休教师</w:t>
            </w:r>
            <w:r>
              <w:rPr>
                <w:spacing w:val="3"/>
                <w:sz w:val="19"/>
                <w:szCs w:val="19"/>
                <w:lang w:eastAsia="zh-CN"/>
              </w:rPr>
              <w:t>未完成</w:t>
            </w:r>
            <w:r>
              <w:rPr>
                <w:spacing w:val="9"/>
                <w:sz w:val="19"/>
                <w:szCs w:val="19"/>
                <w:lang w:eastAsia="zh-CN"/>
              </w:rPr>
              <w:t>当年全</w:t>
            </w:r>
            <w:r>
              <w:rPr>
                <w:spacing w:val="13"/>
                <w:sz w:val="19"/>
                <w:szCs w:val="19"/>
                <w:lang w:eastAsia="zh-CN"/>
              </w:rPr>
              <w:t>部培训</w:t>
            </w:r>
            <w:r>
              <w:rPr>
                <w:spacing w:val="-11"/>
                <w:sz w:val="19"/>
                <w:szCs w:val="19"/>
                <w:lang w:eastAsia="zh-CN"/>
              </w:rPr>
              <w:t>, 当年</w:t>
            </w:r>
            <w:r>
              <w:rPr>
                <w:spacing w:val="3"/>
                <w:sz w:val="19"/>
                <w:szCs w:val="19"/>
                <w:lang w:eastAsia="zh-CN"/>
              </w:rPr>
              <w:t>退休教</w:t>
            </w:r>
            <w:r>
              <w:rPr>
                <w:spacing w:val="9"/>
                <w:sz w:val="19"/>
                <w:szCs w:val="19"/>
                <w:lang w:eastAsia="zh-CN"/>
              </w:rPr>
              <w:t>师未完</w:t>
            </w:r>
            <w:r>
              <w:rPr>
                <w:spacing w:val="3"/>
                <w:sz w:val="19"/>
                <w:szCs w:val="19"/>
                <w:lang w:eastAsia="zh-CN"/>
              </w:rPr>
              <w:t>成当年</w:t>
            </w:r>
            <w:r>
              <w:rPr>
                <w:spacing w:val="4"/>
                <w:sz w:val="19"/>
                <w:szCs w:val="19"/>
                <w:lang w:eastAsia="zh-CN"/>
              </w:rPr>
              <w:t>全部培</w:t>
            </w:r>
            <w:r>
              <w:rPr>
                <w:spacing w:val="12"/>
                <w:sz w:val="19"/>
                <w:szCs w:val="19"/>
                <w:lang w:eastAsia="zh-CN"/>
              </w:rPr>
              <w:t>训，当</w:t>
            </w:r>
            <w:r>
              <w:rPr>
                <w:spacing w:val="3"/>
                <w:sz w:val="19"/>
                <w:szCs w:val="19"/>
                <w:lang w:eastAsia="zh-CN"/>
              </w:rPr>
              <w:t>年退休教师未</w:t>
            </w:r>
            <w:r>
              <w:rPr>
                <w:spacing w:val="12"/>
                <w:sz w:val="19"/>
                <w:szCs w:val="19"/>
                <w:lang w:eastAsia="zh-CN"/>
              </w:rPr>
              <w:t>完成当</w:t>
            </w:r>
            <w:r>
              <w:rPr>
                <w:spacing w:val="3"/>
                <w:sz w:val="19"/>
                <w:szCs w:val="19"/>
                <w:lang w:eastAsia="zh-CN"/>
              </w:rPr>
              <w:t>年全部</w:t>
            </w:r>
            <w:r>
              <w:rPr>
                <w:spacing w:val="21"/>
                <w:sz w:val="19"/>
                <w:szCs w:val="19"/>
                <w:lang w:eastAsia="zh-CN"/>
              </w:rPr>
              <w:t>培训。</w:t>
            </w:r>
          </w:p>
        </w:tc>
        <w:tc>
          <w:tcPr>
            <w:tcW w:w="3293" w:type="dxa"/>
          </w:tcPr>
          <w:p w14:paraId="58361B89">
            <w:pPr>
              <w:spacing w:line="243" w:lineRule="auto"/>
              <w:rPr>
                <w:lang w:eastAsia="zh-CN"/>
              </w:rPr>
            </w:pPr>
          </w:p>
          <w:p w14:paraId="2949F860">
            <w:pPr>
              <w:spacing w:line="243" w:lineRule="auto"/>
              <w:rPr>
                <w:lang w:eastAsia="zh-CN"/>
              </w:rPr>
            </w:pPr>
          </w:p>
          <w:p w14:paraId="01311CBF">
            <w:pPr>
              <w:spacing w:line="243" w:lineRule="auto"/>
              <w:rPr>
                <w:lang w:eastAsia="zh-CN"/>
              </w:rPr>
            </w:pPr>
          </w:p>
          <w:p w14:paraId="343174AB">
            <w:pPr>
              <w:spacing w:line="244" w:lineRule="auto"/>
              <w:rPr>
                <w:lang w:eastAsia="zh-CN"/>
              </w:rPr>
            </w:pPr>
          </w:p>
          <w:p w14:paraId="1C98FBBD">
            <w:pPr>
              <w:spacing w:line="244" w:lineRule="auto"/>
              <w:rPr>
                <w:lang w:eastAsia="zh-CN"/>
              </w:rPr>
            </w:pPr>
          </w:p>
          <w:p w14:paraId="3543DDEA">
            <w:pPr>
              <w:spacing w:line="244" w:lineRule="auto"/>
              <w:rPr>
                <w:lang w:eastAsia="zh-CN"/>
              </w:rPr>
            </w:pPr>
          </w:p>
          <w:p w14:paraId="0BD98A9A">
            <w:pPr>
              <w:pStyle w:val="12"/>
              <w:spacing w:before="61" w:line="194" w:lineRule="auto"/>
              <w:ind w:left="168"/>
              <w:rPr>
                <w:sz w:val="19"/>
                <w:szCs w:val="19"/>
                <w:lang w:eastAsia="zh-CN"/>
              </w:rPr>
            </w:pPr>
            <w:r>
              <w:rPr>
                <w:spacing w:val="-1"/>
                <w:sz w:val="19"/>
                <w:szCs w:val="19"/>
                <w:lang w:eastAsia="zh-CN"/>
              </w:rPr>
              <w:t>其他：改进措施：教师年龄老年化，</w:t>
            </w:r>
          </w:p>
          <w:p w14:paraId="1F66F20E">
            <w:pPr>
              <w:pStyle w:val="12"/>
              <w:spacing w:line="219" w:lineRule="auto"/>
              <w:ind w:left="118"/>
              <w:rPr>
                <w:sz w:val="19"/>
                <w:szCs w:val="19"/>
                <w:lang w:eastAsia="zh-CN"/>
              </w:rPr>
            </w:pPr>
            <w:r>
              <w:rPr>
                <w:spacing w:val="-1"/>
                <w:sz w:val="19"/>
                <w:szCs w:val="19"/>
                <w:lang w:eastAsia="zh-CN"/>
              </w:rPr>
              <w:t>退休人员居多，尽量在退休前完成各</w:t>
            </w:r>
          </w:p>
          <w:p w14:paraId="38BF0453">
            <w:pPr>
              <w:pStyle w:val="12"/>
              <w:spacing w:before="14" w:line="219" w:lineRule="auto"/>
              <w:ind w:left="257"/>
              <w:rPr>
                <w:sz w:val="19"/>
                <w:szCs w:val="19"/>
                <w:lang w:eastAsia="zh-CN"/>
              </w:rPr>
            </w:pPr>
            <w:r>
              <w:rPr>
                <w:sz w:val="19"/>
                <w:szCs w:val="19"/>
                <w:lang w:eastAsia="zh-CN"/>
              </w:rPr>
              <w:t>项教育培训，提升教育教学素养。</w:t>
            </w:r>
          </w:p>
        </w:tc>
      </w:tr>
    </w:tbl>
    <w:p w14:paraId="1032EE09">
      <w:pPr>
        <w:pStyle w:val="6"/>
        <w:rPr>
          <w:lang w:eastAsia="zh-CN"/>
        </w:rPr>
      </w:pPr>
    </w:p>
    <w:p w14:paraId="663BB907">
      <w:pPr>
        <w:rPr>
          <w:lang w:eastAsia="zh-CN"/>
        </w:rPr>
        <w:sectPr>
          <w:footerReference r:id="rId27" w:type="default"/>
          <w:pgSz w:w="16840" w:h="11910"/>
          <w:pgMar w:top="1012" w:right="985" w:bottom="857" w:left="1594" w:header="0" w:footer="731" w:gutter="0"/>
          <w:cols w:space="720" w:num="1"/>
        </w:sectPr>
      </w:pPr>
    </w:p>
    <w:p w14:paraId="20B12800">
      <w:pPr>
        <w:spacing w:before="11"/>
        <w:rPr>
          <w:lang w:eastAsia="zh-CN"/>
        </w:rPr>
      </w:pPr>
    </w:p>
    <w:p w14:paraId="0395FFE7">
      <w:pPr>
        <w:spacing w:before="11"/>
        <w:rPr>
          <w:lang w:eastAsia="zh-CN"/>
        </w:rPr>
      </w:pPr>
    </w:p>
    <w:p w14:paraId="14488A7E">
      <w:pPr>
        <w:spacing w:before="11"/>
        <w:rPr>
          <w:lang w:eastAsia="zh-CN"/>
        </w:rPr>
      </w:pPr>
    </w:p>
    <w:p w14:paraId="5AD724E6">
      <w:pPr>
        <w:spacing w:before="11"/>
        <w:rPr>
          <w:lang w:eastAsia="zh-CN"/>
        </w:rPr>
      </w:pPr>
    </w:p>
    <w:p w14:paraId="05840288">
      <w:pPr>
        <w:spacing w:before="11"/>
        <w:rPr>
          <w:lang w:eastAsia="zh-CN"/>
        </w:rPr>
      </w:pPr>
    </w:p>
    <w:p w14:paraId="03C2C3AD">
      <w:pPr>
        <w:spacing w:before="11"/>
        <w:rPr>
          <w:lang w:eastAsia="zh-CN"/>
        </w:rPr>
      </w:pPr>
    </w:p>
    <w:p w14:paraId="567F889C">
      <w:pPr>
        <w:spacing w:before="11"/>
        <w:rPr>
          <w:lang w:eastAsia="zh-CN"/>
        </w:rPr>
      </w:pPr>
    </w:p>
    <w:p w14:paraId="33E12415">
      <w:pPr>
        <w:spacing w:before="11"/>
        <w:rPr>
          <w:lang w:eastAsia="zh-CN"/>
        </w:rPr>
      </w:pPr>
    </w:p>
    <w:p w14:paraId="7F5E4EAA">
      <w:pPr>
        <w:spacing w:before="11"/>
        <w:rPr>
          <w:lang w:eastAsia="zh-CN"/>
        </w:rPr>
      </w:pPr>
    </w:p>
    <w:tbl>
      <w:tblPr>
        <w:tblStyle w:val="11"/>
        <w:tblW w:w="14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660"/>
        <w:gridCol w:w="619"/>
        <w:gridCol w:w="1299"/>
        <w:gridCol w:w="630"/>
        <w:gridCol w:w="600"/>
        <w:gridCol w:w="600"/>
        <w:gridCol w:w="630"/>
        <w:gridCol w:w="600"/>
        <w:gridCol w:w="630"/>
        <w:gridCol w:w="600"/>
        <w:gridCol w:w="839"/>
        <w:gridCol w:w="809"/>
        <w:gridCol w:w="809"/>
        <w:gridCol w:w="839"/>
        <w:gridCol w:w="809"/>
        <w:gridCol w:w="3303"/>
      </w:tblGrid>
      <w:tr w14:paraId="39CDA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7" w:hRule="atLeast"/>
        </w:trPr>
        <w:tc>
          <w:tcPr>
            <w:tcW w:w="634" w:type="dxa"/>
            <w:vMerge w:val="restart"/>
            <w:tcBorders>
              <w:bottom w:val="nil"/>
            </w:tcBorders>
          </w:tcPr>
          <w:p w14:paraId="178FDF80">
            <w:pPr>
              <w:rPr>
                <w:lang w:eastAsia="zh-CN"/>
              </w:rPr>
            </w:pPr>
          </w:p>
        </w:tc>
        <w:tc>
          <w:tcPr>
            <w:tcW w:w="660" w:type="dxa"/>
          </w:tcPr>
          <w:p w14:paraId="58DB7CA1">
            <w:pPr>
              <w:pStyle w:val="12"/>
              <w:spacing w:before="11" w:line="221" w:lineRule="auto"/>
              <w:ind w:left="111"/>
              <w:rPr>
                <w:sz w:val="12"/>
                <w:szCs w:val="12"/>
              </w:rPr>
            </w:pPr>
            <w:r>
              <w:rPr>
                <w:spacing w:val="-2"/>
                <w:sz w:val="12"/>
                <w:szCs w:val="12"/>
              </w:rPr>
              <w:t>X应</w:t>
            </w:r>
          </w:p>
        </w:tc>
        <w:tc>
          <w:tcPr>
            <w:tcW w:w="619" w:type="dxa"/>
          </w:tcPr>
          <w:p w14:paraId="57D8684A">
            <w:pPr>
              <w:spacing w:line="282" w:lineRule="auto"/>
            </w:pPr>
          </w:p>
          <w:p w14:paraId="4B22B07A">
            <w:pPr>
              <w:spacing w:line="283" w:lineRule="auto"/>
            </w:pPr>
          </w:p>
          <w:p w14:paraId="5C87AA28">
            <w:pPr>
              <w:spacing w:line="283" w:lineRule="auto"/>
            </w:pPr>
          </w:p>
          <w:p w14:paraId="4C0E1889">
            <w:pPr>
              <w:spacing w:line="283" w:lineRule="auto"/>
            </w:pPr>
          </w:p>
          <w:p w14:paraId="5688EA19">
            <w:pPr>
              <w:spacing w:line="283" w:lineRule="auto"/>
            </w:pPr>
          </w:p>
          <w:p w14:paraId="48CEBEE4">
            <w:pPr>
              <w:pStyle w:val="12"/>
              <w:spacing w:before="65" w:line="214" w:lineRule="auto"/>
              <w:ind w:left="101" w:right="98"/>
              <w:rPr>
                <w:sz w:val="20"/>
                <w:szCs w:val="20"/>
              </w:rPr>
            </w:pPr>
            <w:r>
              <w:rPr>
                <w:spacing w:val="-5"/>
                <w:sz w:val="20"/>
                <w:szCs w:val="20"/>
              </w:rPr>
              <w:t>生态</w:t>
            </w:r>
            <w:r>
              <w:rPr>
                <w:spacing w:val="4"/>
                <w:sz w:val="20"/>
                <w:szCs w:val="20"/>
              </w:rPr>
              <w:t>效益</w:t>
            </w:r>
          </w:p>
        </w:tc>
        <w:tc>
          <w:tcPr>
            <w:tcW w:w="1299" w:type="dxa"/>
          </w:tcPr>
          <w:p w14:paraId="6C738991">
            <w:pPr>
              <w:spacing w:line="285" w:lineRule="auto"/>
            </w:pPr>
          </w:p>
          <w:p w14:paraId="6EB32C81">
            <w:pPr>
              <w:spacing w:line="286" w:lineRule="auto"/>
            </w:pPr>
          </w:p>
          <w:p w14:paraId="4162F196">
            <w:pPr>
              <w:spacing w:line="286" w:lineRule="auto"/>
            </w:pPr>
          </w:p>
          <w:p w14:paraId="4E186912">
            <w:pPr>
              <w:spacing w:line="286" w:lineRule="auto"/>
            </w:pPr>
          </w:p>
          <w:p w14:paraId="7C8B94BB">
            <w:pPr>
              <w:spacing w:line="286" w:lineRule="auto"/>
            </w:pPr>
          </w:p>
          <w:p w14:paraId="51684AB3">
            <w:pPr>
              <w:pStyle w:val="12"/>
              <w:spacing w:before="65" w:line="211" w:lineRule="auto"/>
              <w:ind w:left="541" w:right="37" w:hanging="499"/>
              <w:rPr>
                <w:sz w:val="20"/>
                <w:szCs w:val="20"/>
              </w:rPr>
            </w:pPr>
            <w:r>
              <w:rPr>
                <w:spacing w:val="1"/>
                <w:sz w:val="20"/>
                <w:szCs w:val="20"/>
              </w:rPr>
              <w:t>学校绿化覆盖</w:t>
            </w:r>
            <w:r>
              <w:rPr>
                <w:sz w:val="20"/>
                <w:szCs w:val="20"/>
              </w:rPr>
              <w:t>率</w:t>
            </w:r>
          </w:p>
        </w:tc>
        <w:tc>
          <w:tcPr>
            <w:tcW w:w="630" w:type="dxa"/>
          </w:tcPr>
          <w:p w14:paraId="4DD9AECB">
            <w:pPr>
              <w:spacing w:line="256" w:lineRule="auto"/>
            </w:pPr>
          </w:p>
          <w:p w14:paraId="37D7626C">
            <w:pPr>
              <w:spacing w:line="256" w:lineRule="auto"/>
            </w:pPr>
          </w:p>
          <w:p w14:paraId="2C0C2661">
            <w:pPr>
              <w:spacing w:line="256" w:lineRule="auto"/>
            </w:pPr>
          </w:p>
          <w:p w14:paraId="661B57F3">
            <w:pPr>
              <w:spacing w:line="256" w:lineRule="auto"/>
            </w:pPr>
          </w:p>
          <w:p w14:paraId="46AAB662">
            <w:pPr>
              <w:spacing w:line="257" w:lineRule="auto"/>
            </w:pPr>
          </w:p>
          <w:p w14:paraId="024CA0E8">
            <w:pPr>
              <w:spacing w:line="257" w:lineRule="auto"/>
            </w:pPr>
          </w:p>
          <w:p w14:paraId="3BDDC7C2">
            <w:pPr>
              <w:pStyle w:val="12"/>
              <w:spacing w:before="65"/>
              <w:ind w:left="203"/>
              <w:rPr>
                <w:sz w:val="20"/>
                <w:szCs w:val="20"/>
              </w:rPr>
            </w:pPr>
            <w:r>
              <w:rPr>
                <w:spacing w:val="-4"/>
                <w:sz w:val="20"/>
                <w:szCs w:val="20"/>
              </w:rPr>
              <w:t>&gt;=</w:t>
            </w:r>
          </w:p>
        </w:tc>
        <w:tc>
          <w:tcPr>
            <w:tcW w:w="600" w:type="dxa"/>
          </w:tcPr>
          <w:p w14:paraId="4ED94E00">
            <w:pPr>
              <w:spacing w:line="261" w:lineRule="auto"/>
            </w:pPr>
          </w:p>
          <w:p w14:paraId="5DF898BF">
            <w:pPr>
              <w:spacing w:line="261" w:lineRule="auto"/>
            </w:pPr>
          </w:p>
          <w:p w14:paraId="605CEC68">
            <w:pPr>
              <w:spacing w:line="261" w:lineRule="auto"/>
            </w:pPr>
          </w:p>
          <w:p w14:paraId="343A42BD">
            <w:pPr>
              <w:spacing w:line="262" w:lineRule="auto"/>
            </w:pPr>
          </w:p>
          <w:p w14:paraId="7C530F57">
            <w:pPr>
              <w:spacing w:line="262" w:lineRule="auto"/>
            </w:pPr>
          </w:p>
          <w:p w14:paraId="455EF29F">
            <w:pPr>
              <w:spacing w:line="262" w:lineRule="auto"/>
            </w:pPr>
          </w:p>
          <w:p w14:paraId="48161946">
            <w:pPr>
              <w:pStyle w:val="12"/>
              <w:spacing w:before="65" w:line="184" w:lineRule="auto"/>
              <w:ind w:left="143"/>
              <w:rPr>
                <w:sz w:val="20"/>
                <w:szCs w:val="20"/>
              </w:rPr>
            </w:pPr>
            <w:r>
              <w:rPr>
                <w:spacing w:val="-6"/>
                <w:sz w:val="20"/>
                <w:szCs w:val="20"/>
              </w:rPr>
              <w:t>100</w:t>
            </w:r>
          </w:p>
        </w:tc>
        <w:tc>
          <w:tcPr>
            <w:tcW w:w="600" w:type="dxa"/>
          </w:tcPr>
          <w:p w14:paraId="3F962DD5">
            <w:pPr>
              <w:spacing w:line="256" w:lineRule="auto"/>
            </w:pPr>
          </w:p>
          <w:p w14:paraId="6788F60B">
            <w:pPr>
              <w:spacing w:line="256" w:lineRule="auto"/>
            </w:pPr>
          </w:p>
          <w:p w14:paraId="1B2D5690">
            <w:pPr>
              <w:spacing w:line="256" w:lineRule="auto"/>
            </w:pPr>
          </w:p>
          <w:p w14:paraId="02809039">
            <w:pPr>
              <w:spacing w:line="256" w:lineRule="auto"/>
            </w:pPr>
          </w:p>
          <w:p w14:paraId="40FDE574">
            <w:pPr>
              <w:spacing w:line="257" w:lineRule="auto"/>
            </w:pPr>
          </w:p>
          <w:p w14:paraId="500EFC36">
            <w:pPr>
              <w:spacing w:line="257" w:lineRule="auto"/>
            </w:pPr>
          </w:p>
          <w:p w14:paraId="44370137">
            <w:pPr>
              <w:pStyle w:val="12"/>
              <w:spacing w:before="65"/>
              <w:ind w:left="243"/>
              <w:rPr>
                <w:sz w:val="20"/>
                <w:szCs w:val="20"/>
              </w:rPr>
            </w:pPr>
            <w:r>
              <w:rPr>
                <w:sz w:val="20"/>
                <w:szCs w:val="20"/>
              </w:rPr>
              <w:t>%</w:t>
            </w:r>
          </w:p>
        </w:tc>
        <w:tc>
          <w:tcPr>
            <w:tcW w:w="630" w:type="dxa"/>
          </w:tcPr>
          <w:p w14:paraId="0A7D4E9F">
            <w:pPr>
              <w:spacing w:line="261" w:lineRule="auto"/>
            </w:pPr>
          </w:p>
          <w:p w14:paraId="678BBC33">
            <w:pPr>
              <w:spacing w:line="261" w:lineRule="auto"/>
            </w:pPr>
          </w:p>
          <w:p w14:paraId="1DDDEED3">
            <w:pPr>
              <w:spacing w:line="262" w:lineRule="auto"/>
            </w:pPr>
          </w:p>
          <w:p w14:paraId="31F736B3">
            <w:pPr>
              <w:spacing w:line="262" w:lineRule="auto"/>
            </w:pPr>
          </w:p>
          <w:p w14:paraId="2A9FD6E1">
            <w:pPr>
              <w:spacing w:line="262" w:lineRule="auto"/>
            </w:pPr>
          </w:p>
          <w:p w14:paraId="52F076D4">
            <w:pPr>
              <w:spacing w:line="262" w:lineRule="auto"/>
            </w:pPr>
          </w:p>
          <w:p w14:paraId="3645BA08">
            <w:pPr>
              <w:pStyle w:val="12"/>
              <w:spacing w:before="65" w:line="183" w:lineRule="auto"/>
              <w:ind w:left="203"/>
              <w:rPr>
                <w:sz w:val="20"/>
                <w:szCs w:val="20"/>
              </w:rPr>
            </w:pPr>
            <w:r>
              <w:rPr>
                <w:spacing w:val="-4"/>
                <w:sz w:val="20"/>
                <w:szCs w:val="20"/>
              </w:rPr>
              <w:t>70</w:t>
            </w:r>
          </w:p>
        </w:tc>
        <w:tc>
          <w:tcPr>
            <w:tcW w:w="600" w:type="dxa"/>
          </w:tcPr>
          <w:p w14:paraId="1DA66BA6">
            <w:pPr>
              <w:spacing w:line="261" w:lineRule="auto"/>
            </w:pPr>
          </w:p>
          <w:p w14:paraId="0A794759">
            <w:pPr>
              <w:spacing w:line="261" w:lineRule="auto"/>
            </w:pPr>
          </w:p>
          <w:p w14:paraId="6000A06B">
            <w:pPr>
              <w:spacing w:line="262" w:lineRule="auto"/>
            </w:pPr>
          </w:p>
          <w:p w14:paraId="6900251B">
            <w:pPr>
              <w:spacing w:line="262" w:lineRule="auto"/>
            </w:pPr>
          </w:p>
          <w:p w14:paraId="11427099">
            <w:pPr>
              <w:spacing w:line="262" w:lineRule="auto"/>
            </w:pPr>
          </w:p>
          <w:p w14:paraId="26927FE0">
            <w:pPr>
              <w:spacing w:line="262" w:lineRule="auto"/>
            </w:pPr>
          </w:p>
          <w:p w14:paraId="39F59C75">
            <w:pPr>
              <w:pStyle w:val="12"/>
              <w:spacing w:before="65" w:line="183" w:lineRule="auto"/>
              <w:ind w:left="143"/>
              <w:rPr>
                <w:sz w:val="20"/>
                <w:szCs w:val="20"/>
              </w:rPr>
            </w:pPr>
            <w:r>
              <w:rPr>
                <w:spacing w:val="-3"/>
                <w:sz w:val="20"/>
                <w:szCs w:val="20"/>
              </w:rPr>
              <w:t>0.7</w:t>
            </w:r>
          </w:p>
        </w:tc>
        <w:tc>
          <w:tcPr>
            <w:tcW w:w="630" w:type="dxa"/>
          </w:tcPr>
          <w:p w14:paraId="64479311">
            <w:pPr>
              <w:spacing w:line="261" w:lineRule="auto"/>
            </w:pPr>
          </w:p>
          <w:p w14:paraId="361734EC">
            <w:pPr>
              <w:spacing w:line="261" w:lineRule="auto"/>
            </w:pPr>
          </w:p>
          <w:p w14:paraId="5F737663">
            <w:pPr>
              <w:spacing w:line="261" w:lineRule="auto"/>
            </w:pPr>
          </w:p>
          <w:p w14:paraId="27B3ACDD">
            <w:pPr>
              <w:spacing w:line="262" w:lineRule="auto"/>
            </w:pPr>
          </w:p>
          <w:p w14:paraId="31430C1F">
            <w:pPr>
              <w:spacing w:line="262" w:lineRule="auto"/>
            </w:pPr>
          </w:p>
          <w:p w14:paraId="42F1E763">
            <w:pPr>
              <w:spacing w:line="262" w:lineRule="auto"/>
            </w:pPr>
          </w:p>
          <w:p w14:paraId="3CA25190">
            <w:pPr>
              <w:pStyle w:val="12"/>
              <w:spacing w:before="65" w:line="184" w:lineRule="auto"/>
              <w:ind w:left="203"/>
              <w:rPr>
                <w:sz w:val="20"/>
                <w:szCs w:val="20"/>
              </w:rPr>
            </w:pPr>
            <w:r>
              <w:rPr>
                <w:spacing w:val="-6"/>
                <w:sz w:val="20"/>
                <w:szCs w:val="20"/>
              </w:rPr>
              <w:t>10</w:t>
            </w:r>
          </w:p>
        </w:tc>
        <w:tc>
          <w:tcPr>
            <w:tcW w:w="600" w:type="dxa"/>
          </w:tcPr>
          <w:p w14:paraId="386D3A51">
            <w:pPr>
              <w:spacing w:line="261" w:lineRule="auto"/>
            </w:pPr>
          </w:p>
          <w:p w14:paraId="2B38A1B9">
            <w:pPr>
              <w:spacing w:line="262" w:lineRule="auto"/>
            </w:pPr>
          </w:p>
          <w:p w14:paraId="1F2A2E23">
            <w:pPr>
              <w:spacing w:line="262" w:lineRule="auto"/>
            </w:pPr>
          </w:p>
          <w:p w14:paraId="6F1AF648">
            <w:pPr>
              <w:spacing w:line="262" w:lineRule="auto"/>
            </w:pPr>
          </w:p>
          <w:p w14:paraId="3A9F9562">
            <w:pPr>
              <w:spacing w:line="262" w:lineRule="auto"/>
            </w:pPr>
          </w:p>
          <w:p w14:paraId="0ACC02F1">
            <w:pPr>
              <w:spacing w:line="262" w:lineRule="auto"/>
            </w:pPr>
          </w:p>
          <w:p w14:paraId="025E19A5">
            <w:pPr>
              <w:pStyle w:val="12"/>
              <w:spacing w:before="65" w:line="182" w:lineRule="auto"/>
              <w:ind w:left="243"/>
              <w:rPr>
                <w:sz w:val="20"/>
                <w:szCs w:val="20"/>
              </w:rPr>
            </w:pPr>
            <w:r>
              <w:rPr>
                <w:sz w:val="20"/>
                <w:szCs w:val="20"/>
              </w:rPr>
              <w:t>7</w:t>
            </w:r>
          </w:p>
        </w:tc>
        <w:tc>
          <w:tcPr>
            <w:tcW w:w="839" w:type="dxa"/>
          </w:tcPr>
          <w:p w14:paraId="6EC6AF78"/>
        </w:tc>
        <w:tc>
          <w:tcPr>
            <w:tcW w:w="809" w:type="dxa"/>
          </w:tcPr>
          <w:p w14:paraId="5C216163"/>
        </w:tc>
        <w:tc>
          <w:tcPr>
            <w:tcW w:w="809" w:type="dxa"/>
          </w:tcPr>
          <w:p w14:paraId="5FA83B44"/>
        </w:tc>
        <w:tc>
          <w:tcPr>
            <w:tcW w:w="839" w:type="dxa"/>
          </w:tcPr>
          <w:p w14:paraId="3FBFA43E">
            <w:pPr>
              <w:pStyle w:val="12"/>
              <w:spacing w:before="10" w:line="211" w:lineRule="auto"/>
              <w:ind w:left="116" w:right="62"/>
              <w:jc w:val="both"/>
              <w:rPr>
                <w:sz w:val="20"/>
                <w:szCs w:val="20"/>
                <w:lang w:eastAsia="zh-CN"/>
              </w:rPr>
            </w:pPr>
            <w:r>
              <w:rPr>
                <w:spacing w:val="-3"/>
                <w:sz w:val="20"/>
                <w:szCs w:val="20"/>
                <w:lang w:eastAsia="zh-CN"/>
              </w:rPr>
              <w:t>根据实</w:t>
            </w:r>
            <w:r>
              <w:rPr>
                <w:spacing w:val="2"/>
                <w:sz w:val="20"/>
                <w:szCs w:val="20"/>
                <w:lang w:eastAsia="zh-CN"/>
              </w:rPr>
              <w:t>际情况</w:t>
            </w:r>
            <w:r>
              <w:rPr>
                <w:spacing w:val="-4"/>
                <w:sz w:val="20"/>
                <w:szCs w:val="20"/>
                <w:lang w:eastAsia="zh-CN"/>
              </w:rPr>
              <w:t>绿化面</w:t>
            </w:r>
            <w:r>
              <w:rPr>
                <w:spacing w:val="-3"/>
                <w:sz w:val="20"/>
                <w:szCs w:val="20"/>
                <w:lang w:eastAsia="zh-CN"/>
              </w:rPr>
              <w:t>积比上</w:t>
            </w:r>
            <w:r>
              <w:rPr>
                <w:spacing w:val="5"/>
                <w:sz w:val="20"/>
                <w:szCs w:val="20"/>
                <w:lang w:eastAsia="zh-CN"/>
              </w:rPr>
              <w:t>一年的减少原</w:t>
            </w:r>
            <w:r>
              <w:rPr>
                <w:spacing w:val="16"/>
                <w:sz w:val="20"/>
                <w:szCs w:val="20"/>
                <w:lang w:eastAsia="zh-CN"/>
              </w:rPr>
              <w:t>因是：</w:t>
            </w:r>
            <w:r>
              <w:rPr>
                <w:spacing w:val="-3"/>
                <w:sz w:val="20"/>
                <w:szCs w:val="20"/>
                <w:lang w:eastAsia="zh-CN"/>
              </w:rPr>
              <w:t>操场面</w:t>
            </w:r>
            <w:r>
              <w:rPr>
                <w:spacing w:val="5"/>
                <w:sz w:val="20"/>
                <w:szCs w:val="20"/>
                <w:lang w:eastAsia="zh-CN"/>
              </w:rPr>
              <w:t>积增加</w:t>
            </w:r>
            <w:r>
              <w:rPr>
                <w:spacing w:val="-3"/>
                <w:sz w:val="20"/>
                <w:szCs w:val="20"/>
                <w:lang w:eastAsia="zh-CN"/>
              </w:rPr>
              <w:t>铺设塑胶场地</w:t>
            </w:r>
            <w:r>
              <w:rPr>
                <w:rFonts w:hint="eastAsia"/>
                <w:spacing w:val="1"/>
                <w:sz w:val="20"/>
                <w:szCs w:val="20"/>
                <w:lang w:eastAsia="zh-CN"/>
              </w:rPr>
              <w:t>，</w:t>
            </w:r>
            <w:r>
              <w:rPr>
                <w:spacing w:val="19"/>
                <w:sz w:val="20"/>
                <w:szCs w:val="20"/>
                <w:lang w:eastAsia="zh-CN"/>
              </w:rPr>
              <w:t>铺设</w:t>
            </w:r>
            <w:r>
              <w:rPr>
                <w:spacing w:val="2"/>
                <w:sz w:val="20"/>
                <w:szCs w:val="20"/>
                <w:lang w:eastAsia="zh-CN"/>
              </w:rPr>
              <w:t>黑色硬</w:t>
            </w:r>
            <w:r>
              <w:rPr>
                <w:spacing w:val="-2"/>
                <w:sz w:val="20"/>
                <w:szCs w:val="20"/>
                <w:lang w:eastAsia="zh-CN"/>
              </w:rPr>
              <w:t>化路面</w:t>
            </w:r>
          </w:p>
        </w:tc>
        <w:tc>
          <w:tcPr>
            <w:tcW w:w="809" w:type="dxa"/>
          </w:tcPr>
          <w:p w14:paraId="03081CA1">
            <w:pPr>
              <w:rPr>
                <w:lang w:eastAsia="zh-CN"/>
              </w:rPr>
            </w:pPr>
          </w:p>
        </w:tc>
        <w:tc>
          <w:tcPr>
            <w:tcW w:w="3303" w:type="dxa"/>
          </w:tcPr>
          <w:p w14:paraId="662CFC67">
            <w:pPr>
              <w:spacing w:line="253" w:lineRule="auto"/>
              <w:rPr>
                <w:lang w:eastAsia="zh-CN"/>
              </w:rPr>
            </w:pPr>
          </w:p>
          <w:p w14:paraId="07F6A340">
            <w:pPr>
              <w:spacing w:line="253" w:lineRule="auto"/>
              <w:rPr>
                <w:lang w:eastAsia="zh-CN"/>
              </w:rPr>
            </w:pPr>
          </w:p>
          <w:p w14:paraId="70362659">
            <w:pPr>
              <w:spacing w:line="253" w:lineRule="auto"/>
              <w:rPr>
                <w:lang w:eastAsia="zh-CN"/>
              </w:rPr>
            </w:pPr>
          </w:p>
          <w:p w14:paraId="4DBBC8D1">
            <w:pPr>
              <w:spacing w:line="253" w:lineRule="auto"/>
              <w:rPr>
                <w:lang w:eastAsia="zh-CN"/>
              </w:rPr>
            </w:pPr>
          </w:p>
          <w:p w14:paraId="2D843512">
            <w:pPr>
              <w:spacing w:line="253" w:lineRule="auto"/>
              <w:rPr>
                <w:lang w:eastAsia="zh-CN"/>
              </w:rPr>
            </w:pPr>
          </w:p>
          <w:p w14:paraId="380837FE">
            <w:pPr>
              <w:spacing w:line="253" w:lineRule="auto"/>
              <w:rPr>
                <w:lang w:eastAsia="zh-CN"/>
              </w:rPr>
            </w:pPr>
          </w:p>
          <w:p w14:paraId="57C4B5DE">
            <w:pPr>
              <w:pStyle w:val="12"/>
              <w:spacing w:before="65" w:line="219" w:lineRule="auto"/>
              <w:ind w:left="938"/>
              <w:rPr>
                <w:sz w:val="20"/>
                <w:szCs w:val="20"/>
              </w:rPr>
            </w:pPr>
            <w:r>
              <w:rPr>
                <w:spacing w:val="-1"/>
                <w:sz w:val="20"/>
                <w:szCs w:val="20"/>
              </w:rPr>
              <w:t>硬件条件保障：无</w:t>
            </w:r>
          </w:p>
        </w:tc>
      </w:tr>
      <w:tr w14:paraId="2BE1A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634" w:type="dxa"/>
            <w:vMerge w:val="continue"/>
            <w:tcBorders>
              <w:top w:val="nil"/>
            </w:tcBorders>
          </w:tcPr>
          <w:p w14:paraId="31B5FC6C"/>
        </w:tc>
        <w:tc>
          <w:tcPr>
            <w:tcW w:w="660" w:type="dxa"/>
          </w:tcPr>
          <w:p w14:paraId="1D838CAF">
            <w:pPr>
              <w:pStyle w:val="12"/>
              <w:spacing w:before="166" w:line="207" w:lineRule="auto"/>
              <w:ind w:left="120" w:right="138"/>
              <w:rPr>
                <w:sz w:val="20"/>
                <w:szCs w:val="20"/>
              </w:rPr>
            </w:pPr>
            <w:r>
              <w:rPr>
                <w:spacing w:val="-5"/>
                <w:sz w:val="20"/>
                <w:szCs w:val="20"/>
              </w:rPr>
              <w:t>可持</w:t>
            </w:r>
            <w:r>
              <w:rPr>
                <w:spacing w:val="-6"/>
                <w:sz w:val="20"/>
                <w:szCs w:val="20"/>
              </w:rPr>
              <w:t>续性</w:t>
            </w:r>
          </w:p>
        </w:tc>
        <w:tc>
          <w:tcPr>
            <w:tcW w:w="619" w:type="dxa"/>
          </w:tcPr>
          <w:p w14:paraId="40FF9643">
            <w:pPr>
              <w:pStyle w:val="12"/>
              <w:spacing w:before="57" w:line="191" w:lineRule="auto"/>
              <w:ind w:left="101" w:right="94"/>
              <w:jc w:val="both"/>
              <w:rPr>
                <w:sz w:val="19"/>
                <w:szCs w:val="19"/>
              </w:rPr>
            </w:pPr>
            <w:r>
              <w:rPr>
                <w:spacing w:val="-4"/>
                <w:sz w:val="20"/>
                <w:szCs w:val="20"/>
              </w:rPr>
              <w:t>创新</w:t>
            </w:r>
            <w:r>
              <w:rPr>
                <w:spacing w:val="16"/>
                <w:sz w:val="19"/>
                <w:szCs w:val="19"/>
              </w:rPr>
              <w:t>驱动</w:t>
            </w:r>
            <w:r>
              <w:rPr>
                <w:spacing w:val="15"/>
                <w:sz w:val="19"/>
                <w:szCs w:val="19"/>
              </w:rPr>
              <w:t>发展</w:t>
            </w:r>
          </w:p>
        </w:tc>
        <w:tc>
          <w:tcPr>
            <w:tcW w:w="1299" w:type="dxa"/>
          </w:tcPr>
          <w:p w14:paraId="671C954B">
            <w:pPr>
              <w:pStyle w:val="12"/>
              <w:spacing w:before="157" w:line="215" w:lineRule="auto"/>
              <w:ind w:left="42" w:right="39"/>
              <w:rPr>
                <w:sz w:val="20"/>
                <w:szCs w:val="20"/>
                <w:lang w:eastAsia="zh-CN"/>
              </w:rPr>
            </w:pPr>
            <w:r>
              <w:rPr>
                <w:spacing w:val="-2"/>
                <w:sz w:val="20"/>
                <w:szCs w:val="20"/>
                <w:lang w:eastAsia="zh-CN"/>
              </w:rPr>
              <w:t>建设校级一流</w:t>
            </w:r>
            <w:r>
              <w:rPr>
                <w:spacing w:val="1"/>
                <w:sz w:val="20"/>
                <w:szCs w:val="20"/>
                <w:lang w:eastAsia="zh-CN"/>
              </w:rPr>
              <w:t>实践教育基地</w:t>
            </w:r>
          </w:p>
        </w:tc>
        <w:tc>
          <w:tcPr>
            <w:tcW w:w="630" w:type="dxa"/>
          </w:tcPr>
          <w:p w14:paraId="66124EA6">
            <w:pPr>
              <w:spacing w:line="254" w:lineRule="auto"/>
              <w:rPr>
                <w:lang w:eastAsia="zh-CN"/>
              </w:rPr>
            </w:pPr>
          </w:p>
          <w:p w14:paraId="41120614">
            <w:pPr>
              <w:pStyle w:val="12"/>
              <w:spacing w:before="39"/>
              <w:ind w:left="243"/>
              <w:rPr>
                <w:sz w:val="12"/>
                <w:szCs w:val="12"/>
              </w:rPr>
            </w:pPr>
            <w:r>
              <w:rPr>
                <w:spacing w:val="-2"/>
                <w:sz w:val="12"/>
                <w:szCs w:val="12"/>
              </w:rPr>
              <w:t>&gt;=</w:t>
            </w:r>
          </w:p>
        </w:tc>
        <w:tc>
          <w:tcPr>
            <w:tcW w:w="600" w:type="dxa"/>
          </w:tcPr>
          <w:p w14:paraId="6B7CCC20">
            <w:pPr>
              <w:pStyle w:val="12"/>
              <w:spacing w:before="296" w:line="184" w:lineRule="auto"/>
              <w:ind w:left="143"/>
              <w:rPr>
                <w:sz w:val="20"/>
                <w:szCs w:val="20"/>
              </w:rPr>
            </w:pPr>
            <w:r>
              <w:rPr>
                <w:spacing w:val="-6"/>
                <w:sz w:val="20"/>
                <w:szCs w:val="20"/>
              </w:rPr>
              <w:t>100</w:t>
            </w:r>
          </w:p>
        </w:tc>
        <w:tc>
          <w:tcPr>
            <w:tcW w:w="600" w:type="dxa"/>
          </w:tcPr>
          <w:p w14:paraId="5F94752A">
            <w:pPr>
              <w:pStyle w:val="12"/>
              <w:spacing w:before="246" w:line="219" w:lineRule="auto"/>
              <w:ind w:left="193"/>
              <w:rPr>
                <w:sz w:val="20"/>
                <w:szCs w:val="20"/>
              </w:rPr>
            </w:pPr>
            <w:r>
              <w:rPr>
                <w:sz w:val="20"/>
                <w:szCs w:val="20"/>
              </w:rPr>
              <w:t>个</w:t>
            </w:r>
          </w:p>
        </w:tc>
        <w:tc>
          <w:tcPr>
            <w:tcW w:w="630" w:type="dxa"/>
          </w:tcPr>
          <w:p w14:paraId="324438B5">
            <w:pPr>
              <w:pStyle w:val="12"/>
              <w:spacing w:before="296" w:line="184" w:lineRule="auto"/>
              <w:ind w:left="153"/>
              <w:rPr>
                <w:sz w:val="20"/>
                <w:szCs w:val="20"/>
              </w:rPr>
            </w:pPr>
            <w:r>
              <w:rPr>
                <w:spacing w:val="-6"/>
                <w:sz w:val="20"/>
                <w:szCs w:val="20"/>
              </w:rPr>
              <w:t>100</w:t>
            </w:r>
          </w:p>
        </w:tc>
        <w:tc>
          <w:tcPr>
            <w:tcW w:w="600" w:type="dxa"/>
          </w:tcPr>
          <w:p w14:paraId="49D02E12">
            <w:pPr>
              <w:pStyle w:val="12"/>
              <w:spacing w:before="296" w:line="184" w:lineRule="auto"/>
              <w:ind w:left="243"/>
              <w:rPr>
                <w:sz w:val="20"/>
                <w:szCs w:val="20"/>
              </w:rPr>
            </w:pPr>
            <w:r>
              <w:rPr>
                <w:sz w:val="20"/>
                <w:szCs w:val="20"/>
              </w:rPr>
              <w:t>1</w:t>
            </w:r>
          </w:p>
        </w:tc>
        <w:tc>
          <w:tcPr>
            <w:tcW w:w="630" w:type="dxa"/>
          </w:tcPr>
          <w:p w14:paraId="75ECF6A7">
            <w:pPr>
              <w:pStyle w:val="12"/>
              <w:spacing w:before="298" w:line="182" w:lineRule="auto"/>
              <w:ind w:left="253"/>
              <w:rPr>
                <w:sz w:val="20"/>
                <w:szCs w:val="20"/>
              </w:rPr>
            </w:pPr>
            <w:r>
              <w:rPr>
                <w:sz w:val="20"/>
                <w:szCs w:val="20"/>
              </w:rPr>
              <w:t>5</w:t>
            </w:r>
          </w:p>
        </w:tc>
        <w:tc>
          <w:tcPr>
            <w:tcW w:w="600" w:type="dxa"/>
          </w:tcPr>
          <w:p w14:paraId="5FE548E3">
            <w:pPr>
              <w:pStyle w:val="12"/>
              <w:spacing w:before="298" w:line="182" w:lineRule="auto"/>
              <w:ind w:left="243"/>
              <w:rPr>
                <w:sz w:val="20"/>
                <w:szCs w:val="20"/>
              </w:rPr>
            </w:pPr>
            <w:r>
              <w:rPr>
                <w:sz w:val="20"/>
                <w:szCs w:val="20"/>
              </w:rPr>
              <w:t>5</w:t>
            </w:r>
          </w:p>
        </w:tc>
        <w:tc>
          <w:tcPr>
            <w:tcW w:w="839" w:type="dxa"/>
          </w:tcPr>
          <w:p w14:paraId="416BEA6D"/>
        </w:tc>
        <w:tc>
          <w:tcPr>
            <w:tcW w:w="809" w:type="dxa"/>
          </w:tcPr>
          <w:p w14:paraId="65788753"/>
        </w:tc>
        <w:tc>
          <w:tcPr>
            <w:tcW w:w="809" w:type="dxa"/>
          </w:tcPr>
          <w:p w14:paraId="43B4508C"/>
        </w:tc>
        <w:tc>
          <w:tcPr>
            <w:tcW w:w="839" w:type="dxa"/>
          </w:tcPr>
          <w:p w14:paraId="37E21DC0"/>
        </w:tc>
        <w:tc>
          <w:tcPr>
            <w:tcW w:w="809" w:type="dxa"/>
          </w:tcPr>
          <w:p w14:paraId="06703793"/>
        </w:tc>
        <w:tc>
          <w:tcPr>
            <w:tcW w:w="3303" w:type="dxa"/>
          </w:tcPr>
          <w:p w14:paraId="274F2722"/>
        </w:tc>
      </w:tr>
      <w:tr w14:paraId="1E64E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7502" w:type="dxa"/>
            <w:gridSpan w:val="11"/>
          </w:tcPr>
          <w:p w14:paraId="588490EE">
            <w:pPr>
              <w:pStyle w:val="12"/>
              <w:spacing w:before="23" w:line="194" w:lineRule="auto"/>
              <w:ind w:left="3207"/>
              <w:rPr>
                <w:sz w:val="20"/>
                <w:szCs w:val="20"/>
              </w:rPr>
            </w:pPr>
            <w:r>
              <w:rPr>
                <w:b/>
                <w:bCs/>
                <w:spacing w:val="-5"/>
                <w:sz w:val="20"/>
                <w:szCs w:val="20"/>
              </w:rPr>
              <w:t>总评价得分</w:t>
            </w:r>
          </w:p>
        </w:tc>
        <w:tc>
          <w:tcPr>
            <w:tcW w:w="7408" w:type="dxa"/>
            <w:gridSpan w:val="6"/>
          </w:tcPr>
          <w:p w14:paraId="5BEE773C">
            <w:pPr>
              <w:pStyle w:val="12"/>
              <w:spacing w:before="79" w:line="154" w:lineRule="exact"/>
              <w:ind w:left="3433"/>
              <w:rPr>
                <w:sz w:val="20"/>
                <w:szCs w:val="20"/>
              </w:rPr>
            </w:pPr>
            <w:r>
              <w:rPr>
                <w:spacing w:val="-2"/>
                <w:position w:val="-2"/>
                <w:sz w:val="20"/>
                <w:szCs w:val="20"/>
              </w:rPr>
              <w:t>95.00</w:t>
            </w:r>
          </w:p>
        </w:tc>
      </w:tr>
    </w:tbl>
    <w:p w14:paraId="29EA3820">
      <w:pPr>
        <w:pStyle w:val="6"/>
      </w:pPr>
    </w:p>
    <w:p w14:paraId="0A24707D">
      <w:pPr>
        <w:sectPr>
          <w:footerReference r:id="rId28" w:type="default"/>
          <w:pgSz w:w="16840" w:h="11910"/>
          <w:pgMar w:top="1012" w:right="974" w:bottom="857" w:left="944" w:header="0" w:footer="731" w:gutter="0"/>
          <w:cols w:space="720" w:num="1"/>
        </w:sectPr>
      </w:pPr>
    </w:p>
    <w:p w14:paraId="6EC4AD28">
      <w:pPr>
        <w:spacing w:before="2" w:line="188" w:lineRule="auto"/>
        <w:ind w:left="7"/>
        <w:rPr>
          <w:rFonts w:ascii="Times New Roman" w:hAnsi="Times New Roman" w:eastAsia="Times New Roman" w:cs="Times New Roman"/>
          <w:sz w:val="2"/>
          <w:szCs w:val="2"/>
        </w:rPr>
      </w:pPr>
      <w:r>
        <w:rPr>
          <w:rFonts w:ascii="Times New Roman" w:hAnsi="Times New Roman" w:eastAsia="Times New Roman" w:cs="Times New Roman"/>
          <w:sz w:val="2"/>
          <w:szCs w:val="2"/>
        </w:rPr>
        <w:t>1</w:t>
      </w:r>
    </w:p>
    <w:p w14:paraId="3D64DC34">
      <w:pPr>
        <w:spacing w:before="94" w:line="220" w:lineRule="auto"/>
        <w:ind w:left="6135"/>
        <w:rPr>
          <w:rFonts w:ascii="宋体" w:hAnsi="宋体" w:eastAsia="宋体" w:cs="宋体"/>
          <w:sz w:val="20"/>
          <w:szCs w:val="20"/>
          <w:lang w:eastAsia="zh-CN"/>
        </w:rPr>
      </w:pPr>
      <w:r>
        <w:rPr>
          <w:rFonts w:ascii="宋体" w:hAnsi="宋体" w:eastAsia="宋体" w:cs="宋体"/>
          <w:b/>
          <w:bCs/>
          <w:spacing w:val="-3"/>
          <w:sz w:val="20"/>
          <w:szCs w:val="20"/>
          <w:lang w:eastAsia="zh-CN"/>
        </w:rPr>
        <w:t>部门（单位）整体绩效目标表</w:t>
      </w:r>
    </w:p>
    <w:p w14:paraId="6B90AD12">
      <w:pPr>
        <w:spacing w:before="197"/>
        <w:rPr>
          <w:lang w:eastAsia="zh-CN"/>
        </w:rPr>
      </w:pPr>
    </w:p>
    <w:tbl>
      <w:tblPr>
        <w:tblStyle w:val="11"/>
        <w:tblW w:w="14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5"/>
        <w:gridCol w:w="1772"/>
        <w:gridCol w:w="1832"/>
        <w:gridCol w:w="1991"/>
        <w:gridCol w:w="1711"/>
        <w:gridCol w:w="1990"/>
        <w:gridCol w:w="1772"/>
        <w:gridCol w:w="1777"/>
      </w:tblGrid>
      <w:tr w14:paraId="4854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995" w:type="dxa"/>
          </w:tcPr>
          <w:p w14:paraId="57E3F6B7">
            <w:pPr>
              <w:pStyle w:val="12"/>
              <w:spacing w:before="129" w:line="220" w:lineRule="auto"/>
              <w:ind w:left="517"/>
              <w:rPr>
                <w:sz w:val="12"/>
                <w:szCs w:val="12"/>
              </w:rPr>
            </w:pPr>
            <w:r>
              <w:rPr>
                <w:b/>
                <w:bCs/>
                <w:spacing w:val="-2"/>
                <w:sz w:val="12"/>
                <w:szCs w:val="12"/>
              </w:rPr>
              <w:t>部门（单位）名称</w:t>
            </w:r>
          </w:p>
        </w:tc>
        <w:tc>
          <w:tcPr>
            <w:tcW w:w="12845" w:type="dxa"/>
            <w:gridSpan w:val="7"/>
          </w:tcPr>
          <w:p w14:paraId="3A73D4C6">
            <w:pPr>
              <w:pStyle w:val="12"/>
              <w:spacing w:before="129" w:line="220" w:lineRule="auto"/>
              <w:ind w:left="5506"/>
              <w:rPr>
                <w:sz w:val="12"/>
                <w:szCs w:val="12"/>
              </w:rPr>
            </w:pPr>
            <w:r>
              <w:rPr>
                <w:spacing w:val="-1"/>
                <w:sz w:val="12"/>
                <w:szCs w:val="12"/>
              </w:rPr>
              <w:t>021009盘山县高升学校-211122000</w:t>
            </w:r>
          </w:p>
        </w:tc>
      </w:tr>
      <w:tr w14:paraId="6C157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95" w:type="dxa"/>
            <w:vMerge w:val="restart"/>
            <w:tcBorders>
              <w:bottom w:val="nil"/>
            </w:tcBorders>
          </w:tcPr>
          <w:p w14:paraId="3AFF4A23">
            <w:pPr>
              <w:spacing w:line="468" w:lineRule="auto"/>
            </w:pPr>
          </w:p>
          <w:p w14:paraId="759103AA">
            <w:pPr>
              <w:pStyle w:val="12"/>
              <w:spacing w:before="39" w:line="220" w:lineRule="auto"/>
              <w:ind w:left="636"/>
              <w:rPr>
                <w:sz w:val="12"/>
                <w:szCs w:val="12"/>
              </w:rPr>
            </w:pPr>
            <w:r>
              <w:rPr>
                <w:b/>
                <w:bCs/>
                <w:spacing w:val="-2"/>
                <w:sz w:val="12"/>
                <w:szCs w:val="12"/>
              </w:rPr>
              <w:t>年度主要任务</w:t>
            </w:r>
          </w:p>
        </w:tc>
        <w:tc>
          <w:tcPr>
            <w:tcW w:w="7306" w:type="dxa"/>
            <w:gridSpan w:val="4"/>
          </w:tcPr>
          <w:p w14:paraId="6C9AD168">
            <w:pPr>
              <w:pStyle w:val="12"/>
              <w:spacing w:before="123" w:line="221" w:lineRule="auto"/>
              <w:ind w:left="3411"/>
              <w:rPr>
                <w:sz w:val="12"/>
                <w:szCs w:val="12"/>
              </w:rPr>
            </w:pPr>
            <w:r>
              <w:rPr>
                <w:b/>
                <w:bCs/>
                <w:spacing w:val="-3"/>
                <w:sz w:val="12"/>
                <w:szCs w:val="12"/>
              </w:rPr>
              <w:t>对应项目</w:t>
            </w:r>
          </w:p>
        </w:tc>
        <w:tc>
          <w:tcPr>
            <w:tcW w:w="5539" w:type="dxa"/>
            <w:gridSpan w:val="3"/>
          </w:tcPr>
          <w:p w14:paraId="012A3C33">
            <w:pPr>
              <w:pStyle w:val="12"/>
              <w:spacing w:before="124" w:line="220" w:lineRule="auto"/>
              <w:ind w:left="2170"/>
              <w:rPr>
                <w:sz w:val="12"/>
                <w:szCs w:val="12"/>
                <w:lang w:eastAsia="zh-CN"/>
              </w:rPr>
            </w:pPr>
            <w:r>
              <w:rPr>
                <w:b/>
                <w:bCs/>
                <w:spacing w:val="-3"/>
                <w:sz w:val="12"/>
                <w:szCs w:val="12"/>
                <w:lang w:eastAsia="zh-CN"/>
              </w:rPr>
              <w:t>预算资金情况（万元）</w:t>
            </w:r>
          </w:p>
        </w:tc>
      </w:tr>
      <w:tr w14:paraId="3A7A9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95" w:type="dxa"/>
            <w:vMerge w:val="continue"/>
            <w:tcBorders>
              <w:top w:val="nil"/>
              <w:bottom w:val="nil"/>
            </w:tcBorders>
          </w:tcPr>
          <w:p w14:paraId="0584DBE1">
            <w:pPr>
              <w:rPr>
                <w:lang w:eastAsia="zh-CN"/>
              </w:rPr>
            </w:pPr>
          </w:p>
        </w:tc>
        <w:tc>
          <w:tcPr>
            <w:tcW w:w="7306" w:type="dxa"/>
            <w:gridSpan w:val="4"/>
          </w:tcPr>
          <w:p w14:paraId="7964C546">
            <w:pPr>
              <w:pStyle w:val="12"/>
              <w:spacing w:before="124" w:line="219" w:lineRule="auto"/>
              <w:ind w:left="2931"/>
              <w:rPr>
                <w:sz w:val="12"/>
                <w:szCs w:val="12"/>
                <w:lang w:eastAsia="zh-CN"/>
              </w:rPr>
            </w:pPr>
            <w:r>
              <w:rPr>
                <w:spacing w:val="-1"/>
                <w:sz w:val="12"/>
                <w:szCs w:val="12"/>
                <w:lang w:eastAsia="zh-CN"/>
              </w:rPr>
              <w:t>基本支出人员经费（刚性）</w:t>
            </w:r>
          </w:p>
        </w:tc>
        <w:tc>
          <w:tcPr>
            <w:tcW w:w="5539" w:type="dxa"/>
            <w:gridSpan w:val="3"/>
          </w:tcPr>
          <w:p w14:paraId="55C1B317">
            <w:pPr>
              <w:pStyle w:val="12"/>
              <w:spacing w:before="142" w:line="184" w:lineRule="auto"/>
              <w:ind w:left="2598"/>
              <w:rPr>
                <w:sz w:val="12"/>
                <w:szCs w:val="12"/>
              </w:rPr>
            </w:pPr>
            <w:r>
              <w:rPr>
                <w:spacing w:val="-2"/>
                <w:sz w:val="12"/>
                <w:szCs w:val="12"/>
              </w:rPr>
              <w:t>193.66</w:t>
            </w:r>
          </w:p>
        </w:tc>
      </w:tr>
      <w:tr w14:paraId="4AE54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95" w:type="dxa"/>
            <w:vMerge w:val="continue"/>
            <w:tcBorders>
              <w:top w:val="nil"/>
            </w:tcBorders>
          </w:tcPr>
          <w:p w14:paraId="156CAEEC"/>
        </w:tc>
        <w:tc>
          <w:tcPr>
            <w:tcW w:w="7306" w:type="dxa"/>
            <w:gridSpan w:val="4"/>
          </w:tcPr>
          <w:p w14:paraId="39BA5F27">
            <w:pPr>
              <w:pStyle w:val="12"/>
              <w:spacing w:before="124" w:line="219" w:lineRule="auto"/>
              <w:ind w:left="2871"/>
              <w:rPr>
                <w:sz w:val="12"/>
                <w:szCs w:val="12"/>
                <w:lang w:eastAsia="zh-CN"/>
              </w:rPr>
            </w:pPr>
            <w:r>
              <w:rPr>
                <w:spacing w:val="-1"/>
                <w:sz w:val="12"/>
                <w:szCs w:val="12"/>
                <w:lang w:eastAsia="zh-CN"/>
              </w:rPr>
              <w:t>基本支出人员经费（保工资）</w:t>
            </w:r>
          </w:p>
        </w:tc>
        <w:tc>
          <w:tcPr>
            <w:tcW w:w="5539" w:type="dxa"/>
            <w:gridSpan w:val="3"/>
          </w:tcPr>
          <w:p w14:paraId="6B7AF266">
            <w:pPr>
              <w:pStyle w:val="12"/>
              <w:spacing w:before="142" w:line="184" w:lineRule="auto"/>
              <w:ind w:left="2568"/>
              <w:rPr>
                <w:sz w:val="12"/>
                <w:szCs w:val="12"/>
              </w:rPr>
            </w:pPr>
            <w:r>
              <w:rPr>
                <w:spacing w:val="-2"/>
                <w:sz w:val="12"/>
                <w:szCs w:val="12"/>
              </w:rPr>
              <w:t>1902.86</w:t>
            </w:r>
          </w:p>
        </w:tc>
      </w:tr>
      <w:tr w14:paraId="23DC4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95" w:type="dxa"/>
          </w:tcPr>
          <w:p w14:paraId="4DA09253">
            <w:pPr>
              <w:pStyle w:val="12"/>
              <w:spacing w:before="124" w:line="220" w:lineRule="auto"/>
              <w:ind w:left="636"/>
              <w:rPr>
                <w:sz w:val="12"/>
                <w:szCs w:val="12"/>
              </w:rPr>
            </w:pPr>
            <w:r>
              <w:rPr>
                <w:b/>
                <w:bCs/>
                <w:spacing w:val="-2"/>
                <w:sz w:val="12"/>
                <w:szCs w:val="12"/>
              </w:rPr>
              <w:t>年度绩效目标</w:t>
            </w:r>
          </w:p>
        </w:tc>
        <w:tc>
          <w:tcPr>
            <w:tcW w:w="12845" w:type="dxa"/>
            <w:gridSpan w:val="7"/>
          </w:tcPr>
          <w:p w14:paraId="521667A1">
            <w:pPr>
              <w:pStyle w:val="12"/>
              <w:spacing w:before="124" w:line="220" w:lineRule="auto"/>
              <w:ind w:left="17"/>
              <w:rPr>
                <w:sz w:val="12"/>
                <w:szCs w:val="12"/>
                <w:lang w:eastAsia="zh-CN"/>
              </w:rPr>
            </w:pPr>
            <w:r>
              <w:rPr>
                <w:spacing w:val="-2"/>
                <w:sz w:val="12"/>
                <w:szCs w:val="12"/>
                <w:lang w:eastAsia="zh-CN"/>
              </w:rPr>
              <w:t>保证学校日常运转，完成教育教学要求。</w:t>
            </w:r>
          </w:p>
        </w:tc>
      </w:tr>
      <w:tr w14:paraId="146C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95" w:type="dxa"/>
            <w:vMerge w:val="restart"/>
            <w:tcBorders>
              <w:bottom w:val="nil"/>
            </w:tcBorders>
          </w:tcPr>
          <w:p w14:paraId="01136379">
            <w:pPr>
              <w:spacing w:line="252" w:lineRule="auto"/>
              <w:rPr>
                <w:lang w:eastAsia="zh-CN"/>
              </w:rPr>
            </w:pPr>
          </w:p>
          <w:p w14:paraId="1A204E70">
            <w:pPr>
              <w:spacing w:line="252" w:lineRule="auto"/>
              <w:rPr>
                <w:lang w:eastAsia="zh-CN"/>
              </w:rPr>
            </w:pPr>
          </w:p>
          <w:p w14:paraId="78830871">
            <w:pPr>
              <w:spacing w:line="252" w:lineRule="auto"/>
              <w:rPr>
                <w:lang w:eastAsia="zh-CN"/>
              </w:rPr>
            </w:pPr>
          </w:p>
          <w:p w14:paraId="1AFBF1D9">
            <w:pPr>
              <w:spacing w:line="252" w:lineRule="auto"/>
              <w:rPr>
                <w:lang w:eastAsia="zh-CN"/>
              </w:rPr>
            </w:pPr>
          </w:p>
          <w:p w14:paraId="123D1BB1">
            <w:pPr>
              <w:spacing w:line="252" w:lineRule="auto"/>
              <w:rPr>
                <w:lang w:eastAsia="zh-CN"/>
              </w:rPr>
            </w:pPr>
          </w:p>
          <w:p w14:paraId="50360961">
            <w:pPr>
              <w:spacing w:line="252" w:lineRule="auto"/>
              <w:rPr>
                <w:lang w:eastAsia="zh-CN"/>
              </w:rPr>
            </w:pPr>
          </w:p>
          <w:p w14:paraId="696FA175">
            <w:pPr>
              <w:spacing w:line="252" w:lineRule="auto"/>
              <w:rPr>
                <w:lang w:eastAsia="zh-CN"/>
              </w:rPr>
            </w:pPr>
          </w:p>
          <w:p w14:paraId="0203AF93">
            <w:pPr>
              <w:spacing w:line="252" w:lineRule="auto"/>
              <w:rPr>
                <w:lang w:eastAsia="zh-CN"/>
              </w:rPr>
            </w:pPr>
          </w:p>
          <w:p w14:paraId="6122EC57">
            <w:pPr>
              <w:spacing w:line="252" w:lineRule="auto"/>
              <w:rPr>
                <w:lang w:eastAsia="zh-CN"/>
              </w:rPr>
            </w:pPr>
          </w:p>
          <w:p w14:paraId="614065CC">
            <w:pPr>
              <w:spacing w:line="252" w:lineRule="auto"/>
              <w:rPr>
                <w:lang w:eastAsia="zh-CN"/>
              </w:rPr>
            </w:pPr>
          </w:p>
          <w:p w14:paraId="691AA55F">
            <w:pPr>
              <w:spacing w:line="253" w:lineRule="auto"/>
              <w:rPr>
                <w:lang w:eastAsia="zh-CN"/>
              </w:rPr>
            </w:pPr>
          </w:p>
          <w:p w14:paraId="1EDBEA81">
            <w:pPr>
              <w:spacing w:line="253" w:lineRule="auto"/>
              <w:rPr>
                <w:lang w:eastAsia="zh-CN"/>
              </w:rPr>
            </w:pPr>
          </w:p>
          <w:p w14:paraId="5217A7FB">
            <w:pPr>
              <w:spacing w:line="253" w:lineRule="auto"/>
              <w:rPr>
                <w:lang w:eastAsia="zh-CN"/>
              </w:rPr>
            </w:pPr>
          </w:p>
          <w:p w14:paraId="252EE40F">
            <w:pPr>
              <w:spacing w:line="253" w:lineRule="auto"/>
              <w:rPr>
                <w:lang w:eastAsia="zh-CN"/>
              </w:rPr>
            </w:pPr>
          </w:p>
          <w:p w14:paraId="4A3EF9E3">
            <w:pPr>
              <w:pStyle w:val="12"/>
              <w:spacing w:before="39" w:line="220" w:lineRule="auto"/>
              <w:ind w:left="636"/>
              <w:rPr>
                <w:sz w:val="12"/>
                <w:szCs w:val="12"/>
              </w:rPr>
            </w:pPr>
            <w:r>
              <w:rPr>
                <w:b/>
                <w:bCs/>
                <w:spacing w:val="-2"/>
                <w:sz w:val="12"/>
                <w:szCs w:val="12"/>
              </w:rPr>
              <w:t>年度绩效指标</w:t>
            </w:r>
          </w:p>
        </w:tc>
        <w:tc>
          <w:tcPr>
            <w:tcW w:w="1772" w:type="dxa"/>
          </w:tcPr>
          <w:p w14:paraId="1E7BC79A">
            <w:pPr>
              <w:pStyle w:val="12"/>
              <w:spacing w:before="123" w:line="221" w:lineRule="auto"/>
              <w:ind w:left="645"/>
              <w:rPr>
                <w:sz w:val="12"/>
                <w:szCs w:val="12"/>
              </w:rPr>
            </w:pPr>
            <w:r>
              <w:rPr>
                <w:b/>
                <w:bCs/>
                <w:spacing w:val="-3"/>
                <w:sz w:val="12"/>
                <w:szCs w:val="12"/>
              </w:rPr>
              <w:t>一级指标</w:t>
            </w:r>
          </w:p>
        </w:tc>
        <w:tc>
          <w:tcPr>
            <w:tcW w:w="1832" w:type="dxa"/>
          </w:tcPr>
          <w:p w14:paraId="13655AF7">
            <w:pPr>
              <w:pStyle w:val="12"/>
              <w:spacing w:before="123" w:line="221" w:lineRule="auto"/>
              <w:ind w:left="676"/>
              <w:rPr>
                <w:sz w:val="12"/>
                <w:szCs w:val="12"/>
              </w:rPr>
            </w:pPr>
            <w:r>
              <w:rPr>
                <w:b/>
                <w:bCs/>
                <w:spacing w:val="-3"/>
                <w:sz w:val="12"/>
                <w:szCs w:val="12"/>
              </w:rPr>
              <w:t>二级指标</w:t>
            </w:r>
          </w:p>
        </w:tc>
        <w:tc>
          <w:tcPr>
            <w:tcW w:w="1991" w:type="dxa"/>
          </w:tcPr>
          <w:p w14:paraId="76AFC9BD">
            <w:pPr>
              <w:pStyle w:val="12"/>
              <w:spacing w:before="123" w:line="221" w:lineRule="auto"/>
              <w:ind w:left="754"/>
              <w:rPr>
                <w:sz w:val="12"/>
                <w:szCs w:val="12"/>
              </w:rPr>
            </w:pPr>
            <w:r>
              <w:rPr>
                <w:b/>
                <w:bCs/>
                <w:spacing w:val="-3"/>
                <w:sz w:val="12"/>
                <w:szCs w:val="12"/>
              </w:rPr>
              <w:t>三级指标</w:t>
            </w:r>
          </w:p>
        </w:tc>
        <w:tc>
          <w:tcPr>
            <w:tcW w:w="1711" w:type="dxa"/>
          </w:tcPr>
          <w:p w14:paraId="1101ABA3">
            <w:pPr>
              <w:pStyle w:val="12"/>
              <w:spacing w:before="124" w:line="220" w:lineRule="auto"/>
              <w:ind w:left="615"/>
              <w:rPr>
                <w:sz w:val="12"/>
                <w:szCs w:val="12"/>
              </w:rPr>
            </w:pPr>
            <w:r>
              <w:rPr>
                <w:b/>
                <w:bCs/>
                <w:spacing w:val="-3"/>
                <w:sz w:val="12"/>
                <w:szCs w:val="12"/>
              </w:rPr>
              <w:t>运算符号</w:t>
            </w:r>
          </w:p>
        </w:tc>
        <w:tc>
          <w:tcPr>
            <w:tcW w:w="1990" w:type="dxa"/>
          </w:tcPr>
          <w:p w14:paraId="38C35771">
            <w:pPr>
              <w:pStyle w:val="12"/>
              <w:spacing w:before="124" w:line="220" w:lineRule="auto"/>
              <w:ind w:left="818"/>
              <w:rPr>
                <w:sz w:val="12"/>
                <w:szCs w:val="12"/>
              </w:rPr>
            </w:pPr>
            <w:r>
              <w:rPr>
                <w:b/>
                <w:bCs/>
                <w:spacing w:val="-3"/>
                <w:sz w:val="12"/>
                <w:szCs w:val="12"/>
              </w:rPr>
              <w:t>指标值</w:t>
            </w:r>
          </w:p>
        </w:tc>
        <w:tc>
          <w:tcPr>
            <w:tcW w:w="1772" w:type="dxa"/>
          </w:tcPr>
          <w:p w14:paraId="573C642D">
            <w:pPr>
              <w:pStyle w:val="12"/>
              <w:spacing w:before="123" w:line="221" w:lineRule="auto"/>
              <w:ind w:left="648"/>
              <w:rPr>
                <w:sz w:val="12"/>
                <w:szCs w:val="12"/>
              </w:rPr>
            </w:pPr>
            <w:r>
              <w:rPr>
                <w:b/>
                <w:bCs/>
                <w:spacing w:val="-3"/>
                <w:sz w:val="12"/>
                <w:szCs w:val="12"/>
              </w:rPr>
              <w:t>度量单位</w:t>
            </w:r>
          </w:p>
        </w:tc>
        <w:tc>
          <w:tcPr>
            <w:tcW w:w="1777" w:type="dxa"/>
          </w:tcPr>
          <w:p w14:paraId="36BEB4EB">
            <w:pPr>
              <w:pStyle w:val="12"/>
              <w:spacing w:before="124" w:line="220" w:lineRule="auto"/>
              <w:ind w:left="651"/>
              <w:rPr>
                <w:sz w:val="12"/>
                <w:szCs w:val="12"/>
              </w:rPr>
            </w:pPr>
            <w:r>
              <w:rPr>
                <w:b/>
                <w:bCs/>
                <w:spacing w:val="-3"/>
                <w:sz w:val="12"/>
                <w:szCs w:val="12"/>
              </w:rPr>
              <w:t>完成时限</w:t>
            </w:r>
          </w:p>
        </w:tc>
      </w:tr>
      <w:tr w14:paraId="257BF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95" w:type="dxa"/>
            <w:vMerge w:val="continue"/>
            <w:tcBorders>
              <w:top w:val="nil"/>
              <w:bottom w:val="nil"/>
            </w:tcBorders>
          </w:tcPr>
          <w:p w14:paraId="37D6B321"/>
        </w:tc>
        <w:tc>
          <w:tcPr>
            <w:tcW w:w="1772" w:type="dxa"/>
            <w:vMerge w:val="restart"/>
            <w:tcBorders>
              <w:bottom w:val="nil"/>
            </w:tcBorders>
          </w:tcPr>
          <w:p w14:paraId="3771797C">
            <w:pPr>
              <w:spacing w:line="249" w:lineRule="auto"/>
            </w:pPr>
          </w:p>
          <w:p w14:paraId="19342C60">
            <w:pPr>
              <w:spacing w:line="249" w:lineRule="auto"/>
            </w:pPr>
          </w:p>
          <w:p w14:paraId="1C8FC6A9">
            <w:pPr>
              <w:spacing w:line="249" w:lineRule="auto"/>
            </w:pPr>
          </w:p>
          <w:p w14:paraId="73BA3DD3">
            <w:pPr>
              <w:spacing w:line="250" w:lineRule="auto"/>
            </w:pPr>
          </w:p>
          <w:p w14:paraId="13EED44B">
            <w:pPr>
              <w:spacing w:line="250" w:lineRule="auto"/>
            </w:pPr>
          </w:p>
          <w:p w14:paraId="64E0D2A7">
            <w:pPr>
              <w:pStyle w:val="12"/>
              <w:spacing w:before="39" w:line="221" w:lineRule="auto"/>
              <w:ind w:left="645"/>
              <w:rPr>
                <w:sz w:val="12"/>
                <w:szCs w:val="12"/>
              </w:rPr>
            </w:pPr>
            <w:r>
              <w:rPr>
                <w:spacing w:val="-2"/>
                <w:sz w:val="12"/>
                <w:szCs w:val="12"/>
              </w:rPr>
              <w:t>履职效能</w:t>
            </w:r>
          </w:p>
        </w:tc>
        <w:tc>
          <w:tcPr>
            <w:tcW w:w="1832" w:type="dxa"/>
          </w:tcPr>
          <w:p w14:paraId="138A52E5">
            <w:pPr>
              <w:pStyle w:val="12"/>
              <w:spacing w:before="123" w:line="221" w:lineRule="auto"/>
              <w:ind w:left="434"/>
              <w:rPr>
                <w:sz w:val="12"/>
                <w:szCs w:val="12"/>
              </w:rPr>
            </w:pPr>
            <w:r>
              <w:rPr>
                <w:spacing w:val="-1"/>
                <w:sz w:val="12"/>
                <w:szCs w:val="12"/>
              </w:rPr>
              <w:t>重点工作履行情况</w:t>
            </w:r>
          </w:p>
        </w:tc>
        <w:tc>
          <w:tcPr>
            <w:tcW w:w="1991" w:type="dxa"/>
          </w:tcPr>
          <w:p w14:paraId="0D8FDEAC">
            <w:pPr>
              <w:pStyle w:val="12"/>
              <w:spacing w:before="124" w:line="220" w:lineRule="auto"/>
              <w:ind w:left="19"/>
              <w:rPr>
                <w:sz w:val="12"/>
                <w:szCs w:val="12"/>
              </w:rPr>
            </w:pPr>
            <w:r>
              <w:rPr>
                <w:spacing w:val="-1"/>
                <w:sz w:val="12"/>
                <w:szCs w:val="12"/>
              </w:rPr>
              <w:t>重点工作办结率</w:t>
            </w:r>
          </w:p>
        </w:tc>
        <w:tc>
          <w:tcPr>
            <w:tcW w:w="1711" w:type="dxa"/>
          </w:tcPr>
          <w:p w14:paraId="2C2B636A">
            <w:pPr>
              <w:pStyle w:val="12"/>
              <w:spacing w:before="168" w:line="93" w:lineRule="exact"/>
              <w:ind w:left="824"/>
              <w:rPr>
                <w:sz w:val="12"/>
                <w:szCs w:val="12"/>
              </w:rPr>
            </w:pPr>
            <w:r>
              <w:rPr>
                <w:position w:val="-2"/>
                <w:sz w:val="12"/>
                <w:szCs w:val="12"/>
              </w:rPr>
              <w:t>=</w:t>
            </w:r>
          </w:p>
        </w:tc>
        <w:tc>
          <w:tcPr>
            <w:tcW w:w="1990" w:type="dxa"/>
          </w:tcPr>
          <w:p w14:paraId="67D45AE7">
            <w:pPr>
              <w:pStyle w:val="12"/>
              <w:spacing w:before="142" w:line="184" w:lineRule="auto"/>
              <w:ind w:left="29"/>
              <w:rPr>
                <w:sz w:val="12"/>
                <w:szCs w:val="12"/>
              </w:rPr>
            </w:pPr>
            <w:r>
              <w:rPr>
                <w:spacing w:val="-4"/>
                <w:sz w:val="12"/>
                <w:szCs w:val="12"/>
              </w:rPr>
              <w:t>100</w:t>
            </w:r>
          </w:p>
        </w:tc>
        <w:tc>
          <w:tcPr>
            <w:tcW w:w="1772" w:type="dxa"/>
          </w:tcPr>
          <w:p w14:paraId="01D6A934">
            <w:pPr>
              <w:pStyle w:val="12"/>
              <w:spacing w:before="124"/>
              <w:ind w:left="855"/>
              <w:rPr>
                <w:sz w:val="12"/>
                <w:szCs w:val="12"/>
              </w:rPr>
            </w:pPr>
            <w:r>
              <w:rPr>
                <w:sz w:val="12"/>
                <w:szCs w:val="12"/>
              </w:rPr>
              <w:t>%</w:t>
            </w:r>
          </w:p>
        </w:tc>
        <w:tc>
          <w:tcPr>
            <w:tcW w:w="1777" w:type="dxa"/>
          </w:tcPr>
          <w:p w14:paraId="4C654538">
            <w:pPr>
              <w:pStyle w:val="12"/>
              <w:spacing w:before="124" w:line="220" w:lineRule="auto"/>
              <w:ind w:left="546"/>
              <w:rPr>
                <w:sz w:val="12"/>
                <w:szCs w:val="12"/>
              </w:rPr>
            </w:pPr>
            <w:r>
              <w:rPr>
                <w:spacing w:val="-4"/>
                <w:sz w:val="12"/>
                <w:szCs w:val="12"/>
              </w:rPr>
              <w:t>2024年12月</w:t>
            </w:r>
          </w:p>
        </w:tc>
      </w:tr>
      <w:tr w14:paraId="57FA1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4FFECBB0"/>
        </w:tc>
        <w:tc>
          <w:tcPr>
            <w:tcW w:w="1772" w:type="dxa"/>
            <w:vMerge w:val="continue"/>
            <w:tcBorders>
              <w:top w:val="nil"/>
              <w:bottom w:val="nil"/>
            </w:tcBorders>
          </w:tcPr>
          <w:p w14:paraId="3E5A4A56"/>
        </w:tc>
        <w:tc>
          <w:tcPr>
            <w:tcW w:w="1832" w:type="dxa"/>
            <w:vMerge w:val="restart"/>
            <w:tcBorders>
              <w:bottom w:val="nil"/>
            </w:tcBorders>
          </w:tcPr>
          <w:p w14:paraId="7D4C32C8">
            <w:pPr>
              <w:spacing w:line="295" w:lineRule="auto"/>
            </w:pPr>
          </w:p>
          <w:p w14:paraId="34CC5F9F">
            <w:pPr>
              <w:spacing w:line="295" w:lineRule="auto"/>
            </w:pPr>
          </w:p>
          <w:p w14:paraId="13AA6257">
            <w:pPr>
              <w:pStyle w:val="12"/>
              <w:spacing w:before="39" w:line="220" w:lineRule="auto"/>
              <w:ind w:left="434"/>
              <w:rPr>
                <w:sz w:val="12"/>
                <w:szCs w:val="12"/>
              </w:rPr>
            </w:pPr>
            <w:r>
              <w:rPr>
                <w:spacing w:val="-1"/>
                <w:sz w:val="12"/>
                <w:szCs w:val="12"/>
              </w:rPr>
              <w:t>整体工作完成情况</w:t>
            </w:r>
          </w:p>
        </w:tc>
        <w:tc>
          <w:tcPr>
            <w:tcW w:w="1991" w:type="dxa"/>
          </w:tcPr>
          <w:p w14:paraId="564B0184">
            <w:pPr>
              <w:pStyle w:val="12"/>
              <w:spacing w:before="165" w:line="220" w:lineRule="auto"/>
              <w:ind w:left="20"/>
              <w:rPr>
                <w:sz w:val="12"/>
                <w:szCs w:val="12"/>
              </w:rPr>
            </w:pPr>
            <w:r>
              <w:rPr>
                <w:spacing w:val="-1"/>
                <w:sz w:val="12"/>
                <w:szCs w:val="12"/>
              </w:rPr>
              <w:t>总体工作完成率</w:t>
            </w:r>
          </w:p>
        </w:tc>
        <w:tc>
          <w:tcPr>
            <w:tcW w:w="1711" w:type="dxa"/>
          </w:tcPr>
          <w:p w14:paraId="02BC6E46">
            <w:pPr>
              <w:pStyle w:val="12"/>
              <w:spacing w:before="209" w:line="93" w:lineRule="exact"/>
              <w:ind w:left="824"/>
              <w:rPr>
                <w:sz w:val="12"/>
                <w:szCs w:val="12"/>
              </w:rPr>
            </w:pPr>
            <w:r>
              <w:rPr>
                <w:position w:val="-2"/>
                <w:sz w:val="12"/>
                <w:szCs w:val="12"/>
              </w:rPr>
              <w:t>=</w:t>
            </w:r>
          </w:p>
        </w:tc>
        <w:tc>
          <w:tcPr>
            <w:tcW w:w="1990" w:type="dxa"/>
          </w:tcPr>
          <w:p w14:paraId="64B35A96">
            <w:pPr>
              <w:pStyle w:val="12"/>
              <w:spacing w:before="183" w:line="184" w:lineRule="auto"/>
              <w:ind w:left="29"/>
              <w:rPr>
                <w:sz w:val="12"/>
                <w:szCs w:val="12"/>
              </w:rPr>
            </w:pPr>
            <w:r>
              <w:rPr>
                <w:spacing w:val="-4"/>
                <w:sz w:val="12"/>
                <w:szCs w:val="12"/>
              </w:rPr>
              <w:t>100</w:t>
            </w:r>
          </w:p>
        </w:tc>
        <w:tc>
          <w:tcPr>
            <w:tcW w:w="1772" w:type="dxa"/>
          </w:tcPr>
          <w:p w14:paraId="09188C24">
            <w:pPr>
              <w:pStyle w:val="12"/>
              <w:spacing w:before="165"/>
              <w:ind w:left="855"/>
              <w:rPr>
                <w:sz w:val="12"/>
                <w:szCs w:val="12"/>
              </w:rPr>
            </w:pPr>
            <w:r>
              <w:rPr>
                <w:sz w:val="12"/>
                <w:szCs w:val="12"/>
              </w:rPr>
              <w:t>%</w:t>
            </w:r>
          </w:p>
        </w:tc>
        <w:tc>
          <w:tcPr>
            <w:tcW w:w="1777" w:type="dxa"/>
          </w:tcPr>
          <w:p w14:paraId="7642EA5B">
            <w:pPr>
              <w:pStyle w:val="12"/>
              <w:spacing w:before="165" w:line="220" w:lineRule="auto"/>
              <w:ind w:left="546"/>
              <w:rPr>
                <w:sz w:val="12"/>
                <w:szCs w:val="12"/>
              </w:rPr>
            </w:pPr>
            <w:r>
              <w:rPr>
                <w:spacing w:val="-4"/>
                <w:sz w:val="12"/>
                <w:szCs w:val="12"/>
              </w:rPr>
              <w:t>2024年12月</w:t>
            </w:r>
          </w:p>
        </w:tc>
      </w:tr>
      <w:tr w14:paraId="7A442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11ED3649"/>
        </w:tc>
        <w:tc>
          <w:tcPr>
            <w:tcW w:w="1772" w:type="dxa"/>
            <w:vMerge w:val="continue"/>
            <w:tcBorders>
              <w:top w:val="nil"/>
              <w:bottom w:val="nil"/>
            </w:tcBorders>
          </w:tcPr>
          <w:p w14:paraId="1AB93AA7"/>
        </w:tc>
        <w:tc>
          <w:tcPr>
            <w:tcW w:w="1832" w:type="dxa"/>
            <w:vMerge w:val="continue"/>
            <w:tcBorders>
              <w:top w:val="nil"/>
              <w:bottom w:val="nil"/>
            </w:tcBorders>
          </w:tcPr>
          <w:p w14:paraId="5E49E18D"/>
        </w:tc>
        <w:tc>
          <w:tcPr>
            <w:tcW w:w="1991" w:type="dxa"/>
          </w:tcPr>
          <w:p w14:paraId="62FEF841">
            <w:pPr>
              <w:pStyle w:val="12"/>
              <w:spacing w:before="166" w:line="220" w:lineRule="auto"/>
              <w:ind w:left="20"/>
              <w:rPr>
                <w:sz w:val="12"/>
                <w:szCs w:val="12"/>
              </w:rPr>
            </w:pPr>
            <w:r>
              <w:rPr>
                <w:spacing w:val="-1"/>
                <w:sz w:val="12"/>
                <w:szCs w:val="12"/>
              </w:rPr>
              <w:t>工作完成及时率</w:t>
            </w:r>
          </w:p>
        </w:tc>
        <w:tc>
          <w:tcPr>
            <w:tcW w:w="1711" w:type="dxa"/>
          </w:tcPr>
          <w:p w14:paraId="2AF5CD55">
            <w:pPr>
              <w:pStyle w:val="12"/>
              <w:spacing w:before="210" w:line="93" w:lineRule="exact"/>
              <w:ind w:left="824"/>
              <w:rPr>
                <w:sz w:val="12"/>
                <w:szCs w:val="12"/>
              </w:rPr>
            </w:pPr>
            <w:r>
              <w:rPr>
                <w:position w:val="-2"/>
                <w:sz w:val="12"/>
                <w:szCs w:val="12"/>
              </w:rPr>
              <w:t>=</w:t>
            </w:r>
          </w:p>
        </w:tc>
        <w:tc>
          <w:tcPr>
            <w:tcW w:w="1990" w:type="dxa"/>
          </w:tcPr>
          <w:p w14:paraId="3DEF07A3">
            <w:pPr>
              <w:pStyle w:val="12"/>
              <w:spacing w:before="184" w:line="184" w:lineRule="auto"/>
              <w:ind w:left="29"/>
              <w:rPr>
                <w:sz w:val="12"/>
                <w:szCs w:val="12"/>
              </w:rPr>
            </w:pPr>
            <w:r>
              <w:rPr>
                <w:spacing w:val="-4"/>
                <w:sz w:val="12"/>
                <w:szCs w:val="12"/>
              </w:rPr>
              <w:t>100</w:t>
            </w:r>
          </w:p>
        </w:tc>
        <w:tc>
          <w:tcPr>
            <w:tcW w:w="1772" w:type="dxa"/>
          </w:tcPr>
          <w:p w14:paraId="7F2E0FE2">
            <w:pPr>
              <w:pStyle w:val="12"/>
              <w:spacing w:before="166"/>
              <w:ind w:left="855"/>
              <w:rPr>
                <w:sz w:val="12"/>
                <w:szCs w:val="12"/>
              </w:rPr>
            </w:pPr>
            <w:r>
              <w:rPr>
                <w:sz w:val="12"/>
                <w:szCs w:val="12"/>
              </w:rPr>
              <w:t>%</w:t>
            </w:r>
          </w:p>
        </w:tc>
        <w:tc>
          <w:tcPr>
            <w:tcW w:w="1777" w:type="dxa"/>
          </w:tcPr>
          <w:p w14:paraId="7A4FC06E">
            <w:pPr>
              <w:pStyle w:val="12"/>
              <w:spacing w:before="166" w:line="220" w:lineRule="auto"/>
              <w:ind w:left="546"/>
              <w:rPr>
                <w:sz w:val="12"/>
                <w:szCs w:val="12"/>
              </w:rPr>
            </w:pPr>
            <w:r>
              <w:rPr>
                <w:spacing w:val="-4"/>
                <w:sz w:val="12"/>
                <w:szCs w:val="12"/>
              </w:rPr>
              <w:t>2024年12月</w:t>
            </w:r>
          </w:p>
        </w:tc>
      </w:tr>
      <w:tr w14:paraId="5D0F9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95" w:type="dxa"/>
            <w:vMerge w:val="continue"/>
            <w:tcBorders>
              <w:top w:val="nil"/>
              <w:bottom w:val="nil"/>
            </w:tcBorders>
          </w:tcPr>
          <w:p w14:paraId="6D110ADA"/>
        </w:tc>
        <w:tc>
          <w:tcPr>
            <w:tcW w:w="1772" w:type="dxa"/>
            <w:vMerge w:val="continue"/>
            <w:tcBorders>
              <w:top w:val="nil"/>
              <w:bottom w:val="nil"/>
            </w:tcBorders>
          </w:tcPr>
          <w:p w14:paraId="00C01F3F"/>
        </w:tc>
        <w:tc>
          <w:tcPr>
            <w:tcW w:w="1832" w:type="dxa"/>
            <w:vMerge w:val="continue"/>
            <w:tcBorders>
              <w:top w:val="nil"/>
            </w:tcBorders>
          </w:tcPr>
          <w:p w14:paraId="208BDECC"/>
        </w:tc>
        <w:tc>
          <w:tcPr>
            <w:tcW w:w="1991" w:type="dxa"/>
          </w:tcPr>
          <w:p w14:paraId="7B09B22E">
            <w:pPr>
              <w:pStyle w:val="12"/>
              <w:spacing w:before="167" w:line="220" w:lineRule="auto"/>
              <w:ind w:left="20"/>
              <w:rPr>
                <w:sz w:val="12"/>
                <w:szCs w:val="12"/>
              </w:rPr>
            </w:pPr>
            <w:r>
              <w:rPr>
                <w:spacing w:val="-1"/>
                <w:sz w:val="12"/>
                <w:szCs w:val="12"/>
              </w:rPr>
              <w:t>工作质量达标率</w:t>
            </w:r>
          </w:p>
        </w:tc>
        <w:tc>
          <w:tcPr>
            <w:tcW w:w="1711" w:type="dxa"/>
          </w:tcPr>
          <w:p w14:paraId="279CF428">
            <w:pPr>
              <w:pStyle w:val="12"/>
              <w:spacing w:before="211" w:line="93" w:lineRule="exact"/>
              <w:ind w:left="824"/>
              <w:rPr>
                <w:sz w:val="12"/>
                <w:szCs w:val="12"/>
              </w:rPr>
            </w:pPr>
            <w:r>
              <w:rPr>
                <w:position w:val="-2"/>
                <w:sz w:val="12"/>
                <w:szCs w:val="12"/>
              </w:rPr>
              <w:t>=</w:t>
            </w:r>
          </w:p>
        </w:tc>
        <w:tc>
          <w:tcPr>
            <w:tcW w:w="1990" w:type="dxa"/>
          </w:tcPr>
          <w:p w14:paraId="1C219CBD">
            <w:pPr>
              <w:pStyle w:val="12"/>
              <w:spacing w:before="185" w:line="184" w:lineRule="auto"/>
              <w:ind w:left="29"/>
              <w:rPr>
                <w:sz w:val="12"/>
                <w:szCs w:val="12"/>
              </w:rPr>
            </w:pPr>
            <w:r>
              <w:rPr>
                <w:spacing w:val="-4"/>
                <w:sz w:val="12"/>
                <w:szCs w:val="12"/>
              </w:rPr>
              <w:t>100</w:t>
            </w:r>
          </w:p>
        </w:tc>
        <w:tc>
          <w:tcPr>
            <w:tcW w:w="1772" w:type="dxa"/>
          </w:tcPr>
          <w:p w14:paraId="22C291CB">
            <w:pPr>
              <w:pStyle w:val="12"/>
              <w:spacing w:before="167"/>
              <w:ind w:left="855"/>
              <w:rPr>
                <w:sz w:val="12"/>
                <w:szCs w:val="12"/>
              </w:rPr>
            </w:pPr>
            <w:r>
              <w:rPr>
                <w:sz w:val="12"/>
                <w:szCs w:val="12"/>
              </w:rPr>
              <w:t>%</w:t>
            </w:r>
          </w:p>
        </w:tc>
        <w:tc>
          <w:tcPr>
            <w:tcW w:w="1777" w:type="dxa"/>
          </w:tcPr>
          <w:p w14:paraId="23742FDB">
            <w:pPr>
              <w:pStyle w:val="12"/>
              <w:spacing w:before="167" w:line="220" w:lineRule="auto"/>
              <w:ind w:left="546"/>
              <w:rPr>
                <w:sz w:val="12"/>
                <w:szCs w:val="12"/>
              </w:rPr>
            </w:pPr>
            <w:r>
              <w:rPr>
                <w:spacing w:val="-4"/>
                <w:sz w:val="12"/>
                <w:szCs w:val="12"/>
              </w:rPr>
              <w:t>2024年12月</w:t>
            </w:r>
          </w:p>
        </w:tc>
      </w:tr>
      <w:tr w14:paraId="6A0D0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529271AF"/>
        </w:tc>
        <w:tc>
          <w:tcPr>
            <w:tcW w:w="1772" w:type="dxa"/>
            <w:vMerge w:val="continue"/>
            <w:tcBorders>
              <w:top w:val="nil"/>
              <w:bottom w:val="nil"/>
            </w:tcBorders>
          </w:tcPr>
          <w:p w14:paraId="0648408A"/>
        </w:tc>
        <w:tc>
          <w:tcPr>
            <w:tcW w:w="1832" w:type="dxa"/>
            <w:vMerge w:val="restart"/>
            <w:tcBorders>
              <w:bottom w:val="nil"/>
            </w:tcBorders>
          </w:tcPr>
          <w:p w14:paraId="4720E5AB">
            <w:pPr>
              <w:spacing w:line="359" w:lineRule="auto"/>
            </w:pPr>
          </w:p>
          <w:p w14:paraId="026C7B72">
            <w:pPr>
              <w:pStyle w:val="12"/>
              <w:spacing w:before="39" w:line="220" w:lineRule="auto"/>
              <w:ind w:left="674"/>
              <w:rPr>
                <w:sz w:val="12"/>
                <w:szCs w:val="12"/>
              </w:rPr>
            </w:pPr>
            <w:r>
              <w:rPr>
                <w:spacing w:val="-1"/>
                <w:sz w:val="12"/>
                <w:szCs w:val="12"/>
              </w:rPr>
              <w:t>基础管理</w:t>
            </w:r>
          </w:p>
        </w:tc>
        <w:tc>
          <w:tcPr>
            <w:tcW w:w="1991" w:type="dxa"/>
          </w:tcPr>
          <w:p w14:paraId="15093FBD">
            <w:pPr>
              <w:pStyle w:val="12"/>
              <w:spacing w:before="167" w:line="219" w:lineRule="auto"/>
              <w:ind w:left="19"/>
              <w:rPr>
                <w:sz w:val="12"/>
                <w:szCs w:val="12"/>
              </w:rPr>
            </w:pPr>
            <w:r>
              <w:rPr>
                <w:spacing w:val="-1"/>
                <w:sz w:val="12"/>
                <w:szCs w:val="12"/>
              </w:rPr>
              <w:t>依法行政能力</w:t>
            </w:r>
          </w:p>
        </w:tc>
        <w:tc>
          <w:tcPr>
            <w:tcW w:w="1711" w:type="dxa"/>
          </w:tcPr>
          <w:p w14:paraId="6AD3C2B2"/>
        </w:tc>
        <w:tc>
          <w:tcPr>
            <w:tcW w:w="1990" w:type="dxa"/>
          </w:tcPr>
          <w:p w14:paraId="383986EC">
            <w:pPr>
              <w:pStyle w:val="12"/>
              <w:spacing w:before="167" w:line="220" w:lineRule="auto"/>
              <w:ind w:left="23"/>
              <w:rPr>
                <w:sz w:val="12"/>
                <w:szCs w:val="12"/>
              </w:rPr>
            </w:pPr>
            <w:r>
              <w:rPr>
                <w:spacing w:val="-2"/>
                <w:sz w:val="12"/>
                <w:szCs w:val="12"/>
              </w:rPr>
              <w:t>管理规范</w:t>
            </w:r>
          </w:p>
        </w:tc>
        <w:tc>
          <w:tcPr>
            <w:tcW w:w="1772" w:type="dxa"/>
          </w:tcPr>
          <w:p w14:paraId="2D09E6A4"/>
        </w:tc>
        <w:tc>
          <w:tcPr>
            <w:tcW w:w="1777" w:type="dxa"/>
          </w:tcPr>
          <w:p w14:paraId="7862DB31">
            <w:pPr>
              <w:pStyle w:val="12"/>
              <w:spacing w:before="167" w:line="220" w:lineRule="auto"/>
              <w:ind w:left="546"/>
              <w:rPr>
                <w:sz w:val="12"/>
                <w:szCs w:val="12"/>
              </w:rPr>
            </w:pPr>
            <w:r>
              <w:rPr>
                <w:spacing w:val="-4"/>
                <w:sz w:val="12"/>
                <w:szCs w:val="12"/>
              </w:rPr>
              <w:t>2024年12月</w:t>
            </w:r>
          </w:p>
        </w:tc>
      </w:tr>
      <w:tr w14:paraId="43D8E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1A1450A6"/>
        </w:tc>
        <w:tc>
          <w:tcPr>
            <w:tcW w:w="1772" w:type="dxa"/>
            <w:vMerge w:val="continue"/>
            <w:tcBorders>
              <w:top w:val="nil"/>
            </w:tcBorders>
          </w:tcPr>
          <w:p w14:paraId="293513F8"/>
        </w:tc>
        <w:tc>
          <w:tcPr>
            <w:tcW w:w="1832" w:type="dxa"/>
            <w:vMerge w:val="continue"/>
            <w:tcBorders>
              <w:top w:val="nil"/>
            </w:tcBorders>
          </w:tcPr>
          <w:p w14:paraId="664B4C4F"/>
        </w:tc>
        <w:tc>
          <w:tcPr>
            <w:tcW w:w="1991" w:type="dxa"/>
          </w:tcPr>
          <w:p w14:paraId="0862729A">
            <w:pPr>
              <w:pStyle w:val="12"/>
              <w:spacing w:before="168" w:line="220" w:lineRule="auto"/>
              <w:ind w:left="20"/>
              <w:rPr>
                <w:sz w:val="12"/>
                <w:szCs w:val="12"/>
              </w:rPr>
            </w:pPr>
            <w:r>
              <w:rPr>
                <w:spacing w:val="-1"/>
                <w:sz w:val="12"/>
                <w:szCs w:val="12"/>
              </w:rPr>
              <w:t>综合管理水平</w:t>
            </w:r>
          </w:p>
        </w:tc>
        <w:tc>
          <w:tcPr>
            <w:tcW w:w="1711" w:type="dxa"/>
          </w:tcPr>
          <w:p w14:paraId="0D7F851A"/>
        </w:tc>
        <w:tc>
          <w:tcPr>
            <w:tcW w:w="1990" w:type="dxa"/>
          </w:tcPr>
          <w:p w14:paraId="64F6F979">
            <w:pPr>
              <w:pStyle w:val="12"/>
              <w:spacing w:before="168" w:line="220" w:lineRule="auto"/>
              <w:ind w:left="23"/>
              <w:rPr>
                <w:sz w:val="12"/>
                <w:szCs w:val="12"/>
              </w:rPr>
            </w:pPr>
            <w:r>
              <w:rPr>
                <w:spacing w:val="-2"/>
                <w:sz w:val="12"/>
                <w:szCs w:val="12"/>
              </w:rPr>
              <w:t>管理规范</w:t>
            </w:r>
          </w:p>
        </w:tc>
        <w:tc>
          <w:tcPr>
            <w:tcW w:w="1772" w:type="dxa"/>
          </w:tcPr>
          <w:p w14:paraId="03A0B3E9"/>
        </w:tc>
        <w:tc>
          <w:tcPr>
            <w:tcW w:w="1777" w:type="dxa"/>
          </w:tcPr>
          <w:p w14:paraId="1A61AD51">
            <w:pPr>
              <w:pStyle w:val="12"/>
              <w:spacing w:before="168" w:line="220" w:lineRule="auto"/>
              <w:ind w:left="546"/>
              <w:rPr>
                <w:sz w:val="12"/>
                <w:szCs w:val="12"/>
              </w:rPr>
            </w:pPr>
            <w:r>
              <w:rPr>
                <w:spacing w:val="-4"/>
                <w:sz w:val="12"/>
                <w:szCs w:val="12"/>
              </w:rPr>
              <w:t>2024年12月</w:t>
            </w:r>
          </w:p>
        </w:tc>
      </w:tr>
      <w:tr w14:paraId="1EA2D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3EF084EC"/>
        </w:tc>
        <w:tc>
          <w:tcPr>
            <w:tcW w:w="1772" w:type="dxa"/>
            <w:vMerge w:val="restart"/>
            <w:tcBorders>
              <w:bottom w:val="nil"/>
            </w:tcBorders>
          </w:tcPr>
          <w:p w14:paraId="36BCD176">
            <w:pPr>
              <w:spacing w:line="297" w:lineRule="auto"/>
            </w:pPr>
          </w:p>
          <w:p w14:paraId="383549A1">
            <w:pPr>
              <w:spacing w:line="297" w:lineRule="auto"/>
            </w:pPr>
          </w:p>
          <w:p w14:paraId="79C1CE30">
            <w:pPr>
              <w:pStyle w:val="12"/>
              <w:spacing w:before="39" w:line="220" w:lineRule="auto"/>
              <w:ind w:left="644"/>
              <w:rPr>
                <w:sz w:val="12"/>
                <w:szCs w:val="12"/>
              </w:rPr>
            </w:pPr>
            <w:r>
              <w:rPr>
                <w:spacing w:val="-2"/>
                <w:sz w:val="12"/>
                <w:szCs w:val="12"/>
              </w:rPr>
              <w:t>预算执行</w:t>
            </w:r>
          </w:p>
        </w:tc>
        <w:tc>
          <w:tcPr>
            <w:tcW w:w="1832" w:type="dxa"/>
            <w:vMerge w:val="restart"/>
            <w:tcBorders>
              <w:bottom w:val="nil"/>
            </w:tcBorders>
          </w:tcPr>
          <w:p w14:paraId="59D4B7F3">
            <w:pPr>
              <w:spacing w:line="297" w:lineRule="auto"/>
            </w:pPr>
          </w:p>
          <w:p w14:paraId="2B8C1888">
            <w:pPr>
              <w:spacing w:line="297" w:lineRule="auto"/>
            </w:pPr>
          </w:p>
          <w:p w14:paraId="011F200F">
            <w:pPr>
              <w:pStyle w:val="12"/>
              <w:spacing w:before="39" w:line="220" w:lineRule="auto"/>
              <w:ind w:left="555"/>
              <w:rPr>
                <w:sz w:val="12"/>
                <w:szCs w:val="12"/>
              </w:rPr>
            </w:pPr>
            <w:r>
              <w:rPr>
                <w:spacing w:val="-1"/>
                <w:sz w:val="12"/>
                <w:szCs w:val="12"/>
              </w:rPr>
              <w:t>预算执行效率</w:t>
            </w:r>
          </w:p>
        </w:tc>
        <w:tc>
          <w:tcPr>
            <w:tcW w:w="1991" w:type="dxa"/>
          </w:tcPr>
          <w:p w14:paraId="156DE790">
            <w:pPr>
              <w:pStyle w:val="12"/>
              <w:spacing w:before="169" w:line="220" w:lineRule="auto"/>
              <w:ind w:left="19"/>
              <w:rPr>
                <w:sz w:val="12"/>
                <w:szCs w:val="12"/>
              </w:rPr>
            </w:pPr>
            <w:r>
              <w:rPr>
                <w:spacing w:val="-1"/>
                <w:sz w:val="12"/>
                <w:szCs w:val="12"/>
              </w:rPr>
              <w:t>预算执行率</w:t>
            </w:r>
          </w:p>
        </w:tc>
        <w:tc>
          <w:tcPr>
            <w:tcW w:w="1711" w:type="dxa"/>
          </w:tcPr>
          <w:p w14:paraId="47ED4120">
            <w:pPr>
              <w:pStyle w:val="12"/>
              <w:spacing w:before="213" w:line="93" w:lineRule="exact"/>
              <w:ind w:left="824"/>
              <w:rPr>
                <w:sz w:val="12"/>
                <w:szCs w:val="12"/>
              </w:rPr>
            </w:pPr>
            <w:r>
              <w:rPr>
                <w:position w:val="-2"/>
                <w:sz w:val="12"/>
                <w:szCs w:val="12"/>
              </w:rPr>
              <w:t>=</w:t>
            </w:r>
          </w:p>
        </w:tc>
        <w:tc>
          <w:tcPr>
            <w:tcW w:w="1990" w:type="dxa"/>
          </w:tcPr>
          <w:p w14:paraId="01EF5583">
            <w:pPr>
              <w:pStyle w:val="12"/>
              <w:spacing w:before="187" w:line="184" w:lineRule="auto"/>
              <w:ind w:left="29"/>
              <w:rPr>
                <w:sz w:val="12"/>
                <w:szCs w:val="12"/>
              </w:rPr>
            </w:pPr>
            <w:r>
              <w:rPr>
                <w:spacing w:val="-4"/>
                <w:sz w:val="12"/>
                <w:szCs w:val="12"/>
              </w:rPr>
              <w:t>100</w:t>
            </w:r>
          </w:p>
        </w:tc>
        <w:tc>
          <w:tcPr>
            <w:tcW w:w="1772" w:type="dxa"/>
          </w:tcPr>
          <w:p w14:paraId="2CAD97E8">
            <w:pPr>
              <w:pStyle w:val="12"/>
              <w:spacing w:before="169"/>
              <w:ind w:left="855"/>
              <w:rPr>
                <w:sz w:val="12"/>
                <w:szCs w:val="12"/>
              </w:rPr>
            </w:pPr>
            <w:r>
              <w:rPr>
                <w:sz w:val="12"/>
                <w:szCs w:val="12"/>
              </w:rPr>
              <w:t>%</w:t>
            </w:r>
          </w:p>
        </w:tc>
        <w:tc>
          <w:tcPr>
            <w:tcW w:w="1777" w:type="dxa"/>
          </w:tcPr>
          <w:p w14:paraId="46D545C3">
            <w:pPr>
              <w:pStyle w:val="12"/>
              <w:spacing w:before="169" w:line="220" w:lineRule="auto"/>
              <w:ind w:left="546"/>
              <w:rPr>
                <w:sz w:val="12"/>
                <w:szCs w:val="12"/>
              </w:rPr>
            </w:pPr>
            <w:r>
              <w:rPr>
                <w:spacing w:val="-4"/>
                <w:sz w:val="12"/>
                <w:szCs w:val="12"/>
              </w:rPr>
              <w:t>2024年12月</w:t>
            </w:r>
          </w:p>
        </w:tc>
      </w:tr>
      <w:tr w14:paraId="302B4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3E5BF54F"/>
        </w:tc>
        <w:tc>
          <w:tcPr>
            <w:tcW w:w="1772" w:type="dxa"/>
            <w:vMerge w:val="continue"/>
            <w:tcBorders>
              <w:top w:val="nil"/>
              <w:bottom w:val="nil"/>
            </w:tcBorders>
          </w:tcPr>
          <w:p w14:paraId="6C5AD63D"/>
        </w:tc>
        <w:tc>
          <w:tcPr>
            <w:tcW w:w="1832" w:type="dxa"/>
            <w:vMerge w:val="continue"/>
            <w:tcBorders>
              <w:top w:val="nil"/>
              <w:bottom w:val="nil"/>
            </w:tcBorders>
          </w:tcPr>
          <w:p w14:paraId="2E14D867"/>
        </w:tc>
        <w:tc>
          <w:tcPr>
            <w:tcW w:w="1991" w:type="dxa"/>
          </w:tcPr>
          <w:p w14:paraId="04C9AB59">
            <w:pPr>
              <w:pStyle w:val="12"/>
              <w:spacing w:before="170" w:line="220" w:lineRule="auto"/>
              <w:ind w:left="19"/>
              <w:rPr>
                <w:sz w:val="12"/>
                <w:szCs w:val="12"/>
              </w:rPr>
            </w:pPr>
            <w:r>
              <w:rPr>
                <w:spacing w:val="-1"/>
                <w:sz w:val="12"/>
                <w:szCs w:val="12"/>
              </w:rPr>
              <w:t>预算调整率</w:t>
            </w:r>
          </w:p>
        </w:tc>
        <w:tc>
          <w:tcPr>
            <w:tcW w:w="1711" w:type="dxa"/>
          </w:tcPr>
          <w:p w14:paraId="7381280E">
            <w:pPr>
              <w:pStyle w:val="12"/>
              <w:spacing w:before="169" w:line="241" w:lineRule="auto"/>
              <w:ind w:left="798"/>
              <w:rPr>
                <w:sz w:val="12"/>
                <w:szCs w:val="12"/>
              </w:rPr>
            </w:pPr>
            <w:r>
              <w:rPr>
                <w:spacing w:val="-2"/>
                <w:sz w:val="12"/>
                <w:szCs w:val="12"/>
              </w:rPr>
              <w:t>&lt;=</w:t>
            </w:r>
          </w:p>
        </w:tc>
        <w:tc>
          <w:tcPr>
            <w:tcW w:w="1990" w:type="dxa"/>
          </w:tcPr>
          <w:p w14:paraId="5A4DFEEA">
            <w:pPr>
              <w:pStyle w:val="12"/>
              <w:spacing w:before="189" w:line="182" w:lineRule="auto"/>
              <w:ind w:left="23"/>
              <w:rPr>
                <w:sz w:val="12"/>
                <w:szCs w:val="12"/>
              </w:rPr>
            </w:pPr>
            <w:r>
              <w:rPr>
                <w:sz w:val="12"/>
                <w:szCs w:val="12"/>
              </w:rPr>
              <w:t>5</w:t>
            </w:r>
          </w:p>
        </w:tc>
        <w:tc>
          <w:tcPr>
            <w:tcW w:w="1772" w:type="dxa"/>
          </w:tcPr>
          <w:p w14:paraId="7513A4F2">
            <w:pPr>
              <w:pStyle w:val="12"/>
              <w:spacing w:before="170"/>
              <w:ind w:left="855"/>
              <w:rPr>
                <w:sz w:val="12"/>
                <w:szCs w:val="12"/>
              </w:rPr>
            </w:pPr>
            <w:r>
              <w:rPr>
                <w:sz w:val="12"/>
                <w:szCs w:val="12"/>
              </w:rPr>
              <w:t>%</w:t>
            </w:r>
          </w:p>
        </w:tc>
        <w:tc>
          <w:tcPr>
            <w:tcW w:w="1777" w:type="dxa"/>
          </w:tcPr>
          <w:p w14:paraId="0522F4B2">
            <w:pPr>
              <w:pStyle w:val="12"/>
              <w:spacing w:before="170" w:line="220" w:lineRule="auto"/>
              <w:ind w:left="546"/>
              <w:rPr>
                <w:sz w:val="12"/>
                <w:szCs w:val="12"/>
              </w:rPr>
            </w:pPr>
            <w:r>
              <w:rPr>
                <w:spacing w:val="-4"/>
                <w:sz w:val="12"/>
                <w:szCs w:val="12"/>
              </w:rPr>
              <w:t>2024年12月</w:t>
            </w:r>
          </w:p>
        </w:tc>
      </w:tr>
      <w:tr w14:paraId="1D2E2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1F7C7E5C"/>
        </w:tc>
        <w:tc>
          <w:tcPr>
            <w:tcW w:w="1772" w:type="dxa"/>
            <w:vMerge w:val="continue"/>
            <w:tcBorders>
              <w:top w:val="nil"/>
            </w:tcBorders>
          </w:tcPr>
          <w:p w14:paraId="31375124"/>
        </w:tc>
        <w:tc>
          <w:tcPr>
            <w:tcW w:w="1832" w:type="dxa"/>
            <w:vMerge w:val="continue"/>
            <w:tcBorders>
              <w:top w:val="nil"/>
            </w:tcBorders>
          </w:tcPr>
          <w:p w14:paraId="54827E1D"/>
        </w:tc>
        <w:tc>
          <w:tcPr>
            <w:tcW w:w="1991" w:type="dxa"/>
          </w:tcPr>
          <w:p w14:paraId="761360E3">
            <w:pPr>
              <w:pStyle w:val="12"/>
              <w:spacing w:before="171" w:line="220" w:lineRule="auto"/>
              <w:ind w:left="21"/>
              <w:rPr>
                <w:sz w:val="12"/>
                <w:szCs w:val="12"/>
              </w:rPr>
            </w:pPr>
            <w:r>
              <w:rPr>
                <w:spacing w:val="-1"/>
                <w:sz w:val="12"/>
                <w:szCs w:val="12"/>
              </w:rPr>
              <w:t>结转结余变动率</w:t>
            </w:r>
          </w:p>
        </w:tc>
        <w:tc>
          <w:tcPr>
            <w:tcW w:w="1711" w:type="dxa"/>
          </w:tcPr>
          <w:p w14:paraId="18CA46CB">
            <w:pPr>
              <w:pStyle w:val="12"/>
              <w:spacing w:before="170" w:line="241" w:lineRule="auto"/>
              <w:ind w:left="798"/>
              <w:rPr>
                <w:sz w:val="12"/>
                <w:szCs w:val="12"/>
              </w:rPr>
            </w:pPr>
            <w:r>
              <w:rPr>
                <w:spacing w:val="-2"/>
                <w:sz w:val="12"/>
                <w:szCs w:val="12"/>
              </w:rPr>
              <w:t>&lt;=</w:t>
            </w:r>
          </w:p>
        </w:tc>
        <w:tc>
          <w:tcPr>
            <w:tcW w:w="1990" w:type="dxa"/>
          </w:tcPr>
          <w:p w14:paraId="4C46BB1D">
            <w:pPr>
              <w:pStyle w:val="12"/>
              <w:spacing w:before="189" w:line="183" w:lineRule="auto"/>
              <w:ind w:left="21"/>
              <w:rPr>
                <w:sz w:val="12"/>
                <w:szCs w:val="12"/>
              </w:rPr>
            </w:pPr>
            <w:r>
              <w:rPr>
                <w:sz w:val="12"/>
                <w:szCs w:val="12"/>
              </w:rPr>
              <w:t>0</w:t>
            </w:r>
          </w:p>
        </w:tc>
        <w:tc>
          <w:tcPr>
            <w:tcW w:w="1772" w:type="dxa"/>
          </w:tcPr>
          <w:p w14:paraId="601B96CE">
            <w:pPr>
              <w:pStyle w:val="12"/>
              <w:spacing w:before="171"/>
              <w:ind w:left="855"/>
              <w:rPr>
                <w:sz w:val="12"/>
                <w:szCs w:val="12"/>
              </w:rPr>
            </w:pPr>
            <w:r>
              <w:rPr>
                <w:sz w:val="12"/>
                <w:szCs w:val="12"/>
              </w:rPr>
              <w:t>%</w:t>
            </w:r>
          </w:p>
        </w:tc>
        <w:tc>
          <w:tcPr>
            <w:tcW w:w="1777" w:type="dxa"/>
          </w:tcPr>
          <w:p w14:paraId="789A7A1B">
            <w:pPr>
              <w:pStyle w:val="12"/>
              <w:spacing w:before="171" w:line="220" w:lineRule="auto"/>
              <w:ind w:left="546"/>
              <w:rPr>
                <w:sz w:val="12"/>
                <w:szCs w:val="12"/>
              </w:rPr>
            </w:pPr>
            <w:r>
              <w:rPr>
                <w:spacing w:val="-4"/>
                <w:sz w:val="12"/>
                <w:szCs w:val="12"/>
              </w:rPr>
              <w:t>2024年12月</w:t>
            </w:r>
          </w:p>
        </w:tc>
      </w:tr>
      <w:tr w14:paraId="646DE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1ACD5894"/>
        </w:tc>
        <w:tc>
          <w:tcPr>
            <w:tcW w:w="1772" w:type="dxa"/>
            <w:vMerge w:val="restart"/>
            <w:tcBorders>
              <w:bottom w:val="nil"/>
            </w:tcBorders>
          </w:tcPr>
          <w:p w14:paraId="047F41E7">
            <w:pPr>
              <w:spacing w:line="259" w:lineRule="auto"/>
            </w:pPr>
          </w:p>
          <w:p w14:paraId="72199546">
            <w:pPr>
              <w:spacing w:line="259" w:lineRule="auto"/>
            </w:pPr>
          </w:p>
          <w:p w14:paraId="006B3A54">
            <w:pPr>
              <w:spacing w:line="259" w:lineRule="auto"/>
            </w:pPr>
          </w:p>
          <w:p w14:paraId="53C47156">
            <w:pPr>
              <w:spacing w:line="259" w:lineRule="auto"/>
            </w:pPr>
          </w:p>
          <w:p w14:paraId="379F7DA9">
            <w:pPr>
              <w:spacing w:line="259" w:lineRule="auto"/>
            </w:pPr>
          </w:p>
          <w:p w14:paraId="54F6AD10">
            <w:pPr>
              <w:pStyle w:val="12"/>
              <w:spacing w:before="39" w:line="220" w:lineRule="auto"/>
              <w:ind w:left="645"/>
              <w:rPr>
                <w:sz w:val="12"/>
                <w:szCs w:val="12"/>
              </w:rPr>
            </w:pPr>
            <w:r>
              <w:rPr>
                <w:spacing w:val="-2"/>
                <w:sz w:val="12"/>
                <w:szCs w:val="12"/>
              </w:rPr>
              <w:t>管理效率</w:t>
            </w:r>
          </w:p>
        </w:tc>
        <w:tc>
          <w:tcPr>
            <w:tcW w:w="1832" w:type="dxa"/>
          </w:tcPr>
          <w:p w14:paraId="606925F9">
            <w:pPr>
              <w:pStyle w:val="12"/>
              <w:spacing w:before="172" w:line="220" w:lineRule="auto"/>
              <w:ind w:left="555"/>
              <w:rPr>
                <w:sz w:val="12"/>
                <w:szCs w:val="12"/>
              </w:rPr>
            </w:pPr>
            <w:r>
              <w:rPr>
                <w:spacing w:val="-1"/>
                <w:sz w:val="12"/>
                <w:szCs w:val="12"/>
              </w:rPr>
              <w:t>预算编制管理</w:t>
            </w:r>
          </w:p>
        </w:tc>
        <w:tc>
          <w:tcPr>
            <w:tcW w:w="1991" w:type="dxa"/>
          </w:tcPr>
          <w:p w14:paraId="1A35CC64">
            <w:pPr>
              <w:pStyle w:val="12"/>
              <w:spacing w:before="172" w:line="220" w:lineRule="auto"/>
              <w:ind w:left="19"/>
              <w:rPr>
                <w:sz w:val="12"/>
                <w:szCs w:val="12"/>
              </w:rPr>
            </w:pPr>
            <w:r>
              <w:rPr>
                <w:spacing w:val="-1"/>
                <w:sz w:val="12"/>
                <w:szCs w:val="12"/>
              </w:rPr>
              <w:t>预算绩效目标覆盖率</w:t>
            </w:r>
          </w:p>
        </w:tc>
        <w:tc>
          <w:tcPr>
            <w:tcW w:w="1711" w:type="dxa"/>
          </w:tcPr>
          <w:p w14:paraId="666DB5EF">
            <w:pPr>
              <w:pStyle w:val="12"/>
              <w:spacing w:before="216" w:line="93" w:lineRule="exact"/>
              <w:ind w:left="824"/>
              <w:rPr>
                <w:sz w:val="12"/>
                <w:szCs w:val="12"/>
              </w:rPr>
            </w:pPr>
            <w:r>
              <w:rPr>
                <w:position w:val="-2"/>
                <w:sz w:val="12"/>
                <w:szCs w:val="12"/>
              </w:rPr>
              <w:t>=</w:t>
            </w:r>
          </w:p>
        </w:tc>
        <w:tc>
          <w:tcPr>
            <w:tcW w:w="1990" w:type="dxa"/>
          </w:tcPr>
          <w:p w14:paraId="39FECDE2">
            <w:pPr>
              <w:pStyle w:val="12"/>
              <w:spacing w:before="190" w:line="184" w:lineRule="auto"/>
              <w:ind w:left="29"/>
              <w:rPr>
                <w:sz w:val="12"/>
                <w:szCs w:val="12"/>
              </w:rPr>
            </w:pPr>
            <w:r>
              <w:rPr>
                <w:spacing w:val="-4"/>
                <w:sz w:val="12"/>
                <w:szCs w:val="12"/>
              </w:rPr>
              <w:t>100</w:t>
            </w:r>
          </w:p>
        </w:tc>
        <w:tc>
          <w:tcPr>
            <w:tcW w:w="1772" w:type="dxa"/>
          </w:tcPr>
          <w:p w14:paraId="45911547">
            <w:pPr>
              <w:pStyle w:val="12"/>
              <w:spacing w:before="172"/>
              <w:ind w:left="855"/>
              <w:rPr>
                <w:sz w:val="12"/>
                <w:szCs w:val="12"/>
              </w:rPr>
            </w:pPr>
            <w:r>
              <w:rPr>
                <w:sz w:val="12"/>
                <w:szCs w:val="12"/>
              </w:rPr>
              <w:t>%</w:t>
            </w:r>
          </w:p>
        </w:tc>
        <w:tc>
          <w:tcPr>
            <w:tcW w:w="1777" w:type="dxa"/>
          </w:tcPr>
          <w:p w14:paraId="1B58016F">
            <w:pPr>
              <w:pStyle w:val="12"/>
              <w:spacing w:before="172" w:line="220" w:lineRule="auto"/>
              <w:ind w:left="546"/>
              <w:rPr>
                <w:sz w:val="12"/>
                <w:szCs w:val="12"/>
              </w:rPr>
            </w:pPr>
            <w:r>
              <w:rPr>
                <w:spacing w:val="-4"/>
                <w:sz w:val="12"/>
                <w:szCs w:val="12"/>
              </w:rPr>
              <w:t>2024年12月</w:t>
            </w:r>
          </w:p>
        </w:tc>
      </w:tr>
      <w:tr w14:paraId="33CE6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475B4FB0"/>
        </w:tc>
        <w:tc>
          <w:tcPr>
            <w:tcW w:w="1772" w:type="dxa"/>
            <w:vMerge w:val="continue"/>
            <w:tcBorders>
              <w:top w:val="nil"/>
              <w:bottom w:val="nil"/>
            </w:tcBorders>
          </w:tcPr>
          <w:p w14:paraId="172D6CA5"/>
        </w:tc>
        <w:tc>
          <w:tcPr>
            <w:tcW w:w="1832" w:type="dxa"/>
          </w:tcPr>
          <w:p w14:paraId="4D532B1B">
            <w:pPr>
              <w:pStyle w:val="12"/>
              <w:spacing w:before="173" w:line="220" w:lineRule="auto"/>
              <w:ind w:left="555"/>
              <w:rPr>
                <w:sz w:val="12"/>
                <w:szCs w:val="12"/>
              </w:rPr>
            </w:pPr>
            <w:r>
              <w:rPr>
                <w:spacing w:val="-1"/>
                <w:sz w:val="12"/>
                <w:szCs w:val="12"/>
              </w:rPr>
              <w:t>预算监督管理</w:t>
            </w:r>
          </w:p>
        </w:tc>
        <w:tc>
          <w:tcPr>
            <w:tcW w:w="1991" w:type="dxa"/>
          </w:tcPr>
          <w:p w14:paraId="6B42328D">
            <w:pPr>
              <w:pStyle w:val="12"/>
              <w:spacing w:before="173" w:line="220" w:lineRule="auto"/>
              <w:ind w:left="19"/>
              <w:rPr>
                <w:sz w:val="12"/>
                <w:szCs w:val="12"/>
              </w:rPr>
            </w:pPr>
            <w:r>
              <w:rPr>
                <w:spacing w:val="-1"/>
                <w:sz w:val="12"/>
                <w:szCs w:val="12"/>
              </w:rPr>
              <w:t>预决算公开情况</w:t>
            </w:r>
          </w:p>
        </w:tc>
        <w:tc>
          <w:tcPr>
            <w:tcW w:w="1711" w:type="dxa"/>
          </w:tcPr>
          <w:p w14:paraId="3924C1F3"/>
        </w:tc>
        <w:tc>
          <w:tcPr>
            <w:tcW w:w="1990" w:type="dxa"/>
          </w:tcPr>
          <w:p w14:paraId="3A7C9437">
            <w:pPr>
              <w:pStyle w:val="12"/>
              <w:spacing w:before="173" w:line="220" w:lineRule="auto"/>
              <w:ind w:left="20"/>
              <w:rPr>
                <w:sz w:val="12"/>
                <w:szCs w:val="12"/>
              </w:rPr>
            </w:pPr>
            <w:r>
              <w:rPr>
                <w:spacing w:val="-1"/>
                <w:sz w:val="12"/>
                <w:szCs w:val="12"/>
              </w:rPr>
              <w:t>全部公开</w:t>
            </w:r>
          </w:p>
        </w:tc>
        <w:tc>
          <w:tcPr>
            <w:tcW w:w="1772" w:type="dxa"/>
          </w:tcPr>
          <w:p w14:paraId="33BA2F4E"/>
        </w:tc>
        <w:tc>
          <w:tcPr>
            <w:tcW w:w="1777" w:type="dxa"/>
          </w:tcPr>
          <w:p w14:paraId="0C9F5735">
            <w:pPr>
              <w:pStyle w:val="12"/>
              <w:spacing w:before="173" w:line="220" w:lineRule="auto"/>
              <w:ind w:left="546"/>
              <w:rPr>
                <w:sz w:val="12"/>
                <w:szCs w:val="12"/>
              </w:rPr>
            </w:pPr>
            <w:r>
              <w:rPr>
                <w:spacing w:val="-4"/>
                <w:sz w:val="12"/>
                <w:szCs w:val="12"/>
              </w:rPr>
              <w:t>2024年12月</w:t>
            </w:r>
          </w:p>
        </w:tc>
      </w:tr>
      <w:tr w14:paraId="6CF22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578B1B19"/>
        </w:tc>
        <w:tc>
          <w:tcPr>
            <w:tcW w:w="1772" w:type="dxa"/>
            <w:vMerge w:val="continue"/>
            <w:tcBorders>
              <w:top w:val="nil"/>
              <w:bottom w:val="nil"/>
            </w:tcBorders>
          </w:tcPr>
          <w:p w14:paraId="46ABB265"/>
        </w:tc>
        <w:tc>
          <w:tcPr>
            <w:tcW w:w="1832" w:type="dxa"/>
            <w:vMerge w:val="restart"/>
            <w:tcBorders>
              <w:bottom w:val="nil"/>
            </w:tcBorders>
          </w:tcPr>
          <w:p w14:paraId="54B24025">
            <w:pPr>
              <w:spacing w:line="366" w:lineRule="auto"/>
            </w:pPr>
          </w:p>
          <w:p w14:paraId="17E9B1B1">
            <w:pPr>
              <w:pStyle w:val="12"/>
              <w:spacing w:before="39" w:line="220" w:lineRule="auto"/>
              <w:ind w:left="555"/>
              <w:rPr>
                <w:sz w:val="12"/>
                <w:szCs w:val="12"/>
              </w:rPr>
            </w:pPr>
            <w:r>
              <w:rPr>
                <w:spacing w:val="-1"/>
                <w:sz w:val="12"/>
                <w:szCs w:val="12"/>
              </w:rPr>
              <w:t>预算收支管理</w:t>
            </w:r>
          </w:p>
        </w:tc>
        <w:tc>
          <w:tcPr>
            <w:tcW w:w="1991" w:type="dxa"/>
          </w:tcPr>
          <w:p w14:paraId="48A96A2F">
            <w:pPr>
              <w:pStyle w:val="12"/>
              <w:spacing w:before="174" w:line="220" w:lineRule="auto"/>
              <w:ind w:left="19"/>
              <w:rPr>
                <w:sz w:val="12"/>
                <w:szCs w:val="12"/>
              </w:rPr>
            </w:pPr>
            <w:r>
              <w:rPr>
                <w:spacing w:val="-1"/>
                <w:sz w:val="12"/>
                <w:szCs w:val="12"/>
              </w:rPr>
              <w:t>预算收入管理规范性</w:t>
            </w:r>
          </w:p>
        </w:tc>
        <w:tc>
          <w:tcPr>
            <w:tcW w:w="1711" w:type="dxa"/>
          </w:tcPr>
          <w:p w14:paraId="1013EAD1"/>
        </w:tc>
        <w:tc>
          <w:tcPr>
            <w:tcW w:w="1990" w:type="dxa"/>
          </w:tcPr>
          <w:p w14:paraId="7614AD3A">
            <w:pPr>
              <w:pStyle w:val="12"/>
              <w:spacing w:before="174" w:line="220" w:lineRule="auto"/>
              <w:ind w:left="23"/>
              <w:rPr>
                <w:sz w:val="12"/>
                <w:szCs w:val="12"/>
              </w:rPr>
            </w:pPr>
            <w:r>
              <w:rPr>
                <w:spacing w:val="-2"/>
                <w:sz w:val="12"/>
                <w:szCs w:val="12"/>
              </w:rPr>
              <w:t>管理规范</w:t>
            </w:r>
          </w:p>
        </w:tc>
        <w:tc>
          <w:tcPr>
            <w:tcW w:w="1772" w:type="dxa"/>
          </w:tcPr>
          <w:p w14:paraId="2CB6E550"/>
        </w:tc>
        <w:tc>
          <w:tcPr>
            <w:tcW w:w="1777" w:type="dxa"/>
          </w:tcPr>
          <w:p w14:paraId="494644B7">
            <w:pPr>
              <w:pStyle w:val="12"/>
              <w:spacing w:before="174" w:line="220" w:lineRule="auto"/>
              <w:ind w:left="546"/>
              <w:rPr>
                <w:sz w:val="12"/>
                <w:szCs w:val="12"/>
              </w:rPr>
            </w:pPr>
            <w:r>
              <w:rPr>
                <w:spacing w:val="-4"/>
                <w:sz w:val="12"/>
                <w:szCs w:val="12"/>
              </w:rPr>
              <w:t>2024年12月</w:t>
            </w:r>
          </w:p>
        </w:tc>
      </w:tr>
      <w:tr w14:paraId="458A7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95" w:type="dxa"/>
            <w:vMerge w:val="continue"/>
            <w:tcBorders>
              <w:top w:val="nil"/>
              <w:bottom w:val="nil"/>
            </w:tcBorders>
          </w:tcPr>
          <w:p w14:paraId="710826C8"/>
        </w:tc>
        <w:tc>
          <w:tcPr>
            <w:tcW w:w="1772" w:type="dxa"/>
            <w:vMerge w:val="continue"/>
            <w:tcBorders>
              <w:top w:val="nil"/>
              <w:bottom w:val="nil"/>
            </w:tcBorders>
          </w:tcPr>
          <w:p w14:paraId="069C2F7F"/>
        </w:tc>
        <w:tc>
          <w:tcPr>
            <w:tcW w:w="1832" w:type="dxa"/>
            <w:vMerge w:val="continue"/>
            <w:tcBorders>
              <w:top w:val="nil"/>
            </w:tcBorders>
          </w:tcPr>
          <w:p w14:paraId="0D1223D6"/>
        </w:tc>
        <w:tc>
          <w:tcPr>
            <w:tcW w:w="1991" w:type="dxa"/>
          </w:tcPr>
          <w:p w14:paraId="5A90E018">
            <w:pPr>
              <w:pStyle w:val="12"/>
              <w:spacing w:before="175" w:line="220" w:lineRule="auto"/>
              <w:ind w:left="19"/>
              <w:rPr>
                <w:sz w:val="12"/>
                <w:szCs w:val="12"/>
              </w:rPr>
            </w:pPr>
            <w:r>
              <w:rPr>
                <w:spacing w:val="-1"/>
                <w:sz w:val="12"/>
                <w:szCs w:val="12"/>
              </w:rPr>
              <w:t>预算支出管理规范性</w:t>
            </w:r>
          </w:p>
        </w:tc>
        <w:tc>
          <w:tcPr>
            <w:tcW w:w="1711" w:type="dxa"/>
          </w:tcPr>
          <w:p w14:paraId="3F9F3689"/>
        </w:tc>
        <w:tc>
          <w:tcPr>
            <w:tcW w:w="1990" w:type="dxa"/>
          </w:tcPr>
          <w:p w14:paraId="53C5D82A">
            <w:pPr>
              <w:pStyle w:val="12"/>
              <w:spacing w:before="175" w:line="220" w:lineRule="auto"/>
              <w:ind w:left="23"/>
              <w:rPr>
                <w:sz w:val="12"/>
                <w:szCs w:val="12"/>
              </w:rPr>
            </w:pPr>
            <w:r>
              <w:rPr>
                <w:spacing w:val="-2"/>
                <w:sz w:val="12"/>
                <w:szCs w:val="12"/>
              </w:rPr>
              <w:t>管理规范</w:t>
            </w:r>
          </w:p>
        </w:tc>
        <w:tc>
          <w:tcPr>
            <w:tcW w:w="1772" w:type="dxa"/>
          </w:tcPr>
          <w:p w14:paraId="55D82EAD"/>
        </w:tc>
        <w:tc>
          <w:tcPr>
            <w:tcW w:w="1777" w:type="dxa"/>
          </w:tcPr>
          <w:p w14:paraId="0D96D524">
            <w:pPr>
              <w:pStyle w:val="12"/>
              <w:spacing w:before="175" w:line="220" w:lineRule="auto"/>
              <w:ind w:left="546"/>
              <w:rPr>
                <w:sz w:val="12"/>
                <w:szCs w:val="12"/>
              </w:rPr>
            </w:pPr>
            <w:r>
              <w:rPr>
                <w:spacing w:val="-4"/>
                <w:sz w:val="12"/>
                <w:szCs w:val="12"/>
              </w:rPr>
              <w:t>2024年12月</w:t>
            </w:r>
          </w:p>
        </w:tc>
      </w:tr>
      <w:tr w14:paraId="37005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95" w:type="dxa"/>
            <w:vMerge w:val="continue"/>
            <w:tcBorders>
              <w:top w:val="nil"/>
              <w:bottom w:val="nil"/>
            </w:tcBorders>
          </w:tcPr>
          <w:p w14:paraId="78D69196"/>
        </w:tc>
        <w:tc>
          <w:tcPr>
            <w:tcW w:w="1772" w:type="dxa"/>
            <w:vMerge w:val="continue"/>
            <w:tcBorders>
              <w:top w:val="nil"/>
              <w:bottom w:val="nil"/>
            </w:tcBorders>
          </w:tcPr>
          <w:p w14:paraId="173BB2A2"/>
        </w:tc>
        <w:tc>
          <w:tcPr>
            <w:tcW w:w="1832" w:type="dxa"/>
          </w:tcPr>
          <w:p w14:paraId="21B13678">
            <w:pPr>
              <w:pStyle w:val="12"/>
              <w:spacing w:before="175" w:line="220" w:lineRule="auto"/>
              <w:ind w:left="674"/>
              <w:rPr>
                <w:sz w:val="12"/>
                <w:szCs w:val="12"/>
              </w:rPr>
            </w:pPr>
            <w:r>
              <w:rPr>
                <w:spacing w:val="-1"/>
                <w:sz w:val="12"/>
                <w:szCs w:val="12"/>
              </w:rPr>
              <w:t>财务管理</w:t>
            </w:r>
          </w:p>
        </w:tc>
        <w:tc>
          <w:tcPr>
            <w:tcW w:w="1991" w:type="dxa"/>
          </w:tcPr>
          <w:p w14:paraId="1604DC8B">
            <w:pPr>
              <w:pStyle w:val="12"/>
              <w:spacing w:before="175" w:line="220" w:lineRule="auto"/>
              <w:ind w:left="33"/>
              <w:rPr>
                <w:sz w:val="12"/>
                <w:szCs w:val="12"/>
              </w:rPr>
            </w:pPr>
            <w:r>
              <w:rPr>
                <w:spacing w:val="-3"/>
                <w:sz w:val="12"/>
                <w:szCs w:val="12"/>
              </w:rPr>
              <w:t>内控制度有效性</w:t>
            </w:r>
          </w:p>
        </w:tc>
        <w:tc>
          <w:tcPr>
            <w:tcW w:w="1711" w:type="dxa"/>
          </w:tcPr>
          <w:p w14:paraId="6B40E499"/>
        </w:tc>
        <w:tc>
          <w:tcPr>
            <w:tcW w:w="1990" w:type="dxa"/>
          </w:tcPr>
          <w:p w14:paraId="1B5E4928">
            <w:pPr>
              <w:pStyle w:val="12"/>
              <w:spacing w:before="174" w:line="221" w:lineRule="auto"/>
              <w:ind w:left="21"/>
              <w:rPr>
                <w:sz w:val="12"/>
                <w:szCs w:val="12"/>
              </w:rPr>
            </w:pPr>
            <w:r>
              <w:rPr>
                <w:spacing w:val="-1"/>
                <w:sz w:val="12"/>
                <w:szCs w:val="12"/>
              </w:rPr>
              <w:t>制度有效</w:t>
            </w:r>
          </w:p>
        </w:tc>
        <w:tc>
          <w:tcPr>
            <w:tcW w:w="1772" w:type="dxa"/>
          </w:tcPr>
          <w:p w14:paraId="4D22556B"/>
        </w:tc>
        <w:tc>
          <w:tcPr>
            <w:tcW w:w="1777" w:type="dxa"/>
          </w:tcPr>
          <w:p w14:paraId="5D938FCC">
            <w:pPr>
              <w:pStyle w:val="12"/>
              <w:spacing w:before="175" w:line="220" w:lineRule="auto"/>
              <w:ind w:left="546"/>
              <w:rPr>
                <w:sz w:val="12"/>
                <w:szCs w:val="12"/>
              </w:rPr>
            </w:pPr>
            <w:r>
              <w:rPr>
                <w:spacing w:val="-4"/>
                <w:sz w:val="12"/>
                <w:szCs w:val="12"/>
              </w:rPr>
              <w:t>2024年12月</w:t>
            </w:r>
          </w:p>
        </w:tc>
      </w:tr>
      <w:tr w14:paraId="533CE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995" w:type="dxa"/>
            <w:vMerge w:val="continue"/>
            <w:tcBorders>
              <w:top w:val="nil"/>
            </w:tcBorders>
          </w:tcPr>
          <w:p w14:paraId="54D815EC"/>
        </w:tc>
        <w:tc>
          <w:tcPr>
            <w:tcW w:w="1772" w:type="dxa"/>
            <w:vMerge w:val="continue"/>
            <w:tcBorders>
              <w:top w:val="nil"/>
            </w:tcBorders>
          </w:tcPr>
          <w:p w14:paraId="226A0A48"/>
        </w:tc>
        <w:tc>
          <w:tcPr>
            <w:tcW w:w="1832" w:type="dxa"/>
          </w:tcPr>
          <w:p w14:paraId="6E8E85F3">
            <w:pPr>
              <w:pStyle w:val="12"/>
              <w:spacing w:before="175" w:line="220" w:lineRule="auto"/>
              <w:ind w:left="679"/>
              <w:rPr>
                <w:sz w:val="12"/>
                <w:szCs w:val="12"/>
              </w:rPr>
            </w:pPr>
            <w:r>
              <w:rPr>
                <w:spacing w:val="-2"/>
                <w:sz w:val="12"/>
                <w:szCs w:val="12"/>
              </w:rPr>
              <w:t>资产管理</w:t>
            </w:r>
          </w:p>
        </w:tc>
        <w:tc>
          <w:tcPr>
            <w:tcW w:w="1991" w:type="dxa"/>
          </w:tcPr>
          <w:p w14:paraId="4382B03A">
            <w:pPr>
              <w:pStyle w:val="12"/>
              <w:spacing w:before="175" w:line="220" w:lineRule="auto"/>
              <w:ind w:left="28"/>
              <w:rPr>
                <w:sz w:val="12"/>
                <w:szCs w:val="12"/>
              </w:rPr>
            </w:pPr>
            <w:r>
              <w:rPr>
                <w:spacing w:val="-2"/>
                <w:sz w:val="12"/>
                <w:szCs w:val="12"/>
              </w:rPr>
              <w:t>固定资产利用率</w:t>
            </w:r>
          </w:p>
        </w:tc>
        <w:tc>
          <w:tcPr>
            <w:tcW w:w="1711" w:type="dxa"/>
          </w:tcPr>
          <w:p w14:paraId="3861D5A0">
            <w:pPr>
              <w:pStyle w:val="12"/>
              <w:spacing w:before="219" w:line="93" w:lineRule="exact"/>
              <w:ind w:left="824"/>
              <w:rPr>
                <w:sz w:val="12"/>
                <w:szCs w:val="12"/>
              </w:rPr>
            </w:pPr>
            <w:r>
              <w:rPr>
                <w:position w:val="-2"/>
                <w:sz w:val="12"/>
                <w:szCs w:val="12"/>
              </w:rPr>
              <w:t>=</w:t>
            </w:r>
          </w:p>
        </w:tc>
        <w:tc>
          <w:tcPr>
            <w:tcW w:w="1990" w:type="dxa"/>
          </w:tcPr>
          <w:p w14:paraId="6E3407CD">
            <w:pPr>
              <w:pStyle w:val="12"/>
              <w:spacing w:before="193" w:line="184" w:lineRule="auto"/>
              <w:ind w:left="29"/>
              <w:rPr>
                <w:sz w:val="12"/>
                <w:szCs w:val="12"/>
              </w:rPr>
            </w:pPr>
            <w:r>
              <w:rPr>
                <w:spacing w:val="-4"/>
                <w:sz w:val="12"/>
                <w:szCs w:val="12"/>
              </w:rPr>
              <w:t>100</w:t>
            </w:r>
          </w:p>
        </w:tc>
        <w:tc>
          <w:tcPr>
            <w:tcW w:w="1772" w:type="dxa"/>
          </w:tcPr>
          <w:p w14:paraId="50BDF97C">
            <w:pPr>
              <w:pStyle w:val="12"/>
              <w:spacing w:before="175"/>
              <w:ind w:left="855"/>
              <w:rPr>
                <w:sz w:val="12"/>
                <w:szCs w:val="12"/>
              </w:rPr>
            </w:pPr>
            <w:r>
              <w:rPr>
                <w:sz w:val="12"/>
                <w:szCs w:val="12"/>
              </w:rPr>
              <w:t>%</w:t>
            </w:r>
          </w:p>
        </w:tc>
        <w:tc>
          <w:tcPr>
            <w:tcW w:w="1777" w:type="dxa"/>
          </w:tcPr>
          <w:p w14:paraId="0855D6B0">
            <w:pPr>
              <w:pStyle w:val="12"/>
              <w:spacing w:before="175" w:line="220" w:lineRule="auto"/>
              <w:ind w:left="546"/>
              <w:rPr>
                <w:sz w:val="12"/>
                <w:szCs w:val="12"/>
              </w:rPr>
            </w:pPr>
            <w:r>
              <w:rPr>
                <w:spacing w:val="-4"/>
                <w:sz w:val="12"/>
                <w:szCs w:val="12"/>
              </w:rPr>
              <w:t>2024年12月</w:t>
            </w:r>
          </w:p>
        </w:tc>
      </w:tr>
    </w:tbl>
    <w:p w14:paraId="5B46E7F0">
      <w:pPr>
        <w:pStyle w:val="6"/>
        <w:spacing w:line="235" w:lineRule="exact"/>
        <w:rPr>
          <w:sz w:val="20"/>
        </w:rPr>
      </w:pPr>
    </w:p>
    <w:p w14:paraId="556013A3">
      <w:pPr>
        <w:spacing w:line="235" w:lineRule="exact"/>
        <w:rPr>
          <w:sz w:val="20"/>
          <w:szCs w:val="20"/>
        </w:rPr>
        <w:sectPr>
          <w:footerReference r:id="rId29" w:type="default"/>
          <w:pgSz w:w="16840" w:h="11907"/>
          <w:pgMar w:top="722" w:right="994" w:bottom="882" w:left="994" w:header="0" w:footer="720" w:gutter="0"/>
          <w:cols w:space="720" w:num="1"/>
        </w:sectPr>
      </w:pPr>
    </w:p>
    <w:tbl>
      <w:tblPr>
        <w:tblStyle w:val="11"/>
        <w:tblW w:w="14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5"/>
        <w:gridCol w:w="1772"/>
        <w:gridCol w:w="1832"/>
        <w:gridCol w:w="1991"/>
        <w:gridCol w:w="1711"/>
        <w:gridCol w:w="1990"/>
        <w:gridCol w:w="1772"/>
        <w:gridCol w:w="1777"/>
      </w:tblGrid>
      <w:tr w14:paraId="05A77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95" w:type="dxa"/>
            <w:vMerge w:val="restart"/>
            <w:tcBorders>
              <w:bottom w:val="nil"/>
            </w:tcBorders>
          </w:tcPr>
          <w:p w14:paraId="2D1225D6">
            <w:pPr>
              <w:spacing w:line="8" w:lineRule="exact"/>
              <w:rPr>
                <w:rFonts w:ascii="Times New Roman" w:hAnsi="Times New Roman" w:eastAsia="Times New Roman" w:cs="Times New Roman"/>
                <w:sz w:val="2"/>
                <w:szCs w:val="2"/>
              </w:rPr>
            </w:pPr>
            <w:r>
              <w:rPr>
                <w:rFonts w:ascii="Times New Roman" w:hAnsi="Times New Roman" w:eastAsia="Times New Roman" w:cs="Times New Roman"/>
                <w:sz w:val="2"/>
                <w:szCs w:val="2"/>
              </w:rPr>
              <w:t>1</w:t>
            </w:r>
          </w:p>
        </w:tc>
        <w:tc>
          <w:tcPr>
            <w:tcW w:w="1772" w:type="dxa"/>
          </w:tcPr>
          <w:p w14:paraId="33229863"/>
        </w:tc>
        <w:tc>
          <w:tcPr>
            <w:tcW w:w="1832" w:type="dxa"/>
          </w:tcPr>
          <w:p w14:paraId="5570F51A">
            <w:pPr>
              <w:pStyle w:val="12"/>
              <w:spacing w:before="188" w:line="220" w:lineRule="auto"/>
              <w:ind w:left="673"/>
              <w:rPr>
                <w:sz w:val="12"/>
                <w:szCs w:val="12"/>
              </w:rPr>
            </w:pPr>
            <w:r>
              <w:rPr>
                <w:spacing w:val="-1"/>
                <w:sz w:val="12"/>
                <w:szCs w:val="12"/>
              </w:rPr>
              <w:t>业务管理</w:t>
            </w:r>
          </w:p>
        </w:tc>
        <w:tc>
          <w:tcPr>
            <w:tcW w:w="1991" w:type="dxa"/>
          </w:tcPr>
          <w:p w14:paraId="15475ECE">
            <w:pPr>
              <w:pStyle w:val="12"/>
              <w:spacing w:before="188" w:line="219" w:lineRule="auto"/>
              <w:ind w:left="18"/>
              <w:rPr>
                <w:sz w:val="12"/>
                <w:szCs w:val="12"/>
                <w:lang w:eastAsia="zh-CN"/>
              </w:rPr>
            </w:pPr>
            <w:r>
              <w:rPr>
                <w:spacing w:val="-1"/>
                <w:sz w:val="12"/>
                <w:szCs w:val="12"/>
                <w:lang w:eastAsia="zh-CN"/>
              </w:rPr>
              <w:t>政府采购管理违法违规行为发生次数</w:t>
            </w:r>
          </w:p>
        </w:tc>
        <w:tc>
          <w:tcPr>
            <w:tcW w:w="1711" w:type="dxa"/>
          </w:tcPr>
          <w:p w14:paraId="0D00A729">
            <w:pPr>
              <w:pStyle w:val="12"/>
              <w:spacing w:before="232" w:line="93" w:lineRule="exact"/>
              <w:ind w:left="824"/>
              <w:rPr>
                <w:sz w:val="12"/>
                <w:szCs w:val="12"/>
              </w:rPr>
            </w:pPr>
            <w:r>
              <w:rPr>
                <w:position w:val="-2"/>
                <w:sz w:val="12"/>
                <w:szCs w:val="12"/>
              </w:rPr>
              <w:t>=</w:t>
            </w:r>
          </w:p>
        </w:tc>
        <w:tc>
          <w:tcPr>
            <w:tcW w:w="1990" w:type="dxa"/>
          </w:tcPr>
          <w:p w14:paraId="0FEA20A9">
            <w:pPr>
              <w:pStyle w:val="12"/>
              <w:spacing w:before="206" w:line="183" w:lineRule="auto"/>
              <w:ind w:left="21"/>
              <w:rPr>
                <w:sz w:val="12"/>
                <w:szCs w:val="12"/>
              </w:rPr>
            </w:pPr>
            <w:r>
              <w:rPr>
                <w:sz w:val="12"/>
                <w:szCs w:val="12"/>
              </w:rPr>
              <w:t>0</w:t>
            </w:r>
          </w:p>
        </w:tc>
        <w:tc>
          <w:tcPr>
            <w:tcW w:w="1772" w:type="dxa"/>
          </w:tcPr>
          <w:p w14:paraId="1985B21C">
            <w:pPr>
              <w:pStyle w:val="12"/>
              <w:spacing w:before="188" w:line="220" w:lineRule="auto"/>
              <w:ind w:left="832"/>
              <w:rPr>
                <w:sz w:val="12"/>
                <w:szCs w:val="12"/>
              </w:rPr>
            </w:pPr>
            <w:r>
              <w:rPr>
                <w:sz w:val="12"/>
                <w:szCs w:val="12"/>
              </w:rPr>
              <w:t>次</w:t>
            </w:r>
          </w:p>
        </w:tc>
        <w:tc>
          <w:tcPr>
            <w:tcW w:w="1777" w:type="dxa"/>
          </w:tcPr>
          <w:p w14:paraId="030AD9C5">
            <w:pPr>
              <w:pStyle w:val="12"/>
              <w:spacing w:before="188" w:line="220" w:lineRule="auto"/>
              <w:ind w:left="546"/>
              <w:rPr>
                <w:sz w:val="12"/>
                <w:szCs w:val="12"/>
              </w:rPr>
            </w:pPr>
            <w:r>
              <w:rPr>
                <w:spacing w:val="-4"/>
                <w:sz w:val="12"/>
                <w:szCs w:val="12"/>
              </w:rPr>
              <w:t>2024年12月</w:t>
            </w:r>
          </w:p>
        </w:tc>
      </w:tr>
      <w:tr w14:paraId="5CA23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52DB4C06"/>
        </w:tc>
        <w:tc>
          <w:tcPr>
            <w:tcW w:w="1772" w:type="dxa"/>
            <w:vMerge w:val="restart"/>
            <w:tcBorders>
              <w:bottom w:val="nil"/>
            </w:tcBorders>
          </w:tcPr>
          <w:p w14:paraId="57E6A08A">
            <w:pPr>
              <w:spacing w:line="360" w:lineRule="auto"/>
            </w:pPr>
          </w:p>
          <w:p w14:paraId="73254746">
            <w:pPr>
              <w:pStyle w:val="12"/>
              <w:spacing w:before="39" w:line="219" w:lineRule="auto"/>
              <w:ind w:left="643"/>
              <w:rPr>
                <w:sz w:val="12"/>
                <w:szCs w:val="12"/>
              </w:rPr>
            </w:pPr>
            <w:r>
              <w:rPr>
                <w:spacing w:val="-1"/>
                <w:sz w:val="12"/>
                <w:szCs w:val="12"/>
              </w:rPr>
              <w:t>运行成本</w:t>
            </w:r>
          </w:p>
        </w:tc>
        <w:tc>
          <w:tcPr>
            <w:tcW w:w="1832" w:type="dxa"/>
            <w:vMerge w:val="restart"/>
            <w:tcBorders>
              <w:bottom w:val="nil"/>
            </w:tcBorders>
          </w:tcPr>
          <w:p w14:paraId="08D3080D">
            <w:pPr>
              <w:spacing w:line="360" w:lineRule="auto"/>
            </w:pPr>
          </w:p>
          <w:p w14:paraId="0A219C85">
            <w:pPr>
              <w:pStyle w:val="12"/>
              <w:spacing w:before="39" w:line="219" w:lineRule="auto"/>
              <w:ind w:left="555"/>
              <w:rPr>
                <w:sz w:val="12"/>
                <w:szCs w:val="12"/>
              </w:rPr>
            </w:pPr>
            <w:r>
              <w:rPr>
                <w:spacing w:val="-1"/>
                <w:sz w:val="12"/>
                <w:szCs w:val="12"/>
              </w:rPr>
              <w:t>成本控制成效</w:t>
            </w:r>
          </w:p>
        </w:tc>
        <w:tc>
          <w:tcPr>
            <w:tcW w:w="1991" w:type="dxa"/>
          </w:tcPr>
          <w:p w14:paraId="1C67A677">
            <w:pPr>
              <w:pStyle w:val="12"/>
              <w:spacing w:before="167" w:line="220" w:lineRule="auto"/>
              <w:ind w:left="9"/>
              <w:rPr>
                <w:sz w:val="12"/>
                <w:szCs w:val="12"/>
              </w:rPr>
            </w:pPr>
            <w:r>
              <w:rPr>
                <w:spacing w:val="-2"/>
                <w:sz w:val="12"/>
                <w:szCs w:val="12"/>
              </w:rPr>
              <w:t>“三公”经费变动率</w:t>
            </w:r>
          </w:p>
        </w:tc>
        <w:tc>
          <w:tcPr>
            <w:tcW w:w="1711" w:type="dxa"/>
          </w:tcPr>
          <w:p w14:paraId="1AC4F61F">
            <w:pPr>
              <w:pStyle w:val="12"/>
              <w:spacing w:before="166" w:line="241" w:lineRule="auto"/>
              <w:ind w:left="798"/>
              <w:rPr>
                <w:sz w:val="12"/>
                <w:szCs w:val="12"/>
              </w:rPr>
            </w:pPr>
            <w:r>
              <w:rPr>
                <w:spacing w:val="-2"/>
                <w:sz w:val="12"/>
                <w:szCs w:val="12"/>
              </w:rPr>
              <w:t>&lt;=</w:t>
            </w:r>
          </w:p>
        </w:tc>
        <w:tc>
          <w:tcPr>
            <w:tcW w:w="1990" w:type="dxa"/>
          </w:tcPr>
          <w:p w14:paraId="1BA9D822">
            <w:pPr>
              <w:pStyle w:val="12"/>
              <w:spacing w:before="185" w:line="183" w:lineRule="auto"/>
              <w:ind w:left="21"/>
              <w:rPr>
                <w:sz w:val="12"/>
                <w:szCs w:val="12"/>
              </w:rPr>
            </w:pPr>
            <w:r>
              <w:rPr>
                <w:sz w:val="12"/>
                <w:szCs w:val="12"/>
              </w:rPr>
              <w:t>0</w:t>
            </w:r>
          </w:p>
        </w:tc>
        <w:tc>
          <w:tcPr>
            <w:tcW w:w="1772" w:type="dxa"/>
          </w:tcPr>
          <w:p w14:paraId="4E1B39AD">
            <w:pPr>
              <w:pStyle w:val="12"/>
              <w:spacing w:before="167"/>
              <w:ind w:left="855"/>
              <w:rPr>
                <w:sz w:val="12"/>
                <w:szCs w:val="12"/>
              </w:rPr>
            </w:pPr>
            <w:r>
              <w:rPr>
                <w:sz w:val="12"/>
                <w:szCs w:val="12"/>
              </w:rPr>
              <w:t>%</w:t>
            </w:r>
          </w:p>
        </w:tc>
        <w:tc>
          <w:tcPr>
            <w:tcW w:w="1777" w:type="dxa"/>
          </w:tcPr>
          <w:p w14:paraId="61E5209C">
            <w:pPr>
              <w:pStyle w:val="12"/>
              <w:spacing w:before="167" w:line="220" w:lineRule="auto"/>
              <w:ind w:left="546"/>
              <w:rPr>
                <w:sz w:val="12"/>
                <w:szCs w:val="12"/>
              </w:rPr>
            </w:pPr>
            <w:r>
              <w:rPr>
                <w:spacing w:val="-4"/>
                <w:sz w:val="12"/>
                <w:szCs w:val="12"/>
              </w:rPr>
              <w:t>2024年12月</w:t>
            </w:r>
          </w:p>
        </w:tc>
      </w:tr>
      <w:tr w14:paraId="25BBA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14E817BC"/>
        </w:tc>
        <w:tc>
          <w:tcPr>
            <w:tcW w:w="1772" w:type="dxa"/>
            <w:vMerge w:val="continue"/>
            <w:tcBorders>
              <w:top w:val="nil"/>
            </w:tcBorders>
          </w:tcPr>
          <w:p w14:paraId="4EBB3770"/>
        </w:tc>
        <w:tc>
          <w:tcPr>
            <w:tcW w:w="1832" w:type="dxa"/>
            <w:vMerge w:val="continue"/>
            <w:tcBorders>
              <w:top w:val="nil"/>
            </w:tcBorders>
          </w:tcPr>
          <w:p w14:paraId="795C3FC0"/>
        </w:tc>
        <w:tc>
          <w:tcPr>
            <w:tcW w:w="1991" w:type="dxa"/>
          </w:tcPr>
          <w:p w14:paraId="0DA0F9F1">
            <w:pPr>
              <w:pStyle w:val="12"/>
              <w:spacing w:before="168" w:line="220" w:lineRule="auto"/>
              <w:ind w:left="18"/>
              <w:rPr>
                <w:sz w:val="12"/>
                <w:szCs w:val="12"/>
              </w:rPr>
            </w:pPr>
            <w:r>
              <w:rPr>
                <w:spacing w:val="-1"/>
                <w:sz w:val="12"/>
                <w:szCs w:val="12"/>
              </w:rPr>
              <w:t>在职人员控制率</w:t>
            </w:r>
          </w:p>
        </w:tc>
        <w:tc>
          <w:tcPr>
            <w:tcW w:w="1711" w:type="dxa"/>
          </w:tcPr>
          <w:p w14:paraId="0A96791A">
            <w:pPr>
              <w:pStyle w:val="12"/>
              <w:spacing w:before="167" w:line="241" w:lineRule="auto"/>
              <w:ind w:left="798"/>
              <w:rPr>
                <w:sz w:val="12"/>
                <w:szCs w:val="12"/>
              </w:rPr>
            </w:pPr>
            <w:r>
              <w:rPr>
                <w:spacing w:val="-2"/>
                <w:sz w:val="12"/>
                <w:szCs w:val="12"/>
              </w:rPr>
              <w:t>&lt;=</w:t>
            </w:r>
          </w:p>
        </w:tc>
        <w:tc>
          <w:tcPr>
            <w:tcW w:w="1990" w:type="dxa"/>
          </w:tcPr>
          <w:p w14:paraId="66975430">
            <w:pPr>
              <w:pStyle w:val="12"/>
              <w:spacing w:before="186" w:line="184" w:lineRule="auto"/>
              <w:ind w:left="29"/>
              <w:rPr>
                <w:sz w:val="12"/>
                <w:szCs w:val="12"/>
              </w:rPr>
            </w:pPr>
            <w:r>
              <w:rPr>
                <w:spacing w:val="-4"/>
                <w:sz w:val="12"/>
                <w:szCs w:val="12"/>
              </w:rPr>
              <w:t>100</w:t>
            </w:r>
          </w:p>
        </w:tc>
        <w:tc>
          <w:tcPr>
            <w:tcW w:w="1772" w:type="dxa"/>
          </w:tcPr>
          <w:p w14:paraId="7DCAB485">
            <w:pPr>
              <w:pStyle w:val="12"/>
              <w:spacing w:before="168"/>
              <w:ind w:left="855"/>
              <w:rPr>
                <w:sz w:val="12"/>
                <w:szCs w:val="12"/>
              </w:rPr>
            </w:pPr>
            <w:r>
              <w:rPr>
                <w:sz w:val="12"/>
                <w:szCs w:val="12"/>
              </w:rPr>
              <w:t>%</w:t>
            </w:r>
          </w:p>
        </w:tc>
        <w:tc>
          <w:tcPr>
            <w:tcW w:w="1777" w:type="dxa"/>
          </w:tcPr>
          <w:p w14:paraId="6AA29B86">
            <w:pPr>
              <w:pStyle w:val="12"/>
              <w:spacing w:before="168" w:line="220" w:lineRule="auto"/>
              <w:ind w:left="546"/>
              <w:rPr>
                <w:sz w:val="12"/>
                <w:szCs w:val="12"/>
              </w:rPr>
            </w:pPr>
            <w:r>
              <w:rPr>
                <w:spacing w:val="-4"/>
                <w:sz w:val="12"/>
                <w:szCs w:val="12"/>
              </w:rPr>
              <w:t>2024年12月</w:t>
            </w:r>
          </w:p>
        </w:tc>
      </w:tr>
      <w:tr w14:paraId="3E87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7FF9E93C"/>
        </w:tc>
        <w:tc>
          <w:tcPr>
            <w:tcW w:w="1772" w:type="dxa"/>
            <w:vMerge w:val="restart"/>
            <w:tcBorders>
              <w:bottom w:val="nil"/>
            </w:tcBorders>
          </w:tcPr>
          <w:p w14:paraId="43C7D818">
            <w:pPr>
              <w:spacing w:line="297" w:lineRule="auto"/>
            </w:pPr>
          </w:p>
          <w:p w14:paraId="3842213A">
            <w:pPr>
              <w:spacing w:line="297" w:lineRule="auto"/>
            </w:pPr>
          </w:p>
          <w:p w14:paraId="0D3027F2">
            <w:pPr>
              <w:pStyle w:val="12"/>
              <w:spacing w:before="39" w:line="219" w:lineRule="auto"/>
              <w:ind w:left="644"/>
              <w:rPr>
                <w:sz w:val="12"/>
                <w:szCs w:val="12"/>
              </w:rPr>
            </w:pPr>
            <w:r>
              <w:rPr>
                <w:spacing w:val="-2"/>
                <w:sz w:val="12"/>
                <w:szCs w:val="12"/>
              </w:rPr>
              <w:t>社会效应</w:t>
            </w:r>
          </w:p>
        </w:tc>
        <w:tc>
          <w:tcPr>
            <w:tcW w:w="1832" w:type="dxa"/>
          </w:tcPr>
          <w:p w14:paraId="23600A11">
            <w:pPr>
              <w:pStyle w:val="12"/>
              <w:spacing w:before="169" w:line="219" w:lineRule="auto"/>
              <w:ind w:left="675"/>
              <w:rPr>
                <w:sz w:val="12"/>
                <w:szCs w:val="12"/>
              </w:rPr>
            </w:pPr>
            <w:r>
              <w:rPr>
                <w:spacing w:val="-2"/>
                <w:sz w:val="12"/>
                <w:szCs w:val="12"/>
              </w:rPr>
              <w:t>社会效益</w:t>
            </w:r>
          </w:p>
        </w:tc>
        <w:tc>
          <w:tcPr>
            <w:tcW w:w="1991" w:type="dxa"/>
          </w:tcPr>
          <w:p w14:paraId="1AF30DA9">
            <w:pPr>
              <w:pStyle w:val="12"/>
              <w:spacing w:before="169" w:line="220" w:lineRule="auto"/>
              <w:ind w:left="20"/>
              <w:rPr>
                <w:sz w:val="12"/>
                <w:szCs w:val="12"/>
              </w:rPr>
            </w:pPr>
            <w:r>
              <w:rPr>
                <w:spacing w:val="-1"/>
                <w:sz w:val="12"/>
                <w:szCs w:val="12"/>
              </w:rPr>
              <w:t>教育培训参加人数</w:t>
            </w:r>
          </w:p>
        </w:tc>
        <w:tc>
          <w:tcPr>
            <w:tcW w:w="1711" w:type="dxa"/>
          </w:tcPr>
          <w:p w14:paraId="1382F527">
            <w:pPr>
              <w:pStyle w:val="12"/>
              <w:spacing w:before="168" w:line="241" w:lineRule="auto"/>
              <w:ind w:left="798"/>
              <w:rPr>
                <w:sz w:val="12"/>
                <w:szCs w:val="12"/>
              </w:rPr>
            </w:pPr>
            <w:r>
              <w:rPr>
                <w:spacing w:val="-2"/>
                <w:sz w:val="12"/>
                <w:szCs w:val="12"/>
              </w:rPr>
              <w:t>&gt;=</w:t>
            </w:r>
          </w:p>
        </w:tc>
        <w:tc>
          <w:tcPr>
            <w:tcW w:w="1990" w:type="dxa"/>
          </w:tcPr>
          <w:p w14:paraId="17557552">
            <w:pPr>
              <w:pStyle w:val="12"/>
              <w:spacing w:before="188" w:line="182" w:lineRule="auto"/>
              <w:ind w:left="23"/>
              <w:rPr>
                <w:sz w:val="12"/>
                <w:szCs w:val="12"/>
              </w:rPr>
            </w:pPr>
            <w:r>
              <w:rPr>
                <w:sz w:val="12"/>
                <w:szCs w:val="12"/>
              </w:rPr>
              <w:t>5</w:t>
            </w:r>
          </w:p>
        </w:tc>
        <w:tc>
          <w:tcPr>
            <w:tcW w:w="1772" w:type="dxa"/>
          </w:tcPr>
          <w:p w14:paraId="543FE2B8">
            <w:pPr>
              <w:pStyle w:val="12"/>
              <w:spacing w:before="168" w:line="223" w:lineRule="auto"/>
              <w:ind w:left="830"/>
              <w:rPr>
                <w:sz w:val="12"/>
                <w:szCs w:val="12"/>
              </w:rPr>
            </w:pPr>
            <w:r>
              <w:rPr>
                <w:sz w:val="12"/>
                <w:szCs w:val="12"/>
              </w:rPr>
              <w:t>人</w:t>
            </w:r>
          </w:p>
        </w:tc>
        <w:tc>
          <w:tcPr>
            <w:tcW w:w="1777" w:type="dxa"/>
          </w:tcPr>
          <w:p w14:paraId="0FA3454D">
            <w:pPr>
              <w:pStyle w:val="12"/>
              <w:spacing w:before="169" w:line="220" w:lineRule="auto"/>
              <w:ind w:left="546"/>
              <w:rPr>
                <w:sz w:val="12"/>
                <w:szCs w:val="12"/>
              </w:rPr>
            </w:pPr>
            <w:r>
              <w:rPr>
                <w:spacing w:val="-4"/>
                <w:sz w:val="12"/>
                <w:szCs w:val="12"/>
              </w:rPr>
              <w:t>2024年12月</w:t>
            </w:r>
          </w:p>
        </w:tc>
      </w:tr>
      <w:tr w14:paraId="3813F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4DC7C89A"/>
        </w:tc>
        <w:tc>
          <w:tcPr>
            <w:tcW w:w="1772" w:type="dxa"/>
            <w:vMerge w:val="continue"/>
            <w:tcBorders>
              <w:top w:val="nil"/>
              <w:bottom w:val="nil"/>
            </w:tcBorders>
          </w:tcPr>
          <w:p w14:paraId="55DFB648"/>
        </w:tc>
        <w:tc>
          <w:tcPr>
            <w:tcW w:w="1832" w:type="dxa"/>
          </w:tcPr>
          <w:p w14:paraId="6561F9D7">
            <w:pPr>
              <w:pStyle w:val="12"/>
              <w:spacing w:before="170" w:line="220" w:lineRule="auto"/>
              <w:ind w:left="494"/>
              <w:rPr>
                <w:sz w:val="12"/>
                <w:szCs w:val="12"/>
              </w:rPr>
            </w:pPr>
            <w:r>
              <w:rPr>
                <w:spacing w:val="-1"/>
                <w:sz w:val="12"/>
                <w:szCs w:val="12"/>
              </w:rPr>
              <w:t>服务对象满意度</w:t>
            </w:r>
          </w:p>
        </w:tc>
        <w:tc>
          <w:tcPr>
            <w:tcW w:w="1991" w:type="dxa"/>
          </w:tcPr>
          <w:p w14:paraId="19915A01">
            <w:pPr>
              <w:pStyle w:val="12"/>
              <w:spacing w:before="170" w:line="220" w:lineRule="auto"/>
              <w:ind w:left="18"/>
              <w:rPr>
                <w:sz w:val="12"/>
                <w:szCs w:val="12"/>
                <w:lang w:eastAsia="zh-CN"/>
              </w:rPr>
            </w:pPr>
            <w:r>
              <w:rPr>
                <w:spacing w:val="-1"/>
                <w:sz w:val="12"/>
                <w:szCs w:val="12"/>
                <w:lang w:eastAsia="zh-CN"/>
              </w:rPr>
              <w:t>在校生群体教学质量满意度</w:t>
            </w:r>
          </w:p>
        </w:tc>
        <w:tc>
          <w:tcPr>
            <w:tcW w:w="1711" w:type="dxa"/>
          </w:tcPr>
          <w:p w14:paraId="37A746F7">
            <w:pPr>
              <w:pStyle w:val="12"/>
              <w:spacing w:before="169" w:line="241" w:lineRule="auto"/>
              <w:ind w:left="798"/>
              <w:rPr>
                <w:sz w:val="12"/>
                <w:szCs w:val="12"/>
              </w:rPr>
            </w:pPr>
            <w:r>
              <w:rPr>
                <w:spacing w:val="-2"/>
                <w:sz w:val="12"/>
                <w:szCs w:val="12"/>
              </w:rPr>
              <w:t>&gt;=</w:t>
            </w:r>
          </w:p>
        </w:tc>
        <w:tc>
          <w:tcPr>
            <w:tcW w:w="1990" w:type="dxa"/>
          </w:tcPr>
          <w:p w14:paraId="150130B0">
            <w:pPr>
              <w:pStyle w:val="12"/>
              <w:spacing w:before="188" w:line="184" w:lineRule="auto"/>
              <w:ind w:left="29"/>
              <w:rPr>
                <w:sz w:val="12"/>
                <w:szCs w:val="12"/>
              </w:rPr>
            </w:pPr>
            <w:r>
              <w:rPr>
                <w:spacing w:val="-4"/>
                <w:sz w:val="12"/>
                <w:szCs w:val="12"/>
              </w:rPr>
              <w:t>100</w:t>
            </w:r>
          </w:p>
        </w:tc>
        <w:tc>
          <w:tcPr>
            <w:tcW w:w="1772" w:type="dxa"/>
          </w:tcPr>
          <w:p w14:paraId="63283E82">
            <w:pPr>
              <w:pStyle w:val="12"/>
              <w:spacing w:before="170"/>
              <w:ind w:left="855"/>
              <w:rPr>
                <w:sz w:val="12"/>
                <w:szCs w:val="12"/>
              </w:rPr>
            </w:pPr>
            <w:r>
              <w:rPr>
                <w:sz w:val="12"/>
                <w:szCs w:val="12"/>
              </w:rPr>
              <w:t>%</w:t>
            </w:r>
          </w:p>
        </w:tc>
        <w:tc>
          <w:tcPr>
            <w:tcW w:w="1777" w:type="dxa"/>
          </w:tcPr>
          <w:p w14:paraId="3259CEDE">
            <w:pPr>
              <w:pStyle w:val="12"/>
              <w:spacing w:before="170" w:line="220" w:lineRule="auto"/>
              <w:ind w:left="546"/>
              <w:rPr>
                <w:sz w:val="12"/>
                <w:szCs w:val="12"/>
              </w:rPr>
            </w:pPr>
            <w:r>
              <w:rPr>
                <w:spacing w:val="-4"/>
                <w:sz w:val="12"/>
                <w:szCs w:val="12"/>
              </w:rPr>
              <w:t>2024年12月</w:t>
            </w:r>
          </w:p>
        </w:tc>
      </w:tr>
      <w:tr w14:paraId="5622C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69C9E7EF"/>
        </w:tc>
        <w:tc>
          <w:tcPr>
            <w:tcW w:w="1772" w:type="dxa"/>
            <w:vMerge w:val="continue"/>
            <w:tcBorders>
              <w:top w:val="nil"/>
            </w:tcBorders>
          </w:tcPr>
          <w:p w14:paraId="31AC2D37"/>
        </w:tc>
        <w:tc>
          <w:tcPr>
            <w:tcW w:w="1832" w:type="dxa"/>
          </w:tcPr>
          <w:p w14:paraId="224591EC">
            <w:pPr>
              <w:pStyle w:val="12"/>
              <w:spacing w:before="171" w:line="219" w:lineRule="auto"/>
              <w:ind w:left="495"/>
              <w:rPr>
                <w:sz w:val="12"/>
                <w:szCs w:val="12"/>
              </w:rPr>
            </w:pPr>
            <w:r>
              <w:rPr>
                <w:spacing w:val="-1"/>
                <w:sz w:val="12"/>
                <w:szCs w:val="12"/>
              </w:rPr>
              <w:t>社会公众满意度</w:t>
            </w:r>
          </w:p>
        </w:tc>
        <w:tc>
          <w:tcPr>
            <w:tcW w:w="1991" w:type="dxa"/>
          </w:tcPr>
          <w:p w14:paraId="27CCEF64">
            <w:pPr>
              <w:pStyle w:val="12"/>
              <w:spacing w:before="171" w:line="220" w:lineRule="auto"/>
              <w:ind w:left="26"/>
              <w:rPr>
                <w:sz w:val="12"/>
                <w:szCs w:val="12"/>
              </w:rPr>
            </w:pPr>
            <w:r>
              <w:rPr>
                <w:spacing w:val="-2"/>
                <w:sz w:val="12"/>
                <w:szCs w:val="12"/>
              </w:rPr>
              <w:t>当地群众满意度</w:t>
            </w:r>
          </w:p>
        </w:tc>
        <w:tc>
          <w:tcPr>
            <w:tcW w:w="1711" w:type="dxa"/>
          </w:tcPr>
          <w:p w14:paraId="45C2BA78">
            <w:pPr>
              <w:pStyle w:val="12"/>
              <w:spacing w:before="170" w:line="241" w:lineRule="auto"/>
              <w:ind w:left="798"/>
              <w:rPr>
                <w:sz w:val="12"/>
                <w:szCs w:val="12"/>
              </w:rPr>
            </w:pPr>
            <w:r>
              <w:rPr>
                <w:spacing w:val="-2"/>
                <w:sz w:val="12"/>
                <w:szCs w:val="12"/>
              </w:rPr>
              <w:t>&gt;=</w:t>
            </w:r>
          </w:p>
        </w:tc>
        <w:tc>
          <w:tcPr>
            <w:tcW w:w="1990" w:type="dxa"/>
          </w:tcPr>
          <w:p w14:paraId="7137E704">
            <w:pPr>
              <w:pStyle w:val="12"/>
              <w:spacing w:before="189" w:line="184" w:lineRule="auto"/>
              <w:ind w:left="29"/>
              <w:rPr>
                <w:sz w:val="12"/>
                <w:szCs w:val="12"/>
              </w:rPr>
            </w:pPr>
            <w:r>
              <w:rPr>
                <w:spacing w:val="-4"/>
                <w:sz w:val="12"/>
                <w:szCs w:val="12"/>
              </w:rPr>
              <w:t>100</w:t>
            </w:r>
          </w:p>
        </w:tc>
        <w:tc>
          <w:tcPr>
            <w:tcW w:w="1772" w:type="dxa"/>
          </w:tcPr>
          <w:p w14:paraId="4CC64804">
            <w:pPr>
              <w:pStyle w:val="12"/>
              <w:spacing w:before="171"/>
              <w:ind w:left="855"/>
              <w:rPr>
                <w:sz w:val="12"/>
                <w:szCs w:val="12"/>
              </w:rPr>
            </w:pPr>
            <w:r>
              <w:rPr>
                <w:sz w:val="12"/>
                <w:szCs w:val="12"/>
              </w:rPr>
              <w:t>%</w:t>
            </w:r>
          </w:p>
        </w:tc>
        <w:tc>
          <w:tcPr>
            <w:tcW w:w="1777" w:type="dxa"/>
          </w:tcPr>
          <w:p w14:paraId="7A5A727D">
            <w:pPr>
              <w:pStyle w:val="12"/>
              <w:spacing w:before="171" w:line="220" w:lineRule="auto"/>
              <w:ind w:left="546"/>
              <w:rPr>
                <w:sz w:val="12"/>
                <w:szCs w:val="12"/>
              </w:rPr>
            </w:pPr>
            <w:r>
              <w:rPr>
                <w:spacing w:val="-4"/>
                <w:sz w:val="12"/>
                <w:szCs w:val="12"/>
              </w:rPr>
              <w:t>2024年12月</w:t>
            </w:r>
          </w:p>
        </w:tc>
      </w:tr>
      <w:tr w14:paraId="064B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5" w:type="dxa"/>
            <w:vMerge w:val="continue"/>
            <w:tcBorders>
              <w:top w:val="nil"/>
              <w:bottom w:val="nil"/>
            </w:tcBorders>
          </w:tcPr>
          <w:p w14:paraId="7A15167D"/>
        </w:tc>
        <w:tc>
          <w:tcPr>
            <w:tcW w:w="1772" w:type="dxa"/>
            <w:vMerge w:val="restart"/>
            <w:tcBorders>
              <w:bottom w:val="nil"/>
            </w:tcBorders>
          </w:tcPr>
          <w:p w14:paraId="01C8D99D">
            <w:pPr>
              <w:spacing w:line="364" w:lineRule="auto"/>
            </w:pPr>
          </w:p>
          <w:p w14:paraId="7D66C65E">
            <w:pPr>
              <w:pStyle w:val="12"/>
              <w:spacing w:before="39" w:line="220" w:lineRule="auto"/>
              <w:ind w:left="644"/>
              <w:rPr>
                <w:sz w:val="12"/>
                <w:szCs w:val="12"/>
              </w:rPr>
            </w:pPr>
            <w:r>
              <w:rPr>
                <w:spacing w:val="-2"/>
                <w:sz w:val="12"/>
                <w:szCs w:val="12"/>
              </w:rPr>
              <w:t>可持续性</w:t>
            </w:r>
          </w:p>
        </w:tc>
        <w:tc>
          <w:tcPr>
            <w:tcW w:w="1832" w:type="dxa"/>
            <w:vMerge w:val="restart"/>
            <w:tcBorders>
              <w:bottom w:val="nil"/>
            </w:tcBorders>
          </w:tcPr>
          <w:p w14:paraId="0BC970CA">
            <w:pPr>
              <w:spacing w:line="364" w:lineRule="auto"/>
            </w:pPr>
          </w:p>
          <w:p w14:paraId="1C8D5526">
            <w:pPr>
              <w:pStyle w:val="12"/>
              <w:spacing w:before="39" w:line="219" w:lineRule="auto"/>
              <w:ind w:left="554"/>
              <w:rPr>
                <w:sz w:val="12"/>
                <w:szCs w:val="12"/>
              </w:rPr>
            </w:pPr>
            <w:r>
              <w:rPr>
                <w:spacing w:val="-1"/>
                <w:sz w:val="12"/>
                <w:szCs w:val="12"/>
              </w:rPr>
              <w:t>体制机制改革</w:t>
            </w:r>
          </w:p>
        </w:tc>
        <w:tc>
          <w:tcPr>
            <w:tcW w:w="1991" w:type="dxa"/>
          </w:tcPr>
          <w:p w14:paraId="0D196731">
            <w:pPr>
              <w:pStyle w:val="12"/>
              <w:spacing w:before="172" w:line="220" w:lineRule="auto"/>
              <w:ind w:left="21"/>
              <w:rPr>
                <w:sz w:val="12"/>
                <w:szCs w:val="12"/>
                <w:lang w:eastAsia="zh-CN"/>
              </w:rPr>
            </w:pPr>
            <w:r>
              <w:rPr>
                <w:spacing w:val="-1"/>
                <w:sz w:val="12"/>
                <w:szCs w:val="12"/>
                <w:lang w:eastAsia="zh-CN"/>
              </w:rPr>
              <w:t>实施专业结构优化调整</w:t>
            </w:r>
          </w:p>
        </w:tc>
        <w:tc>
          <w:tcPr>
            <w:tcW w:w="1711" w:type="dxa"/>
          </w:tcPr>
          <w:p w14:paraId="5C6EBAEF">
            <w:pPr>
              <w:rPr>
                <w:lang w:eastAsia="zh-CN"/>
              </w:rPr>
            </w:pPr>
          </w:p>
        </w:tc>
        <w:tc>
          <w:tcPr>
            <w:tcW w:w="1990" w:type="dxa"/>
          </w:tcPr>
          <w:p w14:paraId="35C00716">
            <w:pPr>
              <w:pStyle w:val="12"/>
              <w:spacing w:before="172" w:line="220" w:lineRule="auto"/>
              <w:ind w:left="23"/>
              <w:rPr>
                <w:sz w:val="12"/>
                <w:szCs w:val="12"/>
              </w:rPr>
            </w:pPr>
            <w:r>
              <w:rPr>
                <w:spacing w:val="-2"/>
                <w:sz w:val="12"/>
                <w:szCs w:val="12"/>
              </w:rPr>
              <w:t>管理规范</w:t>
            </w:r>
          </w:p>
        </w:tc>
        <w:tc>
          <w:tcPr>
            <w:tcW w:w="1772" w:type="dxa"/>
          </w:tcPr>
          <w:p w14:paraId="108FC18C"/>
        </w:tc>
        <w:tc>
          <w:tcPr>
            <w:tcW w:w="1777" w:type="dxa"/>
          </w:tcPr>
          <w:p w14:paraId="7CE23B47">
            <w:pPr>
              <w:pStyle w:val="12"/>
              <w:spacing w:before="172" w:line="220" w:lineRule="auto"/>
              <w:ind w:left="546"/>
              <w:rPr>
                <w:sz w:val="12"/>
                <w:szCs w:val="12"/>
              </w:rPr>
            </w:pPr>
            <w:r>
              <w:rPr>
                <w:spacing w:val="-4"/>
                <w:sz w:val="12"/>
                <w:szCs w:val="12"/>
              </w:rPr>
              <w:t>2024年12月</w:t>
            </w:r>
          </w:p>
        </w:tc>
      </w:tr>
      <w:tr w14:paraId="02598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995" w:type="dxa"/>
            <w:vMerge w:val="continue"/>
            <w:tcBorders>
              <w:top w:val="nil"/>
            </w:tcBorders>
          </w:tcPr>
          <w:p w14:paraId="7F422FA2"/>
        </w:tc>
        <w:tc>
          <w:tcPr>
            <w:tcW w:w="1772" w:type="dxa"/>
            <w:vMerge w:val="continue"/>
            <w:tcBorders>
              <w:top w:val="nil"/>
            </w:tcBorders>
          </w:tcPr>
          <w:p w14:paraId="6549A934"/>
        </w:tc>
        <w:tc>
          <w:tcPr>
            <w:tcW w:w="1832" w:type="dxa"/>
            <w:vMerge w:val="continue"/>
            <w:tcBorders>
              <w:top w:val="nil"/>
            </w:tcBorders>
          </w:tcPr>
          <w:p w14:paraId="1F5D245D"/>
        </w:tc>
        <w:tc>
          <w:tcPr>
            <w:tcW w:w="1991" w:type="dxa"/>
          </w:tcPr>
          <w:p w14:paraId="6B817ECC">
            <w:pPr>
              <w:pStyle w:val="12"/>
              <w:spacing w:before="173" w:line="220" w:lineRule="auto"/>
              <w:ind w:left="19"/>
              <w:rPr>
                <w:sz w:val="12"/>
                <w:szCs w:val="12"/>
              </w:rPr>
            </w:pPr>
            <w:r>
              <w:rPr>
                <w:spacing w:val="-1"/>
                <w:sz w:val="12"/>
                <w:szCs w:val="12"/>
              </w:rPr>
              <w:t>人事制度改革</w:t>
            </w:r>
          </w:p>
        </w:tc>
        <w:tc>
          <w:tcPr>
            <w:tcW w:w="1711" w:type="dxa"/>
          </w:tcPr>
          <w:p w14:paraId="62F8E0FF">
            <w:pPr>
              <w:pStyle w:val="12"/>
              <w:spacing w:before="217" w:line="93" w:lineRule="exact"/>
              <w:ind w:left="824"/>
              <w:rPr>
                <w:sz w:val="12"/>
                <w:szCs w:val="12"/>
              </w:rPr>
            </w:pPr>
            <w:r>
              <w:rPr>
                <w:position w:val="-2"/>
                <w:sz w:val="12"/>
                <w:szCs w:val="12"/>
              </w:rPr>
              <w:t>=</w:t>
            </w:r>
          </w:p>
        </w:tc>
        <w:tc>
          <w:tcPr>
            <w:tcW w:w="1990" w:type="dxa"/>
          </w:tcPr>
          <w:p w14:paraId="676F9ACD">
            <w:pPr>
              <w:pStyle w:val="12"/>
              <w:spacing w:before="192" w:line="182" w:lineRule="auto"/>
              <w:ind w:left="23"/>
              <w:rPr>
                <w:sz w:val="12"/>
                <w:szCs w:val="12"/>
              </w:rPr>
            </w:pPr>
            <w:r>
              <w:rPr>
                <w:sz w:val="12"/>
                <w:szCs w:val="12"/>
              </w:rPr>
              <w:t>5</w:t>
            </w:r>
          </w:p>
        </w:tc>
        <w:tc>
          <w:tcPr>
            <w:tcW w:w="1772" w:type="dxa"/>
          </w:tcPr>
          <w:p w14:paraId="0698E484">
            <w:pPr>
              <w:pStyle w:val="12"/>
              <w:spacing w:before="172" w:line="221" w:lineRule="auto"/>
              <w:ind w:left="831"/>
              <w:rPr>
                <w:sz w:val="12"/>
                <w:szCs w:val="12"/>
              </w:rPr>
            </w:pPr>
            <w:r>
              <w:rPr>
                <w:sz w:val="12"/>
                <w:szCs w:val="12"/>
              </w:rPr>
              <w:t>项</w:t>
            </w:r>
          </w:p>
        </w:tc>
        <w:tc>
          <w:tcPr>
            <w:tcW w:w="1777" w:type="dxa"/>
          </w:tcPr>
          <w:p w14:paraId="673ACCFA">
            <w:pPr>
              <w:pStyle w:val="12"/>
              <w:spacing w:before="173" w:line="220" w:lineRule="auto"/>
              <w:ind w:left="546"/>
              <w:rPr>
                <w:sz w:val="12"/>
                <w:szCs w:val="12"/>
              </w:rPr>
            </w:pPr>
            <w:r>
              <w:rPr>
                <w:spacing w:val="-4"/>
                <w:sz w:val="12"/>
                <w:szCs w:val="12"/>
              </w:rPr>
              <w:t>2024年12月</w:t>
            </w:r>
          </w:p>
        </w:tc>
      </w:tr>
    </w:tbl>
    <w:p w14:paraId="6978A0CC">
      <w:pPr>
        <w:pStyle w:val="6"/>
      </w:pPr>
    </w:p>
    <w:sectPr>
      <w:headerReference r:id="rId30" w:type="default"/>
      <w:footerReference r:id="rId31" w:type="default"/>
      <w:pgSz w:w="16840" w:h="11907"/>
      <w:pgMar w:top="724" w:right="994" w:bottom="882" w:left="994"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PingFang SC">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2C0E">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5D46">
    <w:pPr>
      <w:spacing w:line="176" w:lineRule="auto"/>
      <w:ind w:left="53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6204">
    <w:pPr>
      <w:spacing w:line="176" w:lineRule="auto"/>
      <w:ind w:left="5324"/>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339D">
    <w:pPr>
      <w:spacing w:line="176" w:lineRule="auto"/>
      <w:ind w:left="5324"/>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FCF2">
    <w:pPr>
      <w:spacing w:line="176" w:lineRule="auto"/>
      <w:ind w:left="5324"/>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95DD">
    <w:pPr>
      <w:spacing w:line="176" w:lineRule="auto"/>
      <w:ind w:left="5324"/>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A1501">
    <w:pPr>
      <w:spacing w:line="176" w:lineRule="auto"/>
      <w:ind w:left="5324"/>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9AD88">
    <w:pPr>
      <w:spacing w:line="176" w:lineRule="auto"/>
      <w:ind w:left="5324"/>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C39F">
    <w:pPr>
      <w:spacing w:line="176" w:lineRule="auto"/>
      <w:ind w:left="5324"/>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38CF">
    <w:pPr>
      <w:spacing w:line="176" w:lineRule="auto"/>
      <w:ind w:left="5307"/>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12905">
    <w:pPr>
      <w:spacing w:line="176" w:lineRule="auto"/>
      <w:ind w:left="5307"/>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7FD6">
    <w:pPr>
      <w:spacing w:line="176" w:lineRule="auto"/>
      <w:ind w:left="4486"/>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54D37">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ACED">
    <w:pPr>
      <w:pStyle w:val="6"/>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A5D74">
    <w:pPr>
      <w:spacing w:line="173" w:lineRule="auto"/>
      <w:ind w:left="7354"/>
      <w:rPr>
        <w:rFonts w:ascii="Times New Roman" w:hAnsi="Times New Roman" w:eastAsia="Times New Roman" w:cs="Times New Roman"/>
        <w:sz w:val="14"/>
        <w:szCs w:val="14"/>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2384E">
    <w:pPr>
      <w:spacing w:line="173" w:lineRule="auto"/>
      <w:ind w:left="6735"/>
      <w:rPr>
        <w:rFonts w:ascii="Times New Roman" w:hAnsi="Times New Roman" w:eastAsia="Times New Roman" w:cs="Times New Roman"/>
        <w:sz w:val="14"/>
        <w:szCs w:val="14"/>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5CCE">
    <w:pPr>
      <w:spacing w:line="173" w:lineRule="auto"/>
      <w:ind w:left="7349"/>
      <w:rPr>
        <w:rFonts w:ascii="Times New Roman" w:hAnsi="Times New Roman" w:eastAsia="Times New Roman" w:cs="Times New Roman"/>
        <w:sz w:val="14"/>
        <w:szCs w:val="14"/>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BB9BC">
    <w:pPr>
      <w:spacing w:line="173" w:lineRule="auto"/>
      <w:ind w:left="6704"/>
      <w:rPr>
        <w:rFonts w:ascii="Times New Roman" w:hAnsi="Times New Roman" w:eastAsia="Times New Roman" w:cs="Times New Roman"/>
        <w:sz w:val="14"/>
        <w:szCs w:val="14"/>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E1580">
    <w:pPr>
      <w:spacing w:line="173" w:lineRule="auto"/>
      <w:ind w:left="7365"/>
      <w:rPr>
        <w:rFonts w:ascii="Times New Roman" w:hAnsi="Times New Roman" w:eastAsia="Times New Roman" w:cs="Times New Roman"/>
        <w:sz w:val="14"/>
        <w:szCs w:val="1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E66A">
    <w:pPr>
      <w:spacing w:line="176" w:lineRule="auto"/>
      <w:ind w:left="7338"/>
      <w:rPr>
        <w:rFonts w:ascii="Times New Roman" w:hAnsi="Times New Roman" w:eastAsia="Times New Roman" w:cs="Times New Roman"/>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D8467">
    <w:pPr>
      <w:spacing w:line="176" w:lineRule="auto"/>
      <w:ind w:left="7431"/>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EDB58">
    <w:pPr>
      <w:spacing w:line="173" w:lineRule="auto"/>
      <w:ind w:left="448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B3F5">
    <w:pPr>
      <w:spacing w:line="176" w:lineRule="auto"/>
      <w:ind w:left="448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BC4F">
    <w:pPr>
      <w:spacing w:line="176" w:lineRule="auto"/>
      <w:ind w:left="4488"/>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863E">
    <w:pPr>
      <w:spacing w:line="176" w:lineRule="auto"/>
      <w:ind w:left="4476"/>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5CA3">
    <w:pPr>
      <w:spacing w:line="176" w:lineRule="auto"/>
      <w:ind w:left="4445"/>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72B14">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4367">
    <w:pPr>
      <w:spacing w:line="176" w:lineRule="auto"/>
      <w:ind w:left="410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A64A">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E23CFC"/>
    <w:rsid w:val="001C586F"/>
    <w:rsid w:val="00346672"/>
    <w:rsid w:val="005C5671"/>
    <w:rsid w:val="00B872D9"/>
    <w:rsid w:val="00E23CFC"/>
    <w:rsid w:val="00FB28EC"/>
    <w:rsid w:val="00FE1561"/>
    <w:rsid w:val="26FD8978"/>
    <w:rsid w:val="2B4B6A32"/>
    <w:rsid w:val="37BDC049"/>
    <w:rsid w:val="3F741C1E"/>
    <w:rsid w:val="4C0C6079"/>
    <w:rsid w:val="5BFE65DC"/>
    <w:rsid w:val="65D9685E"/>
    <w:rsid w:val="6FEFD08D"/>
    <w:rsid w:val="7FEBA45E"/>
    <w:rsid w:val="7FFD2DD1"/>
    <w:rsid w:val="BF7EF82E"/>
    <w:rsid w:val="BFED0FAB"/>
    <w:rsid w:val="D74E5487"/>
    <w:rsid w:val="E666E525"/>
    <w:rsid w:val="FFDED0AF"/>
    <w:rsid w:val="FFF6A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5"/>
    <w:basedOn w:val="1"/>
    <w:next w:val="1"/>
    <w:link w:val="15"/>
    <w:semiHidden/>
    <w:unhideWhenUsed/>
    <w:qFormat/>
    <w:uiPriority w:val="0"/>
    <w:pPr>
      <w:keepNext/>
      <w:keepLines/>
      <w:spacing w:before="280" w:after="290" w:line="376" w:lineRule="auto"/>
      <w:outlineLvl w:val="4"/>
    </w:pPr>
    <w:rPr>
      <w:b/>
      <w:bCs/>
      <w:sz w:val="28"/>
      <w:szCs w:val="28"/>
    </w:rPr>
  </w:style>
  <w:style w:type="paragraph" w:styleId="5">
    <w:name w:val="heading 6"/>
    <w:basedOn w:val="1"/>
    <w:next w:val="1"/>
    <w:link w:val="14"/>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semiHidden/>
    <w:qFormat/>
    <w:uiPriority w:val="0"/>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8"/>
      <w:szCs w:val="18"/>
    </w:rPr>
  </w:style>
  <w:style w:type="paragraph" w:styleId="13">
    <w:name w:val="List Paragraph"/>
    <w:basedOn w:val="1"/>
    <w:unhideWhenUsed/>
    <w:qFormat/>
    <w:uiPriority w:val="99"/>
    <w:pPr>
      <w:ind w:firstLine="420" w:firstLineChars="200"/>
    </w:pPr>
  </w:style>
  <w:style w:type="character" w:customStyle="1" w:styleId="14">
    <w:name w:val="标题 6 Char"/>
    <w:basedOn w:val="10"/>
    <w:link w:val="5"/>
    <w:semiHidden/>
    <w:qFormat/>
    <w:uiPriority w:val="0"/>
    <w:rPr>
      <w:rFonts w:asciiTheme="majorHAnsi" w:hAnsiTheme="majorHAnsi" w:eastAsiaTheme="majorEastAsia" w:cstheme="majorBidi"/>
      <w:b/>
      <w:bCs/>
      <w:snapToGrid w:val="0"/>
      <w:color w:val="000000"/>
      <w:sz w:val="24"/>
      <w:szCs w:val="24"/>
      <w:lang w:eastAsia="en-US"/>
    </w:rPr>
  </w:style>
  <w:style w:type="character" w:customStyle="1" w:styleId="15">
    <w:name w:val="标题 5 Char"/>
    <w:basedOn w:val="10"/>
    <w:link w:val="4"/>
    <w:semiHidden/>
    <w:qFormat/>
    <w:uiPriority w:val="0"/>
    <w:rPr>
      <w:rFonts w:ascii="Arial" w:hAnsi="Arial" w:eastAsia="Arial" w:cs="Arial"/>
      <w:b/>
      <w:bCs/>
      <w:snapToGrid w:val="0"/>
      <w:color w:val="000000"/>
      <w:sz w:val="28"/>
      <w:szCs w:val="28"/>
      <w:lang w:eastAsia="en-US"/>
    </w:rPr>
  </w:style>
  <w:style w:type="character" w:customStyle="1" w:styleId="16">
    <w:name w:val="标题 4 Char"/>
    <w:basedOn w:val="10"/>
    <w:link w:val="3"/>
    <w:semiHidden/>
    <w:qFormat/>
    <w:uiPriority w:val="0"/>
    <w:rPr>
      <w:rFonts w:asciiTheme="majorHAnsi" w:hAnsiTheme="majorHAnsi" w:eastAsiaTheme="majorEastAsia" w:cstheme="majorBidi"/>
      <w:b/>
      <w:bCs/>
      <w:snapToGrid w:val="0"/>
      <w:color w:val="00000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customXml" Target="../customXml/item1.xml"/><Relationship Id="rId34" Type="http://schemas.openxmlformats.org/officeDocument/2006/relationships/image" Target="media/image2.jpeg"/><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28.xml"/><Relationship Id="rId30" Type="http://schemas.openxmlformats.org/officeDocument/2006/relationships/header" Target="header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E59C1-4853-4B4E-A529-1BDC9BB5C38E}">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39</Pages>
  <Words>11207</Words>
  <Characters>13893</Characters>
  <Lines>124</Lines>
  <Paragraphs>34</Paragraphs>
  <TotalTime>19</TotalTime>
  <ScaleCrop>false</ScaleCrop>
  <LinksUpToDate>false</LinksUpToDate>
  <CharactersWithSpaces>14412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2024-09-13T02:09:00Z</dcterms:created>
  <dc:creator>Kingsoft-PDF</dc:creator>
  <cp:lastModifiedBy>张鑫爱攒</cp:lastModifiedBy>
  <dcterms:modified xsi:type="dcterms:W3CDTF">2024-09-13T06:06:30Z</dcterms:modified>
  <dc:subject>pdfbuilder</dc:subject>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2024-09-06T15:01:36Z</vt:filetime>
  </property>
  <property fmtid="{D5CDD505-2E9C-101B-9397-08002B2CF9AE}" pid="4" name="UsrData">
    <vt:lpwstr>66daa8cb4e83c2001f18ad3cwl</vt:lpwstr>
  </property>
  <property fmtid="{D5CDD505-2E9C-101B-9397-08002B2CF9AE}" pid="5" name="KSOProductBuildVer">
    <vt:lpwstr>2052-12.1.0.18276</vt:lpwstr>
  </property>
  <property fmtid="{D5CDD505-2E9C-101B-9397-08002B2CF9AE}" pid="6" name="ICV">
    <vt:lpwstr>BB1DB8551FD84AB083698941669E3720_13</vt:lpwstr>
  </property>
</Properties>
</file>