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6D860">
      <w:pPr>
        <w:spacing w:line="600" w:lineRule="exact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4</w:t>
      </w:r>
    </w:p>
    <w:p w14:paraId="4C31426C">
      <w:pPr>
        <w:jc w:val="center"/>
        <w:rPr>
          <w:rFonts w:hint="eastAsia" w:ascii="宋体" w:hAnsi="宋体" w:cs="宋体"/>
          <w:b/>
          <w:sz w:val="44"/>
          <w:szCs w:val="44"/>
          <w:highlight w:val="none"/>
        </w:rPr>
      </w:pPr>
      <w:r>
        <w:rPr>
          <w:rFonts w:hint="eastAsia" w:ascii="宋体" w:hAnsi="宋体" w:cs="宋体"/>
          <w:b/>
          <w:sz w:val="44"/>
          <w:szCs w:val="44"/>
          <w:highlight w:val="none"/>
          <w:lang w:val="en-US" w:eastAsia="zh-CN"/>
        </w:rPr>
        <w:t>2020</w:t>
      </w:r>
      <w:r>
        <w:rPr>
          <w:rFonts w:hint="eastAsia" w:ascii="宋体" w:hAnsi="宋体" w:cs="宋体"/>
          <w:b/>
          <w:sz w:val="44"/>
          <w:szCs w:val="44"/>
          <w:highlight w:val="none"/>
        </w:rPr>
        <w:t>年</w:t>
      </w:r>
      <w:r>
        <w:rPr>
          <w:rFonts w:hint="eastAsia" w:ascii="宋体" w:hAnsi="宋体" w:cs="宋体"/>
          <w:b/>
          <w:sz w:val="44"/>
          <w:szCs w:val="44"/>
          <w:highlight w:val="none"/>
          <w:lang w:eastAsia="zh-CN"/>
        </w:rPr>
        <w:t>度盘山县环境保护局</w:t>
      </w:r>
      <w:r>
        <w:rPr>
          <w:rFonts w:hint="eastAsia" w:ascii="宋体" w:hAnsi="宋体" w:cs="宋体"/>
          <w:b/>
          <w:sz w:val="44"/>
          <w:szCs w:val="44"/>
          <w:highlight w:val="none"/>
        </w:rPr>
        <w:t>项目</w:t>
      </w:r>
    </w:p>
    <w:p w14:paraId="0CED2162">
      <w:pPr>
        <w:jc w:val="center"/>
        <w:rPr>
          <w:rFonts w:hint="eastAsia" w:ascii="宋体" w:hAnsi="宋体" w:cs="宋体"/>
          <w:b/>
          <w:sz w:val="44"/>
          <w:szCs w:val="44"/>
          <w:highlight w:val="none"/>
        </w:rPr>
      </w:pPr>
      <w:r>
        <w:rPr>
          <w:rFonts w:hint="eastAsia" w:ascii="宋体" w:hAnsi="宋体" w:cs="宋体"/>
          <w:b/>
          <w:sz w:val="44"/>
          <w:szCs w:val="44"/>
          <w:highlight w:val="none"/>
        </w:rPr>
        <w:t>（政策）重点绩效评价报告</w:t>
      </w:r>
    </w:p>
    <w:p w14:paraId="31CA5DAA">
      <w:pPr>
        <w:jc w:val="center"/>
        <w:rPr>
          <w:rFonts w:ascii="仿宋_GB2312"/>
          <w:sz w:val="30"/>
          <w:szCs w:val="30"/>
          <w:highlight w:val="none"/>
        </w:rPr>
      </w:pPr>
    </w:p>
    <w:p w14:paraId="3A98120C">
      <w:pPr>
        <w:ind w:firstLine="640" w:firstLineChars="20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一、基本情况</w:t>
      </w:r>
    </w:p>
    <w:p w14:paraId="6975BD37">
      <w:pPr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盘山县石新镇新建污水处理厂一座，设计规模日处理1000m³/d及铺设配套污水管网7公里，项目总占地面积为4500m</w:t>
      </w:r>
      <w:r>
        <w:rPr>
          <w:rFonts w:hint="eastAsia" w:ascii="仿宋" w:hAnsi="仿宋" w:eastAsia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，总建筑面积为1100m</w:t>
      </w:r>
      <w:r>
        <w:rPr>
          <w:rFonts w:hint="eastAsia" w:ascii="仿宋" w:hAnsi="仿宋" w:eastAsia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，采用预处理+A</w:t>
      </w:r>
      <w:r>
        <w:rPr>
          <w:rFonts w:hint="eastAsia" w:ascii="仿宋" w:hAnsi="仿宋" w:eastAsia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/O+深度处理工艺，配套污泥脱水、除臭及加药，出水达到《城镇污水处理厂污染物排放标准》GB18918-2002中一级A标准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中央财政水污染防治资金项目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2020年3月26日辽宁省生态环境厅、财政厅联合下达《关于下达2020年度中央财政水污染防治资金项目计划的通知》辽环函[2020]50号，全省确定26项水污染防治项目，其中涉及盘山县水污染防治项目1个，项目总投资1247万元，其中中央财政水污染防治专项资金850万元。</w:t>
      </w:r>
    </w:p>
    <w:p w14:paraId="2A5AA614"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2.项目绩效目标。</w:t>
      </w:r>
    </w:p>
    <w:p w14:paraId="6D12D94F"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中央财政水污染防治资金项目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项目预算绩效目标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none"/>
          <w:lang w:eastAsia="zh-CN"/>
        </w:rPr>
        <w:t>新建石新镇污水处理厂一座，设计规模1000立方米/日。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绩效指标年度总目标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1247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全年预计执行数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，实际执行数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680万元。</w:t>
      </w:r>
    </w:p>
    <w:p w14:paraId="46E5F409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二、项目（政策）绩效管理情况</w:t>
      </w:r>
    </w:p>
    <w:p w14:paraId="1D986214"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1.事前绩效评估情况。</w:t>
      </w:r>
    </w:p>
    <w:p w14:paraId="7B965F66">
      <w:pPr>
        <w:ind w:firstLine="640" w:firstLineChars="200"/>
        <w:outlineLvl w:val="0"/>
        <w:rPr>
          <w:rFonts w:hint="eastAsia" w:ascii="仿宋_GB2312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新建污水处理厂一座，设计规模日处理1000m³/d及铺设污水收集管网7公里。采用预处理+A</w:t>
      </w:r>
      <w:r>
        <w:rPr>
          <w:rFonts w:hint="eastAsia" w:ascii="仿宋" w:hAnsi="仿宋" w:eastAsia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O+深度处理工艺，配套污泥脱水、除臭及加药，出水达到《城镇污水处理厂污染物排放标准》GB18918-2002中一级A标准。预计收集石新镇生活污水约21.9万吨/年。项目建成后污染物年削减量：化学需氧量18.25吨/年、氨氮1.825吨/年。</w:t>
      </w:r>
    </w:p>
    <w:p w14:paraId="405DF600">
      <w:pPr>
        <w:numPr>
          <w:ilvl w:val="0"/>
          <w:numId w:val="1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绩效目标和指标设置情况。</w:t>
      </w:r>
    </w:p>
    <w:p w14:paraId="7EA7393B">
      <w:pPr>
        <w:numPr>
          <w:ilvl w:val="0"/>
          <w:numId w:val="0"/>
        </w:numPr>
        <w:outlineLvl w:val="0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   石新镇生活污水得到有效收集处理，同时改善国控胜利塘断面水质环境，保障胜利塘断面达标。</w:t>
      </w:r>
    </w:p>
    <w:p w14:paraId="41703E3B">
      <w:pPr>
        <w:numPr>
          <w:ilvl w:val="0"/>
          <w:numId w:val="1"/>
        </w:numPr>
        <w:ind w:left="0" w:leftChars="0"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绩效监控情况。</w:t>
      </w:r>
    </w:p>
    <w:p w14:paraId="20393601">
      <w:pPr>
        <w:numPr>
          <w:ilvl w:val="0"/>
          <w:numId w:val="0"/>
        </w:numPr>
        <w:outlineLvl w:val="0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   按照项目工程进展，有序推进专项资金拨付，尽早完成项目建设。</w:t>
      </w:r>
    </w:p>
    <w:p w14:paraId="24E0C667">
      <w:pPr>
        <w:numPr>
          <w:ilvl w:val="0"/>
          <w:numId w:val="1"/>
        </w:numPr>
        <w:ind w:left="0" w:leftChars="0"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绩效自评情况。</w:t>
      </w:r>
    </w:p>
    <w:p w14:paraId="75DE989B">
      <w:pPr>
        <w:numPr>
          <w:ilvl w:val="0"/>
          <w:numId w:val="0"/>
        </w:numPr>
        <w:outlineLvl w:val="0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   有效推进项目工程建设，合理拨付专项资金，专款专用。</w:t>
      </w:r>
    </w:p>
    <w:p w14:paraId="53B0A78F">
      <w:pPr>
        <w:ind w:firstLine="640" w:firstLineChars="20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三、绩效重点评价工作开展情况</w:t>
      </w:r>
    </w:p>
    <w:p w14:paraId="28F589B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（一）资金投入情况分析(分析资金执行和管理等情况)</w:t>
      </w:r>
    </w:p>
    <w:p w14:paraId="1ADEB768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按照工程进度已拨付中央财政水污染防治资金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680万元，专项资金执行率为80%。</w:t>
      </w:r>
    </w:p>
    <w:p w14:paraId="2AB53CFD"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1.项目资金到位情况分析</w:t>
      </w:r>
    </w:p>
    <w:p w14:paraId="4E5B6617"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资金已经拨付到项目单位。</w:t>
      </w:r>
    </w:p>
    <w:p w14:paraId="3126DFD5"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2.项目资金执行情况分析</w:t>
      </w:r>
    </w:p>
    <w:p w14:paraId="7A7EA79F"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资金已全部拨付。</w:t>
      </w:r>
    </w:p>
    <w:p w14:paraId="7C52251E"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3.项目资金管理情况分析</w:t>
      </w:r>
    </w:p>
    <w:p w14:paraId="399D583F">
      <w:pPr>
        <w:ind w:firstLine="640" w:firstLineChars="2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按照上级主管部门意见进行拨付使用。</w:t>
      </w:r>
    </w:p>
    <w:p w14:paraId="5BD6D8B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总体绩效目标完成情况分析（对照总体目标分析全年实际完成情况）</w:t>
      </w:r>
    </w:p>
    <w:p w14:paraId="050BAF3E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盘山县石新镇新建污水处理厂一座，设计规模日处理1000m³/d及铺设配套污水管网，项目总占地面积为4500m</w:t>
      </w:r>
      <w:r>
        <w:rPr>
          <w:rFonts w:hint="eastAsia" w:ascii="仿宋" w:hAnsi="仿宋" w:eastAsia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，总建筑面积为1100m</w:t>
      </w:r>
      <w:r>
        <w:rPr>
          <w:rFonts w:hint="eastAsia" w:ascii="仿宋" w:hAnsi="仿宋" w:eastAsia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，采用预处理+A</w:t>
      </w:r>
      <w:r>
        <w:rPr>
          <w:rFonts w:hint="eastAsia" w:ascii="仿宋" w:hAnsi="仿宋" w:eastAsia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O+深度处理工艺，配套污泥脱水、除臭及加药，出水达到《城镇污水处理厂污染物排放标准》GB18918-2002中一级A标准。铺设污水收集管网7公里。截至目前，项目土建部分生化池、调节池、缓冲水池、外排水池等主要池体建设完成，全部设备采购完成并完成部分设备的安装。预计2021年7月底前完工。</w:t>
      </w:r>
    </w:p>
    <w:p w14:paraId="231C547C">
      <w:pPr>
        <w:numPr>
          <w:ilvl w:val="0"/>
          <w:numId w:val="2"/>
        </w:numPr>
        <w:ind w:left="0" w:leftChars="0" w:firstLine="645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绩效目标完成情况分析（根据各三级绩效指标值，逐项分析全年实际完成情况）</w:t>
      </w:r>
    </w:p>
    <w:p w14:paraId="36DADEB7">
      <w:pPr>
        <w:numPr>
          <w:ilvl w:val="0"/>
          <w:numId w:val="3"/>
        </w:numPr>
        <w:ind w:left="420" w:left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产出指标完成情况分析</w:t>
      </w:r>
    </w:p>
    <w:p w14:paraId="4798D28D">
      <w:pPr>
        <w:numPr>
          <w:ilvl w:val="0"/>
          <w:numId w:val="4"/>
        </w:num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数量指标</w:t>
      </w:r>
    </w:p>
    <w:p w14:paraId="6D48714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新建污水处理厂一座，设计规模日处理1000m³/d及铺设配套污水管网，项目总占地面积为4500m</w:t>
      </w:r>
      <w:r>
        <w:rPr>
          <w:rFonts w:hint="eastAsia" w:ascii="仿宋" w:hAnsi="仿宋" w:eastAsia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，总建筑面积为1100m</w:t>
      </w:r>
      <w:r>
        <w:rPr>
          <w:rFonts w:hint="eastAsia" w:ascii="仿宋" w:hAnsi="仿宋" w:eastAsia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，采用预处理+A</w:t>
      </w:r>
      <w:r>
        <w:rPr>
          <w:rFonts w:hint="eastAsia" w:ascii="仿宋" w:hAnsi="仿宋" w:eastAsia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/O+深度处理工艺，配套污泥脱水、除臭及加药，出水达到《城镇污水处理厂污染物排放标准》GB18918-2002中一级A标准。铺设污水收集管网7公里。</w:t>
      </w:r>
    </w:p>
    <w:p w14:paraId="23690450"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质量指标</w:t>
      </w:r>
    </w:p>
    <w:p w14:paraId="52CE06B6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污水处理厂出水达到《城镇污水处理厂污染物排放标准》GB18918-2002中一级A标准，有效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改善河流断面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水质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54BCFB1D"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时效指标</w:t>
      </w:r>
    </w:p>
    <w:p w14:paraId="4A04E081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0858FE0C"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成本指标</w:t>
      </w:r>
    </w:p>
    <w:p w14:paraId="66C82C4B">
      <w:pPr>
        <w:ind w:left="420" w:left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无</w:t>
      </w:r>
    </w:p>
    <w:p w14:paraId="7ECAF9E9"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2.效益指标完成情况分析</w:t>
      </w:r>
    </w:p>
    <w:p w14:paraId="007DE0D1">
      <w:pPr>
        <w:numPr>
          <w:ilvl w:val="0"/>
          <w:numId w:val="5"/>
        </w:numPr>
        <w:ind w:left="420" w:left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经济效益</w:t>
      </w:r>
    </w:p>
    <w:p w14:paraId="5A0956B2"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无</w:t>
      </w:r>
    </w:p>
    <w:p w14:paraId="3A74E038">
      <w:pPr>
        <w:numPr>
          <w:ilvl w:val="0"/>
          <w:numId w:val="5"/>
        </w:numPr>
        <w:ind w:left="420" w:left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社会效益</w:t>
      </w:r>
    </w:p>
    <w:p w14:paraId="00D298E0"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无</w:t>
      </w:r>
    </w:p>
    <w:p w14:paraId="4C192267">
      <w:pPr>
        <w:numPr>
          <w:ilvl w:val="0"/>
          <w:numId w:val="5"/>
        </w:numPr>
        <w:ind w:left="420" w:leftChars="20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生态效益</w:t>
      </w:r>
    </w:p>
    <w:p w14:paraId="0BD60E8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达到“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十三五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水十条目标责任书设定的目标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，保障胜利塘断面水质达到Ⅳ类标准。</w:t>
      </w:r>
    </w:p>
    <w:p w14:paraId="5390362F">
      <w:pPr>
        <w:numPr>
          <w:ilvl w:val="0"/>
          <w:numId w:val="5"/>
        </w:numPr>
        <w:ind w:left="420" w:leftChars="200" w:firstLine="0" w:firstLineChars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可持续影响</w:t>
      </w:r>
    </w:p>
    <w:p w14:paraId="4505456A"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无</w:t>
      </w:r>
    </w:p>
    <w:p w14:paraId="44436518">
      <w:pPr>
        <w:numPr>
          <w:ilvl w:val="0"/>
          <w:numId w:val="0"/>
        </w:num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满意度指标完成情况分析</w:t>
      </w:r>
    </w:p>
    <w:p w14:paraId="1E87F8B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群众满意度达到≧80%以上，得到群众大力支持。</w:t>
      </w:r>
    </w:p>
    <w:p w14:paraId="23F6FAE7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四、评价结论</w:t>
      </w:r>
    </w:p>
    <w:p w14:paraId="331EF56F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达到预算申报项目的绩效目标，相应的数量指标、质量指标、时效指标均达到预期，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使我局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工作效率，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提高了服务质量，赢得了百姓的赞誉。</w:t>
      </w:r>
    </w:p>
    <w:p w14:paraId="34C93535">
      <w:pPr>
        <w:numPr>
          <w:ilvl w:val="0"/>
          <w:numId w:val="0"/>
        </w:numPr>
        <w:ind w:firstLine="640" w:firstLineChars="200"/>
        <w:rPr>
          <w:rFonts w:hint="eastAsia" w:ascii="仿宋_GB2312" w:eastAsia="黑体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中央财政水污染防治资金项目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产出、效益、满意度指标完成情况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基本达成预期指标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82分；预算执行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完成情况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部分达成预期指标并具有一定效果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，得分7.5分。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综合评价得分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87.5,等级为良。</w:t>
      </w:r>
    </w:p>
    <w:p w14:paraId="56F35175"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3.各项评价指标得分及情况分析。</w:t>
      </w:r>
    </w:p>
    <w:p w14:paraId="293C6EB6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五、主要经验及做法、存在的问题和改进建议</w:t>
      </w:r>
    </w:p>
    <w:p w14:paraId="22E7657B"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预算项目支出绩效管理工作的主动性和积极性需进一步提高；预算项目支出绩效管理制度还不够完善，操作性不强。改进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措施</w:t>
      </w:r>
      <w:r>
        <w:rPr>
          <w:rFonts w:hint="eastAsia" w:ascii="仿宋_GB2312" w:hAnsi="宋体" w:eastAsia="仿宋_GB2312" w:cs="宋体"/>
          <w:sz w:val="32"/>
          <w:szCs w:val="32"/>
        </w:rPr>
        <w:t>：一是强化预算支出责任意识，增强绩效管理理念;二是进一步完善绩效管理工作制度和办法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421287B5">
      <w:pPr>
        <w:numPr>
          <w:ilvl w:val="0"/>
          <w:numId w:val="0"/>
        </w:numPr>
        <w:ind w:firstLine="640" w:firstLineChars="200"/>
      </w:pPr>
      <w:r>
        <w:rPr>
          <w:rFonts w:hint="eastAsia" w:ascii="仿宋_GB2312" w:hAnsi="宋体" w:eastAsia="仿宋_GB2312" w:cs="宋体"/>
          <w:sz w:val="32"/>
          <w:szCs w:val="32"/>
        </w:rPr>
        <w:t>加强事前、事中和事后的全过程控制，使绩效管理各环节有效衔接，提高绩效管理行为的连续性和完整性。加强预算执行的管理，对预算项目绩效进行监控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对绩效目标完成情况进行评价，并按规定对绩效信息进行公开，接受监督，全面提高资金使用效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率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33E305B8">
      <w:pPr>
        <w:ind w:firstLine="640" w:firstLineChars="200"/>
        <w:rPr>
          <w:rFonts w:hint="eastAsia" w:ascii="宋体" w:hAnsi="宋体" w:cs="宋体"/>
          <w:sz w:val="32"/>
          <w:szCs w:val="32"/>
          <w:highlight w:val="none"/>
        </w:rPr>
      </w:pPr>
    </w:p>
    <w:p w14:paraId="0DCBFC3C"/>
    <w:sectPr>
      <w:footerReference r:id="rId3" w:type="default"/>
      <w:footerReference r:id="rId4" w:type="even"/>
      <w:pgSz w:w="11906" w:h="16838"/>
      <w:pgMar w:top="1701" w:right="1417" w:bottom="1701" w:left="1417" w:header="851" w:footer="153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5D03E">
    <w:pPr>
      <w:pStyle w:val="3"/>
      <w:ind w:right="360" w:firstLine="360"/>
      <w:rPr>
        <w:rFonts w:hint="eastAsi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20.7pt;width:2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13364DBA">
                <w:pPr>
                  <w:pStyle w:val="3"/>
                  <w:jc w:val="center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140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7FFAC">
    <w:pPr>
      <w:pStyle w:val="3"/>
      <w:framePr w:wrap="around" w:vAnchor="text" w:hAnchor="margin" w:xAlign="outside" w:y="1"/>
      <w:rPr>
        <w:rStyle w:val="8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36C75E2A"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2164CB"/>
    <w:multiLevelType w:val="singleLevel"/>
    <w:tmpl w:val="E12164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2247B3"/>
    <w:multiLevelType w:val="singleLevel"/>
    <w:tmpl w:val="F32247B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BE0FED9"/>
    <w:multiLevelType w:val="singleLevel"/>
    <w:tmpl w:val="0BE0FED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F38D444"/>
    <w:multiLevelType w:val="singleLevel"/>
    <w:tmpl w:val="2F38D44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FA3346A"/>
    <w:multiLevelType w:val="singleLevel"/>
    <w:tmpl w:val="5FA3346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VlMzVmZGMxYWE4MjhkODcwMDI1OGZjNjk3YzEyYmEifQ=="/>
  </w:docVars>
  <w:rsids>
    <w:rsidRoot w:val="00000000"/>
    <w:rsid w:val="153E1B40"/>
    <w:rsid w:val="20D070F8"/>
    <w:rsid w:val="238C0426"/>
    <w:rsid w:val="2C115434"/>
    <w:rsid w:val="4AE8748B"/>
    <w:rsid w:val="54466813"/>
    <w:rsid w:val="665028DF"/>
    <w:rsid w:val="70065A6E"/>
    <w:rsid w:val="75F22F70"/>
    <w:rsid w:val="7C090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annotation reference"/>
    <w:basedOn w:val="6"/>
    <w:qFormat/>
    <w:uiPriority w:val="0"/>
    <w:rPr>
      <w:sz w:val="21"/>
      <w:szCs w:val="21"/>
    </w:rPr>
  </w:style>
  <w:style w:type="paragraph" w:customStyle="1" w:styleId="10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11">
    <w:name w:val="正文 New New New"/>
    <w:qFormat/>
    <w:uiPriority w:val="0"/>
    <w:pPr>
      <w:wordWrap w:val="0"/>
      <w:snapToGrid w:val="0"/>
      <w:spacing w:line="580" w:lineRule="atLeast"/>
      <w:ind w:firstLine="640"/>
      <w:jc w:val="both"/>
    </w:pPr>
    <w:rPr>
      <w:rFonts w:ascii="仿宋_GB2312" w:hAnsi="Arial" w:eastAsia="仿宋_GB2312" w:cs="Arial"/>
      <w:sz w:val="28"/>
      <w:szCs w:val="28"/>
      <w:lang w:val="en-US" w:eastAsia="zh-CN" w:bidi="ar-SA"/>
    </w:rPr>
  </w:style>
  <w:style w:type="character" w:customStyle="1" w:styleId="12">
    <w:name w:val="font61"/>
    <w:basedOn w:val="6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13">
    <w:name w:val="font11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6">
    <w:name w:val="font3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1730</Words>
  <Characters>1932</Characters>
  <Lines>0</Lines>
  <Paragraphs>0</Paragraphs>
  <TotalTime>1</TotalTime>
  <ScaleCrop>false</ScaleCrop>
  <LinksUpToDate>false</LinksUpToDate>
  <CharactersWithSpaces>1950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◤Scorpio☜☞</dc:creator>
  <cp:lastModifiedBy>依溟楼张老师</cp:lastModifiedBy>
  <dcterms:modified xsi:type="dcterms:W3CDTF">2024-09-20T00:50:45Z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380187747523419B816BA22547BB9141</vt:lpwstr>
  </property>
</Properties>
</file>